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ascii="宋体" w:hAnsi="宋体"/>
          <w:b/>
          <w:bCs w:val="0"/>
          <w:sz w:val="36"/>
          <w:szCs w:val="36"/>
          <w:u w:val="single"/>
        </w:rPr>
        <w:t>四川欧宝路管业有限责任公司</w:t>
      </w:r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所提供的</w:t>
      </w:r>
      <w:r>
        <w:rPr>
          <w:rFonts w:hint="eastAsia" w:ascii="宋体" w:hAnsi="宋体"/>
          <w:b/>
          <w:bCs w:val="0"/>
          <w:sz w:val="36"/>
          <w:szCs w:val="36"/>
          <w:u w:val="single"/>
        </w:rPr>
        <w:t>给水用聚丙稀（PP-R）、聚乙稀（PE）管材的生产和服务；排水、电力用聚氯乙烯（PVC）管材、管件的生产和服务</w:t>
      </w:r>
      <w:r>
        <w:rPr>
          <w:rFonts w:hint="eastAsia"/>
          <w:b/>
          <w:bCs w:val="0"/>
          <w:sz w:val="36"/>
          <w:szCs w:val="36"/>
          <w:lang w:val="en-US" w:eastAsia="zh-CN"/>
        </w:rPr>
        <w:t>符</w:t>
      </w:r>
      <w:r>
        <w:rPr>
          <w:rFonts w:hint="eastAsia"/>
          <w:b/>
          <w:bCs w:val="0"/>
          <w:sz w:val="36"/>
          <w:szCs w:val="36"/>
        </w:rPr>
        <w:t>合</w:t>
      </w:r>
      <w:r>
        <w:rPr>
          <w:rFonts w:hint="eastAsia"/>
          <w:b/>
          <w:bCs w:val="0"/>
          <w:sz w:val="36"/>
          <w:szCs w:val="36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 w:val="0"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ascii="宋体" w:hAnsi="宋体"/>
          <w:b/>
          <w:bCs/>
          <w:sz w:val="36"/>
          <w:szCs w:val="36"/>
        </w:rPr>
        <w:t>四川欧宝路管业有限责任公司</w:t>
      </w:r>
    </w:p>
    <w:p>
      <w:pPr>
        <w:ind w:firstLine="4337" w:firstLineChars="12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2021年10月27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0D075F16"/>
    <w:rsid w:val="0ECE34AE"/>
    <w:rsid w:val="24454AC6"/>
    <w:rsid w:val="248C52DB"/>
    <w:rsid w:val="306B31D8"/>
    <w:rsid w:val="311B7D55"/>
    <w:rsid w:val="47EC31D3"/>
    <w:rsid w:val="47F62F01"/>
    <w:rsid w:val="4F744B2A"/>
    <w:rsid w:val="57923DDA"/>
    <w:rsid w:val="5A754802"/>
    <w:rsid w:val="6067040C"/>
    <w:rsid w:val="62265C72"/>
    <w:rsid w:val="6DAE599D"/>
    <w:rsid w:val="6E310036"/>
    <w:rsid w:val="75B1353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2021-10-27T08:04:38Z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75E9FD868D454DD691CD6222810A580F</vt:lpwstr>
  </property>
</Properties>
</file>