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762"/>
        <w:gridCol w:w="155"/>
        <w:gridCol w:w="700"/>
        <w:gridCol w:w="103"/>
        <w:gridCol w:w="439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color w:val="auto"/>
                <w:sz w:val="21"/>
                <w:szCs w:val="21"/>
              </w:rPr>
              <w:t>唐山市怡文环境监测有限公司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</w:rPr>
              <w:t>迁西县经济开发区中区兴城镇西河南寨村北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</w:rPr>
              <w:t>迁西县经济开发区中区兴城镇西河南寨村北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bookmarkStart w:id="4" w:name="联系人"/>
            <w:r>
              <w:rPr>
                <w:b w:val="0"/>
                <w:bCs w:val="0"/>
                <w:color w:val="auto"/>
                <w:sz w:val="21"/>
                <w:szCs w:val="21"/>
              </w:rPr>
              <w:t>郭双艳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bookmarkStart w:id="5" w:name="联系人手机"/>
            <w:r>
              <w:rPr>
                <w:b w:val="0"/>
                <w:bCs w:val="0"/>
                <w:color w:val="auto"/>
                <w:sz w:val="21"/>
                <w:szCs w:val="21"/>
              </w:rPr>
              <w:t>13613336565</w:t>
            </w:r>
            <w:bookmarkEnd w:id="5"/>
          </w:p>
        </w:tc>
        <w:tc>
          <w:tcPr>
            <w:tcW w:w="700" w:type="dxa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bookmarkStart w:id="6" w:name="联系人邮箱"/>
            <w:r>
              <w:rPr>
                <w:b w:val="0"/>
                <w:bCs w:val="0"/>
                <w:color w:val="auto"/>
                <w:sz w:val="21"/>
                <w:szCs w:val="21"/>
              </w:rPr>
              <w:t>5300725@qq.com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合同编号.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bookmarkStart w:id="7" w:name="合同编号"/>
            <w:r>
              <w:rPr>
                <w:b w:val="0"/>
                <w:bCs w:val="0"/>
                <w:color w:val="auto"/>
                <w:sz w:val="21"/>
                <w:szCs w:val="21"/>
              </w:rPr>
              <w:t>1065-2021-QEO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■</w:t>
            </w:r>
            <w:bookmarkEnd w:id="8"/>
            <w:r>
              <w:rPr>
                <w:b w:val="0"/>
                <w:bCs w:val="0"/>
                <w:color w:val="auto"/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color w:val="auto"/>
                <w:spacing w:val="-2"/>
                <w:sz w:val="21"/>
                <w:szCs w:val="21"/>
              </w:rPr>
              <w:t>Ec</w:t>
            </w:r>
            <w:r>
              <w:rPr>
                <w:b w:val="0"/>
                <w:bCs w:val="0"/>
                <w:color w:val="auto"/>
                <w:spacing w:val="-2"/>
                <w:sz w:val="21"/>
                <w:szCs w:val="21"/>
              </w:rPr>
              <w:t>MS</w:t>
            </w:r>
            <w:bookmarkStart w:id="9" w:name="E勾选"/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color w:val="auto"/>
                <w:spacing w:val="-2"/>
                <w:sz w:val="21"/>
                <w:szCs w:val="21"/>
              </w:rPr>
              <w:t>EMS</w:t>
            </w:r>
            <w:bookmarkStart w:id="10" w:name="S勾选Add1"/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color w:val="auto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  <w:bookmarkStart w:id="11" w:name="初审"/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初次认证第（二）阶段</w:t>
            </w:r>
            <w:bookmarkStart w:id="12" w:name="监督勾选"/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 xml:space="preserve">监督审核 </w:t>
            </w:r>
            <w:bookmarkStart w:id="13" w:name="再认证勾选"/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□现场审核   ■远程审核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音频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 xml:space="preserve">网络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 xml:space="preserve">智能手机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 xml:space="preserve">台式电脑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  <w:bookmarkStart w:id="14" w:name="二阶段勾选"/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审核范围</w:t>
            </w:r>
          </w:p>
        </w:tc>
        <w:tc>
          <w:tcPr>
            <w:tcW w:w="6500" w:type="dxa"/>
            <w:gridSpan w:val="8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bookmarkStart w:id="15" w:name="审核范围"/>
            <w:r>
              <w:rPr>
                <w:b w:val="0"/>
                <w:bCs w:val="0"/>
                <w:color w:val="auto"/>
                <w:sz w:val="21"/>
                <w:szCs w:val="21"/>
              </w:rPr>
              <w:t>Q：资质范围内环境检测服务</w:t>
            </w:r>
          </w:p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</w:rPr>
              <w:t>E：资质范围内环境检测服务所涉及场所的相关环境管理活动</w:t>
            </w:r>
          </w:p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</w:rPr>
              <w:t>O：资质范围内环境检测服务所涉及场所的相关职业健康安全管理活动</w:t>
            </w:r>
            <w:bookmarkEnd w:id="15"/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代码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bookmarkStart w:id="16" w:name="专业代码"/>
            <w:r>
              <w:rPr>
                <w:b w:val="0"/>
                <w:bCs w:val="0"/>
                <w:color w:val="auto"/>
                <w:sz w:val="21"/>
                <w:szCs w:val="21"/>
              </w:rPr>
              <w:t>Q：34.02.00</w:t>
            </w:r>
          </w:p>
          <w:p>
            <w:pPr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</w:rPr>
              <w:t>E：34.02.00</w:t>
            </w:r>
          </w:p>
          <w:p>
            <w:pPr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</w:rPr>
              <w:t>O：34.02.00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</w:pPr>
            <w:bookmarkStart w:id="17" w:name="Q勾选Add1"/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 xml:space="preserve">GB/T19001-2016/ISO 9001:2015   </w:t>
            </w:r>
            <w:bookmarkStart w:id="18" w:name="E勾选Add1"/>
          </w:p>
          <w:p>
            <w:pPr>
              <w:jc w:val="left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  <w:u w:val="single"/>
              </w:rPr>
            </w:pPr>
            <w:bookmarkStart w:id="19" w:name="S勾选"/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 xml:space="preserve">GB/T45001-2020/ISO45001：2020标准 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远程审核于2021年11月09日 下午至2021年11月10日下午(共1.5天)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  <w:lang w:val="de-DE"/>
              </w:rPr>
              <w:t>吉洁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  <w:lang w:val="de-DE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  <w:lang w:val="de-DE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  <w:lang w:val="de-DE"/>
              </w:rPr>
              <w:t>Q:34.02.00</w:t>
            </w:r>
          </w:p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  <w:lang w:val="de-DE"/>
              </w:rPr>
              <w:t>E:34.02.00</w:t>
            </w:r>
          </w:p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  <w:lang w:val="de-DE"/>
              </w:rPr>
              <w:t>O:34.02.00</w:t>
            </w:r>
          </w:p>
        </w:tc>
        <w:tc>
          <w:tcPr>
            <w:tcW w:w="139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  <w:lang w:val="de-DE"/>
              </w:rPr>
              <w:t>18633812642</w:t>
            </w:r>
          </w:p>
        </w:tc>
        <w:tc>
          <w:tcPr>
            <w:tcW w:w="1282" w:type="dxa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  <w:lang w:val="de-DE"/>
              </w:rPr>
              <w:t>朱晓丽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  <w:lang w:val="de-DE"/>
              </w:rPr>
              <w:t>2021-N1QMS-3205805</w:t>
            </w:r>
          </w:p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  <w:lang w:val="de-DE"/>
              </w:rPr>
              <w:t>2021-N1EMS-3205805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  <w:lang w:val="de-DE"/>
              </w:rPr>
              <w:t>周文廷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  <w:lang w:val="de-DE"/>
              </w:rPr>
              <w:t>13831886852</w:t>
            </w:r>
          </w:p>
        </w:tc>
        <w:tc>
          <w:tcPr>
            <w:tcW w:w="1282" w:type="dxa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20" w:type="dxa"/>
            <w:gridSpan w:val="2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审核组长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54405" cy="459105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45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2021.10.22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2021.11.8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2021.11.8</w:t>
            </w:r>
          </w:p>
        </w:tc>
      </w:tr>
    </w:tbl>
    <w:p/>
    <w:p>
      <w:pPr>
        <w:pStyle w:val="2"/>
      </w:pPr>
      <w:bookmarkStart w:id="20" w:name="_GoBack"/>
      <w:bookmarkEnd w:id="20"/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46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15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15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1.11.9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15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/9.1/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9.1.3/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B审核E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/9.1/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9.1.3/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C审核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/9.1/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9.1.3/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9.3/10.1/10.3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1215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行政人资部/财务部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：组织的岗位、职责权限；目标、方案；环境因素/危险源识别评价；合规义务；法律法规要求；组织知识；人员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能力；意识；沟通；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参与和协商；文件化信息；外部提供的过程、产品和服务的控制；运行控制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应急准备和响应；绩效的监视和测量；合规性评价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内部审核；不合格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纠正措施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C审核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7.1.2/7.1.6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7.2/7.3/7.4/7.5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/8.4/9.1.3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7.2/7.3/7.4/7.5/8.1/8.2/10.2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QEO9.2；EO6.1.2/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9.1.1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5.3/5.4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6.1.2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7.2/7.3/7.4/7.5/8.1/8.2/10.2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15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2021.11.10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技术部：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服务过程的控制；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标识和可追溯性；产品防护；顾客或外部供方财产；交付后活动；变更的控制；运行控制；应急准备和响应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C审核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7.1.3/7.1.4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/8.5.2/8.5.3/8.5.4/8.5.5/8.5.6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A审核Q8.1/8.3/8.5.1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；E8.1；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15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组织的岗位、职责权限；目标、方案；环境因素/危险源识别评价；监视和测量资源；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C审核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/7.1.5/8.7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/；Q8.6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15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目标、方案；环境因素/危险源识别评价；产品和服务要求；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C审核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8.2/9.1.2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5A18"/>
    <w:rsid w:val="001121CA"/>
    <w:rsid w:val="003A7101"/>
    <w:rsid w:val="00655A18"/>
    <w:rsid w:val="00693B23"/>
    <w:rsid w:val="00A66B15"/>
    <w:rsid w:val="00BB2441"/>
    <w:rsid w:val="00BE5972"/>
    <w:rsid w:val="5C941D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860</Words>
  <Characters>4908</Characters>
  <Lines>40</Lines>
  <Paragraphs>11</Paragraphs>
  <TotalTime>1</TotalTime>
  <ScaleCrop>false</ScaleCrop>
  <LinksUpToDate>false</LinksUpToDate>
  <CharactersWithSpaces>5757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2021-11-08T08:16:38Z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