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1060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242" w:type="dxa"/>
            <w:vMerge w:val="restart"/>
            <w:vAlign w:val="center"/>
          </w:tcPr>
          <w:p>
            <w:pPr>
              <w:spacing w:before="120" w:line="360" w:lineRule="auto"/>
              <w:jc w:val="center"/>
              <w:rPr>
                <w:rFonts w:ascii="楷体" w:hAnsi="楷体" w:eastAsia="楷体"/>
                <w:sz w:val="24"/>
                <w:szCs w:val="24"/>
              </w:rPr>
            </w:pPr>
            <w:r>
              <w:rPr>
                <w:rFonts w:hint="eastAsia" w:ascii="楷体" w:hAnsi="楷体" w:eastAsia="楷体"/>
                <w:sz w:val="24"/>
                <w:szCs w:val="24"/>
              </w:rPr>
              <w:t>过程与活动、</w:t>
            </w:r>
          </w:p>
          <w:p>
            <w:pPr>
              <w:spacing w:line="360" w:lineRule="auto"/>
              <w:jc w:val="center"/>
              <w:rPr>
                <w:rFonts w:ascii="楷体" w:hAnsi="楷体" w:eastAsia="楷体"/>
                <w:sz w:val="24"/>
                <w:szCs w:val="24"/>
              </w:rPr>
            </w:pPr>
            <w:r>
              <w:rPr>
                <w:rFonts w:hint="eastAsia" w:ascii="楷体" w:hAnsi="楷体" w:eastAsia="楷体"/>
                <w:sz w:val="24"/>
                <w:szCs w:val="24"/>
              </w:rPr>
              <w:t>抽样计划</w:t>
            </w:r>
          </w:p>
        </w:tc>
        <w:tc>
          <w:tcPr>
            <w:tcW w:w="1276"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涉及条款</w:t>
            </w:r>
          </w:p>
        </w:tc>
        <w:tc>
          <w:tcPr>
            <w:tcW w:w="10606" w:type="dxa"/>
            <w:vAlign w:val="center"/>
          </w:tcPr>
          <w:p>
            <w:pPr>
              <w:spacing w:line="360" w:lineRule="auto"/>
              <w:rPr>
                <w:rFonts w:hint="default" w:ascii="楷体" w:hAnsi="楷体" w:eastAsia="楷体"/>
                <w:sz w:val="24"/>
                <w:szCs w:val="24"/>
                <w:lang w:val="en-US" w:eastAsia="zh-CN"/>
              </w:rPr>
            </w:pPr>
            <w:r>
              <w:rPr>
                <w:rFonts w:hint="eastAsia" w:ascii="楷体" w:hAnsi="楷体" w:eastAsia="楷体"/>
                <w:sz w:val="24"/>
                <w:szCs w:val="24"/>
              </w:rPr>
              <w:t>受审核部门：</w:t>
            </w:r>
            <w:r>
              <w:rPr>
                <w:rFonts w:hint="eastAsia" w:ascii="楷体" w:hAnsi="楷体" w:eastAsia="楷体"/>
                <w:sz w:val="24"/>
                <w:szCs w:val="24"/>
                <w:lang w:val="en-US" w:eastAsia="zh-CN"/>
              </w:rPr>
              <w:t>质检部</w:t>
            </w:r>
            <w:r>
              <w:rPr>
                <w:rFonts w:hint="eastAsia" w:ascii="楷体" w:hAnsi="楷体" w:eastAsia="楷体"/>
                <w:sz w:val="24"/>
                <w:szCs w:val="24"/>
              </w:rPr>
              <w:t xml:space="preserve">    主管领导： </w:t>
            </w:r>
            <w:r>
              <w:rPr>
                <w:rFonts w:hint="eastAsia" w:ascii="楷体" w:hAnsi="楷体" w:eastAsia="楷体"/>
                <w:sz w:val="24"/>
                <w:szCs w:val="24"/>
                <w:lang w:val="en-US" w:eastAsia="zh-CN"/>
              </w:rPr>
              <w:t>王鲜梅</w:t>
            </w:r>
            <w:r>
              <w:rPr>
                <w:rFonts w:hint="eastAsia" w:ascii="楷体" w:hAnsi="楷体" w:eastAsia="楷体"/>
                <w:sz w:val="24"/>
                <w:szCs w:val="24"/>
              </w:rPr>
              <w:t xml:space="preserve">    陪同人员：</w:t>
            </w:r>
            <w:r>
              <w:rPr>
                <w:rFonts w:hint="eastAsia" w:ascii="楷体" w:hAnsi="楷体" w:eastAsia="楷体"/>
                <w:sz w:val="24"/>
                <w:szCs w:val="24"/>
                <w:lang w:val="en-US" w:eastAsia="zh-CN"/>
              </w:rPr>
              <w:t>张伟丽</w:t>
            </w:r>
          </w:p>
        </w:tc>
        <w:tc>
          <w:tcPr>
            <w:tcW w:w="1585"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42" w:type="dxa"/>
            <w:vMerge w:val="continue"/>
            <w:vAlign w:val="center"/>
          </w:tcPr>
          <w:p>
            <w:pPr>
              <w:spacing w:line="360" w:lineRule="auto"/>
              <w:rPr>
                <w:rFonts w:ascii="楷体" w:hAnsi="楷体" w:eastAsia="楷体"/>
                <w:sz w:val="24"/>
                <w:szCs w:val="24"/>
              </w:rPr>
            </w:pPr>
          </w:p>
        </w:tc>
        <w:tc>
          <w:tcPr>
            <w:tcW w:w="1276" w:type="dxa"/>
            <w:vMerge w:val="continue"/>
            <w:vAlign w:val="center"/>
          </w:tcPr>
          <w:p>
            <w:pPr>
              <w:spacing w:line="360" w:lineRule="auto"/>
              <w:rPr>
                <w:rFonts w:ascii="楷体" w:hAnsi="楷体" w:eastAsia="楷体"/>
                <w:sz w:val="24"/>
                <w:szCs w:val="24"/>
              </w:rPr>
            </w:pPr>
          </w:p>
        </w:tc>
        <w:tc>
          <w:tcPr>
            <w:tcW w:w="10606" w:type="dxa"/>
            <w:vAlign w:val="center"/>
          </w:tcPr>
          <w:p>
            <w:pPr>
              <w:spacing w:before="120" w:line="360" w:lineRule="auto"/>
              <w:rPr>
                <w:rFonts w:hint="default" w:ascii="楷体" w:hAnsi="楷体" w:eastAsia="楷体"/>
                <w:sz w:val="24"/>
                <w:szCs w:val="24"/>
                <w:lang w:val="en-US" w:eastAsia="zh-CN"/>
              </w:rPr>
            </w:pPr>
            <w:r>
              <w:rPr>
                <w:rFonts w:hint="eastAsia" w:ascii="楷体" w:hAnsi="楷体" w:eastAsia="楷体"/>
                <w:sz w:val="24"/>
                <w:szCs w:val="24"/>
              </w:rPr>
              <w:t>审核员：</w:t>
            </w:r>
            <w:r>
              <w:rPr>
                <w:rFonts w:hint="eastAsia" w:ascii="楷体" w:hAnsi="楷体" w:eastAsia="楷体"/>
                <w:sz w:val="24"/>
                <w:szCs w:val="24"/>
                <w:lang w:val="en-US" w:eastAsia="zh-CN"/>
              </w:rPr>
              <w:t>李俐</w:t>
            </w:r>
            <w:r>
              <w:rPr>
                <w:rFonts w:hint="eastAsia" w:ascii="楷体" w:hAnsi="楷体" w:eastAsia="楷体"/>
                <w:sz w:val="24"/>
                <w:szCs w:val="24"/>
              </w:rPr>
              <w:t xml:space="preserve">        审核时间：20</w:t>
            </w:r>
            <w:r>
              <w:rPr>
                <w:rFonts w:hint="eastAsia" w:ascii="楷体" w:hAnsi="楷体" w:eastAsia="楷体"/>
                <w:sz w:val="24"/>
                <w:szCs w:val="24"/>
                <w:lang w:val="en-US" w:eastAsia="zh-CN"/>
              </w:rPr>
              <w:t>21</w:t>
            </w:r>
            <w:r>
              <w:rPr>
                <w:rFonts w:hint="eastAsia" w:ascii="楷体" w:hAnsi="楷体" w:eastAsia="楷体"/>
                <w:sz w:val="24"/>
                <w:szCs w:val="24"/>
              </w:rPr>
              <w:t>.</w:t>
            </w:r>
            <w:r>
              <w:rPr>
                <w:rFonts w:hint="eastAsia" w:ascii="楷体" w:hAnsi="楷体" w:eastAsia="楷体"/>
                <w:sz w:val="24"/>
                <w:szCs w:val="24"/>
                <w:lang w:val="en-US" w:eastAsia="zh-CN"/>
              </w:rPr>
              <w:t>10</w:t>
            </w:r>
            <w:r>
              <w:rPr>
                <w:rFonts w:hint="eastAsia" w:ascii="楷体" w:hAnsi="楷体" w:eastAsia="楷体"/>
                <w:sz w:val="24"/>
                <w:szCs w:val="24"/>
              </w:rPr>
              <w:t>.</w:t>
            </w:r>
            <w:r>
              <w:rPr>
                <w:rFonts w:hint="eastAsia" w:ascii="楷体" w:hAnsi="楷体" w:eastAsia="楷体"/>
                <w:sz w:val="24"/>
                <w:szCs w:val="24"/>
                <w:lang w:val="en-US" w:eastAsia="zh-CN"/>
              </w:rPr>
              <w:t>28</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Merge w:val="continue"/>
            <w:vAlign w:val="center"/>
          </w:tcPr>
          <w:p>
            <w:pPr>
              <w:spacing w:line="360" w:lineRule="auto"/>
              <w:rPr>
                <w:rFonts w:ascii="楷体" w:hAnsi="楷体" w:eastAsia="楷体"/>
                <w:sz w:val="24"/>
                <w:szCs w:val="24"/>
              </w:rPr>
            </w:pPr>
          </w:p>
        </w:tc>
        <w:tc>
          <w:tcPr>
            <w:tcW w:w="1276" w:type="dxa"/>
            <w:vMerge w:val="continue"/>
            <w:vAlign w:val="center"/>
          </w:tcPr>
          <w:p>
            <w:pPr>
              <w:spacing w:line="360" w:lineRule="auto"/>
              <w:rPr>
                <w:rFonts w:ascii="楷体" w:hAnsi="楷体" w:eastAsia="楷体"/>
                <w:sz w:val="24"/>
                <w:szCs w:val="24"/>
              </w:rPr>
            </w:pPr>
          </w:p>
        </w:tc>
        <w:tc>
          <w:tcPr>
            <w:tcW w:w="10606" w:type="dxa"/>
            <w:vAlign w:val="center"/>
          </w:tcPr>
          <w:p>
            <w:pPr>
              <w:adjustRightInd w:val="0"/>
              <w:snapToGrid w:val="0"/>
              <w:ind w:right="105" w:rightChars="50"/>
              <w:textAlignment w:val="baseline"/>
              <w:rPr>
                <w:rFonts w:hint="eastAsia" w:ascii="楷体" w:hAnsi="楷体" w:eastAsia="楷体" w:cs="楷体"/>
                <w:szCs w:val="21"/>
              </w:rPr>
            </w:pPr>
            <w:r>
              <w:rPr>
                <w:rFonts w:hint="eastAsia" w:ascii="楷体" w:hAnsi="楷体" w:eastAsia="楷体" w:cs="楷体"/>
                <w:szCs w:val="21"/>
              </w:rPr>
              <w:t>审核条款：E: 5.3组织的岗位、职责和权限、6.2.1环境目标、6.2.2实现环境目标措施的策划7.2能力、7.3意识、7.5.1形成文件的信息总则、7.5.2形成文件的信息的创建和更新、7.5.3形成文件的信息的控制、9.2 内部审核、10.2不符合/事件和纠正措施，</w:t>
            </w:r>
          </w:p>
          <w:p>
            <w:pPr>
              <w:rPr>
                <w:rFonts w:ascii="楷体" w:hAnsi="楷体" w:eastAsia="楷体"/>
                <w:sz w:val="24"/>
                <w:szCs w:val="24"/>
              </w:rPr>
            </w:pPr>
            <w:r>
              <w:rPr>
                <w:rFonts w:hint="eastAsia" w:ascii="楷体" w:hAnsi="楷体" w:eastAsia="楷体" w:cs="楷体"/>
                <w:szCs w:val="21"/>
              </w:rPr>
              <w:t>E:6.1.2环境因素的辨识与评价、6.1.3合规义务、6.1.4措施的策划、8.1运行策划和控制、9.1监视、测量、分析和评价（9.1.1总则、9.1.2合规性评价）、8.2应急准备和响应,</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trPr>
        <w:tc>
          <w:tcPr>
            <w:tcW w:w="1242" w:type="dxa"/>
            <w:vAlign w:val="center"/>
          </w:tcPr>
          <w:p>
            <w:pPr>
              <w:spacing w:line="360" w:lineRule="auto"/>
              <w:rPr>
                <w:rFonts w:ascii="楷体" w:hAnsi="楷体" w:eastAsia="楷体"/>
                <w:b/>
                <w:sz w:val="24"/>
                <w:szCs w:val="24"/>
              </w:rPr>
            </w:pPr>
            <w:r>
              <w:rPr>
                <w:rFonts w:hint="eastAsia" w:ascii="楷体" w:hAnsi="楷体" w:eastAsia="楷体" w:cs="Arial"/>
                <w:sz w:val="24"/>
                <w:szCs w:val="24"/>
              </w:rPr>
              <w:t>组织的岗位、职责和权限</w:t>
            </w:r>
          </w:p>
        </w:tc>
        <w:tc>
          <w:tcPr>
            <w:tcW w:w="1276" w:type="dxa"/>
          </w:tcPr>
          <w:p>
            <w:pPr>
              <w:spacing w:line="360" w:lineRule="auto"/>
              <w:rPr>
                <w:rFonts w:ascii="楷体" w:hAnsi="楷体" w:eastAsia="楷体" w:cs="Arial"/>
                <w:sz w:val="24"/>
                <w:szCs w:val="24"/>
              </w:rPr>
            </w:pPr>
            <w:r>
              <w:rPr>
                <w:rFonts w:hint="eastAsia" w:ascii="楷体" w:hAnsi="楷体" w:eastAsia="楷体" w:cs="Arial"/>
                <w:sz w:val="24"/>
                <w:szCs w:val="24"/>
              </w:rPr>
              <w:t>E5.3</w:t>
            </w:r>
          </w:p>
        </w:tc>
        <w:tc>
          <w:tcPr>
            <w:tcW w:w="10606" w:type="dxa"/>
          </w:tcPr>
          <w:p>
            <w:pPr>
              <w:spacing w:before="215" w:beforeLines="69" w:line="360" w:lineRule="auto"/>
              <w:ind w:firstLine="480" w:firstLineChars="200"/>
              <w:rPr>
                <w:rFonts w:ascii="楷体" w:hAnsi="楷体" w:eastAsia="楷体"/>
                <w:sz w:val="24"/>
                <w:szCs w:val="24"/>
              </w:rPr>
            </w:pPr>
            <w:r>
              <w:rPr>
                <w:rFonts w:hint="eastAsia" w:ascii="楷体" w:hAnsi="楷体" w:eastAsia="楷体" w:cs="宋体"/>
                <w:sz w:val="24"/>
                <w:szCs w:val="24"/>
              </w:rPr>
              <w:t>现场审核了解到部门主要负责：环境目标方案的制定实施，办公用品的管理，信息交流与沟通，人力资源配备，员工招聘、绩效考核管理；劳动合同保险管理及员工职业健康体检；后勤事务管理；企业知识的识别更新传递；文件记录的管理控制；环境因素和危险源进行识别和控制；体系运行检查、内审、法律法规收集及合规性评价，应急准备和相应控制，不符合纠正与预防，事故事件调查处理等。</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Align w:val="center"/>
          </w:tcPr>
          <w:p>
            <w:pPr>
              <w:spacing w:line="360" w:lineRule="auto"/>
              <w:rPr>
                <w:rFonts w:ascii="楷体" w:hAnsi="楷体" w:eastAsia="楷体" w:cs="宋体"/>
                <w:sz w:val="24"/>
                <w:szCs w:val="24"/>
              </w:rPr>
            </w:pPr>
            <w:r>
              <w:rPr>
                <w:rFonts w:hint="eastAsia" w:ascii="楷体" w:hAnsi="楷体" w:eastAsia="楷体" w:cs="宋体"/>
                <w:sz w:val="24"/>
                <w:szCs w:val="24"/>
              </w:rPr>
              <w:t>目标和方案</w:t>
            </w:r>
          </w:p>
        </w:tc>
        <w:tc>
          <w:tcPr>
            <w:tcW w:w="1276" w:type="dxa"/>
            <w:vAlign w:val="center"/>
          </w:tcPr>
          <w:p>
            <w:pPr>
              <w:spacing w:line="360" w:lineRule="auto"/>
              <w:rPr>
                <w:rFonts w:ascii="楷体" w:hAnsi="楷体" w:eastAsia="楷体" w:cs="宋体"/>
                <w:sz w:val="24"/>
                <w:szCs w:val="24"/>
              </w:rPr>
            </w:pPr>
            <w:r>
              <w:rPr>
                <w:rFonts w:hint="eastAsia" w:ascii="楷体" w:hAnsi="楷体" w:eastAsia="楷体" w:cs="宋体"/>
                <w:sz w:val="24"/>
                <w:szCs w:val="24"/>
              </w:rPr>
              <w:t>E 6.2</w:t>
            </w:r>
          </w:p>
        </w:tc>
        <w:tc>
          <w:tcPr>
            <w:tcW w:w="10606" w:type="dxa"/>
            <w:vAlign w:val="center"/>
          </w:tcPr>
          <w:p>
            <w:pPr>
              <w:autoSpaceDE w:val="0"/>
              <w:autoSpaceDN w:val="0"/>
              <w:spacing w:line="360" w:lineRule="auto"/>
              <w:ind w:firstLine="480" w:firstLineChars="200"/>
              <w:rPr>
                <w:rFonts w:ascii="楷体" w:hAnsi="楷体" w:eastAsia="楷体" w:cs="宋体"/>
                <w:sz w:val="24"/>
                <w:szCs w:val="24"/>
              </w:rPr>
            </w:pPr>
            <w:r>
              <w:rPr>
                <w:rFonts w:ascii="楷体" w:hAnsi="楷体" w:eastAsia="楷体" w:cs="宋体"/>
                <w:sz w:val="24"/>
                <w:szCs w:val="24"/>
              </w:rPr>
              <w:t>查</w:t>
            </w:r>
            <w:r>
              <w:rPr>
                <w:rFonts w:hint="eastAsia" w:ascii="楷体" w:hAnsi="楷体" w:eastAsia="楷体" w:cs="宋体"/>
                <w:sz w:val="24"/>
                <w:szCs w:val="24"/>
                <w:lang w:val="en-US" w:eastAsia="zh-CN"/>
              </w:rPr>
              <w:t>质检部</w:t>
            </w:r>
            <w:r>
              <w:rPr>
                <w:rFonts w:ascii="楷体" w:hAnsi="楷体" w:eastAsia="楷体" w:cs="宋体"/>
                <w:sz w:val="24"/>
                <w:szCs w:val="24"/>
              </w:rPr>
              <w:t>目标</w:t>
            </w:r>
            <w:r>
              <w:rPr>
                <w:rFonts w:hint="eastAsia" w:ascii="楷体" w:hAnsi="楷体" w:eastAsia="楷体" w:cs="宋体"/>
                <w:sz w:val="24"/>
                <w:szCs w:val="24"/>
              </w:rPr>
              <w:t>：</w:t>
            </w:r>
          </w:p>
          <w:tbl>
            <w:tblPr>
              <w:tblStyle w:val="12"/>
              <w:tblW w:w="10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906"/>
              <w:gridCol w:w="3131"/>
              <w:gridCol w:w="2242"/>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tcPr>
                <w:p>
                  <w:pPr>
                    <w:spacing w:line="220" w:lineRule="atLeast"/>
                    <w:jc w:val="center"/>
                    <w:rPr>
                      <w:rFonts w:ascii="楷体" w:hAnsi="楷体" w:eastAsia="楷体" w:cs="宋体"/>
                      <w:sz w:val="24"/>
                      <w:szCs w:val="24"/>
                    </w:rPr>
                  </w:pPr>
                  <w:r>
                    <w:rPr>
                      <w:rFonts w:ascii="楷体" w:hAnsi="楷体" w:eastAsia="楷体" w:cs="宋体"/>
                      <w:sz w:val="24"/>
                      <w:szCs w:val="24"/>
                    </w:rPr>
                    <w:t>部门</w:t>
                  </w:r>
                </w:p>
              </w:tc>
              <w:tc>
                <w:tcPr>
                  <w:tcW w:w="2906" w:type="dxa"/>
                </w:tcPr>
                <w:p>
                  <w:pPr>
                    <w:spacing w:line="220" w:lineRule="atLeast"/>
                    <w:jc w:val="center"/>
                    <w:rPr>
                      <w:rFonts w:ascii="楷体" w:hAnsi="楷体" w:eastAsia="楷体" w:cs="宋体"/>
                      <w:sz w:val="24"/>
                      <w:szCs w:val="24"/>
                    </w:rPr>
                  </w:pPr>
                  <w:r>
                    <w:rPr>
                      <w:rFonts w:ascii="楷体" w:hAnsi="楷体" w:eastAsia="楷体" w:cs="宋体"/>
                      <w:sz w:val="24"/>
                      <w:szCs w:val="24"/>
                    </w:rPr>
                    <w:t>目标</w:t>
                  </w:r>
                </w:p>
              </w:tc>
              <w:tc>
                <w:tcPr>
                  <w:tcW w:w="3131" w:type="dxa"/>
                </w:tcPr>
                <w:p>
                  <w:pPr>
                    <w:spacing w:line="220" w:lineRule="atLeast"/>
                    <w:jc w:val="center"/>
                    <w:rPr>
                      <w:rFonts w:ascii="楷体" w:hAnsi="楷体" w:eastAsia="楷体" w:cs="宋体"/>
                      <w:sz w:val="24"/>
                      <w:szCs w:val="24"/>
                    </w:rPr>
                  </w:pPr>
                  <w:r>
                    <w:rPr>
                      <w:rFonts w:ascii="楷体" w:hAnsi="楷体" w:eastAsia="楷体" w:cs="宋体"/>
                      <w:sz w:val="24"/>
                      <w:szCs w:val="24"/>
                    </w:rPr>
                    <w:t>考核方式</w:t>
                  </w:r>
                </w:p>
              </w:tc>
              <w:tc>
                <w:tcPr>
                  <w:tcW w:w="2242" w:type="dxa"/>
                </w:tcPr>
                <w:p>
                  <w:pPr>
                    <w:spacing w:line="220" w:lineRule="atLeast"/>
                    <w:jc w:val="center"/>
                    <w:rPr>
                      <w:rFonts w:ascii="楷体" w:hAnsi="楷体" w:eastAsia="楷体" w:cs="宋体"/>
                      <w:sz w:val="24"/>
                      <w:szCs w:val="24"/>
                    </w:rPr>
                  </w:pPr>
                  <w:r>
                    <w:rPr>
                      <w:rFonts w:ascii="楷体" w:hAnsi="楷体" w:eastAsia="楷体" w:cs="宋体"/>
                      <w:sz w:val="24"/>
                      <w:szCs w:val="24"/>
                    </w:rPr>
                    <w:t>考核结果</w:t>
                  </w:r>
                </w:p>
              </w:tc>
              <w:tc>
                <w:tcPr>
                  <w:tcW w:w="1138" w:type="dxa"/>
                </w:tcPr>
                <w:p>
                  <w:pPr>
                    <w:spacing w:line="220" w:lineRule="atLeast"/>
                    <w:jc w:val="center"/>
                    <w:rPr>
                      <w:rFonts w:ascii="楷体" w:hAnsi="楷体" w:eastAsia="楷体" w:cs="宋体"/>
                      <w:sz w:val="24"/>
                      <w:szCs w:val="24"/>
                    </w:rPr>
                  </w:pPr>
                  <w:r>
                    <w:rPr>
                      <w:rFonts w:ascii="楷体" w:hAnsi="楷体" w:eastAsia="楷体" w:cs="宋体"/>
                      <w:sz w:val="24"/>
                      <w:szCs w:val="24"/>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6" w:type="dxa"/>
                  <w:vMerge w:val="restart"/>
                </w:tcPr>
                <w:p>
                  <w:pPr>
                    <w:spacing w:line="220" w:lineRule="atLeast"/>
                    <w:jc w:val="center"/>
                    <w:rPr>
                      <w:rFonts w:hint="default" w:ascii="楷体" w:hAnsi="楷体" w:eastAsia="楷体" w:cs="宋体"/>
                      <w:sz w:val="24"/>
                      <w:szCs w:val="24"/>
                      <w:lang w:val="en-US" w:eastAsia="zh-CN"/>
                    </w:rPr>
                  </w:pPr>
                  <w:r>
                    <w:rPr>
                      <w:rFonts w:hint="eastAsia" w:ascii="楷体" w:hAnsi="楷体" w:eastAsia="楷体" w:cs="宋体"/>
                      <w:sz w:val="24"/>
                      <w:szCs w:val="24"/>
                      <w:lang w:val="en-US" w:eastAsia="zh-CN"/>
                    </w:rPr>
                    <w:t>质检部</w:t>
                  </w:r>
                </w:p>
              </w:tc>
              <w:tc>
                <w:tcPr>
                  <w:tcW w:w="2906" w:type="dxa"/>
                </w:tcPr>
                <w:p>
                  <w:pPr>
                    <w:rPr>
                      <w:rFonts w:hint="eastAsia" w:ascii="楷体" w:hAnsi="楷体" w:eastAsia="楷体" w:cs="楷体"/>
                      <w:sz w:val="24"/>
                      <w:szCs w:val="24"/>
                    </w:rPr>
                  </w:pPr>
                  <w:r>
                    <w:rPr>
                      <w:rFonts w:hint="eastAsia" w:ascii="楷体" w:hAnsi="楷体" w:eastAsia="楷体" w:cs="楷体"/>
                      <w:kern w:val="1"/>
                      <w:sz w:val="24"/>
                    </w:rPr>
                    <w:t>办公垃圾分类排放，检查合格率100%</w:t>
                  </w:r>
                </w:p>
              </w:tc>
              <w:tc>
                <w:tcPr>
                  <w:tcW w:w="3131" w:type="dxa"/>
                </w:tcPr>
                <w:p>
                  <w:pPr>
                    <w:rPr>
                      <w:rFonts w:ascii="楷体" w:hAnsi="楷体" w:eastAsia="楷体" w:cs="宋体"/>
                      <w:sz w:val="24"/>
                      <w:szCs w:val="24"/>
                    </w:rPr>
                  </w:pPr>
                </w:p>
              </w:tc>
              <w:tc>
                <w:tcPr>
                  <w:tcW w:w="2242" w:type="dxa"/>
                </w:tcPr>
                <w:p>
                  <w:pPr>
                    <w:rPr>
                      <w:rFonts w:ascii="楷体" w:hAnsi="楷体" w:eastAsia="楷体" w:cs="宋体"/>
                      <w:sz w:val="24"/>
                      <w:szCs w:val="24"/>
                    </w:rPr>
                  </w:pPr>
                  <w:r>
                    <w:rPr>
                      <w:rFonts w:hint="eastAsia" w:ascii="楷体" w:hAnsi="楷体" w:eastAsia="楷体" w:cs="宋体"/>
                      <w:sz w:val="24"/>
                      <w:szCs w:val="24"/>
                    </w:rPr>
                    <w:t>100%</w:t>
                  </w:r>
                </w:p>
              </w:tc>
              <w:tc>
                <w:tcPr>
                  <w:tcW w:w="1138" w:type="dxa"/>
                </w:tcPr>
                <w:p>
                  <w:pPr>
                    <w:jc w:val="center"/>
                    <w:rPr>
                      <w:rFonts w:ascii="楷体" w:hAnsi="楷体" w:eastAsia="楷体" w:cs="宋体"/>
                      <w:sz w:val="24"/>
                      <w:szCs w:val="24"/>
                    </w:rPr>
                  </w:pPr>
                  <w:r>
                    <w:rPr>
                      <w:rFonts w:ascii="楷体" w:hAnsi="楷体" w:eastAsia="楷体" w:cs="宋体"/>
                      <w:sz w:val="24"/>
                      <w:szCs w:val="24"/>
                    </w:rPr>
                    <w:t>已经完成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66" w:type="dxa"/>
                  <w:vMerge w:val="continue"/>
                </w:tcPr>
                <w:p>
                  <w:pPr>
                    <w:spacing w:line="220" w:lineRule="atLeast"/>
                    <w:jc w:val="center"/>
                    <w:rPr>
                      <w:rFonts w:ascii="楷体" w:hAnsi="楷体" w:eastAsia="楷体" w:cs="宋体"/>
                      <w:sz w:val="24"/>
                      <w:szCs w:val="24"/>
                    </w:rPr>
                  </w:pPr>
                </w:p>
              </w:tc>
              <w:tc>
                <w:tcPr>
                  <w:tcW w:w="2906" w:type="dxa"/>
                </w:tcPr>
                <w:p>
                  <w:pPr>
                    <w:rPr>
                      <w:rFonts w:hint="eastAsia" w:ascii="楷体" w:hAnsi="楷体" w:eastAsia="楷体" w:cs="楷体"/>
                      <w:sz w:val="24"/>
                      <w:szCs w:val="24"/>
                    </w:rPr>
                  </w:pPr>
                  <w:r>
                    <w:rPr>
                      <w:rFonts w:hint="eastAsia" w:ascii="楷体" w:hAnsi="楷体" w:eastAsia="楷体" w:cs="楷体"/>
                      <w:kern w:val="1"/>
                      <w:sz w:val="24"/>
                    </w:rPr>
                    <w:t>年度培训计划执行率100％</w:t>
                  </w:r>
                  <w:r>
                    <w:rPr>
                      <w:rFonts w:hint="eastAsia" w:ascii="楷体" w:hAnsi="楷体" w:eastAsia="楷体" w:cs="楷体"/>
                      <w:sz w:val="24"/>
                      <w:szCs w:val="24"/>
                    </w:rPr>
                    <w:t xml:space="preserve"> </w:t>
                  </w:r>
                </w:p>
              </w:tc>
              <w:tc>
                <w:tcPr>
                  <w:tcW w:w="3131" w:type="dxa"/>
                </w:tcPr>
                <w:p>
                  <w:pPr>
                    <w:rPr>
                      <w:rFonts w:ascii="楷体" w:hAnsi="楷体" w:eastAsia="楷体" w:cs="宋体"/>
                      <w:sz w:val="24"/>
                      <w:szCs w:val="24"/>
                    </w:rPr>
                  </w:pPr>
                </w:p>
              </w:tc>
              <w:tc>
                <w:tcPr>
                  <w:tcW w:w="2242" w:type="dxa"/>
                </w:tcPr>
                <w:p>
                  <w:pPr>
                    <w:rPr>
                      <w:rFonts w:ascii="楷体" w:hAnsi="楷体" w:eastAsia="楷体" w:cs="宋体"/>
                      <w:sz w:val="24"/>
                      <w:szCs w:val="24"/>
                    </w:rPr>
                  </w:pPr>
                  <w:r>
                    <w:rPr>
                      <w:rFonts w:hint="eastAsia" w:ascii="楷体" w:hAnsi="楷体" w:eastAsia="楷体" w:cs="宋体"/>
                      <w:sz w:val="24"/>
                      <w:szCs w:val="24"/>
                    </w:rPr>
                    <w:t xml:space="preserve">100% </w:t>
                  </w:r>
                </w:p>
              </w:tc>
              <w:tc>
                <w:tcPr>
                  <w:tcW w:w="1138" w:type="dxa"/>
                </w:tcPr>
                <w:p>
                  <w:pPr>
                    <w:jc w:val="center"/>
                    <w:rPr>
                      <w:rFonts w:ascii="楷体" w:hAnsi="楷体" w:eastAsia="楷体" w:cs="宋体"/>
                      <w:sz w:val="24"/>
                      <w:szCs w:val="24"/>
                    </w:rPr>
                  </w:pPr>
                  <w:r>
                    <w:rPr>
                      <w:rFonts w:ascii="楷体" w:hAnsi="楷体" w:eastAsia="楷体" w:cs="宋体"/>
                      <w:sz w:val="24"/>
                      <w:szCs w:val="24"/>
                    </w:rPr>
                    <w:t>已经完成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66" w:type="dxa"/>
                  <w:vMerge w:val="continue"/>
                </w:tcPr>
                <w:p>
                  <w:pPr>
                    <w:spacing w:line="220" w:lineRule="atLeast"/>
                    <w:jc w:val="center"/>
                    <w:rPr>
                      <w:rFonts w:ascii="楷体" w:hAnsi="楷体" w:eastAsia="楷体" w:cs="宋体"/>
                      <w:sz w:val="24"/>
                      <w:szCs w:val="24"/>
                    </w:rPr>
                  </w:pPr>
                </w:p>
              </w:tc>
              <w:tc>
                <w:tcPr>
                  <w:tcW w:w="2906" w:type="dxa"/>
                </w:tcPr>
                <w:p>
                  <w:pPr>
                    <w:rPr>
                      <w:rFonts w:ascii="楷体" w:hAnsi="楷体" w:eastAsia="楷体" w:cs="宋体"/>
                      <w:sz w:val="24"/>
                      <w:szCs w:val="24"/>
                    </w:rPr>
                  </w:pPr>
                  <w:r>
                    <w:rPr>
                      <w:rFonts w:hint="eastAsia" w:ascii="楷体" w:hAnsi="楷体" w:eastAsia="楷体" w:cs="宋体"/>
                      <w:sz w:val="24"/>
                      <w:szCs w:val="24"/>
                    </w:rPr>
                    <w:t>火灾事故为0、</w:t>
                  </w:r>
                </w:p>
              </w:tc>
              <w:tc>
                <w:tcPr>
                  <w:tcW w:w="3131" w:type="dxa"/>
                </w:tcPr>
                <w:p>
                  <w:pPr>
                    <w:rPr>
                      <w:rFonts w:ascii="楷体" w:hAnsi="楷体" w:eastAsia="楷体" w:cs="宋体"/>
                      <w:sz w:val="24"/>
                      <w:szCs w:val="24"/>
                    </w:rPr>
                  </w:pPr>
                </w:p>
              </w:tc>
              <w:tc>
                <w:tcPr>
                  <w:tcW w:w="2242" w:type="dxa"/>
                </w:tcPr>
                <w:p>
                  <w:pPr>
                    <w:rPr>
                      <w:rFonts w:ascii="楷体" w:hAnsi="楷体" w:eastAsia="楷体" w:cs="宋体"/>
                      <w:sz w:val="24"/>
                      <w:szCs w:val="24"/>
                    </w:rPr>
                  </w:pPr>
                  <w:r>
                    <w:rPr>
                      <w:rFonts w:hint="eastAsia" w:ascii="楷体" w:hAnsi="楷体" w:eastAsia="楷体" w:cs="宋体"/>
                      <w:sz w:val="24"/>
                      <w:szCs w:val="24"/>
                    </w:rPr>
                    <w:t>0</w:t>
                  </w:r>
                </w:p>
              </w:tc>
              <w:tc>
                <w:tcPr>
                  <w:tcW w:w="1138" w:type="dxa"/>
                </w:tcPr>
                <w:p>
                  <w:pPr>
                    <w:jc w:val="center"/>
                    <w:rPr>
                      <w:rFonts w:ascii="楷体" w:hAnsi="楷体" w:eastAsia="楷体" w:cs="宋体"/>
                      <w:sz w:val="24"/>
                      <w:szCs w:val="24"/>
                    </w:rPr>
                  </w:pPr>
                  <w:r>
                    <w:rPr>
                      <w:rFonts w:ascii="楷体" w:hAnsi="楷体" w:eastAsia="楷体" w:cs="宋体"/>
                      <w:sz w:val="24"/>
                      <w:szCs w:val="24"/>
                    </w:rPr>
                    <w:t>已经完成</w:t>
                  </w:r>
                </w:p>
              </w:tc>
            </w:tr>
          </w:tbl>
          <w:p>
            <w:pPr>
              <w:autoSpaceDE w:val="0"/>
              <w:autoSpaceDN w:val="0"/>
              <w:spacing w:line="360" w:lineRule="auto"/>
              <w:ind w:firstLine="480" w:firstLineChars="200"/>
              <w:rPr>
                <w:rFonts w:ascii="楷体" w:hAnsi="楷体" w:eastAsia="楷体" w:cs="宋体"/>
                <w:sz w:val="24"/>
                <w:szCs w:val="24"/>
              </w:rPr>
            </w:pPr>
            <w:r>
              <w:rPr>
                <w:rFonts w:hint="eastAsia" w:ascii="楷体" w:hAnsi="楷体" w:eastAsia="楷体" w:cs="宋体"/>
                <w:sz w:val="24"/>
                <w:szCs w:val="24"/>
                <w:lang w:val="en-US" w:eastAsia="zh-CN"/>
              </w:rPr>
              <w:t>经</w:t>
            </w:r>
            <w:r>
              <w:rPr>
                <w:rFonts w:hint="eastAsia" w:ascii="楷体" w:hAnsi="楷体" w:eastAsia="楷体" w:cs="宋体"/>
                <w:sz w:val="24"/>
                <w:szCs w:val="24"/>
              </w:rPr>
              <w:t>2021</w:t>
            </w:r>
            <w:r>
              <w:rPr>
                <w:rFonts w:hint="eastAsia" w:ascii="楷体" w:hAnsi="楷体" w:eastAsia="楷体" w:cs="宋体"/>
                <w:sz w:val="24"/>
                <w:szCs w:val="24"/>
                <w:lang w:eastAsia="zh-CN"/>
              </w:rPr>
              <w:t>.</w:t>
            </w:r>
            <w:r>
              <w:rPr>
                <w:rFonts w:hint="eastAsia" w:ascii="楷体" w:hAnsi="楷体" w:eastAsia="楷体" w:cs="宋体"/>
                <w:sz w:val="24"/>
                <w:szCs w:val="24"/>
              </w:rPr>
              <w:t>3</w:t>
            </w:r>
            <w:r>
              <w:rPr>
                <w:rFonts w:hint="eastAsia" w:ascii="楷体" w:hAnsi="楷体" w:eastAsia="楷体" w:cs="宋体"/>
                <w:sz w:val="24"/>
                <w:szCs w:val="24"/>
              </w:rPr>
              <w:tab/>
            </w:r>
            <w:r>
              <w:rPr>
                <w:rFonts w:hint="eastAsia" w:ascii="楷体" w:hAnsi="楷体" w:eastAsia="楷体" w:cs="宋体"/>
                <w:sz w:val="24"/>
                <w:szCs w:val="24"/>
              </w:rPr>
              <w:t>2021</w:t>
            </w:r>
            <w:r>
              <w:rPr>
                <w:rFonts w:hint="eastAsia" w:ascii="楷体" w:hAnsi="楷体" w:eastAsia="楷体" w:cs="宋体"/>
                <w:sz w:val="24"/>
                <w:szCs w:val="24"/>
                <w:lang w:val="en-US" w:eastAsia="zh-CN"/>
              </w:rPr>
              <w:t>.</w:t>
            </w:r>
            <w:r>
              <w:rPr>
                <w:rFonts w:hint="eastAsia" w:ascii="楷体" w:hAnsi="楷体" w:eastAsia="楷体" w:cs="宋体"/>
                <w:sz w:val="24"/>
                <w:szCs w:val="24"/>
              </w:rPr>
              <w:t>6</w:t>
            </w:r>
            <w:r>
              <w:rPr>
                <w:rFonts w:hint="eastAsia" w:ascii="楷体" w:hAnsi="楷体" w:eastAsia="楷体" w:cs="宋体"/>
                <w:sz w:val="24"/>
                <w:szCs w:val="24"/>
              </w:rPr>
              <w:tab/>
            </w:r>
            <w:r>
              <w:rPr>
                <w:rFonts w:hint="eastAsia" w:ascii="楷体" w:hAnsi="楷体" w:eastAsia="楷体" w:cs="宋体"/>
                <w:sz w:val="24"/>
                <w:szCs w:val="24"/>
              </w:rPr>
              <w:t>2021</w:t>
            </w:r>
            <w:r>
              <w:rPr>
                <w:rFonts w:hint="eastAsia" w:ascii="楷体" w:hAnsi="楷体" w:eastAsia="楷体" w:cs="宋体"/>
                <w:sz w:val="24"/>
                <w:szCs w:val="24"/>
                <w:lang w:val="en-US" w:eastAsia="zh-CN"/>
              </w:rPr>
              <w:t>.</w:t>
            </w:r>
            <w:r>
              <w:rPr>
                <w:rFonts w:hint="eastAsia" w:ascii="楷体" w:hAnsi="楷体" w:eastAsia="楷体" w:cs="宋体"/>
                <w:sz w:val="24"/>
                <w:szCs w:val="24"/>
              </w:rPr>
              <w:t>9</w:t>
            </w:r>
            <w:r>
              <w:rPr>
                <w:rFonts w:hint="eastAsia" w:ascii="楷体" w:hAnsi="楷体" w:eastAsia="楷体" w:cs="宋体"/>
                <w:sz w:val="24"/>
                <w:szCs w:val="24"/>
                <w:lang w:val="en-US" w:eastAsia="zh-CN"/>
              </w:rPr>
              <w:t>考核均</w:t>
            </w:r>
            <w:r>
              <w:rPr>
                <w:rFonts w:hint="eastAsia" w:ascii="楷体" w:hAnsi="楷体" w:eastAsia="楷体" w:cs="宋体"/>
                <w:sz w:val="24"/>
                <w:szCs w:val="24"/>
              </w:rPr>
              <w:t>已完成。</w:t>
            </w:r>
          </w:p>
          <w:p>
            <w:pPr>
              <w:spacing w:line="360" w:lineRule="auto"/>
              <w:rPr>
                <w:rFonts w:ascii="楷体" w:hAnsi="楷体" w:eastAsia="楷体" w:cs="宋体"/>
                <w:sz w:val="24"/>
                <w:szCs w:val="24"/>
              </w:rPr>
            </w:pPr>
            <w:r>
              <w:rPr>
                <w:rFonts w:hint="eastAsia" w:ascii="楷体" w:hAnsi="楷体" w:eastAsia="楷体" w:cs="宋体"/>
                <w:sz w:val="24"/>
                <w:szCs w:val="24"/>
              </w:rPr>
              <w:t>抽环境安全管理方案，明确了措施、责任人、时间、资金投入要求：</w:t>
            </w:r>
          </w:p>
          <w:tbl>
            <w:tblPr>
              <w:tblStyle w:val="11"/>
              <w:tblpPr w:leftFromText="180" w:rightFromText="180" w:vertAnchor="text" w:horzAnchor="page" w:tblpX="1053" w:tblpY="425"/>
              <w:tblOverlap w:val="never"/>
              <w:tblW w:w="9415" w:type="dxa"/>
              <w:tblInd w:w="0" w:type="dxa"/>
              <w:tblLayout w:type="fixed"/>
              <w:tblCellMar>
                <w:top w:w="0" w:type="dxa"/>
                <w:left w:w="108" w:type="dxa"/>
                <w:bottom w:w="0" w:type="dxa"/>
                <w:right w:w="108" w:type="dxa"/>
              </w:tblCellMar>
            </w:tblPr>
            <w:tblGrid>
              <w:gridCol w:w="533"/>
              <w:gridCol w:w="652"/>
              <w:gridCol w:w="740"/>
              <w:gridCol w:w="1140"/>
              <w:gridCol w:w="2240"/>
              <w:gridCol w:w="1200"/>
              <w:gridCol w:w="960"/>
              <w:gridCol w:w="1030"/>
              <w:gridCol w:w="920"/>
            </w:tblGrid>
            <w:tr>
              <w:tblPrEx>
                <w:tblCellMar>
                  <w:top w:w="0" w:type="dxa"/>
                  <w:left w:w="108" w:type="dxa"/>
                  <w:bottom w:w="0" w:type="dxa"/>
                  <w:right w:w="108" w:type="dxa"/>
                </w:tblCellMar>
              </w:tblPrEx>
              <w:trPr>
                <w:cantSplit/>
                <w:trHeight w:val="478" w:hRule="atLeast"/>
              </w:trPr>
              <w:tc>
                <w:tcPr>
                  <w:tcW w:w="533" w:type="dxa"/>
                  <w:vMerge w:val="restart"/>
                  <w:tcBorders>
                    <w:top w:val="single" w:color="000000" w:sz="12" w:space="0"/>
                    <w:left w:val="single" w:color="000000" w:sz="12" w:space="0"/>
                    <w:bottom w:val="single" w:color="000000" w:sz="6" w:space="0"/>
                    <w:right w:val="single" w:color="000000" w:sz="6" w:space="0"/>
                  </w:tcBorders>
                  <w:noWrap w:val="0"/>
                  <w:vAlign w:val="center"/>
                </w:tcPr>
                <w:p>
                  <w:pPr>
                    <w:spacing w:line="380" w:lineRule="atLeast"/>
                    <w:jc w:val="center"/>
                    <w:rPr>
                      <w:rFonts w:hint="eastAsia" w:ascii="楷体" w:hAnsi="楷体" w:eastAsia="楷体" w:cs="楷体"/>
                      <w:b/>
                      <w:kern w:val="1"/>
                      <w:szCs w:val="21"/>
                    </w:rPr>
                  </w:pPr>
                  <w:r>
                    <w:rPr>
                      <w:rFonts w:hint="eastAsia" w:ascii="楷体" w:hAnsi="楷体" w:eastAsia="楷体" w:cs="楷体"/>
                      <w:b/>
                      <w:kern w:val="1"/>
                      <w:szCs w:val="21"/>
                    </w:rPr>
                    <w:t>序号</w:t>
                  </w:r>
                </w:p>
              </w:tc>
              <w:tc>
                <w:tcPr>
                  <w:tcW w:w="652" w:type="dxa"/>
                  <w:vMerge w:val="restart"/>
                  <w:tcBorders>
                    <w:top w:val="single" w:color="000000" w:sz="12" w:space="0"/>
                    <w:left w:val="single" w:color="000000" w:sz="6" w:space="0"/>
                    <w:bottom w:val="single" w:color="000000" w:sz="6" w:space="0"/>
                    <w:right w:val="single" w:color="000000" w:sz="6" w:space="0"/>
                  </w:tcBorders>
                  <w:noWrap w:val="0"/>
                  <w:vAlign w:val="center"/>
                </w:tcPr>
                <w:p>
                  <w:pPr>
                    <w:spacing w:line="380" w:lineRule="atLeast"/>
                    <w:jc w:val="center"/>
                    <w:rPr>
                      <w:rFonts w:hint="eastAsia" w:ascii="楷体" w:hAnsi="楷体" w:eastAsia="楷体" w:cs="楷体"/>
                      <w:b/>
                      <w:kern w:val="1"/>
                      <w:szCs w:val="21"/>
                    </w:rPr>
                  </w:pPr>
                  <w:r>
                    <w:rPr>
                      <w:rFonts w:hint="eastAsia" w:ascii="楷体" w:hAnsi="楷体" w:eastAsia="楷体" w:cs="楷体"/>
                      <w:b/>
                      <w:kern w:val="1"/>
                      <w:szCs w:val="21"/>
                    </w:rPr>
                    <w:t>重要环境</w:t>
                  </w:r>
                </w:p>
                <w:p>
                  <w:pPr>
                    <w:spacing w:line="380" w:lineRule="atLeast"/>
                    <w:jc w:val="center"/>
                    <w:rPr>
                      <w:rFonts w:hint="eastAsia" w:ascii="楷体" w:hAnsi="楷体" w:eastAsia="楷体" w:cs="楷体"/>
                      <w:b/>
                      <w:kern w:val="1"/>
                      <w:szCs w:val="21"/>
                    </w:rPr>
                  </w:pPr>
                  <w:r>
                    <w:rPr>
                      <w:rFonts w:hint="eastAsia" w:ascii="楷体" w:hAnsi="楷体" w:eastAsia="楷体" w:cs="楷体"/>
                      <w:b/>
                      <w:kern w:val="1"/>
                      <w:szCs w:val="21"/>
                    </w:rPr>
                    <w:t>因    素</w:t>
                  </w:r>
                </w:p>
              </w:tc>
              <w:tc>
                <w:tcPr>
                  <w:tcW w:w="740" w:type="dxa"/>
                  <w:vMerge w:val="restart"/>
                  <w:tcBorders>
                    <w:top w:val="single" w:color="000000" w:sz="12" w:space="0"/>
                    <w:left w:val="single" w:color="000000" w:sz="6" w:space="0"/>
                    <w:bottom w:val="single" w:color="000000" w:sz="6" w:space="0"/>
                    <w:right w:val="single" w:color="000000" w:sz="6" w:space="0"/>
                  </w:tcBorders>
                  <w:noWrap w:val="0"/>
                  <w:vAlign w:val="center"/>
                </w:tcPr>
                <w:p>
                  <w:pPr>
                    <w:spacing w:line="380" w:lineRule="atLeast"/>
                    <w:jc w:val="center"/>
                    <w:rPr>
                      <w:rFonts w:hint="eastAsia" w:ascii="楷体" w:hAnsi="楷体" w:eastAsia="楷体" w:cs="楷体"/>
                      <w:b/>
                      <w:kern w:val="1"/>
                      <w:szCs w:val="21"/>
                    </w:rPr>
                  </w:pPr>
                  <w:r>
                    <w:rPr>
                      <w:rFonts w:hint="eastAsia" w:ascii="楷体" w:hAnsi="楷体" w:eastAsia="楷体" w:cs="楷体"/>
                      <w:b/>
                      <w:kern w:val="1"/>
                      <w:szCs w:val="21"/>
                    </w:rPr>
                    <w:t>环境目标</w:t>
                  </w:r>
                </w:p>
              </w:tc>
              <w:tc>
                <w:tcPr>
                  <w:tcW w:w="1140" w:type="dxa"/>
                  <w:vMerge w:val="restart"/>
                  <w:tcBorders>
                    <w:top w:val="single" w:color="000000" w:sz="12" w:space="0"/>
                    <w:left w:val="single" w:color="000000" w:sz="6" w:space="0"/>
                    <w:bottom w:val="single" w:color="000000" w:sz="6" w:space="0"/>
                    <w:right w:val="single" w:color="000000" w:sz="6" w:space="0"/>
                  </w:tcBorders>
                  <w:noWrap w:val="0"/>
                  <w:vAlign w:val="center"/>
                </w:tcPr>
                <w:p>
                  <w:pPr>
                    <w:spacing w:line="380" w:lineRule="atLeast"/>
                    <w:jc w:val="center"/>
                    <w:rPr>
                      <w:rFonts w:hint="eastAsia" w:ascii="楷体" w:hAnsi="楷体" w:eastAsia="楷体" w:cs="楷体"/>
                      <w:b/>
                      <w:kern w:val="1"/>
                      <w:szCs w:val="21"/>
                    </w:rPr>
                  </w:pPr>
                  <w:r>
                    <w:rPr>
                      <w:rFonts w:hint="eastAsia" w:ascii="楷体" w:hAnsi="楷体" w:eastAsia="楷体" w:cs="楷体"/>
                      <w:b/>
                      <w:kern w:val="1"/>
                      <w:szCs w:val="21"/>
                    </w:rPr>
                    <w:t>指   标</w:t>
                  </w:r>
                </w:p>
              </w:tc>
              <w:tc>
                <w:tcPr>
                  <w:tcW w:w="6350" w:type="dxa"/>
                  <w:gridSpan w:val="5"/>
                  <w:tcBorders>
                    <w:top w:val="single" w:color="000000" w:sz="12" w:space="0"/>
                    <w:left w:val="single" w:color="000000" w:sz="6" w:space="0"/>
                    <w:bottom w:val="single" w:color="000000" w:sz="6" w:space="0"/>
                    <w:right w:val="single" w:color="000000" w:sz="12" w:space="0"/>
                  </w:tcBorders>
                  <w:noWrap w:val="0"/>
                  <w:vAlign w:val="center"/>
                </w:tcPr>
                <w:p>
                  <w:pPr>
                    <w:spacing w:line="380" w:lineRule="atLeast"/>
                    <w:jc w:val="center"/>
                    <w:rPr>
                      <w:rFonts w:hint="eastAsia" w:ascii="楷体" w:hAnsi="楷体" w:eastAsia="楷体" w:cs="楷体"/>
                      <w:b/>
                      <w:kern w:val="1"/>
                      <w:szCs w:val="21"/>
                    </w:rPr>
                  </w:pPr>
                  <w:r>
                    <w:rPr>
                      <w:rFonts w:hint="eastAsia" w:ascii="楷体" w:hAnsi="楷体" w:eastAsia="楷体" w:cs="楷体"/>
                      <w:b/>
                      <w:kern w:val="1"/>
                      <w:szCs w:val="21"/>
                    </w:rPr>
                    <w:t>计 划 采 取 的 方 法 和 措 施</w:t>
                  </w:r>
                </w:p>
              </w:tc>
            </w:tr>
            <w:tr>
              <w:tblPrEx>
                <w:tblCellMar>
                  <w:top w:w="0" w:type="dxa"/>
                  <w:left w:w="108" w:type="dxa"/>
                  <w:bottom w:w="0" w:type="dxa"/>
                  <w:right w:w="108" w:type="dxa"/>
                </w:tblCellMar>
              </w:tblPrEx>
              <w:trPr>
                <w:cantSplit/>
                <w:trHeight w:val="472" w:hRule="atLeast"/>
              </w:trPr>
              <w:tc>
                <w:tcPr>
                  <w:tcW w:w="533" w:type="dxa"/>
                  <w:vMerge w:val="continue"/>
                  <w:tcBorders>
                    <w:top w:val="single" w:color="000000" w:sz="6" w:space="0"/>
                    <w:left w:val="single" w:color="000000" w:sz="12" w:space="0"/>
                    <w:bottom w:val="single" w:color="000000" w:sz="6" w:space="0"/>
                    <w:right w:val="single" w:color="000000" w:sz="6" w:space="0"/>
                  </w:tcBorders>
                  <w:noWrap w:val="0"/>
                  <w:vAlign w:val="center"/>
                </w:tcPr>
                <w:p>
                  <w:pPr>
                    <w:jc w:val="left"/>
                    <w:rPr>
                      <w:rFonts w:hint="eastAsia" w:ascii="楷体" w:hAnsi="楷体" w:eastAsia="楷体" w:cs="楷体"/>
                      <w:b/>
                      <w:kern w:val="1"/>
                      <w:szCs w:val="21"/>
                    </w:rPr>
                  </w:pPr>
                </w:p>
              </w:tc>
              <w:tc>
                <w:tcPr>
                  <w:tcW w:w="652"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left"/>
                    <w:rPr>
                      <w:rFonts w:hint="eastAsia" w:ascii="楷体" w:hAnsi="楷体" w:eastAsia="楷体" w:cs="楷体"/>
                      <w:b/>
                      <w:kern w:val="1"/>
                      <w:szCs w:val="21"/>
                    </w:rPr>
                  </w:pPr>
                </w:p>
              </w:tc>
              <w:tc>
                <w:tcPr>
                  <w:tcW w:w="740"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left"/>
                    <w:rPr>
                      <w:rFonts w:hint="eastAsia" w:ascii="楷体" w:hAnsi="楷体" w:eastAsia="楷体" w:cs="楷体"/>
                      <w:b/>
                      <w:kern w:val="1"/>
                      <w:szCs w:val="21"/>
                    </w:rPr>
                  </w:pPr>
                </w:p>
              </w:tc>
              <w:tc>
                <w:tcPr>
                  <w:tcW w:w="1140"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left"/>
                    <w:rPr>
                      <w:rFonts w:hint="eastAsia" w:ascii="楷体" w:hAnsi="楷体" w:eastAsia="楷体" w:cs="楷体"/>
                      <w:b/>
                      <w:kern w:val="1"/>
                      <w:szCs w:val="21"/>
                    </w:rPr>
                  </w:pPr>
                </w:p>
              </w:tc>
              <w:tc>
                <w:tcPr>
                  <w:tcW w:w="2240" w:type="dxa"/>
                  <w:tcBorders>
                    <w:top w:val="single" w:color="000000" w:sz="6" w:space="0"/>
                    <w:left w:val="single" w:color="000000" w:sz="6" w:space="0"/>
                    <w:bottom w:val="single" w:color="000000" w:sz="6" w:space="0"/>
                    <w:right w:val="single" w:color="000000" w:sz="6" w:space="0"/>
                  </w:tcBorders>
                  <w:noWrap w:val="0"/>
                  <w:vAlign w:val="center"/>
                </w:tcPr>
                <w:p>
                  <w:pPr>
                    <w:spacing w:line="380" w:lineRule="atLeast"/>
                    <w:jc w:val="center"/>
                    <w:rPr>
                      <w:rFonts w:hint="eastAsia" w:ascii="楷体" w:hAnsi="楷体" w:eastAsia="楷体" w:cs="楷体"/>
                      <w:b/>
                      <w:kern w:val="1"/>
                      <w:szCs w:val="21"/>
                    </w:rPr>
                  </w:pPr>
                  <w:r>
                    <w:rPr>
                      <w:rFonts w:hint="eastAsia" w:ascii="楷体" w:hAnsi="楷体" w:eastAsia="楷体" w:cs="楷体"/>
                      <w:b/>
                      <w:kern w:val="1"/>
                      <w:szCs w:val="21"/>
                    </w:rPr>
                    <w:t>主  要  措  施</w:t>
                  </w:r>
                </w:p>
              </w:tc>
              <w:tc>
                <w:tcPr>
                  <w:tcW w:w="1200" w:type="dxa"/>
                  <w:tcBorders>
                    <w:top w:val="single" w:color="000000" w:sz="6" w:space="0"/>
                    <w:left w:val="single" w:color="000000" w:sz="6" w:space="0"/>
                    <w:bottom w:val="single" w:color="000000" w:sz="6" w:space="0"/>
                    <w:right w:val="single" w:color="000000" w:sz="6" w:space="0"/>
                  </w:tcBorders>
                  <w:noWrap w:val="0"/>
                  <w:vAlign w:val="center"/>
                </w:tcPr>
                <w:p>
                  <w:pPr>
                    <w:spacing w:line="380" w:lineRule="atLeast"/>
                    <w:jc w:val="center"/>
                    <w:rPr>
                      <w:rFonts w:hint="eastAsia" w:ascii="楷体" w:hAnsi="楷体" w:eastAsia="楷体" w:cs="楷体"/>
                      <w:b/>
                      <w:kern w:val="1"/>
                      <w:szCs w:val="21"/>
                    </w:rPr>
                  </w:pPr>
                  <w:r>
                    <w:rPr>
                      <w:rFonts w:hint="eastAsia" w:ascii="楷体" w:hAnsi="楷体" w:eastAsia="楷体" w:cs="楷体"/>
                      <w:b/>
                      <w:kern w:val="1"/>
                      <w:szCs w:val="21"/>
                    </w:rPr>
                    <w:t>控制方法进度安排</w:t>
                  </w:r>
                </w:p>
              </w:tc>
              <w:tc>
                <w:tcPr>
                  <w:tcW w:w="960" w:type="dxa"/>
                  <w:tcBorders>
                    <w:top w:val="single" w:color="000000" w:sz="6" w:space="0"/>
                    <w:left w:val="single" w:color="000000" w:sz="6" w:space="0"/>
                    <w:bottom w:val="single" w:color="000000" w:sz="6" w:space="0"/>
                    <w:right w:val="single" w:color="000000" w:sz="6" w:space="0"/>
                  </w:tcBorders>
                  <w:noWrap w:val="0"/>
                  <w:vAlign w:val="center"/>
                </w:tcPr>
                <w:p>
                  <w:pPr>
                    <w:spacing w:line="380" w:lineRule="atLeast"/>
                    <w:jc w:val="center"/>
                    <w:rPr>
                      <w:rFonts w:hint="eastAsia" w:ascii="楷体" w:hAnsi="楷体" w:eastAsia="楷体" w:cs="楷体"/>
                      <w:b/>
                      <w:kern w:val="1"/>
                      <w:szCs w:val="21"/>
                    </w:rPr>
                  </w:pPr>
                  <w:r>
                    <w:rPr>
                      <w:rFonts w:hint="eastAsia" w:ascii="楷体" w:hAnsi="楷体" w:eastAsia="楷体" w:cs="楷体"/>
                      <w:b/>
                      <w:kern w:val="1"/>
                      <w:szCs w:val="21"/>
                    </w:rPr>
                    <w:t>计划资金</w:t>
                  </w:r>
                </w:p>
              </w:tc>
              <w:tc>
                <w:tcPr>
                  <w:tcW w:w="1030" w:type="dxa"/>
                  <w:tcBorders>
                    <w:top w:val="single" w:color="000000" w:sz="6" w:space="0"/>
                    <w:left w:val="single" w:color="000000" w:sz="6" w:space="0"/>
                    <w:bottom w:val="single" w:color="000000" w:sz="6" w:space="0"/>
                    <w:right w:val="single" w:color="000000" w:sz="6" w:space="0"/>
                  </w:tcBorders>
                  <w:noWrap w:val="0"/>
                  <w:vAlign w:val="center"/>
                </w:tcPr>
                <w:p>
                  <w:pPr>
                    <w:spacing w:line="380" w:lineRule="atLeast"/>
                    <w:jc w:val="center"/>
                    <w:rPr>
                      <w:rFonts w:hint="eastAsia" w:ascii="楷体" w:hAnsi="楷体" w:eastAsia="楷体" w:cs="楷体"/>
                      <w:b/>
                      <w:kern w:val="1"/>
                      <w:szCs w:val="21"/>
                    </w:rPr>
                  </w:pPr>
                  <w:r>
                    <w:rPr>
                      <w:rFonts w:hint="eastAsia" w:ascii="楷体" w:hAnsi="楷体" w:eastAsia="楷体" w:cs="楷体"/>
                      <w:b/>
                      <w:kern w:val="1"/>
                      <w:szCs w:val="21"/>
                    </w:rPr>
                    <w:t>责任部门</w:t>
                  </w:r>
                </w:p>
              </w:tc>
              <w:tc>
                <w:tcPr>
                  <w:tcW w:w="920" w:type="dxa"/>
                  <w:tcBorders>
                    <w:top w:val="single" w:color="000000" w:sz="6" w:space="0"/>
                    <w:left w:val="single" w:color="000000" w:sz="6" w:space="0"/>
                    <w:bottom w:val="single" w:color="000000" w:sz="6" w:space="0"/>
                    <w:right w:val="single" w:color="000000" w:sz="12" w:space="0"/>
                  </w:tcBorders>
                  <w:noWrap w:val="0"/>
                  <w:vAlign w:val="center"/>
                </w:tcPr>
                <w:p>
                  <w:pPr>
                    <w:spacing w:line="380" w:lineRule="atLeast"/>
                    <w:jc w:val="center"/>
                    <w:rPr>
                      <w:rFonts w:hint="eastAsia" w:ascii="楷体" w:hAnsi="楷体" w:eastAsia="楷体" w:cs="楷体"/>
                      <w:b/>
                      <w:kern w:val="1"/>
                      <w:szCs w:val="21"/>
                    </w:rPr>
                  </w:pPr>
                  <w:r>
                    <w:rPr>
                      <w:rFonts w:hint="eastAsia" w:ascii="楷体" w:hAnsi="楷体" w:eastAsia="楷体" w:cs="楷体"/>
                      <w:b/>
                      <w:kern w:val="1"/>
                      <w:szCs w:val="21"/>
                    </w:rPr>
                    <w:t>监控部门</w:t>
                  </w:r>
                </w:p>
              </w:tc>
            </w:tr>
            <w:tr>
              <w:tblPrEx>
                <w:tblCellMar>
                  <w:top w:w="0" w:type="dxa"/>
                  <w:left w:w="108" w:type="dxa"/>
                  <w:bottom w:w="0" w:type="dxa"/>
                  <w:right w:w="108" w:type="dxa"/>
                </w:tblCellMar>
              </w:tblPrEx>
              <w:trPr>
                <w:trHeight w:val="536" w:hRule="atLeast"/>
              </w:trPr>
              <w:tc>
                <w:tcPr>
                  <w:tcW w:w="533" w:type="dxa"/>
                  <w:tcBorders>
                    <w:top w:val="single" w:color="000000" w:sz="6" w:space="0"/>
                    <w:left w:val="single" w:color="000000" w:sz="12" w:space="0"/>
                    <w:bottom w:val="single" w:color="000000" w:sz="6" w:space="0"/>
                    <w:right w:val="single" w:color="000000" w:sz="6" w:space="0"/>
                  </w:tcBorders>
                  <w:noWrap w:val="0"/>
                  <w:vAlign w:val="center"/>
                </w:tcPr>
                <w:p>
                  <w:pPr>
                    <w:spacing w:line="380" w:lineRule="atLeast"/>
                    <w:jc w:val="center"/>
                    <w:rPr>
                      <w:rFonts w:hint="eastAsia" w:ascii="楷体" w:hAnsi="楷体" w:eastAsia="楷体" w:cs="楷体"/>
                      <w:kern w:val="1"/>
                      <w:szCs w:val="21"/>
                    </w:rPr>
                  </w:pPr>
                  <w:r>
                    <w:rPr>
                      <w:rFonts w:hint="eastAsia" w:ascii="楷体" w:hAnsi="楷体" w:eastAsia="楷体" w:cs="楷体"/>
                      <w:kern w:val="1"/>
                      <w:szCs w:val="21"/>
                    </w:rPr>
                    <w:t>1</w:t>
                  </w:r>
                </w:p>
              </w:tc>
              <w:tc>
                <w:tcPr>
                  <w:tcW w:w="652"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atLeast"/>
                    <w:jc w:val="center"/>
                    <w:rPr>
                      <w:rFonts w:hint="eastAsia" w:ascii="楷体" w:hAnsi="楷体" w:eastAsia="楷体" w:cs="楷体"/>
                      <w:kern w:val="1"/>
                      <w:szCs w:val="21"/>
                    </w:rPr>
                  </w:pPr>
                  <w:r>
                    <w:rPr>
                      <w:rFonts w:hint="eastAsia" w:ascii="楷体" w:hAnsi="楷体" w:eastAsia="楷体" w:cs="楷体"/>
                      <w:kern w:val="1"/>
                      <w:szCs w:val="21"/>
                    </w:rPr>
                    <w:t>资源消耗</w:t>
                  </w:r>
                </w:p>
              </w:tc>
              <w:tc>
                <w:tcPr>
                  <w:tcW w:w="740"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atLeast"/>
                    <w:jc w:val="center"/>
                    <w:rPr>
                      <w:rFonts w:hint="eastAsia" w:ascii="楷体" w:hAnsi="楷体" w:eastAsia="楷体" w:cs="楷体"/>
                      <w:kern w:val="1"/>
                      <w:szCs w:val="21"/>
                    </w:rPr>
                  </w:pPr>
                  <w:r>
                    <w:rPr>
                      <w:rFonts w:hint="eastAsia" w:ascii="楷体" w:hAnsi="楷体" w:eastAsia="楷体" w:cs="楷体"/>
                      <w:kern w:val="1"/>
                      <w:szCs w:val="21"/>
                    </w:rPr>
                    <w:t>节约资源</w:t>
                  </w:r>
                </w:p>
                <w:p>
                  <w:pPr>
                    <w:spacing w:line="400" w:lineRule="atLeast"/>
                    <w:jc w:val="center"/>
                    <w:rPr>
                      <w:rFonts w:hint="eastAsia" w:ascii="楷体" w:hAnsi="楷体" w:eastAsia="楷体" w:cs="楷体"/>
                      <w:kern w:val="1"/>
                      <w:szCs w:val="21"/>
                    </w:rPr>
                  </w:pPr>
                  <w:r>
                    <w:rPr>
                      <w:rFonts w:hint="eastAsia" w:ascii="楷体" w:hAnsi="楷体" w:eastAsia="楷体" w:cs="楷体"/>
                      <w:kern w:val="1"/>
                      <w:szCs w:val="21"/>
                    </w:rPr>
                    <w:t>节能降耗</w:t>
                  </w:r>
                </w:p>
              </w:tc>
              <w:tc>
                <w:tcPr>
                  <w:tcW w:w="1140" w:type="dxa"/>
                  <w:tcBorders>
                    <w:top w:val="single" w:color="000000" w:sz="6" w:space="0"/>
                    <w:left w:val="single" w:color="000000" w:sz="6" w:space="0"/>
                    <w:bottom w:val="single" w:color="000000" w:sz="6" w:space="0"/>
                    <w:right w:val="single" w:color="000000" w:sz="6" w:space="0"/>
                  </w:tcBorders>
                  <w:noWrap w:val="0"/>
                  <w:vAlign w:val="center"/>
                </w:tcPr>
                <w:p>
                  <w:pPr>
                    <w:pStyle w:val="25"/>
                    <w:spacing w:line="440" w:lineRule="exact"/>
                    <w:jc w:val="both"/>
                    <w:rPr>
                      <w:rFonts w:hint="eastAsia" w:ascii="楷体" w:hAnsi="楷体" w:eastAsia="楷体" w:cs="楷体"/>
                      <w:sz w:val="21"/>
                      <w:szCs w:val="21"/>
                    </w:rPr>
                  </w:pPr>
                  <w:r>
                    <w:rPr>
                      <w:rFonts w:hint="eastAsia" w:ascii="楷体" w:hAnsi="楷体" w:eastAsia="楷体" w:cs="楷体"/>
                      <w:sz w:val="21"/>
                      <w:szCs w:val="21"/>
                    </w:rPr>
                    <w:t>万元产值降低水电消耗1%</w:t>
                  </w:r>
                </w:p>
              </w:tc>
              <w:tc>
                <w:tcPr>
                  <w:tcW w:w="2240"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atLeast"/>
                    <w:rPr>
                      <w:rFonts w:hint="eastAsia" w:ascii="楷体" w:hAnsi="楷体" w:eastAsia="楷体" w:cs="楷体"/>
                      <w:kern w:val="1"/>
                      <w:szCs w:val="21"/>
                    </w:rPr>
                  </w:pPr>
                  <w:r>
                    <w:rPr>
                      <w:rFonts w:hint="eastAsia" w:ascii="楷体" w:hAnsi="楷体" w:eastAsia="楷体" w:cs="楷体"/>
                      <w:kern w:val="1"/>
                      <w:szCs w:val="21"/>
                    </w:rPr>
                    <w:t>电的消耗：</w:t>
                  </w:r>
                </w:p>
                <w:p>
                  <w:pPr>
                    <w:spacing w:line="400" w:lineRule="atLeast"/>
                    <w:rPr>
                      <w:rFonts w:hint="eastAsia" w:ascii="楷体" w:hAnsi="楷体" w:eastAsia="楷体" w:cs="楷体"/>
                      <w:kern w:val="1"/>
                      <w:szCs w:val="21"/>
                    </w:rPr>
                  </w:pPr>
                  <w:r>
                    <w:rPr>
                      <w:rFonts w:hint="eastAsia" w:ascii="楷体" w:hAnsi="楷体" w:eastAsia="楷体" w:cs="楷体"/>
                      <w:kern w:val="1"/>
                      <w:szCs w:val="21"/>
                    </w:rPr>
                    <w:t>1、杜绝长明灯，人走电器关闭；</w:t>
                  </w:r>
                </w:p>
                <w:p>
                  <w:pPr>
                    <w:spacing w:line="400" w:lineRule="atLeast"/>
                    <w:rPr>
                      <w:rFonts w:hint="eastAsia" w:ascii="楷体" w:hAnsi="楷体" w:eastAsia="楷体" w:cs="楷体"/>
                      <w:kern w:val="1"/>
                      <w:szCs w:val="21"/>
                    </w:rPr>
                  </w:pPr>
                  <w:r>
                    <w:rPr>
                      <w:rFonts w:hint="eastAsia" w:ascii="楷体" w:hAnsi="楷体" w:eastAsia="楷体" w:cs="楷体"/>
                      <w:kern w:val="1"/>
                      <w:szCs w:val="21"/>
                    </w:rPr>
                    <w:t>2、加强检查，杜绝设备空转</w:t>
                  </w:r>
                </w:p>
              </w:tc>
              <w:tc>
                <w:tcPr>
                  <w:tcW w:w="1200"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atLeast"/>
                    <w:rPr>
                      <w:rFonts w:hint="eastAsia" w:ascii="楷体" w:hAnsi="楷体" w:eastAsia="楷体" w:cs="楷体"/>
                      <w:kern w:val="1"/>
                      <w:szCs w:val="21"/>
                    </w:rPr>
                  </w:pPr>
                  <w:r>
                    <w:rPr>
                      <w:rFonts w:hint="eastAsia" w:ascii="楷体" w:hAnsi="楷体" w:eastAsia="楷体" w:cs="楷体"/>
                      <w:kern w:val="1"/>
                      <w:szCs w:val="21"/>
                    </w:rPr>
                    <w:t>1. 生产全过程控制；</w:t>
                  </w:r>
                </w:p>
                <w:p>
                  <w:pPr>
                    <w:spacing w:line="400" w:lineRule="atLeast"/>
                    <w:rPr>
                      <w:rFonts w:hint="eastAsia" w:ascii="楷体" w:hAnsi="楷体" w:eastAsia="楷体" w:cs="楷体"/>
                      <w:kern w:val="1"/>
                      <w:szCs w:val="21"/>
                    </w:rPr>
                  </w:pPr>
                  <w:r>
                    <w:rPr>
                      <w:rFonts w:hint="eastAsia" w:ascii="楷体" w:hAnsi="楷体" w:eastAsia="楷体" w:cs="楷体"/>
                      <w:kern w:val="1"/>
                      <w:szCs w:val="21"/>
                    </w:rPr>
                    <w:t>2.20</w:t>
                  </w:r>
                  <w:r>
                    <w:rPr>
                      <w:rFonts w:hint="eastAsia" w:ascii="楷体" w:hAnsi="楷体" w:eastAsia="楷体" w:cs="楷体"/>
                      <w:kern w:val="1"/>
                      <w:szCs w:val="21"/>
                      <w:lang w:val="en-US" w:eastAsia="zh-CN"/>
                    </w:rPr>
                    <w:t>21</w:t>
                  </w:r>
                  <w:r>
                    <w:rPr>
                      <w:rFonts w:hint="eastAsia" w:ascii="楷体" w:hAnsi="楷体" w:eastAsia="楷体" w:cs="楷体"/>
                      <w:kern w:val="1"/>
                      <w:szCs w:val="21"/>
                    </w:rPr>
                    <w:t>.</w:t>
                  </w:r>
                  <w:r>
                    <w:rPr>
                      <w:rFonts w:hint="eastAsia" w:ascii="楷体" w:hAnsi="楷体" w:eastAsia="楷体" w:cs="楷体"/>
                      <w:kern w:val="1"/>
                      <w:szCs w:val="21"/>
                      <w:lang w:val="en-US" w:eastAsia="zh-CN"/>
                    </w:rPr>
                    <w:t>3</w:t>
                  </w:r>
                  <w:r>
                    <w:rPr>
                      <w:rFonts w:hint="eastAsia" w:ascii="楷体" w:hAnsi="楷体" w:eastAsia="楷体" w:cs="楷体"/>
                      <w:kern w:val="1"/>
                      <w:szCs w:val="21"/>
                    </w:rPr>
                    <w:t>-20</w:t>
                  </w:r>
                  <w:r>
                    <w:rPr>
                      <w:rFonts w:hint="eastAsia" w:ascii="楷体" w:hAnsi="楷体" w:eastAsia="楷体" w:cs="楷体"/>
                      <w:kern w:val="1"/>
                      <w:szCs w:val="21"/>
                      <w:lang w:val="en-US" w:eastAsia="zh-CN"/>
                    </w:rPr>
                    <w:t>21</w:t>
                  </w:r>
                  <w:r>
                    <w:rPr>
                      <w:rFonts w:hint="eastAsia" w:ascii="楷体" w:hAnsi="楷体" w:eastAsia="楷体" w:cs="楷体"/>
                      <w:kern w:val="1"/>
                      <w:szCs w:val="21"/>
                    </w:rPr>
                    <w:t xml:space="preserve">.12 </w:t>
                  </w:r>
                </w:p>
              </w:tc>
              <w:tc>
                <w:tcPr>
                  <w:tcW w:w="960" w:type="dxa"/>
                  <w:tcBorders>
                    <w:top w:val="single" w:color="000000" w:sz="6" w:space="0"/>
                    <w:left w:val="single" w:color="000000" w:sz="6" w:space="0"/>
                    <w:bottom w:val="single" w:color="000000" w:sz="6" w:space="0"/>
                    <w:right w:val="single" w:color="000000" w:sz="6" w:space="0"/>
                  </w:tcBorders>
                  <w:noWrap w:val="0"/>
                  <w:vAlign w:val="center"/>
                </w:tcPr>
                <w:p>
                  <w:pPr>
                    <w:spacing w:line="380" w:lineRule="atLeast"/>
                    <w:jc w:val="center"/>
                    <w:rPr>
                      <w:rFonts w:hint="eastAsia" w:ascii="楷体" w:hAnsi="楷体" w:eastAsia="楷体" w:cs="楷体"/>
                      <w:kern w:val="1"/>
                      <w:szCs w:val="21"/>
                    </w:rPr>
                  </w:pPr>
                  <w:r>
                    <w:rPr>
                      <w:rFonts w:hint="eastAsia" w:ascii="楷体" w:hAnsi="楷体" w:eastAsia="楷体" w:cs="楷体"/>
                      <w:kern w:val="1"/>
                      <w:szCs w:val="21"/>
                    </w:rPr>
                    <w:t>2000元</w:t>
                  </w:r>
                </w:p>
              </w:tc>
              <w:tc>
                <w:tcPr>
                  <w:tcW w:w="1030"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atLeast"/>
                    <w:jc w:val="center"/>
                    <w:rPr>
                      <w:rFonts w:hint="eastAsia" w:ascii="楷体" w:hAnsi="楷体" w:eastAsia="楷体" w:cs="楷体"/>
                      <w:kern w:val="1"/>
                      <w:szCs w:val="21"/>
                    </w:rPr>
                  </w:pPr>
                  <w:r>
                    <w:rPr>
                      <w:rFonts w:hint="eastAsia" w:ascii="楷体" w:hAnsi="楷体" w:eastAsia="楷体" w:cs="楷体"/>
                      <w:kern w:val="1"/>
                      <w:szCs w:val="21"/>
                    </w:rPr>
                    <w:t>生产部</w:t>
                  </w:r>
                </w:p>
              </w:tc>
              <w:tc>
                <w:tcPr>
                  <w:tcW w:w="920" w:type="dxa"/>
                  <w:tcBorders>
                    <w:top w:val="single" w:color="000000" w:sz="6" w:space="0"/>
                    <w:left w:val="single" w:color="000000" w:sz="6" w:space="0"/>
                    <w:bottom w:val="single" w:color="000000" w:sz="6" w:space="0"/>
                    <w:right w:val="single" w:color="000000" w:sz="12" w:space="0"/>
                  </w:tcBorders>
                  <w:noWrap w:val="0"/>
                  <w:vAlign w:val="center"/>
                </w:tcPr>
                <w:p>
                  <w:pPr>
                    <w:widowControl/>
                    <w:jc w:val="center"/>
                    <w:rPr>
                      <w:rFonts w:hint="eastAsia" w:ascii="楷体" w:hAnsi="楷体" w:eastAsia="楷体" w:cs="楷体"/>
                      <w:kern w:val="1"/>
                      <w:szCs w:val="21"/>
                    </w:rPr>
                  </w:pPr>
                  <w:r>
                    <w:rPr>
                      <w:rFonts w:hint="eastAsia" w:ascii="楷体" w:hAnsi="楷体" w:eastAsia="楷体" w:cs="楷体"/>
                      <w:kern w:val="1"/>
                      <w:szCs w:val="21"/>
                    </w:rPr>
                    <w:t>综合部</w:t>
                  </w:r>
                </w:p>
              </w:tc>
            </w:tr>
            <w:tr>
              <w:tblPrEx>
                <w:tblCellMar>
                  <w:top w:w="0" w:type="dxa"/>
                  <w:left w:w="108" w:type="dxa"/>
                  <w:bottom w:w="0" w:type="dxa"/>
                  <w:right w:w="108" w:type="dxa"/>
                </w:tblCellMar>
              </w:tblPrEx>
              <w:trPr>
                <w:trHeight w:val="1682" w:hRule="atLeast"/>
              </w:trPr>
              <w:tc>
                <w:tcPr>
                  <w:tcW w:w="533" w:type="dxa"/>
                  <w:tcBorders>
                    <w:top w:val="single" w:color="000000" w:sz="6" w:space="0"/>
                    <w:left w:val="single" w:color="000000" w:sz="12" w:space="0"/>
                    <w:bottom w:val="single" w:color="000000" w:sz="6" w:space="0"/>
                    <w:right w:val="single" w:color="000000" w:sz="6" w:space="0"/>
                  </w:tcBorders>
                  <w:noWrap w:val="0"/>
                  <w:vAlign w:val="center"/>
                </w:tcPr>
                <w:p>
                  <w:pPr>
                    <w:spacing w:line="380" w:lineRule="atLeast"/>
                    <w:jc w:val="center"/>
                    <w:rPr>
                      <w:rFonts w:hint="eastAsia" w:ascii="楷体" w:hAnsi="楷体" w:eastAsia="楷体" w:cs="楷体"/>
                      <w:kern w:val="1"/>
                      <w:szCs w:val="21"/>
                    </w:rPr>
                  </w:pPr>
                  <w:r>
                    <w:rPr>
                      <w:rFonts w:hint="eastAsia" w:ascii="楷体" w:hAnsi="楷体" w:eastAsia="楷体" w:cs="楷体"/>
                      <w:kern w:val="1"/>
                      <w:szCs w:val="21"/>
                    </w:rPr>
                    <w:t>2</w:t>
                  </w:r>
                </w:p>
              </w:tc>
              <w:tc>
                <w:tcPr>
                  <w:tcW w:w="652"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atLeast"/>
                    <w:jc w:val="center"/>
                    <w:rPr>
                      <w:rFonts w:hint="eastAsia" w:ascii="楷体" w:hAnsi="楷体" w:eastAsia="楷体" w:cs="楷体"/>
                      <w:kern w:val="1"/>
                      <w:szCs w:val="21"/>
                    </w:rPr>
                  </w:pPr>
                  <w:r>
                    <w:rPr>
                      <w:rFonts w:hint="eastAsia" w:ascii="楷体" w:hAnsi="楷体" w:eastAsia="楷体" w:cs="楷体"/>
                      <w:kern w:val="1"/>
                      <w:szCs w:val="21"/>
                    </w:rPr>
                    <w:t>火灾</w:t>
                  </w:r>
                </w:p>
              </w:tc>
              <w:tc>
                <w:tcPr>
                  <w:tcW w:w="740" w:type="dxa"/>
                  <w:tcBorders>
                    <w:top w:val="single" w:color="000000" w:sz="6" w:space="0"/>
                    <w:left w:val="single" w:color="000000" w:sz="6" w:space="0"/>
                    <w:bottom w:val="single" w:color="000000" w:sz="6" w:space="0"/>
                    <w:right w:val="single" w:color="000000" w:sz="6" w:space="0"/>
                  </w:tcBorders>
                  <w:noWrap w:val="0"/>
                  <w:vAlign w:val="center"/>
                </w:tcPr>
                <w:p>
                  <w:pPr>
                    <w:spacing w:line="380" w:lineRule="atLeast"/>
                    <w:jc w:val="center"/>
                    <w:rPr>
                      <w:rFonts w:hint="eastAsia" w:ascii="楷体" w:hAnsi="楷体" w:eastAsia="楷体" w:cs="楷体"/>
                      <w:kern w:val="1"/>
                      <w:szCs w:val="21"/>
                    </w:rPr>
                  </w:pPr>
                  <w:r>
                    <w:rPr>
                      <w:rFonts w:hint="eastAsia" w:ascii="楷体" w:hAnsi="楷体" w:eastAsia="楷体" w:cs="楷体"/>
                      <w:kern w:val="1"/>
                      <w:szCs w:val="21"/>
                    </w:rPr>
                    <w:t>严格控制</w:t>
                  </w:r>
                </w:p>
                <w:p>
                  <w:pPr>
                    <w:spacing w:line="380" w:lineRule="atLeast"/>
                    <w:jc w:val="center"/>
                    <w:rPr>
                      <w:rFonts w:hint="eastAsia" w:ascii="楷体" w:hAnsi="楷体" w:eastAsia="楷体" w:cs="楷体"/>
                      <w:kern w:val="1"/>
                      <w:szCs w:val="21"/>
                    </w:rPr>
                  </w:pPr>
                  <w:r>
                    <w:rPr>
                      <w:rFonts w:hint="eastAsia" w:ascii="楷体" w:hAnsi="楷体" w:eastAsia="楷体" w:cs="楷体"/>
                      <w:kern w:val="1"/>
                      <w:szCs w:val="21"/>
                    </w:rPr>
                    <w:t>防止火灾</w:t>
                  </w:r>
                </w:p>
              </w:tc>
              <w:tc>
                <w:tcPr>
                  <w:tcW w:w="1140" w:type="dxa"/>
                  <w:tcBorders>
                    <w:top w:val="single" w:color="000000" w:sz="6" w:space="0"/>
                    <w:left w:val="single" w:color="000000" w:sz="6" w:space="0"/>
                    <w:bottom w:val="single" w:color="000000" w:sz="6" w:space="0"/>
                    <w:right w:val="single" w:color="000000" w:sz="6" w:space="0"/>
                  </w:tcBorders>
                  <w:noWrap w:val="0"/>
                  <w:vAlign w:val="center"/>
                </w:tcPr>
                <w:p>
                  <w:pPr>
                    <w:spacing w:line="380" w:lineRule="atLeast"/>
                    <w:rPr>
                      <w:rFonts w:hint="eastAsia" w:ascii="楷体" w:hAnsi="楷体" w:eastAsia="楷体" w:cs="楷体"/>
                      <w:kern w:val="1"/>
                      <w:szCs w:val="21"/>
                    </w:rPr>
                  </w:pPr>
                  <w:r>
                    <w:rPr>
                      <w:rFonts w:hint="eastAsia" w:ascii="楷体" w:hAnsi="楷体" w:eastAsia="楷体" w:cs="楷体"/>
                      <w:kern w:val="1"/>
                      <w:szCs w:val="21"/>
                    </w:rPr>
                    <w:t>火灾事故为零</w:t>
                  </w:r>
                </w:p>
              </w:tc>
              <w:tc>
                <w:tcPr>
                  <w:tcW w:w="2240" w:type="dxa"/>
                  <w:tcBorders>
                    <w:top w:val="single" w:color="000000" w:sz="4" w:space="0"/>
                    <w:left w:val="single" w:color="000000" w:sz="6" w:space="0"/>
                    <w:bottom w:val="single" w:color="000000" w:sz="4" w:space="0"/>
                    <w:right w:val="single" w:color="000000" w:sz="6" w:space="0"/>
                  </w:tcBorders>
                  <w:noWrap w:val="0"/>
                  <w:vAlign w:val="center"/>
                </w:tcPr>
                <w:p>
                  <w:pPr>
                    <w:numPr>
                      <w:ilvl w:val="0"/>
                      <w:numId w:val="1"/>
                    </w:numPr>
                    <w:tabs>
                      <w:tab w:val="left" w:pos="360"/>
                      <w:tab w:val="left" w:pos="10080"/>
                    </w:tabs>
                    <w:spacing w:line="300" w:lineRule="exact"/>
                    <w:ind w:left="360" w:hanging="360"/>
                    <w:rPr>
                      <w:rFonts w:hint="eastAsia" w:ascii="楷体" w:hAnsi="楷体" w:eastAsia="楷体" w:cs="楷体"/>
                      <w:kern w:val="1"/>
                      <w:szCs w:val="21"/>
                    </w:rPr>
                  </w:pPr>
                  <w:r>
                    <w:rPr>
                      <w:rFonts w:hint="eastAsia" w:ascii="楷体" w:hAnsi="楷体" w:eastAsia="楷体" w:cs="楷体"/>
                      <w:kern w:val="1"/>
                      <w:szCs w:val="21"/>
                    </w:rPr>
                    <w:t>制订《应急和响应控制程序》；</w:t>
                  </w:r>
                </w:p>
                <w:p>
                  <w:pPr>
                    <w:numPr>
                      <w:ilvl w:val="0"/>
                      <w:numId w:val="1"/>
                    </w:numPr>
                    <w:tabs>
                      <w:tab w:val="left" w:pos="360"/>
                      <w:tab w:val="left" w:pos="10080"/>
                    </w:tabs>
                    <w:spacing w:line="300" w:lineRule="exact"/>
                    <w:ind w:left="360" w:hanging="360"/>
                    <w:rPr>
                      <w:rFonts w:hint="eastAsia" w:ascii="楷体" w:hAnsi="楷体" w:eastAsia="楷体" w:cs="楷体"/>
                      <w:kern w:val="1"/>
                      <w:szCs w:val="21"/>
                    </w:rPr>
                  </w:pPr>
                  <w:r>
                    <w:rPr>
                      <w:rFonts w:hint="eastAsia" w:ascii="楷体" w:hAnsi="楷体" w:eastAsia="楷体" w:cs="楷体"/>
                      <w:kern w:val="1"/>
                      <w:szCs w:val="21"/>
                    </w:rPr>
                    <w:t>制订《突发环境事件应急预案》；</w:t>
                  </w:r>
                </w:p>
                <w:p>
                  <w:pPr>
                    <w:numPr>
                      <w:ilvl w:val="0"/>
                      <w:numId w:val="1"/>
                    </w:numPr>
                    <w:tabs>
                      <w:tab w:val="left" w:pos="360"/>
                      <w:tab w:val="left" w:pos="10080"/>
                    </w:tabs>
                    <w:spacing w:line="300" w:lineRule="exact"/>
                    <w:ind w:left="360" w:hanging="360"/>
                    <w:rPr>
                      <w:rFonts w:hint="eastAsia" w:ascii="楷体" w:hAnsi="楷体" w:eastAsia="楷体" w:cs="楷体"/>
                      <w:kern w:val="1"/>
                      <w:szCs w:val="21"/>
                    </w:rPr>
                  </w:pPr>
                  <w:r>
                    <w:rPr>
                      <w:rFonts w:hint="eastAsia" w:ascii="楷体" w:hAnsi="楷体" w:eastAsia="楷体" w:cs="楷体"/>
                      <w:kern w:val="1"/>
                      <w:szCs w:val="21"/>
                    </w:rPr>
                    <w:t>加强日常监督检查；</w:t>
                  </w:r>
                </w:p>
                <w:p>
                  <w:pPr>
                    <w:numPr>
                      <w:ilvl w:val="0"/>
                      <w:numId w:val="1"/>
                    </w:numPr>
                    <w:tabs>
                      <w:tab w:val="left" w:pos="360"/>
                      <w:tab w:val="left" w:pos="10080"/>
                    </w:tabs>
                    <w:spacing w:line="300" w:lineRule="exact"/>
                    <w:ind w:left="360" w:hanging="360"/>
                    <w:rPr>
                      <w:rFonts w:hint="eastAsia" w:ascii="楷体" w:hAnsi="楷体" w:eastAsia="楷体" w:cs="楷体"/>
                      <w:kern w:val="1"/>
                      <w:szCs w:val="21"/>
                    </w:rPr>
                  </w:pPr>
                  <w:r>
                    <w:rPr>
                      <w:rFonts w:hint="eastAsia" w:ascii="楷体" w:hAnsi="楷体" w:eastAsia="楷体" w:cs="楷体"/>
                      <w:kern w:val="1"/>
                      <w:szCs w:val="21"/>
                    </w:rPr>
                    <w:t>在主要控制点配备消防设施</w:t>
                  </w:r>
                </w:p>
              </w:tc>
              <w:tc>
                <w:tcPr>
                  <w:tcW w:w="1200" w:type="dxa"/>
                  <w:tcBorders>
                    <w:top w:val="single" w:color="000000" w:sz="4" w:space="0"/>
                    <w:left w:val="single" w:color="000000" w:sz="6" w:space="0"/>
                    <w:bottom w:val="single" w:color="000000" w:sz="4" w:space="0"/>
                    <w:right w:val="single" w:color="000000" w:sz="6" w:space="0"/>
                  </w:tcBorders>
                  <w:noWrap w:val="0"/>
                  <w:vAlign w:val="center"/>
                </w:tcPr>
                <w:p>
                  <w:pPr>
                    <w:spacing w:line="360" w:lineRule="atLeast"/>
                    <w:jc w:val="center"/>
                    <w:rPr>
                      <w:rFonts w:hint="eastAsia" w:ascii="楷体" w:hAnsi="楷体" w:eastAsia="楷体" w:cs="楷体"/>
                      <w:kern w:val="1"/>
                      <w:szCs w:val="21"/>
                    </w:rPr>
                  </w:pPr>
                  <w:r>
                    <w:rPr>
                      <w:rFonts w:hint="eastAsia" w:ascii="楷体" w:hAnsi="楷体" w:eastAsia="楷体" w:cs="楷体"/>
                      <w:kern w:val="1"/>
                      <w:szCs w:val="21"/>
                    </w:rPr>
                    <w:t>1、2条在20</w:t>
                  </w:r>
                  <w:r>
                    <w:rPr>
                      <w:rFonts w:hint="eastAsia" w:ascii="楷体" w:hAnsi="楷体" w:eastAsia="楷体" w:cs="楷体"/>
                      <w:kern w:val="1"/>
                      <w:szCs w:val="21"/>
                      <w:lang w:val="en-US" w:eastAsia="zh-CN"/>
                    </w:rPr>
                    <w:t>21</w:t>
                  </w:r>
                  <w:r>
                    <w:rPr>
                      <w:rFonts w:hint="eastAsia" w:ascii="楷体" w:hAnsi="楷体" w:eastAsia="楷体" w:cs="楷体"/>
                      <w:kern w:val="1"/>
                      <w:szCs w:val="21"/>
                    </w:rPr>
                    <w:t>年12月底前完成。第3条和第4条全年</w:t>
                  </w:r>
                </w:p>
              </w:tc>
              <w:tc>
                <w:tcPr>
                  <w:tcW w:w="960" w:type="dxa"/>
                  <w:tcBorders>
                    <w:top w:val="single" w:color="000000" w:sz="4" w:space="0"/>
                    <w:left w:val="single" w:color="000000" w:sz="6" w:space="0"/>
                    <w:bottom w:val="single" w:color="000000" w:sz="4" w:space="0"/>
                    <w:right w:val="single" w:color="000000" w:sz="6" w:space="0"/>
                  </w:tcBorders>
                  <w:noWrap w:val="0"/>
                  <w:vAlign w:val="center"/>
                </w:tcPr>
                <w:p>
                  <w:pPr>
                    <w:spacing w:line="360" w:lineRule="atLeast"/>
                    <w:jc w:val="center"/>
                    <w:rPr>
                      <w:rFonts w:hint="eastAsia" w:ascii="楷体" w:hAnsi="楷体" w:eastAsia="楷体" w:cs="楷体"/>
                      <w:kern w:val="1"/>
                      <w:szCs w:val="21"/>
                    </w:rPr>
                  </w:pPr>
                  <w:r>
                    <w:rPr>
                      <w:rFonts w:hint="eastAsia" w:ascii="楷体" w:hAnsi="楷体" w:eastAsia="楷体" w:cs="楷体"/>
                      <w:kern w:val="1"/>
                      <w:szCs w:val="21"/>
                    </w:rPr>
                    <w:t>3000元</w:t>
                  </w:r>
                </w:p>
              </w:tc>
              <w:tc>
                <w:tcPr>
                  <w:tcW w:w="1030" w:type="dxa"/>
                  <w:tcBorders>
                    <w:top w:val="single" w:color="000000" w:sz="4" w:space="0"/>
                    <w:left w:val="single" w:color="000000" w:sz="6" w:space="0"/>
                    <w:bottom w:val="single" w:color="000000" w:sz="4" w:space="0"/>
                    <w:right w:val="single" w:color="000000" w:sz="6" w:space="0"/>
                  </w:tcBorders>
                  <w:noWrap w:val="0"/>
                  <w:vAlign w:val="center"/>
                </w:tcPr>
                <w:p>
                  <w:pPr>
                    <w:spacing w:line="360" w:lineRule="atLeast"/>
                    <w:jc w:val="center"/>
                    <w:rPr>
                      <w:rFonts w:hint="eastAsia" w:ascii="楷体" w:hAnsi="楷体" w:eastAsia="楷体" w:cs="楷体"/>
                      <w:kern w:val="1"/>
                      <w:szCs w:val="21"/>
                    </w:rPr>
                  </w:pPr>
                  <w:r>
                    <w:rPr>
                      <w:rFonts w:hint="eastAsia" w:ascii="楷体" w:hAnsi="楷体" w:eastAsia="楷体" w:cs="楷体"/>
                      <w:kern w:val="1"/>
                      <w:szCs w:val="21"/>
                    </w:rPr>
                    <w:t>各部门</w:t>
                  </w:r>
                </w:p>
              </w:tc>
              <w:tc>
                <w:tcPr>
                  <w:tcW w:w="920" w:type="dxa"/>
                  <w:tcBorders>
                    <w:top w:val="single" w:color="000000" w:sz="4" w:space="0"/>
                    <w:left w:val="single" w:color="000000" w:sz="6" w:space="0"/>
                    <w:bottom w:val="single" w:color="000000" w:sz="4" w:space="0"/>
                    <w:right w:val="single" w:color="000000" w:sz="12" w:space="0"/>
                  </w:tcBorders>
                  <w:noWrap w:val="0"/>
                  <w:vAlign w:val="center"/>
                </w:tcPr>
                <w:p>
                  <w:pPr>
                    <w:widowControl/>
                    <w:jc w:val="center"/>
                    <w:rPr>
                      <w:rFonts w:hint="eastAsia" w:ascii="楷体" w:hAnsi="楷体" w:eastAsia="楷体" w:cs="楷体"/>
                      <w:kern w:val="1"/>
                      <w:szCs w:val="21"/>
                    </w:rPr>
                  </w:pPr>
                  <w:r>
                    <w:rPr>
                      <w:rFonts w:hint="eastAsia" w:ascii="楷体" w:hAnsi="楷体" w:eastAsia="楷体" w:cs="楷体"/>
                      <w:kern w:val="1"/>
                      <w:szCs w:val="21"/>
                    </w:rPr>
                    <w:t>综合部</w:t>
                  </w:r>
                </w:p>
              </w:tc>
            </w:tr>
            <w:tr>
              <w:tblPrEx>
                <w:tblCellMar>
                  <w:top w:w="0" w:type="dxa"/>
                  <w:left w:w="108" w:type="dxa"/>
                  <w:bottom w:w="0" w:type="dxa"/>
                  <w:right w:w="108" w:type="dxa"/>
                </w:tblCellMar>
              </w:tblPrEx>
              <w:trPr>
                <w:trHeight w:val="1827" w:hRule="atLeast"/>
              </w:trPr>
              <w:tc>
                <w:tcPr>
                  <w:tcW w:w="533" w:type="dxa"/>
                  <w:tcBorders>
                    <w:top w:val="single" w:color="000000" w:sz="6" w:space="0"/>
                    <w:left w:val="single" w:color="000000" w:sz="12" w:space="0"/>
                    <w:bottom w:val="single" w:color="000000" w:sz="6" w:space="0"/>
                    <w:right w:val="single" w:color="000000" w:sz="6" w:space="0"/>
                  </w:tcBorders>
                  <w:noWrap w:val="0"/>
                  <w:vAlign w:val="center"/>
                </w:tcPr>
                <w:p>
                  <w:pPr>
                    <w:spacing w:line="380" w:lineRule="atLeast"/>
                    <w:jc w:val="center"/>
                    <w:rPr>
                      <w:rFonts w:hint="eastAsia" w:ascii="楷体" w:hAnsi="楷体" w:eastAsia="楷体" w:cs="楷体"/>
                      <w:kern w:val="1"/>
                      <w:szCs w:val="21"/>
                    </w:rPr>
                  </w:pPr>
                  <w:r>
                    <w:rPr>
                      <w:rFonts w:hint="eastAsia" w:ascii="楷体" w:hAnsi="楷体" w:eastAsia="楷体" w:cs="楷体"/>
                      <w:kern w:val="1"/>
                      <w:szCs w:val="21"/>
                    </w:rPr>
                    <w:t>3</w:t>
                  </w:r>
                </w:p>
              </w:tc>
              <w:tc>
                <w:tcPr>
                  <w:tcW w:w="652"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atLeast"/>
                    <w:rPr>
                      <w:rFonts w:hint="eastAsia" w:ascii="楷体" w:hAnsi="楷体" w:eastAsia="楷体" w:cs="楷体"/>
                      <w:kern w:val="1"/>
                      <w:szCs w:val="21"/>
                    </w:rPr>
                  </w:pPr>
                  <w:r>
                    <w:rPr>
                      <w:rFonts w:hint="eastAsia" w:ascii="楷体" w:hAnsi="楷体" w:eastAsia="楷体" w:cs="楷体"/>
                      <w:kern w:val="1"/>
                      <w:szCs w:val="21"/>
                    </w:rPr>
                    <w:t>固体废弃物的排放</w:t>
                  </w:r>
                </w:p>
              </w:tc>
              <w:tc>
                <w:tcPr>
                  <w:tcW w:w="740" w:type="dxa"/>
                  <w:tcBorders>
                    <w:top w:val="single" w:color="000000" w:sz="6" w:space="0"/>
                    <w:left w:val="single" w:color="000000" w:sz="6" w:space="0"/>
                    <w:bottom w:val="single" w:color="000000" w:sz="6" w:space="0"/>
                    <w:right w:val="single" w:color="000000" w:sz="6" w:space="0"/>
                  </w:tcBorders>
                  <w:noWrap w:val="0"/>
                  <w:vAlign w:val="center"/>
                </w:tcPr>
                <w:p>
                  <w:pPr>
                    <w:spacing w:line="380" w:lineRule="atLeast"/>
                    <w:rPr>
                      <w:rFonts w:hint="eastAsia" w:ascii="楷体" w:hAnsi="楷体" w:eastAsia="楷体" w:cs="楷体"/>
                      <w:kern w:val="1"/>
                      <w:szCs w:val="21"/>
                    </w:rPr>
                  </w:pPr>
                  <w:r>
                    <w:rPr>
                      <w:rFonts w:hint="eastAsia" w:ascii="楷体" w:hAnsi="楷体" w:eastAsia="楷体" w:cs="楷体"/>
                      <w:kern w:val="1"/>
                      <w:szCs w:val="21"/>
                    </w:rPr>
                    <w:t>固体废物分类归集，统一处理</w:t>
                  </w:r>
                </w:p>
              </w:tc>
              <w:tc>
                <w:tcPr>
                  <w:tcW w:w="1140" w:type="dxa"/>
                  <w:tcBorders>
                    <w:top w:val="single" w:color="000000" w:sz="6" w:space="0"/>
                    <w:left w:val="single" w:color="000000" w:sz="6" w:space="0"/>
                    <w:bottom w:val="single" w:color="000000" w:sz="6" w:space="0"/>
                    <w:right w:val="single" w:color="000000" w:sz="6" w:space="0"/>
                  </w:tcBorders>
                  <w:noWrap w:val="0"/>
                  <w:vAlign w:val="center"/>
                </w:tcPr>
                <w:p>
                  <w:pPr>
                    <w:spacing w:line="380" w:lineRule="atLeast"/>
                    <w:rPr>
                      <w:rFonts w:hint="eastAsia" w:ascii="楷体" w:hAnsi="楷体" w:eastAsia="楷体" w:cs="楷体"/>
                      <w:kern w:val="1"/>
                      <w:szCs w:val="21"/>
                    </w:rPr>
                  </w:pPr>
                  <w:r>
                    <w:rPr>
                      <w:rFonts w:hint="eastAsia" w:ascii="楷体" w:hAnsi="楷体" w:eastAsia="楷体" w:cs="楷体"/>
                      <w:kern w:val="1"/>
                      <w:szCs w:val="21"/>
                    </w:rPr>
                    <w:t>达标率100%</w:t>
                  </w:r>
                </w:p>
              </w:tc>
              <w:tc>
                <w:tcPr>
                  <w:tcW w:w="2240" w:type="dxa"/>
                  <w:tcBorders>
                    <w:top w:val="single" w:color="000000" w:sz="4" w:space="0"/>
                    <w:left w:val="single" w:color="000000" w:sz="6" w:space="0"/>
                    <w:bottom w:val="single" w:color="000000" w:sz="4" w:space="0"/>
                    <w:right w:val="single" w:color="000000" w:sz="6" w:space="0"/>
                  </w:tcBorders>
                  <w:noWrap w:val="0"/>
                  <w:vAlign w:val="center"/>
                </w:tcPr>
                <w:p>
                  <w:pPr>
                    <w:spacing w:line="380" w:lineRule="atLeast"/>
                    <w:ind w:left="210" w:hanging="210"/>
                    <w:rPr>
                      <w:rFonts w:hint="eastAsia" w:ascii="楷体" w:hAnsi="楷体" w:eastAsia="楷体" w:cs="楷体"/>
                      <w:kern w:val="1"/>
                      <w:szCs w:val="21"/>
                    </w:rPr>
                  </w:pPr>
                  <w:r>
                    <w:rPr>
                      <w:rFonts w:hint="eastAsia" w:ascii="楷体" w:hAnsi="楷体" w:eastAsia="楷体" w:cs="楷体"/>
                      <w:kern w:val="1"/>
                      <w:szCs w:val="21"/>
                    </w:rPr>
                    <w:t>1.坚持文明生产，建立管理制度，各部门明确负责人；</w:t>
                  </w:r>
                </w:p>
                <w:p>
                  <w:pPr>
                    <w:spacing w:line="380" w:lineRule="atLeast"/>
                    <w:ind w:left="210" w:hanging="210"/>
                    <w:rPr>
                      <w:rFonts w:hint="eastAsia" w:ascii="楷体" w:hAnsi="楷体" w:eastAsia="楷体" w:cs="楷体"/>
                      <w:kern w:val="1"/>
                      <w:szCs w:val="21"/>
                    </w:rPr>
                  </w:pPr>
                  <w:r>
                    <w:rPr>
                      <w:rFonts w:hint="eastAsia" w:ascii="楷体" w:hAnsi="楷体" w:eastAsia="楷体" w:cs="楷体"/>
                      <w:kern w:val="1"/>
                      <w:szCs w:val="21"/>
                    </w:rPr>
                    <w:t>2.购买垃圾箱，分别放置可回收、不可回收固体废弃物；</w:t>
                  </w:r>
                </w:p>
                <w:p>
                  <w:pPr>
                    <w:spacing w:line="380" w:lineRule="atLeast"/>
                    <w:ind w:left="210" w:hanging="210"/>
                    <w:rPr>
                      <w:rFonts w:hint="eastAsia" w:ascii="楷体" w:hAnsi="楷体" w:eastAsia="楷体" w:cs="楷体"/>
                      <w:kern w:val="1"/>
                      <w:szCs w:val="21"/>
                    </w:rPr>
                  </w:pPr>
                  <w:r>
                    <w:rPr>
                      <w:rFonts w:hint="eastAsia" w:ascii="楷体" w:hAnsi="楷体" w:eastAsia="楷体" w:cs="楷体"/>
                      <w:kern w:val="1"/>
                      <w:szCs w:val="21"/>
                    </w:rPr>
                    <w:t>3、危险废物交有资质的单位回收处置</w:t>
                  </w:r>
                </w:p>
              </w:tc>
              <w:tc>
                <w:tcPr>
                  <w:tcW w:w="1200" w:type="dxa"/>
                  <w:tcBorders>
                    <w:top w:val="single" w:color="000000" w:sz="4" w:space="0"/>
                    <w:left w:val="single" w:color="000000" w:sz="6" w:space="0"/>
                    <w:bottom w:val="single" w:color="000000" w:sz="4" w:space="0"/>
                    <w:right w:val="single" w:color="000000" w:sz="6" w:space="0"/>
                  </w:tcBorders>
                  <w:noWrap w:val="0"/>
                  <w:vAlign w:val="center"/>
                </w:tcPr>
                <w:p>
                  <w:pPr>
                    <w:spacing w:line="380" w:lineRule="atLeast"/>
                    <w:jc w:val="center"/>
                    <w:rPr>
                      <w:rFonts w:hint="eastAsia" w:ascii="楷体" w:hAnsi="楷体" w:eastAsia="楷体" w:cs="楷体"/>
                      <w:kern w:val="1"/>
                      <w:szCs w:val="21"/>
                    </w:rPr>
                  </w:pPr>
                  <w:r>
                    <w:rPr>
                      <w:rFonts w:hint="eastAsia" w:ascii="楷体" w:hAnsi="楷体" w:eastAsia="楷体" w:cs="楷体"/>
                      <w:kern w:val="1"/>
                      <w:szCs w:val="21"/>
                    </w:rPr>
                    <w:t>20</w:t>
                  </w:r>
                  <w:r>
                    <w:rPr>
                      <w:rFonts w:hint="eastAsia" w:ascii="楷体" w:hAnsi="楷体" w:eastAsia="楷体" w:cs="楷体"/>
                      <w:kern w:val="1"/>
                      <w:szCs w:val="21"/>
                      <w:lang w:val="en-US" w:eastAsia="zh-CN"/>
                    </w:rPr>
                    <w:t>21</w:t>
                  </w:r>
                  <w:r>
                    <w:rPr>
                      <w:rFonts w:hint="eastAsia" w:ascii="楷体" w:hAnsi="楷体" w:eastAsia="楷体" w:cs="楷体"/>
                      <w:kern w:val="1"/>
                      <w:szCs w:val="21"/>
                    </w:rPr>
                    <w:t>.</w:t>
                  </w:r>
                  <w:r>
                    <w:rPr>
                      <w:rFonts w:hint="eastAsia" w:ascii="楷体" w:hAnsi="楷体" w:eastAsia="楷体" w:cs="楷体"/>
                      <w:kern w:val="1"/>
                      <w:szCs w:val="21"/>
                      <w:lang w:val="en-US" w:eastAsia="zh-CN"/>
                    </w:rPr>
                    <w:t>3</w:t>
                  </w:r>
                  <w:r>
                    <w:rPr>
                      <w:rFonts w:hint="eastAsia" w:ascii="楷体" w:hAnsi="楷体" w:eastAsia="楷体" w:cs="楷体"/>
                      <w:kern w:val="1"/>
                      <w:szCs w:val="21"/>
                    </w:rPr>
                    <w:t>-20</w:t>
                  </w:r>
                  <w:r>
                    <w:rPr>
                      <w:rFonts w:hint="eastAsia" w:ascii="楷体" w:hAnsi="楷体" w:eastAsia="楷体" w:cs="楷体"/>
                      <w:kern w:val="1"/>
                      <w:szCs w:val="21"/>
                      <w:lang w:val="en-US" w:eastAsia="zh-CN"/>
                    </w:rPr>
                    <w:t>21</w:t>
                  </w:r>
                  <w:r>
                    <w:rPr>
                      <w:rFonts w:hint="eastAsia" w:ascii="楷体" w:hAnsi="楷体" w:eastAsia="楷体" w:cs="楷体"/>
                      <w:kern w:val="1"/>
                      <w:szCs w:val="21"/>
                    </w:rPr>
                    <w:t xml:space="preserve">.12 </w:t>
                  </w:r>
                </w:p>
              </w:tc>
              <w:tc>
                <w:tcPr>
                  <w:tcW w:w="960" w:type="dxa"/>
                  <w:tcBorders>
                    <w:top w:val="single" w:color="000000" w:sz="4" w:space="0"/>
                    <w:left w:val="single" w:color="000000" w:sz="6" w:space="0"/>
                    <w:bottom w:val="single" w:color="000000" w:sz="4" w:space="0"/>
                    <w:right w:val="single" w:color="000000" w:sz="6" w:space="0"/>
                  </w:tcBorders>
                  <w:noWrap w:val="0"/>
                  <w:vAlign w:val="center"/>
                </w:tcPr>
                <w:p>
                  <w:pPr>
                    <w:spacing w:line="380" w:lineRule="atLeast"/>
                    <w:jc w:val="center"/>
                    <w:rPr>
                      <w:rFonts w:hint="eastAsia" w:ascii="楷体" w:hAnsi="楷体" w:eastAsia="楷体" w:cs="楷体"/>
                      <w:kern w:val="1"/>
                      <w:szCs w:val="21"/>
                    </w:rPr>
                  </w:pPr>
                  <w:r>
                    <w:rPr>
                      <w:rFonts w:hint="eastAsia" w:ascii="楷体" w:hAnsi="楷体" w:eastAsia="楷体" w:cs="楷体"/>
                      <w:kern w:val="1"/>
                      <w:szCs w:val="21"/>
                    </w:rPr>
                    <w:t>1000元</w:t>
                  </w:r>
                </w:p>
              </w:tc>
              <w:tc>
                <w:tcPr>
                  <w:tcW w:w="1030" w:type="dxa"/>
                  <w:tcBorders>
                    <w:top w:val="single" w:color="000000" w:sz="4" w:space="0"/>
                    <w:left w:val="single" w:color="000000" w:sz="6" w:space="0"/>
                    <w:bottom w:val="single" w:color="000000" w:sz="4" w:space="0"/>
                    <w:right w:val="single" w:color="000000" w:sz="6" w:space="0"/>
                  </w:tcBorders>
                  <w:noWrap w:val="0"/>
                  <w:vAlign w:val="center"/>
                </w:tcPr>
                <w:p>
                  <w:pPr>
                    <w:widowControl/>
                    <w:jc w:val="center"/>
                    <w:rPr>
                      <w:rFonts w:hint="eastAsia" w:ascii="楷体" w:hAnsi="楷体" w:eastAsia="楷体" w:cs="楷体"/>
                      <w:kern w:val="1"/>
                      <w:szCs w:val="21"/>
                    </w:rPr>
                  </w:pPr>
                  <w:r>
                    <w:rPr>
                      <w:rFonts w:hint="eastAsia" w:ascii="楷体" w:hAnsi="楷体" w:eastAsia="楷体" w:cs="楷体"/>
                      <w:kern w:val="1"/>
                      <w:szCs w:val="21"/>
                    </w:rPr>
                    <w:t>各部门</w:t>
                  </w:r>
                </w:p>
              </w:tc>
              <w:tc>
                <w:tcPr>
                  <w:tcW w:w="920" w:type="dxa"/>
                  <w:tcBorders>
                    <w:top w:val="single" w:color="000000" w:sz="4" w:space="0"/>
                    <w:left w:val="single" w:color="000000" w:sz="6" w:space="0"/>
                    <w:bottom w:val="single" w:color="000000" w:sz="4" w:space="0"/>
                    <w:right w:val="single" w:color="000000" w:sz="12" w:space="0"/>
                  </w:tcBorders>
                  <w:noWrap w:val="0"/>
                  <w:vAlign w:val="center"/>
                </w:tcPr>
                <w:p>
                  <w:pPr>
                    <w:widowControl/>
                    <w:jc w:val="center"/>
                    <w:rPr>
                      <w:rFonts w:hint="eastAsia" w:ascii="楷体" w:hAnsi="楷体" w:eastAsia="楷体" w:cs="楷体"/>
                      <w:kern w:val="1"/>
                      <w:szCs w:val="21"/>
                    </w:rPr>
                  </w:pPr>
                  <w:r>
                    <w:rPr>
                      <w:rFonts w:hint="eastAsia" w:ascii="楷体" w:hAnsi="楷体" w:eastAsia="楷体" w:cs="楷体"/>
                      <w:kern w:val="1"/>
                      <w:szCs w:val="21"/>
                    </w:rPr>
                    <w:t>综合部</w:t>
                  </w:r>
                </w:p>
              </w:tc>
            </w:tr>
            <w:tr>
              <w:tblPrEx>
                <w:tblCellMar>
                  <w:top w:w="0" w:type="dxa"/>
                  <w:left w:w="108" w:type="dxa"/>
                  <w:bottom w:w="0" w:type="dxa"/>
                  <w:right w:w="108" w:type="dxa"/>
                </w:tblCellMar>
              </w:tblPrEx>
              <w:trPr>
                <w:trHeight w:val="1414" w:hRule="atLeast"/>
              </w:trPr>
              <w:tc>
                <w:tcPr>
                  <w:tcW w:w="533" w:type="dxa"/>
                  <w:tcBorders>
                    <w:top w:val="single" w:color="000000" w:sz="6" w:space="0"/>
                    <w:left w:val="single" w:color="000000" w:sz="12" w:space="0"/>
                    <w:bottom w:val="single" w:color="000000" w:sz="12" w:space="0"/>
                    <w:right w:val="single" w:color="000000" w:sz="6" w:space="0"/>
                  </w:tcBorders>
                  <w:noWrap w:val="0"/>
                  <w:vAlign w:val="center"/>
                </w:tcPr>
                <w:p>
                  <w:pPr>
                    <w:spacing w:line="380" w:lineRule="atLeast"/>
                    <w:jc w:val="center"/>
                    <w:rPr>
                      <w:rFonts w:hint="eastAsia" w:ascii="楷体" w:hAnsi="楷体" w:eastAsia="楷体" w:cs="楷体"/>
                      <w:kern w:val="1"/>
                      <w:szCs w:val="21"/>
                    </w:rPr>
                  </w:pPr>
                  <w:r>
                    <w:rPr>
                      <w:rFonts w:hint="eastAsia" w:ascii="楷体" w:hAnsi="楷体" w:eastAsia="楷体" w:cs="楷体"/>
                      <w:kern w:val="1"/>
                      <w:szCs w:val="21"/>
                    </w:rPr>
                    <w:t>4</w:t>
                  </w:r>
                </w:p>
              </w:tc>
              <w:tc>
                <w:tcPr>
                  <w:tcW w:w="652" w:type="dxa"/>
                  <w:tcBorders>
                    <w:top w:val="single" w:color="000000" w:sz="6" w:space="0"/>
                    <w:left w:val="single" w:color="000000" w:sz="6" w:space="0"/>
                    <w:bottom w:val="single" w:color="000000" w:sz="12" w:space="0"/>
                    <w:right w:val="single" w:color="000000" w:sz="6" w:space="0"/>
                  </w:tcBorders>
                  <w:noWrap w:val="0"/>
                  <w:vAlign w:val="center"/>
                </w:tcPr>
                <w:p>
                  <w:pPr>
                    <w:spacing w:line="400" w:lineRule="atLeast"/>
                    <w:rPr>
                      <w:rFonts w:hint="eastAsia" w:ascii="楷体" w:hAnsi="楷体" w:eastAsia="楷体" w:cs="楷体"/>
                      <w:kern w:val="1"/>
                      <w:szCs w:val="21"/>
                    </w:rPr>
                  </w:pPr>
                  <w:r>
                    <w:rPr>
                      <w:rFonts w:hint="eastAsia" w:ascii="楷体" w:hAnsi="楷体" w:eastAsia="楷体" w:cs="楷体"/>
                      <w:kern w:val="1"/>
                      <w:szCs w:val="21"/>
                    </w:rPr>
                    <w:t>噪声的排放</w:t>
                  </w:r>
                </w:p>
              </w:tc>
              <w:tc>
                <w:tcPr>
                  <w:tcW w:w="740" w:type="dxa"/>
                  <w:tcBorders>
                    <w:top w:val="single" w:color="000000" w:sz="6" w:space="0"/>
                    <w:left w:val="single" w:color="000000" w:sz="6" w:space="0"/>
                    <w:bottom w:val="single" w:color="000000" w:sz="12" w:space="0"/>
                    <w:right w:val="single" w:color="000000" w:sz="6" w:space="0"/>
                  </w:tcBorders>
                  <w:noWrap w:val="0"/>
                  <w:vAlign w:val="center"/>
                </w:tcPr>
                <w:p>
                  <w:pPr>
                    <w:spacing w:line="380" w:lineRule="atLeast"/>
                    <w:rPr>
                      <w:rFonts w:hint="eastAsia" w:ascii="楷体" w:hAnsi="楷体" w:eastAsia="楷体" w:cs="楷体"/>
                      <w:kern w:val="1"/>
                      <w:szCs w:val="21"/>
                    </w:rPr>
                  </w:pPr>
                  <w:r>
                    <w:rPr>
                      <w:rFonts w:hint="eastAsia" w:ascii="楷体" w:hAnsi="楷体" w:eastAsia="楷体" w:cs="楷体"/>
                      <w:kern w:val="1"/>
                      <w:szCs w:val="21"/>
                    </w:rPr>
                    <w:t>达标排放</w:t>
                  </w:r>
                </w:p>
              </w:tc>
              <w:tc>
                <w:tcPr>
                  <w:tcW w:w="1140" w:type="dxa"/>
                  <w:tcBorders>
                    <w:top w:val="single" w:color="000000" w:sz="6" w:space="0"/>
                    <w:left w:val="single" w:color="000000" w:sz="6" w:space="0"/>
                    <w:bottom w:val="single" w:color="000000" w:sz="12" w:space="0"/>
                    <w:right w:val="single" w:color="000000" w:sz="6" w:space="0"/>
                  </w:tcBorders>
                  <w:noWrap w:val="0"/>
                  <w:vAlign w:val="center"/>
                </w:tcPr>
                <w:p>
                  <w:pPr>
                    <w:spacing w:line="360" w:lineRule="atLeast"/>
                    <w:rPr>
                      <w:rFonts w:hint="eastAsia" w:ascii="楷体" w:hAnsi="楷体" w:eastAsia="楷体" w:cs="楷体"/>
                      <w:kern w:val="1"/>
                      <w:szCs w:val="21"/>
                    </w:rPr>
                  </w:pPr>
                  <w:r>
                    <w:rPr>
                      <w:rFonts w:hint="eastAsia" w:ascii="楷体" w:hAnsi="楷体" w:eastAsia="楷体" w:cs="楷体"/>
                      <w:kern w:val="1"/>
                      <w:szCs w:val="21"/>
                    </w:rPr>
                    <w:t>工业企业厂界噪声标（GB12348-2008）</w:t>
                  </w:r>
                </w:p>
              </w:tc>
              <w:tc>
                <w:tcPr>
                  <w:tcW w:w="2240" w:type="dxa"/>
                  <w:tcBorders>
                    <w:top w:val="single" w:color="000000" w:sz="4" w:space="0"/>
                    <w:left w:val="single" w:color="000000" w:sz="6" w:space="0"/>
                    <w:bottom w:val="single" w:color="000000" w:sz="4" w:space="0"/>
                    <w:right w:val="single" w:color="000000" w:sz="6" w:space="0"/>
                  </w:tcBorders>
                  <w:noWrap w:val="0"/>
                  <w:vAlign w:val="center"/>
                </w:tcPr>
                <w:p>
                  <w:pPr>
                    <w:spacing w:line="360" w:lineRule="atLeast"/>
                    <w:rPr>
                      <w:rFonts w:hint="eastAsia" w:ascii="楷体" w:hAnsi="楷体" w:eastAsia="楷体" w:cs="楷体"/>
                      <w:kern w:val="1"/>
                      <w:szCs w:val="21"/>
                    </w:rPr>
                  </w:pPr>
                  <w:r>
                    <w:rPr>
                      <w:rFonts w:hint="eastAsia" w:ascii="楷体" w:hAnsi="楷体" w:eastAsia="楷体" w:cs="楷体"/>
                      <w:kern w:val="1"/>
                      <w:szCs w:val="21"/>
                    </w:rPr>
                    <w:t>1、合理安排生产工序,保持设备正常运转</w:t>
                  </w:r>
                </w:p>
                <w:p>
                  <w:pPr>
                    <w:spacing w:line="360" w:lineRule="atLeast"/>
                    <w:rPr>
                      <w:rFonts w:hint="eastAsia" w:ascii="楷体" w:hAnsi="楷体" w:eastAsia="楷体" w:cs="楷体"/>
                      <w:kern w:val="1"/>
                    </w:rPr>
                  </w:pPr>
                  <w:r>
                    <w:rPr>
                      <w:rFonts w:hint="eastAsia" w:ascii="楷体" w:hAnsi="楷体" w:eastAsia="楷体" w:cs="楷体"/>
                      <w:kern w:val="1"/>
                    </w:rPr>
                    <w:t>2、加强设备维护保养；</w:t>
                  </w:r>
                </w:p>
                <w:p>
                  <w:pPr>
                    <w:spacing w:line="360" w:lineRule="atLeast"/>
                    <w:rPr>
                      <w:rFonts w:hint="eastAsia" w:ascii="楷体" w:hAnsi="楷体" w:eastAsia="楷体" w:cs="楷体"/>
                      <w:kern w:val="1"/>
                      <w:szCs w:val="21"/>
                    </w:rPr>
                  </w:pPr>
                  <w:r>
                    <w:rPr>
                      <w:rFonts w:hint="eastAsia" w:ascii="楷体" w:hAnsi="楷体" w:eastAsia="楷体" w:cs="楷体"/>
                      <w:kern w:val="1"/>
                    </w:rPr>
                    <w:t>3、必要的隔噪措施和生产区域封闭。</w:t>
                  </w:r>
                </w:p>
              </w:tc>
              <w:tc>
                <w:tcPr>
                  <w:tcW w:w="1200" w:type="dxa"/>
                  <w:tcBorders>
                    <w:top w:val="single" w:color="000000" w:sz="4" w:space="0"/>
                    <w:left w:val="single" w:color="000000" w:sz="6" w:space="0"/>
                    <w:bottom w:val="single" w:color="000000" w:sz="4" w:space="0"/>
                    <w:right w:val="single" w:color="000000" w:sz="6" w:space="0"/>
                  </w:tcBorders>
                  <w:noWrap w:val="0"/>
                  <w:vAlign w:val="center"/>
                </w:tcPr>
                <w:p>
                  <w:pPr>
                    <w:spacing w:line="400" w:lineRule="atLeast"/>
                    <w:rPr>
                      <w:rFonts w:hint="eastAsia" w:ascii="楷体" w:hAnsi="楷体" w:eastAsia="楷体" w:cs="楷体"/>
                      <w:kern w:val="1"/>
                      <w:szCs w:val="21"/>
                    </w:rPr>
                  </w:pPr>
                  <w:r>
                    <w:rPr>
                      <w:rFonts w:hint="eastAsia" w:ascii="楷体" w:hAnsi="楷体" w:eastAsia="楷体" w:cs="楷体"/>
                      <w:kern w:val="1"/>
                      <w:szCs w:val="21"/>
                    </w:rPr>
                    <w:t>1. 生产全过程控制；</w:t>
                  </w:r>
                </w:p>
                <w:p>
                  <w:pPr>
                    <w:spacing w:line="400" w:lineRule="atLeast"/>
                    <w:rPr>
                      <w:rFonts w:hint="eastAsia" w:ascii="楷体" w:hAnsi="楷体" w:eastAsia="楷体" w:cs="楷体"/>
                      <w:kern w:val="1"/>
                      <w:szCs w:val="21"/>
                    </w:rPr>
                  </w:pPr>
                  <w:r>
                    <w:rPr>
                      <w:rFonts w:hint="eastAsia" w:ascii="楷体" w:hAnsi="楷体" w:eastAsia="楷体" w:cs="楷体"/>
                      <w:kern w:val="1"/>
                      <w:szCs w:val="21"/>
                    </w:rPr>
                    <w:t>2.20</w:t>
                  </w:r>
                  <w:r>
                    <w:rPr>
                      <w:rFonts w:hint="eastAsia" w:ascii="楷体" w:hAnsi="楷体" w:eastAsia="楷体" w:cs="楷体"/>
                      <w:kern w:val="1"/>
                      <w:szCs w:val="21"/>
                      <w:lang w:val="en-US" w:eastAsia="zh-CN"/>
                    </w:rPr>
                    <w:t>21</w:t>
                  </w:r>
                  <w:r>
                    <w:rPr>
                      <w:rFonts w:hint="eastAsia" w:ascii="楷体" w:hAnsi="楷体" w:eastAsia="楷体" w:cs="楷体"/>
                      <w:kern w:val="1"/>
                      <w:szCs w:val="21"/>
                    </w:rPr>
                    <w:t>.</w:t>
                  </w:r>
                  <w:r>
                    <w:rPr>
                      <w:rFonts w:hint="eastAsia" w:ascii="楷体" w:hAnsi="楷体" w:eastAsia="楷体" w:cs="楷体"/>
                      <w:kern w:val="1"/>
                      <w:szCs w:val="21"/>
                      <w:lang w:val="en-US" w:eastAsia="zh-CN"/>
                    </w:rPr>
                    <w:t>3</w:t>
                  </w:r>
                  <w:r>
                    <w:rPr>
                      <w:rFonts w:hint="eastAsia" w:ascii="楷体" w:hAnsi="楷体" w:eastAsia="楷体" w:cs="楷体"/>
                      <w:kern w:val="1"/>
                      <w:szCs w:val="21"/>
                    </w:rPr>
                    <w:t>-20</w:t>
                  </w:r>
                  <w:r>
                    <w:rPr>
                      <w:rFonts w:hint="eastAsia" w:ascii="楷体" w:hAnsi="楷体" w:eastAsia="楷体" w:cs="楷体"/>
                      <w:kern w:val="1"/>
                      <w:szCs w:val="21"/>
                      <w:lang w:val="en-US" w:eastAsia="zh-CN"/>
                    </w:rPr>
                    <w:t>21</w:t>
                  </w:r>
                  <w:r>
                    <w:rPr>
                      <w:rFonts w:hint="eastAsia" w:ascii="楷体" w:hAnsi="楷体" w:eastAsia="楷体" w:cs="楷体"/>
                      <w:kern w:val="1"/>
                      <w:szCs w:val="21"/>
                    </w:rPr>
                    <w:t xml:space="preserve">.12 </w:t>
                  </w:r>
                </w:p>
              </w:tc>
              <w:tc>
                <w:tcPr>
                  <w:tcW w:w="960" w:type="dxa"/>
                  <w:tcBorders>
                    <w:top w:val="single" w:color="000000" w:sz="4" w:space="0"/>
                    <w:left w:val="single" w:color="000000" w:sz="6" w:space="0"/>
                    <w:bottom w:val="single" w:color="000000" w:sz="4" w:space="0"/>
                    <w:right w:val="single" w:color="000000" w:sz="6" w:space="0"/>
                  </w:tcBorders>
                  <w:noWrap w:val="0"/>
                  <w:vAlign w:val="center"/>
                </w:tcPr>
                <w:p>
                  <w:pPr>
                    <w:spacing w:line="380" w:lineRule="atLeast"/>
                    <w:jc w:val="center"/>
                    <w:rPr>
                      <w:rFonts w:hint="eastAsia" w:ascii="楷体" w:hAnsi="楷体" w:eastAsia="楷体" w:cs="楷体"/>
                      <w:kern w:val="1"/>
                      <w:szCs w:val="21"/>
                    </w:rPr>
                  </w:pPr>
                  <w:r>
                    <w:rPr>
                      <w:rFonts w:hint="eastAsia" w:ascii="楷体" w:hAnsi="楷体" w:eastAsia="楷体" w:cs="楷体"/>
                      <w:kern w:val="1"/>
                      <w:szCs w:val="21"/>
                    </w:rPr>
                    <w:t>5000元</w:t>
                  </w:r>
                </w:p>
              </w:tc>
              <w:tc>
                <w:tcPr>
                  <w:tcW w:w="1030" w:type="dxa"/>
                  <w:tcBorders>
                    <w:top w:val="single" w:color="000000" w:sz="4" w:space="0"/>
                    <w:left w:val="single" w:color="000000" w:sz="6" w:space="0"/>
                    <w:bottom w:val="single" w:color="000000" w:sz="4" w:space="0"/>
                    <w:right w:val="single" w:color="000000" w:sz="6" w:space="0"/>
                  </w:tcBorders>
                  <w:noWrap w:val="0"/>
                  <w:vAlign w:val="center"/>
                </w:tcPr>
                <w:p>
                  <w:pPr>
                    <w:widowControl/>
                    <w:jc w:val="center"/>
                    <w:rPr>
                      <w:rFonts w:hint="eastAsia" w:ascii="楷体" w:hAnsi="楷体" w:eastAsia="楷体" w:cs="楷体"/>
                      <w:kern w:val="1"/>
                      <w:szCs w:val="21"/>
                    </w:rPr>
                  </w:pPr>
                  <w:r>
                    <w:rPr>
                      <w:rFonts w:hint="eastAsia" w:ascii="楷体" w:hAnsi="楷体" w:eastAsia="楷体" w:cs="楷体"/>
                      <w:kern w:val="1"/>
                      <w:szCs w:val="21"/>
                    </w:rPr>
                    <w:t>生产部</w:t>
                  </w:r>
                </w:p>
              </w:tc>
              <w:tc>
                <w:tcPr>
                  <w:tcW w:w="920" w:type="dxa"/>
                  <w:tcBorders>
                    <w:top w:val="single" w:color="000000" w:sz="4" w:space="0"/>
                    <w:left w:val="single" w:color="000000" w:sz="6" w:space="0"/>
                    <w:bottom w:val="single" w:color="000000" w:sz="4" w:space="0"/>
                    <w:right w:val="single" w:color="000000" w:sz="12" w:space="0"/>
                  </w:tcBorders>
                  <w:noWrap w:val="0"/>
                  <w:vAlign w:val="center"/>
                </w:tcPr>
                <w:p>
                  <w:pPr>
                    <w:widowControl/>
                    <w:jc w:val="center"/>
                    <w:rPr>
                      <w:rFonts w:hint="eastAsia" w:ascii="楷体" w:hAnsi="楷体" w:eastAsia="楷体" w:cs="楷体"/>
                      <w:kern w:val="1"/>
                      <w:szCs w:val="21"/>
                    </w:rPr>
                  </w:pPr>
                  <w:r>
                    <w:rPr>
                      <w:rFonts w:hint="eastAsia" w:ascii="楷体" w:hAnsi="楷体" w:eastAsia="楷体" w:cs="楷体"/>
                      <w:kern w:val="1"/>
                      <w:szCs w:val="21"/>
                    </w:rPr>
                    <w:t>综合部</w:t>
                  </w:r>
                </w:p>
              </w:tc>
            </w:tr>
          </w:tbl>
          <w:p>
            <w:pPr>
              <w:spacing w:line="360" w:lineRule="auto"/>
              <w:rPr>
                <w:rFonts w:ascii="楷体" w:hAnsi="楷体" w:eastAsia="楷体" w:cs="宋体"/>
                <w:sz w:val="24"/>
                <w:szCs w:val="24"/>
              </w:rPr>
            </w:pPr>
          </w:p>
          <w:p>
            <w:pPr>
              <w:spacing w:line="360" w:lineRule="auto"/>
              <w:ind w:firstLine="480" w:firstLineChars="200"/>
              <w:rPr>
                <w:rFonts w:hint="eastAsia" w:ascii="楷体" w:hAnsi="楷体" w:eastAsia="楷体" w:cs="宋体"/>
                <w:sz w:val="24"/>
                <w:szCs w:val="24"/>
              </w:rPr>
            </w:pPr>
          </w:p>
          <w:p>
            <w:pPr>
              <w:spacing w:line="360" w:lineRule="auto"/>
              <w:ind w:firstLine="480" w:firstLineChars="200"/>
              <w:rPr>
                <w:rFonts w:hint="eastAsia" w:ascii="楷体" w:hAnsi="楷体" w:eastAsia="楷体" w:cs="宋体"/>
                <w:sz w:val="24"/>
                <w:szCs w:val="24"/>
              </w:rPr>
            </w:pPr>
          </w:p>
          <w:p>
            <w:pPr>
              <w:spacing w:line="360" w:lineRule="auto"/>
              <w:ind w:firstLine="480" w:firstLineChars="200"/>
              <w:rPr>
                <w:rFonts w:hint="eastAsia" w:ascii="楷体" w:hAnsi="楷体" w:eastAsia="楷体" w:cs="宋体"/>
                <w:sz w:val="24"/>
                <w:szCs w:val="24"/>
              </w:rPr>
            </w:pPr>
          </w:p>
          <w:p>
            <w:pPr>
              <w:spacing w:line="360" w:lineRule="auto"/>
              <w:ind w:firstLine="480" w:firstLineChars="200"/>
              <w:rPr>
                <w:rFonts w:hint="eastAsia" w:ascii="楷体" w:hAnsi="楷体" w:eastAsia="楷体" w:cs="宋体"/>
                <w:sz w:val="24"/>
                <w:szCs w:val="24"/>
              </w:rPr>
            </w:pPr>
          </w:p>
          <w:p>
            <w:pPr>
              <w:spacing w:line="360" w:lineRule="auto"/>
              <w:ind w:firstLine="480" w:firstLineChars="200"/>
              <w:rPr>
                <w:rFonts w:hint="eastAsia" w:ascii="楷体" w:hAnsi="楷体" w:eastAsia="楷体" w:cs="宋体"/>
                <w:sz w:val="24"/>
                <w:szCs w:val="24"/>
              </w:rPr>
            </w:pPr>
          </w:p>
          <w:p>
            <w:pPr>
              <w:spacing w:line="360" w:lineRule="auto"/>
              <w:ind w:firstLine="480" w:firstLineChars="200"/>
              <w:rPr>
                <w:rFonts w:hint="eastAsia" w:ascii="楷体" w:hAnsi="楷体" w:eastAsia="楷体" w:cs="宋体"/>
                <w:sz w:val="24"/>
                <w:szCs w:val="24"/>
              </w:rPr>
            </w:pPr>
          </w:p>
          <w:p>
            <w:pPr>
              <w:spacing w:line="360" w:lineRule="auto"/>
              <w:ind w:firstLine="480" w:firstLineChars="200"/>
              <w:rPr>
                <w:rFonts w:hint="eastAsia" w:ascii="楷体" w:hAnsi="楷体" w:eastAsia="楷体" w:cs="宋体"/>
                <w:sz w:val="24"/>
                <w:szCs w:val="24"/>
              </w:rPr>
            </w:pPr>
          </w:p>
          <w:p>
            <w:pPr>
              <w:spacing w:line="360" w:lineRule="auto"/>
              <w:ind w:firstLine="480" w:firstLineChars="200"/>
              <w:rPr>
                <w:rFonts w:hint="eastAsia" w:ascii="楷体" w:hAnsi="楷体" w:eastAsia="楷体" w:cs="宋体"/>
                <w:sz w:val="24"/>
                <w:szCs w:val="24"/>
              </w:rPr>
            </w:pPr>
          </w:p>
          <w:p>
            <w:pPr>
              <w:spacing w:line="360" w:lineRule="auto"/>
              <w:ind w:firstLine="480" w:firstLineChars="200"/>
              <w:rPr>
                <w:rFonts w:hint="eastAsia" w:ascii="楷体" w:hAnsi="楷体" w:eastAsia="楷体" w:cs="宋体"/>
                <w:sz w:val="24"/>
                <w:szCs w:val="24"/>
              </w:rPr>
            </w:pPr>
          </w:p>
          <w:p>
            <w:pPr>
              <w:spacing w:line="360" w:lineRule="auto"/>
              <w:ind w:firstLine="480" w:firstLineChars="200"/>
              <w:rPr>
                <w:rFonts w:hint="eastAsia" w:ascii="楷体" w:hAnsi="楷体" w:eastAsia="楷体" w:cs="宋体"/>
                <w:sz w:val="24"/>
                <w:szCs w:val="24"/>
              </w:rPr>
            </w:pP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管理方案由责任部门组织实施，目前在实施中，部分已完成。</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Align w:val="center"/>
          </w:tcPr>
          <w:p>
            <w:pPr>
              <w:spacing w:line="360" w:lineRule="auto"/>
              <w:rPr>
                <w:rFonts w:ascii="楷体" w:hAnsi="楷体" w:eastAsia="楷体"/>
                <w:sz w:val="24"/>
                <w:szCs w:val="24"/>
              </w:rPr>
            </w:pPr>
            <w:r>
              <w:rPr>
                <w:rFonts w:hint="eastAsia" w:ascii="楷体" w:hAnsi="楷体" w:eastAsia="楷体"/>
                <w:sz w:val="24"/>
                <w:szCs w:val="24"/>
              </w:rPr>
              <w:t>人力资源、能力、意识</w:t>
            </w:r>
          </w:p>
        </w:tc>
        <w:tc>
          <w:tcPr>
            <w:tcW w:w="1276" w:type="dxa"/>
          </w:tcPr>
          <w:p>
            <w:pPr>
              <w:spacing w:line="360" w:lineRule="auto"/>
              <w:rPr>
                <w:rFonts w:ascii="楷体" w:hAnsi="楷体" w:eastAsia="楷体" w:cs="Arial"/>
                <w:sz w:val="24"/>
                <w:szCs w:val="24"/>
              </w:rPr>
            </w:pPr>
            <w:r>
              <w:rPr>
                <w:rFonts w:hint="eastAsia" w:ascii="楷体" w:hAnsi="楷体" w:eastAsia="楷体" w:cs="Arial"/>
                <w:sz w:val="24"/>
                <w:szCs w:val="24"/>
              </w:rPr>
              <w:t>E7.2、7.3</w:t>
            </w:r>
          </w:p>
        </w:tc>
        <w:tc>
          <w:tcPr>
            <w:tcW w:w="10606" w:type="dxa"/>
          </w:tcPr>
          <w:p>
            <w:pPr>
              <w:spacing w:line="360" w:lineRule="auto"/>
              <w:ind w:firstLine="420"/>
              <w:rPr>
                <w:rFonts w:ascii="楷体" w:hAnsi="楷体" w:eastAsia="楷体"/>
                <w:sz w:val="24"/>
                <w:szCs w:val="24"/>
              </w:rPr>
            </w:pPr>
            <w:r>
              <w:rPr>
                <w:rFonts w:hint="eastAsia" w:ascii="楷体" w:hAnsi="楷体" w:eastAsia="楷体"/>
                <w:sz w:val="24"/>
                <w:szCs w:val="24"/>
              </w:rPr>
              <w:t>编制执行《人力资源控制程序》，规定了人力资源配备、培训计划与实施，考核与认可等予以规定。</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企业配置了适宜的人员：如管理人员、技术人员、销售人员、生产操作工、检验人员、库管员等；人员配置基本满足日常管理体系运行要求。</w:t>
            </w:r>
          </w:p>
          <w:p>
            <w:pPr>
              <w:spacing w:line="360" w:lineRule="auto"/>
              <w:ind w:firstLine="420"/>
              <w:rPr>
                <w:rFonts w:ascii="楷体" w:hAnsi="楷体" w:eastAsia="楷体"/>
                <w:sz w:val="24"/>
                <w:szCs w:val="24"/>
              </w:rPr>
            </w:pPr>
            <w:r>
              <w:rPr>
                <w:rFonts w:hint="eastAsia" w:ascii="楷体" w:hAnsi="楷体" w:eastAsia="楷体"/>
                <w:sz w:val="24"/>
                <w:szCs w:val="24"/>
              </w:rPr>
              <w:t>办公室对各岗位人员进行能力考核，根据结果采取措施，通常是采取培训方式。</w:t>
            </w:r>
          </w:p>
          <w:p>
            <w:pPr>
              <w:spacing w:line="360" w:lineRule="auto"/>
              <w:ind w:firstLine="420"/>
              <w:rPr>
                <w:rFonts w:ascii="楷体" w:hAnsi="楷体" w:eastAsia="楷体"/>
                <w:sz w:val="24"/>
                <w:szCs w:val="24"/>
              </w:rPr>
            </w:pPr>
            <w:r>
              <w:rPr>
                <w:rFonts w:hint="eastAsia" w:ascii="楷体" w:hAnsi="楷体" w:eastAsia="楷体"/>
                <w:sz w:val="24"/>
                <w:szCs w:val="24"/>
              </w:rPr>
              <w:t>查到“</w:t>
            </w:r>
            <w:r>
              <w:rPr>
                <w:rFonts w:hint="eastAsia" w:ascii="楷体" w:hAnsi="楷体" w:eastAsia="楷体"/>
                <w:sz w:val="24"/>
                <w:szCs w:val="24"/>
                <w:lang w:val="en-US" w:eastAsia="zh-CN"/>
              </w:rPr>
              <w:t>2021</w:t>
            </w:r>
            <w:r>
              <w:rPr>
                <w:rFonts w:hint="eastAsia" w:ascii="楷体" w:hAnsi="楷体" w:eastAsia="楷体"/>
                <w:sz w:val="24"/>
                <w:szCs w:val="24"/>
              </w:rPr>
              <w:t>年度培训计划”，编制</w:t>
            </w:r>
            <w:r>
              <w:rPr>
                <w:rFonts w:hint="eastAsia" w:ascii="楷体" w:hAnsi="楷体" w:eastAsia="楷体"/>
                <w:sz w:val="24"/>
                <w:szCs w:val="24"/>
                <w:lang w:val="en-US" w:eastAsia="zh-CN"/>
              </w:rPr>
              <w:t>综合管理部</w:t>
            </w:r>
            <w:r>
              <w:rPr>
                <w:rFonts w:hint="eastAsia" w:ascii="楷体" w:hAnsi="楷体" w:eastAsia="楷体"/>
                <w:sz w:val="24"/>
                <w:szCs w:val="24"/>
              </w:rPr>
              <w:t>，批准</w:t>
            </w:r>
            <w:r>
              <w:rPr>
                <w:rFonts w:hint="eastAsia" w:ascii="楷体" w:hAnsi="楷体" w:eastAsia="楷体"/>
                <w:sz w:val="24"/>
                <w:szCs w:val="24"/>
                <w:lang w:val="en-US" w:eastAsia="zh-CN"/>
              </w:rPr>
              <w:t>郭世辉</w:t>
            </w:r>
            <w:r>
              <w:rPr>
                <w:rFonts w:hint="eastAsia" w:ascii="楷体" w:hAnsi="楷体" w:eastAsia="楷体"/>
                <w:sz w:val="24"/>
                <w:szCs w:val="24"/>
              </w:rPr>
              <w:t>，日期20</w:t>
            </w:r>
            <w:r>
              <w:rPr>
                <w:rFonts w:hint="eastAsia" w:ascii="楷体" w:hAnsi="楷体" w:eastAsia="楷体"/>
                <w:sz w:val="24"/>
                <w:szCs w:val="24"/>
                <w:lang w:val="en-US" w:eastAsia="zh-CN"/>
              </w:rPr>
              <w:t>21</w:t>
            </w:r>
            <w:r>
              <w:rPr>
                <w:rFonts w:hint="eastAsia" w:ascii="楷体" w:hAnsi="楷体" w:eastAsia="楷体"/>
                <w:sz w:val="24"/>
                <w:szCs w:val="24"/>
              </w:rPr>
              <w:t>.</w:t>
            </w:r>
            <w:r>
              <w:rPr>
                <w:rFonts w:hint="eastAsia" w:ascii="楷体" w:hAnsi="楷体" w:eastAsia="楷体"/>
                <w:sz w:val="24"/>
                <w:szCs w:val="24"/>
                <w:lang w:val="en-US" w:eastAsia="zh-CN"/>
              </w:rPr>
              <w:t>3</w:t>
            </w:r>
            <w:r>
              <w:rPr>
                <w:rFonts w:hint="eastAsia" w:ascii="楷体" w:hAnsi="楷体" w:eastAsia="楷体"/>
                <w:sz w:val="24"/>
                <w:szCs w:val="24"/>
              </w:rPr>
              <w:t>.</w:t>
            </w:r>
            <w:r>
              <w:rPr>
                <w:rFonts w:hint="eastAsia" w:ascii="楷体" w:hAnsi="楷体" w:eastAsia="楷体"/>
                <w:sz w:val="24"/>
                <w:szCs w:val="24"/>
                <w:lang w:val="en-US" w:eastAsia="zh-CN"/>
              </w:rPr>
              <w:t>15</w:t>
            </w:r>
            <w:r>
              <w:rPr>
                <w:rFonts w:hint="eastAsia" w:ascii="楷体" w:hAnsi="楷体" w:eastAsia="楷体"/>
                <w:sz w:val="24"/>
                <w:szCs w:val="24"/>
              </w:rPr>
              <w:t>日。</w:t>
            </w:r>
            <w:r>
              <w:rPr>
                <w:rFonts w:hint="eastAsia" w:ascii="楷体" w:hAnsi="楷体" w:eastAsia="楷体"/>
                <w:sz w:val="24"/>
                <w:szCs w:val="24"/>
                <w:lang w:val="en-US" w:eastAsia="zh-CN"/>
              </w:rPr>
              <w:t>今年</w:t>
            </w:r>
            <w:r>
              <w:rPr>
                <w:rFonts w:hint="eastAsia" w:ascii="楷体" w:hAnsi="楷体" w:eastAsia="楷体"/>
                <w:sz w:val="24"/>
                <w:szCs w:val="24"/>
              </w:rPr>
              <w:t>培训内容涉及：</w:t>
            </w:r>
            <w:r>
              <w:rPr>
                <w:rFonts w:hint="eastAsia" w:ascii="楷体" w:hAnsi="楷体" w:eastAsia="楷体" w:cs="楷体"/>
                <w:kern w:val="1"/>
                <w:sz w:val="24"/>
              </w:rPr>
              <w:t>环境因素识别方法培训</w:t>
            </w:r>
            <w:r>
              <w:rPr>
                <w:rFonts w:hint="eastAsia" w:ascii="楷体" w:hAnsi="楷体" w:eastAsia="楷体" w:cs="楷体"/>
                <w:kern w:val="1"/>
                <w:sz w:val="24"/>
                <w:lang w:eastAsia="zh-CN"/>
              </w:rPr>
              <w:t>、</w:t>
            </w:r>
            <w:r>
              <w:rPr>
                <w:rFonts w:hint="eastAsia" w:ascii="楷体" w:hAnsi="楷体" w:eastAsia="楷体" w:cs="楷体"/>
                <w:kern w:val="1"/>
                <w:sz w:val="24"/>
              </w:rPr>
              <w:t>应急预案培训</w:t>
            </w:r>
            <w:r>
              <w:rPr>
                <w:rFonts w:hint="eastAsia" w:ascii="楷体" w:hAnsi="楷体" w:eastAsia="楷体"/>
                <w:sz w:val="24"/>
                <w:szCs w:val="24"/>
              </w:rPr>
              <w:t>等。</w:t>
            </w:r>
          </w:p>
          <w:p>
            <w:pPr>
              <w:pStyle w:val="26"/>
              <w:jc w:val="both"/>
              <w:rPr>
                <w:rFonts w:ascii="楷体" w:hAnsi="楷体" w:eastAsia="楷体"/>
                <w:sz w:val="24"/>
                <w:szCs w:val="24"/>
              </w:rPr>
            </w:pPr>
            <w:r>
              <w:rPr>
                <w:rFonts w:hint="eastAsia" w:ascii="楷体" w:hAnsi="楷体" w:eastAsia="楷体"/>
                <w:sz w:val="24"/>
                <w:szCs w:val="24"/>
              </w:rPr>
              <w:t>查到：1、《培训记录及培训效果评价表》，</w:t>
            </w:r>
            <w:r>
              <w:rPr>
                <w:rFonts w:hint="eastAsia" w:ascii="楷体" w:hAnsi="楷体" w:eastAsia="楷体" w:cs="楷体"/>
                <w:sz w:val="24"/>
                <w:szCs w:val="24"/>
              </w:rPr>
              <w:t>20</w:t>
            </w:r>
            <w:r>
              <w:rPr>
                <w:rFonts w:hint="eastAsia" w:ascii="楷体" w:hAnsi="楷体" w:eastAsia="楷体" w:cs="楷体"/>
                <w:sz w:val="24"/>
                <w:szCs w:val="24"/>
                <w:lang w:val="en-US" w:eastAsia="zh-CN"/>
              </w:rPr>
              <w:t>21</w:t>
            </w:r>
            <w:r>
              <w:rPr>
                <w:rFonts w:hint="eastAsia" w:ascii="楷体" w:hAnsi="楷体" w:eastAsia="楷体" w:cs="楷体"/>
                <w:sz w:val="24"/>
                <w:szCs w:val="24"/>
              </w:rPr>
              <w:t>.</w:t>
            </w:r>
            <w:r>
              <w:rPr>
                <w:rFonts w:hint="eastAsia" w:ascii="楷体" w:hAnsi="楷体" w:eastAsia="楷体" w:cs="楷体"/>
                <w:sz w:val="24"/>
                <w:szCs w:val="24"/>
                <w:lang w:val="en-US" w:eastAsia="zh-CN"/>
              </w:rPr>
              <w:t>3</w:t>
            </w:r>
            <w:r>
              <w:rPr>
                <w:rFonts w:hint="eastAsia" w:ascii="楷体" w:hAnsi="楷体" w:eastAsia="楷体" w:cs="楷体"/>
                <w:sz w:val="24"/>
                <w:szCs w:val="24"/>
              </w:rPr>
              <w:t>.</w:t>
            </w:r>
            <w:r>
              <w:rPr>
                <w:rFonts w:hint="eastAsia" w:ascii="楷体" w:hAnsi="楷体" w:eastAsia="楷体" w:cs="楷体"/>
                <w:sz w:val="24"/>
                <w:szCs w:val="24"/>
                <w:lang w:val="en-US" w:eastAsia="zh-CN"/>
              </w:rPr>
              <w:t>20</w:t>
            </w:r>
            <w:r>
              <w:rPr>
                <w:rFonts w:hint="eastAsia" w:ascii="楷体" w:hAnsi="楷体" w:eastAsia="楷体" w:cs="楷体"/>
                <w:sz w:val="24"/>
                <w:szCs w:val="24"/>
              </w:rPr>
              <w:t>日</w:t>
            </w:r>
            <w:r>
              <w:rPr>
                <w:rFonts w:hint="eastAsia" w:ascii="楷体" w:hAnsi="楷体" w:eastAsia="楷体" w:cs="楷体"/>
                <w:kern w:val="1"/>
                <w:sz w:val="24"/>
              </w:rPr>
              <w:t>《环境因素识别、评价与更新程序》《危险源辩识、风险评价与控制措施的确定控制程序》</w:t>
            </w:r>
            <w:r>
              <w:rPr>
                <w:rFonts w:hint="eastAsia" w:ascii="楷体" w:hAnsi="楷体" w:eastAsia="楷体" w:cs="楷体"/>
                <w:kern w:val="1"/>
                <w:sz w:val="24"/>
                <w:lang w:val="en-US" w:eastAsia="zh-CN"/>
              </w:rPr>
              <w:t>培训</w:t>
            </w:r>
            <w:r>
              <w:rPr>
                <w:rFonts w:hint="eastAsia" w:ascii="楷体" w:hAnsi="楷体" w:eastAsia="楷体"/>
                <w:sz w:val="24"/>
                <w:szCs w:val="24"/>
              </w:rPr>
              <w:t>，记录了培训内容摘要，通过现场提问答辩对培训效果予以考核评价，考核合格率100%。</w:t>
            </w:r>
          </w:p>
          <w:p>
            <w:pPr>
              <w:spacing w:line="360" w:lineRule="auto"/>
              <w:ind w:firstLine="480" w:firstLineChars="200"/>
              <w:rPr>
                <w:rFonts w:ascii="楷体" w:hAnsi="楷体" w:eastAsia="楷体"/>
                <w:sz w:val="24"/>
                <w:szCs w:val="24"/>
              </w:rPr>
            </w:pPr>
            <w:r>
              <w:rPr>
                <w:rFonts w:hint="eastAsia" w:ascii="楷体" w:hAnsi="楷体" w:eastAsia="楷体"/>
                <w:sz w:val="24"/>
                <w:szCs w:val="24"/>
              </w:rPr>
              <w:t>2、20</w:t>
            </w:r>
            <w:r>
              <w:rPr>
                <w:rFonts w:hint="eastAsia" w:ascii="楷体" w:hAnsi="楷体" w:eastAsia="楷体"/>
                <w:sz w:val="24"/>
                <w:szCs w:val="24"/>
                <w:lang w:val="en-US" w:eastAsia="zh-CN"/>
              </w:rPr>
              <w:t>21</w:t>
            </w:r>
            <w:r>
              <w:rPr>
                <w:rFonts w:hint="eastAsia" w:ascii="楷体" w:hAnsi="楷体" w:eastAsia="楷体"/>
                <w:sz w:val="24"/>
                <w:szCs w:val="24"/>
              </w:rPr>
              <w:t>.</w:t>
            </w:r>
            <w:r>
              <w:rPr>
                <w:rFonts w:hint="eastAsia" w:ascii="楷体" w:hAnsi="楷体" w:eastAsia="楷体"/>
                <w:sz w:val="24"/>
                <w:szCs w:val="24"/>
                <w:lang w:val="en-US" w:eastAsia="zh-CN"/>
              </w:rPr>
              <w:t>5</w:t>
            </w:r>
            <w:r>
              <w:rPr>
                <w:rFonts w:hint="eastAsia" w:ascii="楷体" w:hAnsi="楷体" w:eastAsia="楷体"/>
                <w:sz w:val="24"/>
                <w:szCs w:val="24"/>
              </w:rPr>
              <w:t>.1</w:t>
            </w:r>
            <w:r>
              <w:rPr>
                <w:rFonts w:hint="eastAsia" w:ascii="楷体" w:hAnsi="楷体" w:eastAsia="楷体"/>
                <w:sz w:val="24"/>
                <w:szCs w:val="24"/>
                <w:lang w:val="en-US" w:eastAsia="zh-CN"/>
              </w:rPr>
              <w:t>8</w:t>
            </w:r>
            <w:r>
              <w:rPr>
                <w:rFonts w:hint="eastAsia" w:ascii="楷体" w:hAnsi="楷体" w:eastAsia="楷体"/>
                <w:sz w:val="24"/>
                <w:szCs w:val="24"/>
              </w:rPr>
              <w:t>日环境</w:t>
            </w:r>
            <w:r>
              <w:rPr>
                <w:rFonts w:hint="eastAsia" w:ascii="楷体" w:hAnsi="楷体" w:eastAsia="楷体" w:cs="楷体"/>
                <w:color w:val="000000" w:themeColor="text1"/>
                <w:kern w:val="1"/>
                <w:sz w:val="24"/>
              </w:rPr>
              <w:t>应急预案</w:t>
            </w:r>
            <w:r>
              <w:rPr>
                <w:rFonts w:hint="eastAsia" w:ascii="楷体" w:hAnsi="楷体" w:eastAsia="楷体"/>
                <w:sz w:val="24"/>
                <w:szCs w:val="24"/>
              </w:rPr>
              <w:t>培训，培训方式授课，有培训内容摘要，经现场讨论考核合格率100%。</w:t>
            </w:r>
          </w:p>
          <w:p>
            <w:pPr>
              <w:spacing w:line="360" w:lineRule="auto"/>
              <w:ind w:firstLine="420"/>
              <w:rPr>
                <w:rFonts w:ascii="楷体" w:hAnsi="楷体" w:eastAsia="楷体"/>
                <w:sz w:val="24"/>
                <w:szCs w:val="24"/>
              </w:rPr>
            </w:pPr>
            <w:r>
              <w:rPr>
                <w:rFonts w:hint="eastAsia" w:ascii="楷体" w:hAnsi="楷体" w:eastAsia="楷体"/>
                <w:sz w:val="24"/>
                <w:szCs w:val="24"/>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pPr>
              <w:tabs>
                <w:tab w:val="left" w:pos="6597"/>
              </w:tabs>
              <w:spacing w:line="360" w:lineRule="auto"/>
              <w:ind w:firstLine="480" w:firstLineChars="200"/>
              <w:rPr>
                <w:rFonts w:ascii="楷体" w:hAnsi="楷体" w:eastAsia="楷体"/>
                <w:sz w:val="24"/>
                <w:szCs w:val="24"/>
              </w:rPr>
            </w:pPr>
            <w:r>
              <w:rPr>
                <w:rFonts w:hint="eastAsia" w:ascii="楷体" w:hAnsi="楷体" w:eastAsia="楷体"/>
                <w:sz w:val="24"/>
                <w:szCs w:val="24"/>
              </w:rPr>
              <w:t>企业已对人力资源的管理、控制进行了策划，并已实施控制，针对体系知识的系统深入学习进行了现场交流。</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2" w:type="dxa"/>
            <w:vAlign w:val="center"/>
          </w:tcPr>
          <w:p>
            <w:pPr>
              <w:spacing w:line="360" w:lineRule="auto"/>
              <w:rPr>
                <w:rFonts w:ascii="楷体" w:hAnsi="楷体" w:eastAsia="楷体"/>
                <w:sz w:val="24"/>
                <w:szCs w:val="24"/>
              </w:rPr>
            </w:pPr>
            <w:r>
              <w:rPr>
                <w:rFonts w:hint="eastAsia" w:ascii="楷体" w:hAnsi="楷体" w:eastAsia="楷体" w:cs="Arial"/>
                <w:sz w:val="24"/>
                <w:szCs w:val="24"/>
              </w:rPr>
              <w:t>形成文件的信息</w:t>
            </w:r>
          </w:p>
        </w:tc>
        <w:tc>
          <w:tcPr>
            <w:tcW w:w="1276" w:type="dxa"/>
          </w:tcPr>
          <w:p>
            <w:pPr>
              <w:spacing w:line="360" w:lineRule="auto"/>
              <w:rPr>
                <w:rFonts w:ascii="楷体" w:hAnsi="楷体" w:eastAsia="楷体" w:cs="Arial"/>
                <w:sz w:val="24"/>
                <w:szCs w:val="24"/>
              </w:rPr>
            </w:pPr>
            <w:r>
              <w:rPr>
                <w:rFonts w:hint="eastAsia" w:ascii="楷体" w:hAnsi="楷体" w:eastAsia="楷体" w:cs="Arial"/>
                <w:sz w:val="24"/>
                <w:szCs w:val="24"/>
              </w:rPr>
              <w:t>E7.5</w:t>
            </w:r>
          </w:p>
        </w:tc>
        <w:tc>
          <w:tcPr>
            <w:tcW w:w="10606" w:type="dxa"/>
          </w:tcPr>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编制了《</w:t>
            </w:r>
            <w:r>
              <w:rPr>
                <w:rFonts w:hint="eastAsia" w:ascii="楷体" w:hAnsi="楷体" w:eastAsia="楷体" w:cs="仿宋_GB2312"/>
                <w:kern w:val="0"/>
                <w:sz w:val="24"/>
                <w:szCs w:val="24"/>
              </w:rPr>
              <w:t>文件控制程序</w:t>
            </w:r>
            <w:r>
              <w:rPr>
                <w:rFonts w:hint="eastAsia" w:ascii="楷体" w:hAnsi="楷体" w:eastAsia="楷体" w:cs="宋体"/>
                <w:sz w:val="24"/>
                <w:szCs w:val="24"/>
              </w:rPr>
              <w:t>》，规定了对文件的编制、审批、更新、更改、现行修订状态、文件的发放、保存、使用、借阅、复制以及外来文件的管理、记录的形成和收集、传递和归档、储存和处理、分类和编码、借阅等进行了规定，内容满足并覆盖标准所要求的内容，符合要求。</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组织策划的体系文件主要包括：《</w:t>
            </w:r>
            <w:r>
              <w:rPr>
                <w:rFonts w:hint="eastAsia" w:ascii="楷体" w:hAnsi="楷体" w:eastAsia="楷体" w:cs="宋体"/>
                <w:sz w:val="24"/>
                <w:szCs w:val="24"/>
                <w:lang w:val="en-US" w:eastAsia="zh-CN"/>
              </w:rPr>
              <w:t>环境</w:t>
            </w:r>
            <w:r>
              <w:rPr>
                <w:rFonts w:hint="eastAsia" w:ascii="楷体" w:hAnsi="楷体" w:eastAsia="楷体" w:cs="宋体"/>
                <w:sz w:val="24"/>
                <w:szCs w:val="24"/>
              </w:rPr>
              <w:t>管理手册》，版本：A；《环境管理体系程序文件》版本：A/0，有作业指导书及检验规程，以及相关运行记录等。以上文件编制人：</w:t>
            </w:r>
            <w:r>
              <w:rPr>
                <w:rFonts w:hint="eastAsia" w:ascii="楷体" w:hAnsi="楷体" w:eastAsia="楷体" w:cs="宋体"/>
                <w:sz w:val="24"/>
                <w:szCs w:val="24"/>
                <w:lang w:val="en-US" w:eastAsia="zh-CN"/>
              </w:rPr>
              <w:t>质检部</w:t>
            </w:r>
            <w:r>
              <w:rPr>
                <w:rFonts w:hint="eastAsia" w:ascii="楷体" w:hAnsi="楷体" w:eastAsia="楷体" w:cs="宋体"/>
                <w:sz w:val="24"/>
                <w:szCs w:val="24"/>
              </w:rPr>
              <w:t>，审核人：</w:t>
            </w:r>
            <w:r>
              <w:rPr>
                <w:rFonts w:hint="eastAsia" w:ascii="楷体" w:hAnsi="楷体" w:eastAsia="楷体" w:cs="宋体"/>
                <w:sz w:val="24"/>
                <w:szCs w:val="24"/>
                <w:lang w:val="en-US" w:eastAsia="zh-CN"/>
              </w:rPr>
              <w:t>苏栓侠</w:t>
            </w:r>
            <w:r>
              <w:rPr>
                <w:rFonts w:hint="eastAsia" w:ascii="楷体" w:hAnsi="楷体" w:eastAsia="楷体" w:cs="宋体"/>
                <w:sz w:val="24"/>
                <w:szCs w:val="24"/>
              </w:rPr>
              <w:t>，批准人：</w:t>
            </w:r>
            <w:r>
              <w:rPr>
                <w:rFonts w:hint="eastAsia" w:ascii="楷体" w:hAnsi="楷体" w:eastAsia="楷体" w:cs="宋体"/>
                <w:sz w:val="24"/>
                <w:szCs w:val="24"/>
                <w:lang w:val="en-US" w:eastAsia="zh-CN"/>
              </w:rPr>
              <w:t>郭世辉</w:t>
            </w:r>
            <w:r>
              <w:rPr>
                <w:rFonts w:hint="eastAsia" w:ascii="楷体" w:hAnsi="楷体" w:eastAsia="楷体" w:cs="宋体"/>
                <w:sz w:val="24"/>
                <w:szCs w:val="24"/>
              </w:rPr>
              <w:t>，发布实施日期20</w:t>
            </w:r>
            <w:r>
              <w:rPr>
                <w:rFonts w:hint="eastAsia" w:ascii="楷体" w:hAnsi="楷体" w:eastAsia="楷体" w:cs="宋体"/>
                <w:sz w:val="24"/>
                <w:szCs w:val="24"/>
                <w:lang w:val="en-US" w:eastAsia="zh-CN"/>
              </w:rPr>
              <w:t>21</w:t>
            </w:r>
            <w:r>
              <w:rPr>
                <w:rFonts w:hint="eastAsia" w:ascii="楷体" w:hAnsi="楷体" w:eastAsia="楷体" w:cs="宋体"/>
                <w:sz w:val="24"/>
                <w:szCs w:val="24"/>
              </w:rPr>
              <w:t>年</w:t>
            </w:r>
            <w:r>
              <w:rPr>
                <w:rFonts w:hint="eastAsia" w:ascii="楷体" w:hAnsi="楷体" w:eastAsia="楷体" w:cs="宋体"/>
                <w:sz w:val="24"/>
                <w:szCs w:val="24"/>
                <w:lang w:val="en-US" w:eastAsia="zh-CN"/>
              </w:rPr>
              <w:t>3</w:t>
            </w:r>
            <w:r>
              <w:rPr>
                <w:rFonts w:hint="eastAsia" w:ascii="楷体" w:hAnsi="楷体" w:eastAsia="楷体" w:cs="宋体"/>
                <w:sz w:val="24"/>
                <w:szCs w:val="24"/>
              </w:rPr>
              <w:t>月1</w:t>
            </w:r>
            <w:r>
              <w:rPr>
                <w:rFonts w:hint="eastAsia" w:ascii="楷体" w:hAnsi="楷体" w:eastAsia="楷体" w:cs="宋体"/>
                <w:sz w:val="24"/>
                <w:szCs w:val="24"/>
                <w:lang w:val="en-US" w:eastAsia="zh-CN"/>
              </w:rPr>
              <w:t>5</w:t>
            </w:r>
            <w:r>
              <w:rPr>
                <w:rFonts w:hint="eastAsia" w:ascii="楷体" w:hAnsi="楷体" w:eastAsia="楷体" w:cs="宋体"/>
                <w:sz w:val="24"/>
                <w:szCs w:val="24"/>
              </w:rPr>
              <w:t>日。</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公司环境方针随手册一同发布，并编制目标、指标与管理方案一览表，方针目标发布经过总经理批准、评审，适宜。</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公司体系文件运行良好，能够满足经营需要。公司文件经过验证手册和程序文件基本符合ISO14001:2015标准要求。</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查见《外来、受控清单》，登录有手册、程序、管理规定、生产现场管理制度、组装作业指导书等受控文件，包含了体系要求的成文信息，文件规定基本符合组织实际，满足标准要求。</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抽查：《应急准备和响应程序》、</w:t>
            </w:r>
            <w:r>
              <w:rPr>
                <w:rFonts w:hint="eastAsia" w:ascii="楷体" w:hAnsi="楷体" w:eastAsia="楷体"/>
                <w:sz w:val="24"/>
                <w:szCs w:val="24"/>
              </w:rPr>
              <w:t>《合规性评价程序》</w:t>
            </w:r>
            <w:r>
              <w:rPr>
                <w:rFonts w:hint="eastAsia" w:ascii="楷体" w:hAnsi="楷体" w:eastAsia="楷体" w:cs="宋体"/>
                <w:sz w:val="24"/>
                <w:szCs w:val="24"/>
              </w:rPr>
              <w:t>、《纠正措施和预防措施控制程序》等体系文件，均有编制、审批人员签名，符合要求。</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查文件发放情况：</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提供了《文件发放/回收记录》，所有文件均由</w:t>
            </w:r>
            <w:r>
              <w:rPr>
                <w:rFonts w:hint="eastAsia" w:ascii="楷体" w:hAnsi="楷体" w:eastAsia="楷体" w:cs="宋体"/>
                <w:sz w:val="24"/>
                <w:szCs w:val="24"/>
                <w:lang w:val="en-US" w:eastAsia="zh-CN"/>
              </w:rPr>
              <w:t>质检部</w:t>
            </w:r>
            <w:r>
              <w:rPr>
                <w:rFonts w:hint="eastAsia" w:ascii="楷体" w:hAnsi="楷体" w:eastAsia="楷体" w:cs="宋体"/>
                <w:sz w:val="24"/>
                <w:szCs w:val="24"/>
              </w:rPr>
              <w:t>发放，录有管理手册、程序、作业文件及标准、法律法规等外来文件。显示文件发放均有文件名称、编号、分发号、版本，发放/回收日期等。</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查外来文件管理：</w:t>
            </w:r>
          </w:p>
          <w:p>
            <w:pPr>
              <w:spacing w:line="360" w:lineRule="auto"/>
              <w:ind w:firstLine="480" w:firstLineChars="200"/>
              <w:rPr>
                <w:rFonts w:hint="eastAsia" w:ascii="楷体" w:hAnsi="楷体" w:eastAsia="楷体" w:cs="楷体"/>
                <w:b w:val="0"/>
                <w:bCs/>
                <w:sz w:val="24"/>
                <w:szCs w:val="24"/>
              </w:rPr>
            </w:pPr>
            <w:r>
              <w:rPr>
                <w:rFonts w:hint="eastAsia" w:ascii="楷体" w:hAnsi="楷体" w:eastAsia="楷体" w:cs="宋体"/>
                <w:sz w:val="24"/>
                <w:szCs w:val="24"/>
              </w:rPr>
              <w:t>公司对外来文件及法律法规进行了收集、识别、分发、控制。外来文件采用了统一保管、借阅使用的方法进行控制。由</w:t>
            </w:r>
            <w:r>
              <w:rPr>
                <w:rFonts w:hint="eastAsia" w:ascii="楷体" w:hAnsi="楷体" w:eastAsia="楷体" w:cs="宋体"/>
                <w:sz w:val="24"/>
                <w:szCs w:val="24"/>
                <w:lang w:val="en-US" w:eastAsia="zh-CN"/>
              </w:rPr>
              <w:t>质检部</w:t>
            </w:r>
            <w:r>
              <w:rPr>
                <w:rFonts w:hint="eastAsia" w:ascii="楷体" w:hAnsi="楷体" w:eastAsia="楷体" w:cs="宋体"/>
                <w:sz w:val="24"/>
                <w:szCs w:val="24"/>
              </w:rPr>
              <w:t>负责通过到主管部门、网上收集、标准发布部门进行购买，并对外来文件的识别、跟踪、控制。查到：《法律法规清单》，有：《中华人民共和国环境保护法》、</w:t>
            </w:r>
            <w:r>
              <w:rPr>
                <w:rFonts w:hint="eastAsia" w:ascii="楷体" w:hAnsi="楷体" w:eastAsia="楷体" w:cs="楷体"/>
                <w:b w:val="0"/>
                <w:bCs/>
                <w:kern w:val="1"/>
                <w:sz w:val="24"/>
                <w:szCs w:val="24"/>
              </w:rPr>
              <w:t>黄河流域(陕西段)污水综合排放标准</w:t>
            </w:r>
            <w:r>
              <w:rPr>
                <w:rFonts w:hint="eastAsia" w:ascii="楷体" w:hAnsi="楷体" w:eastAsia="楷体" w:cs="楷体"/>
                <w:b w:val="0"/>
                <w:bCs/>
                <w:kern w:val="1"/>
                <w:sz w:val="24"/>
                <w:szCs w:val="24"/>
                <w:lang w:eastAsia="zh-CN"/>
              </w:rPr>
              <w:t>、</w:t>
            </w:r>
            <w:r>
              <w:rPr>
                <w:rFonts w:hint="eastAsia" w:ascii="楷体" w:hAnsi="楷体" w:eastAsia="楷体" w:cs="楷体"/>
                <w:b w:val="0"/>
                <w:bCs/>
                <w:kern w:val="1"/>
                <w:sz w:val="24"/>
                <w:szCs w:val="24"/>
              </w:rPr>
              <w:t>关中地区重点行业大气污染物排放限值</w:t>
            </w:r>
            <w:r>
              <w:rPr>
                <w:rFonts w:hint="eastAsia" w:ascii="楷体" w:hAnsi="楷体" w:eastAsia="楷体" w:cs="楷体"/>
                <w:b w:val="0"/>
                <w:bCs/>
                <w:kern w:val="1"/>
                <w:sz w:val="24"/>
                <w:szCs w:val="24"/>
                <w:lang w:eastAsia="zh-CN"/>
              </w:rPr>
              <w:t>、</w:t>
            </w:r>
            <w:r>
              <w:rPr>
                <w:rFonts w:hint="eastAsia" w:ascii="楷体" w:hAnsi="楷体" w:eastAsia="楷体" w:cs="楷体"/>
                <w:b w:val="0"/>
                <w:bCs/>
                <w:sz w:val="24"/>
                <w:szCs w:val="24"/>
                <w:lang w:val="zh-CN"/>
              </w:rPr>
              <w:t>工业企业厂界环境噪声排放标准、</w:t>
            </w:r>
            <w:r>
              <w:rPr>
                <w:rFonts w:hint="eastAsia" w:ascii="楷体" w:hAnsi="楷体" w:eastAsia="楷体" w:cs="楷体"/>
                <w:b w:val="0"/>
                <w:bCs/>
                <w:color w:val="000000"/>
                <w:kern w:val="1"/>
                <w:sz w:val="24"/>
                <w:szCs w:val="24"/>
              </w:rPr>
              <w:t>一般工业固体废物贮存</w:t>
            </w:r>
            <w:r>
              <w:rPr>
                <w:rFonts w:hint="eastAsia" w:ascii="楷体" w:hAnsi="楷体" w:eastAsia="楷体" w:cs="楷体"/>
                <w:b w:val="0"/>
                <w:bCs/>
                <w:sz w:val="24"/>
                <w:szCs w:val="24"/>
              </w:rPr>
              <w:t>等法律法规和执行标准，外来文件管理符合要求。</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查作废文件控制：自新版体系文件运行以来文件未修改修订。</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现场查看组织</w:t>
            </w:r>
            <w:r>
              <w:rPr>
                <w:rFonts w:hint="eastAsia" w:ascii="楷体" w:hAnsi="楷体" w:eastAsia="楷体" w:cs="宋体"/>
                <w:sz w:val="24"/>
                <w:szCs w:val="24"/>
                <w:lang w:val="en-US" w:eastAsia="zh-CN"/>
              </w:rPr>
              <w:t>质检部</w:t>
            </w:r>
            <w:r>
              <w:rPr>
                <w:rFonts w:hint="eastAsia" w:ascii="楷体" w:hAnsi="楷体" w:eastAsia="楷体" w:cs="宋体"/>
                <w:sz w:val="24"/>
                <w:szCs w:val="24"/>
              </w:rPr>
              <w:t>文件管理情况，通过纸张、电子版形式文件化，文件名称、编号、内容等字迹清晰，标识易于识别、检索、可追溯，纸质文件存放在文件柜中，防水防潮，储存环境适宜。</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查到了“记录清单”，记录设置符合公司实施运行要求，基本包含了体系要求的相关记录；《记录清单》，内容清晰，规定了记录的名称、编号、保存期限等信息。 记录以名称、编号进行唯一性标识。</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现场查阅了记录：《采购计划》、《应急预案演练记录》、《内审报告》、《</w:t>
            </w:r>
            <w:r>
              <w:rPr>
                <w:rFonts w:hint="eastAsia" w:ascii="楷体" w:hAnsi="楷体" w:eastAsia="楷体"/>
                <w:sz w:val="24"/>
                <w:szCs w:val="24"/>
              </w:rPr>
              <w:t>环境、安全检查记录</w:t>
            </w:r>
            <w:r>
              <w:rPr>
                <w:rFonts w:hint="eastAsia" w:ascii="楷体" w:hAnsi="楷体" w:eastAsia="楷体" w:cs="宋体"/>
                <w:sz w:val="24"/>
                <w:szCs w:val="24"/>
              </w:rPr>
              <w:t>》等体系运行记录，记录比较完整，内容规范全面，字迹清楚，有填表人、检查人等信息，易于检索，符合要求。</w:t>
            </w:r>
          </w:p>
          <w:p>
            <w:pPr>
              <w:spacing w:line="360" w:lineRule="auto"/>
              <w:rPr>
                <w:rFonts w:ascii="楷体" w:hAnsi="楷体" w:eastAsia="楷体" w:cs="宋体"/>
                <w:sz w:val="24"/>
                <w:szCs w:val="24"/>
              </w:rPr>
            </w:pPr>
            <w:r>
              <w:rPr>
                <w:rFonts w:hint="eastAsia" w:ascii="楷体" w:hAnsi="楷体" w:eastAsia="楷体" w:cs="宋体"/>
                <w:sz w:val="24"/>
                <w:szCs w:val="24"/>
              </w:rPr>
              <w:t>　 现场察看记录存放处：各类记录分类存放，部门用记录由相关部门保管，置于文件夹或档案盒（袋）内，统一放置于文件资料柜中，干燥、通风、容易查询，记录保存方式和地点基本可以满足企业现有的体系运行需求。</w:t>
            </w:r>
          </w:p>
          <w:p>
            <w:pPr>
              <w:spacing w:line="360" w:lineRule="auto"/>
              <w:rPr>
                <w:rFonts w:ascii="楷体" w:hAnsi="楷体" w:eastAsia="楷体" w:cs="宋体"/>
                <w:sz w:val="24"/>
                <w:szCs w:val="24"/>
              </w:rPr>
            </w:pPr>
            <w:r>
              <w:rPr>
                <w:rFonts w:hint="eastAsia" w:ascii="楷体" w:hAnsi="楷体" w:eastAsia="楷体" w:cs="宋体"/>
                <w:sz w:val="24"/>
                <w:szCs w:val="24"/>
              </w:rPr>
              <w:t>　　经了解，目前作废文件已销毁，由</w:t>
            </w:r>
            <w:r>
              <w:rPr>
                <w:rFonts w:hint="eastAsia" w:ascii="楷体" w:hAnsi="楷体" w:eastAsia="楷体" w:cs="宋体"/>
                <w:sz w:val="24"/>
                <w:szCs w:val="24"/>
                <w:lang w:val="en-US" w:eastAsia="zh-CN"/>
              </w:rPr>
              <w:t>质检部</w:t>
            </w:r>
            <w:r>
              <w:rPr>
                <w:rFonts w:hint="eastAsia" w:ascii="楷体" w:hAnsi="楷体" w:eastAsia="楷体" w:cs="宋体"/>
                <w:sz w:val="24"/>
                <w:szCs w:val="24"/>
              </w:rPr>
              <w:t>统一处理。</w:t>
            </w:r>
          </w:p>
          <w:p>
            <w:pPr>
              <w:tabs>
                <w:tab w:val="left" w:pos="6597"/>
              </w:tabs>
              <w:spacing w:line="360" w:lineRule="auto"/>
              <w:ind w:firstLine="480" w:firstLineChars="200"/>
              <w:rPr>
                <w:rFonts w:ascii="楷体" w:hAnsi="楷体" w:eastAsia="楷体"/>
                <w:sz w:val="24"/>
                <w:szCs w:val="24"/>
              </w:rPr>
            </w:pPr>
            <w:r>
              <w:rPr>
                <w:rFonts w:hint="eastAsia" w:ascii="楷体" w:hAnsi="楷体" w:eastAsia="楷体"/>
                <w:sz w:val="24"/>
                <w:szCs w:val="24"/>
              </w:rPr>
              <w:t>总体来说，公司文件化信息控制基本有效。</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8" w:hRule="atLeast"/>
        </w:trPr>
        <w:tc>
          <w:tcPr>
            <w:tcW w:w="1242" w:type="dxa"/>
            <w:vAlign w:val="center"/>
          </w:tcPr>
          <w:p>
            <w:pPr>
              <w:spacing w:line="360" w:lineRule="auto"/>
              <w:rPr>
                <w:rFonts w:ascii="楷体" w:hAnsi="楷体" w:eastAsia="楷体"/>
                <w:b/>
                <w:sz w:val="24"/>
                <w:szCs w:val="24"/>
              </w:rPr>
            </w:pPr>
            <w:r>
              <w:rPr>
                <w:rFonts w:hint="eastAsia" w:ascii="楷体" w:hAnsi="楷体" w:eastAsia="楷体" w:cs="Arial"/>
                <w:sz w:val="24"/>
                <w:szCs w:val="24"/>
              </w:rPr>
              <w:t>环境因素</w:t>
            </w:r>
          </w:p>
        </w:tc>
        <w:tc>
          <w:tcPr>
            <w:tcW w:w="1276" w:type="dxa"/>
          </w:tcPr>
          <w:p>
            <w:pPr>
              <w:spacing w:line="360" w:lineRule="auto"/>
              <w:rPr>
                <w:rFonts w:ascii="楷体" w:hAnsi="楷体" w:eastAsia="楷体" w:cs="楷体"/>
                <w:sz w:val="24"/>
                <w:szCs w:val="24"/>
              </w:rPr>
            </w:pPr>
            <w:r>
              <w:rPr>
                <w:rFonts w:hint="eastAsia" w:ascii="楷体" w:hAnsi="楷体" w:eastAsia="楷体" w:cs="楷体"/>
                <w:bCs/>
                <w:sz w:val="24"/>
                <w:szCs w:val="24"/>
              </w:rPr>
              <w:t>E：</w:t>
            </w:r>
            <w:r>
              <w:rPr>
                <w:rFonts w:hint="eastAsia" w:ascii="楷体" w:hAnsi="楷体" w:eastAsia="楷体" w:cs="Arial"/>
                <w:sz w:val="24"/>
                <w:szCs w:val="24"/>
              </w:rPr>
              <w:t>6.1.2</w:t>
            </w:r>
            <w:r>
              <w:rPr>
                <w:rFonts w:hint="eastAsia" w:ascii="楷体" w:hAnsi="楷体" w:eastAsia="楷体" w:cs="楷体"/>
                <w:sz w:val="24"/>
                <w:szCs w:val="24"/>
              </w:rPr>
              <w:t xml:space="preserve"> </w:t>
            </w:r>
          </w:p>
          <w:p>
            <w:pPr>
              <w:spacing w:line="360" w:lineRule="auto"/>
              <w:rPr>
                <w:rFonts w:ascii="楷体" w:hAnsi="楷体" w:eastAsia="楷体" w:cs="楷体"/>
                <w:sz w:val="24"/>
                <w:szCs w:val="24"/>
              </w:rPr>
            </w:pPr>
          </w:p>
        </w:tc>
        <w:tc>
          <w:tcPr>
            <w:tcW w:w="10606" w:type="dxa"/>
          </w:tcPr>
          <w:p>
            <w:pPr>
              <w:ind w:firstLine="480" w:firstLineChars="200"/>
              <w:jc w:val="both"/>
              <w:rPr>
                <w:rFonts w:ascii="楷体" w:hAnsi="楷体" w:eastAsia="楷体"/>
                <w:sz w:val="24"/>
                <w:szCs w:val="24"/>
              </w:rPr>
            </w:pPr>
            <w:r>
              <w:rPr>
                <w:rFonts w:hint="eastAsia" w:ascii="楷体" w:hAnsi="楷体" w:eastAsia="楷体"/>
                <w:sz w:val="24"/>
                <w:szCs w:val="24"/>
              </w:rPr>
              <w:t>提供</w:t>
            </w:r>
            <w:r>
              <w:rPr>
                <w:rFonts w:hint="eastAsia" w:ascii="楷体" w:hAnsi="楷体" w:eastAsia="楷体" w:cs="宋体"/>
                <w:sz w:val="24"/>
                <w:szCs w:val="24"/>
              </w:rPr>
              <w:t>了</w:t>
            </w:r>
            <w:r>
              <w:rPr>
                <w:rFonts w:hint="eastAsia" w:ascii="楷体" w:hAnsi="楷体" w:eastAsia="楷体" w:cs="楷体"/>
                <w:sz w:val="24"/>
                <w:szCs w:val="24"/>
              </w:rPr>
              <w:t>环境因素和危险源识别评价与控制程序（</w:t>
            </w:r>
            <w:r>
              <w:rPr>
                <w:rFonts w:ascii="楷体" w:hAnsi="楷体" w:eastAsia="楷体" w:cs="Times New Roman"/>
                <w:b w:val="0"/>
                <w:bCs/>
                <w:sz w:val="24"/>
                <w:szCs w:val="24"/>
              </w:rPr>
              <w:t>HT/</w:t>
            </w:r>
            <w:r>
              <w:rPr>
                <w:rFonts w:hint="eastAsia" w:ascii="楷体" w:hAnsi="楷体" w:eastAsia="楷体" w:cs="Times New Roman"/>
                <w:b w:val="0"/>
                <w:bCs/>
                <w:sz w:val="24"/>
                <w:szCs w:val="24"/>
                <w:lang w:val="en-US" w:eastAsia="zh-CN"/>
              </w:rPr>
              <w:t>05</w:t>
            </w:r>
            <w:r>
              <w:rPr>
                <w:rFonts w:hint="eastAsia" w:ascii="楷体" w:hAnsi="楷体" w:eastAsia="楷体" w:cs="楷体"/>
                <w:sz w:val="24"/>
                <w:szCs w:val="24"/>
              </w:rPr>
              <w:t>），对环境因素、危险源的识别、评价结果、控制手段等做出了规定。</w:t>
            </w:r>
          </w:p>
          <w:p>
            <w:pPr>
              <w:spacing w:line="360" w:lineRule="auto"/>
              <w:ind w:firstLine="480" w:firstLineChars="200"/>
              <w:rPr>
                <w:rFonts w:ascii="楷体" w:hAnsi="楷体" w:eastAsia="楷体" w:cs="楷体"/>
                <w:sz w:val="24"/>
                <w:szCs w:val="24"/>
              </w:rPr>
            </w:pPr>
            <w:r>
              <w:rPr>
                <w:rFonts w:hint="eastAsia" w:ascii="楷体" w:hAnsi="楷体" w:eastAsia="楷体" w:cs="楷体"/>
                <w:bCs/>
                <w:sz w:val="24"/>
                <w:szCs w:val="24"/>
                <w:lang w:val="en-US" w:eastAsia="zh-CN"/>
              </w:rPr>
              <w:t>质检部</w:t>
            </w:r>
            <w:r>
              <w:rPr>
                <w:rFonts w:hint="eastAsia" w:ascii="楷体" w:hAnsi="楷体" w:eastAsia="楷体" w:cs="楷体"/>
                <w:bCs/>
                <w:sz w:val="24"/>
                <w:szCs w:val="24"/>
              </w:rPr>
              <w:t>作为环境的推进</w:t>
            </w:r>
            <w:r>
              <w:rPr>
                <w:rFonts w:hint="eastAsia" w:ascii="楷体" w:hAnsi="楷体" w:eastAsia="楷体" w:cs="楷体"/>
                <w:sz w:val="24"/>
                <w:szCs w:val="24"/>
              </w:rPr>
              <w:t>部门，主要统筹负责识别评价相关的环境因素。根据各部门识别及各办公、采购、生产、质检、销售过程环节识别，由</w:t>
            </w:r>
            <w:r>
              <w:rPr>
                <w:rFonts w:hint="eastAsia" w:ascii="楷体" w:hAnsi="楷体" w:eastAsia="楷体" w:cs="楷体"/>
                <w:sz w:val="24"/>
                <w:szCs w:val="24"/>
                <w:lang w:val="en-US" w:eastAsia="zh-CN"/>
              </w:rPr>
              <w:t>质检部</w:t>
            </w:r>
            <w:r>
              <w:rPr>
                <w:rFonts w:hint="eastAsia" w:ascii="楷体" w:hAnsi="楷体" w:eastAsia="楷体" w:cs="楷体"/>
                <w:sz w:val="24"/>
                <w:szCs w:val="24"/>
              </w:rPr>
              <w:t>汇总。</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查“环境因素登记及评价表”，识别考虑了正常、异常、紧急，过去、现在、未来三种时态，能考虑到产品生命周期观点。涉及</w:t>
            </w:r>
            <w:r>
              <w:rPr>
                <w:rFonts w:hint="eastAsia" w:ascii="楷体" w:hAnsi="楷体" w:eastAsia="楷体" w:cs="楷体"/>
                <w:sz w:val="24"/>
                <w:szCs w:val="24"/>
                <w:lang w:val="en-US" w:eastAsia="zh-CN"/>
              </w:rPr>
              <w:t>质检部</w:t>
            </w:r>
            <w:r>
              <w:rPr>
                <w:rFonts w:hint="eastAsia" w:ascii="楷体" w:hAnsi="楷体" w:eastAsia="楷体" w:cs="楷体"/>
                <w:sz w:val="24"/>
                <w:szCs w:val="24"/>
              </w:rPr>
              <w:t>的环境因素有办公活动中生活垃圾排放、纸张等办公废品排放、废水排放、空调排放热气、汽车尾气排放、火灾事故发生等。</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采取多因子评价法进行了评价，查到“重要环境因素清单”，评价出固体废弃物排放、火灾事故的发生、废气排放、噪声排放等4项重要环境因素。</w:t>
            </w:r>
          </w:p>
          <w:p>
            <w:pPr>
              <w:spacing w:line="360" w:lineRule="auto"/>
              <w:ind w:firstLine="3600" w:firstLineChars="1500"/>
              <w:rPr>
                <w:rFonts w:hint="eastAsia" w:ascii="楷体" w:hAnsi="楷体" w:eastAsia="楷体" w:cs="楷体"/>
                <w:sz w:val="24"/>
                <w:szCs w:val="24"/>
              </w:rPr>
            </w:pPr>
            <w:r>
              <w:rPr>
                <w:rFonts w:hint="eastAsia" w:ascii="楷体" w:hAnsi="楷体" w:eastAsia="楷体" w:cs="楷体"/>
                <w:sz w:val="24"/>
                <w:szCs w:val="24"/>
                <w:lang w:val="en-US" w:eastAsia="zh-CN"/>
              </w:rPr>
              <w:t>重要环境因素</w:t>
            </w:r>
          </w:p>
          <w:tbl>
            <w:tblPr>
              <w:tblStyle w:val="11"/>
              <w:tblW w:w="8550" w:type="dxa"/>
              <w:tblInd w:w="108" w:type="dxa"/>
              <w:tblLayout w:type="fixed"/>
              <w:tblCellMar>
                <w:top w:w="0" w:type="dxa"/>
                <w:left w:w="108" w:type="dxa"/>
                <w:bottom w:w="0" w:type="dxa"/>
                <w:right w:w="108" w:type="dxa"/>
              </w:tblCellMar>
            </w:tblPr>
            <w:tblGrid>
              <w:gridCol w:w="360"/>
              <w:gridCol w:w="660"/>
              <w:gridCol w:w="1928"/>
              <w:gridCol w:w="470"/>
              <w:gridCol w:w="430"/>
              <w:gridCol w:w="370"/>
              <w:gridCol w:w="310"/>
              <w:gridCol w:w="500"/>
              <w:gridCol w:w="850"/>
              <w:gridCol w:w="772"/>
              <w:gridCol w:w="1080"/>
              <w:gridCol w:w="820"/>
            </w:tblGrid>
            <w:tr>
              <w:tblPrEx>
                <w:tblCellMar>
                  <w:top w:w="0" w:type="dxa"/>
                  <w:left w:w="108" w:type="dxa"/>
                  <w:bottom w:w="0" w:type="dxa"/>
                  <w:right w:w="108" w:type="dxa"/>
                </w:tblCellMar>
              </w:tblPrEx>
              <w:trPr>
                <w:trHeight w:val="609" w:hRule="exact"/>
              </w:trPr>
              <w:tc>
                <w:tcPr>
                  <w:tcW w:w="360" w:type="dxa"/>
                  <w:vMerge w:val="restart"/>
                  <w:tcBorders>
                    <w:top w:val="single" w:color="000000" w:sz="4" w:space="0"/>
                    <w:left w:val="single" w:color="000000" w:sz="4" w:space="0"/>
                    <w:bottom w:val="single" w:color="000000" w:sz="4" w:space="0"/>
                  </w:tcBorders>
                  <w:noWrap w:val="0"/>
                  <w:vAlign w:val="center"/>
                </w:tcPr>
                <w:p>
                  <w:pPr>
                    <w:spacing w:line="480" w:lineRule="exact"/>
                    <w:jc w:val="center"/>
                    <w:rPr>
                      <w:rFonts w:ascii="宋体" w:hAnsi="宋体" w:cs="宋体"/>
                      <w:b/>
                      <w:kern w:val="1"/>
                      <w:szCs w:val="21"/>
                    </w:rPr>
                  </w:pPr>
                  <w:bookmarkStart w:id="0" w:name="_Toc269744892"/>
                  <w:bookmarkEnd w:id="0"/>
                  <w:bookmarkStart w:id="1" w:name="_Toc272655172"/>
                  <w:bookmarkEnd w:id="1"/>
                  <w:bookmarkStart w:id="2" w:name="_Toc267925395"/>
                  <w:bookmarkEnd w:id="2"/>
                  <w:r>
                    <w:rPr>
                      <w:rFonts w:ascii="宋体" w:hAnsi="宋体" w:cs="宋体"/>
                      <w:b/>
                      <w:kern w:val="1"/>
                      <w:szCs w:val="21"/>
                    </w:rPr>
                    <w:t>序号</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b/>
                      <w:kern w:val="1"/>
                      <w:szCs w:val="21"/>
                    </w:rPr>
                  </w:pPr>
                  <w:r>
                    <w:rPr>
                      <w:rFonts w:ascii="宋体" w:hAnsi="宋体" w:cs="宋体"/>
                      <w:b/>
                      <w:kern w:val="1"/>
                      <w:szCs w:val="21"/>
                    </w:rPr>
                    <w:t>环境因素</w:t>
                  </w:r>
                </w:p>
              </w:tc>
              <w:tc>
                <w:tcPr>
                  <w:tcW w:w="1928"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b/>
                      <w:kern w:val="1"/>
                      <w:szCs w:val="21"/>
                    </w:rPr>
                  </w:pPr>
                  <w:r>
                    <w:rPr>
                      <w:rFonts w:ascii="宋体" w:hAnsi="宋体" w:cs="宋体"/>
                      <w:b/>
                      <w:kern w:val="1"/>
                      <w:szCs w:val="21"/>
                    </w:rPr>
                    <w:t>活       动</w:t>
                  </w:r>
                </w:p>
              </w:tc>
              <w:tc>
                <w:tcPr>
                  <w:tcW w:w="2930" w:type="dxa"/>
                  <w:gridSpan w:val="6"/>
                  <w:tcBorders>
                    <w:top w:val="single" w:color="000000" w:sz="4" w:space="0"/>
                    <w:left w:val="single" w:color="000000" w:sz="4" w:space="0"/>
                    <w:bottom w:val="single" w:color="000000" w:sz="4" w:space="0"/>
                    <w:right w:val="single" w:color="000000" w:sz="4" w:space="0"/>
                  </w:tcBorders>
                  <w:noWrap w:val="0"/>
                  <w:vAlign w:val="top"/>
                </w:tcPr>
                <w:p>
                  <w:pPr>
                    <w:spacing w:line="480" w:lineRule="exact"/>
                    <w:jc w:val="center"/>
                    <w:rPr>
                      <w:rFonts w:ascii="宋体" w:hAnsi="宋体" w:cs="宋体"/>
                      <w:b/>
                      <w:kern w:val="1"/>
                      <w:szCs w:val="21"/>
                    </w:rPr>
                  </w:pPr>
                  <w:r>
                    <w:rPr>
                      <w:rFonts w:ascii="宋体" w:hAnsi="宋体" w:cs="宋体"/>
                      <w:b/>
                      <w:kern w:val="1"/>
                      <w:szCs w:val="21"/>
                    </w:rPr>
                    <w:t>环境影响评价</w:t>
                  </w:r>
                </w:p>
              </w:tc>
              <w:tc>
                <w:tcPr>
                  <w:tcW w:w="772"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b/>
                      <w:kern w:val="1"/>
                      <w:szCs w:val="21"/>
                    </w:rPr>
                  </w:pPr>
                  <w:r>
                    <w:rPr>
                      <w:rFonts w:ascii="宋体" w:hAnsi="宋体" w:cs="宋体"/>
                      <w:b/>
                      <w:kern w:val="1"/>
                      <w:szCs w:val="21"/>
                    </w:rPr>
                    <w:t>环境影响</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b/>
                      <w:kern w:val="1"/>
                      <w:szCs w:val="21"/>
                    </w:rPr>
                  </w:pPr>
                  <w:r>
                    <w:rPr>
                      <w:rFonts w:ascii="宋体" w:hAnsi="宋体" w:cs="宋体"/>
                      <w:b/>
                      <w:kern w:val="1"/>
                      <w:szCs w:val="21"/>
                    </w:rPr>
                    <w:t>控制措施</w:t>
                  </w:r>
                </w:p>
              </w:tc>
              <w:tc>
                <w:tcPr>
                  <w:tcW w:w="82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b/>
                      <w:kern w:val="1"/>
                      <w:szCs w:val="21"/>
                    </w:rPr>
                  </w:pPr>
                  <w:r>
                    <w:rPr>
                      <w:rFonts w:ascii="宋体" w:hAnsi="宋体" w:cs="宋体"/>
                      <w:b/>
                      <w:kern w:val="1"/>
                      <w:szCs w:val="21"/>
                    </w:rPr>
                    <w:t>责任部门</w:t>
                  </w:r>
                </w:p>
              </w:tc>
            </w:tr>
            <w:tr>
              <w:tblPrEx>
                <w:tblCellMar>
                  <w:top w:w="0" w:type="dxa"/>
                  <w:left w:w="108" w:type="dxa"/>
                  <w:bottom w:w="0" w:type="dxa"/>
                  <w:right w:w="108" w:type="dxa"/>
                </w:tblCellMar>
              </w:tblPrEx>
              <w:trPr>
                <w:trHeight w:val="609" w:hRule="exact"/>
              </w:trPr>
              <w:tc>
                <w:tcPr>
                  <w:tcW w:w="360" w:type="dxa"/>
                  <w:vMerge w:val="continue"/>
                  <w:tcBorders>
                    <w:top w:val="single" w:color="000000" w:sz="4" w:space="0"/>
                    <w:left w:val="single" w:color="000000" w:sz="4" w:space="0"/>
                    <w:bottom w:val="single" w:color="000000" w:sz="4" w:space="0"/>
                  </w:tcBorders>
                  <w:noWrap w:val="0"/>
                  <w:vAlign w:val="center"/>
                </w:tcPr>
                <w:p>
                  <w:pPr>
                    <w:jc w:val="left"/>
                    <w:rPr>
                      <w:rFonts w:ascii="宋体" w:hAnsi="宋体" w:cs="宋体"/>
                      <w:b/>
                      <w:kern w:val="1"/>
                      <w:szCs w:val="21"/>
                    </w:rPr>
                  </w:pP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b/>
                      <w:kern w:val="1"/>
                      <w:szCs w:val="21"/>
                    </w:rPr>
                  </w:pPr>
                </w:p>
              </w:tc>
              <w:tc>
                <w:tcPr>
                  <w:tcW w:w="19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b/>
                      <w:kern w:val="1"/>
                      <w:szCs w:val="21"/>
                    </w:rPr>
                  </w:pPr>
                </w:p>
              </w:tc>
              <w:tc>
                <w:tcPr>
                  <w:tcW w:w="470" w:type="dxa"/>
                  <w:tcBorders>
                    <w:top w:val="single" w:color="000000" w:sz="4" w:space="0"/>
                    <w:left w:val="single" w:color="000000" w:sz="4" w:space="0"/>
                    <w:bottom w:val="single" w:color="000000" w:sz="4" w:space="0"/>
                    <w:right w:val="single" w:color="000000" w:sz="4" w:space="0"/>
                  </w:tcBorders>
                  <w:noWrap w:val="0"/>
                  <w:vAlign w:val="top"/>
                </w:tcPr>
                <w:p>
                  <w:pPr>
                    <w:spacing w:line="480" w:lineRule="exact"/>
                    <w:jc w:val="center"/>
                    <w:rPr>
                      <w:rFonts w:ascii="宋体" w:hAnsi="宋体" w:cs="宋体"/>
                      <w:kern w:val="1"/>
                      <w:szCs w:val="21"/>
                    </w:rPr>
                  </w:pPr>
                  <w:r>
                    <w:rPr>
                      <w:rFonts w:ascii="宋体" w:hAnsi="宋体" w:cs="宋体"/>
                      <w:kern w:val="1"/>
                      <w:szCs w:val="21"/>
                    </w:rPr>
                    <w:t>A</w:t>
                  </w:r>
                </w:p>
              </w:tc>
              <w:tc>
                <w:tcPr>
                  <w:tcW w:w="430" w:type="dxa"/>
                  <w:tcBorders>
                    <w:top w:val="single" w:color="000000" w:sz="4" w:space="0"/>
                    <w:left w:val="single" w:color="000000" w:sz="4" w:space="0"/>
                    <w:bottom w:val="single" w:color="000000" w:sz="4" w:space="0"/>
                    <w:right w:val="single" w:color="000000" w:sz="4" w:space="0"/>
                  </w:tcBorders>
                  <w:noWrap w:val="0"/>
                  <w:vAlign w:val="top"/>
                </w:tcPr>
                <w:p>
                  <w:pPr>
                    <w:spacing w:line="480" w:lineRule="exact"/>
                    <w:jc w:val="center"/>
                    <w:rPr>
                      <w:rFonts w:ascii="宋体" w:hAnsi="宋体" w:cs="宋体"/>
                      <w:kern w:val="1"/>
                      <w:szCs w:val="21"/>
                    </w:rPr>
                  </w:pPr>
                  <w:r>
                    <w:rPr>
                      <w:rFonts w:ascii="宋体" w:hAnsi="宋体" w:cs="宋体"/>
                      <w:kern w:val="1"/>
                      <w:szCs w:val="21"/>
                    </w:rPr>
                    <w:t>B</w:t>
                  </w:r>
                </w:p>
              </w:tc>
              <w:tc>
                <w:tcPr>
                  <w:tcW w:w="370" w:type="dxa"/>
                  <w:tcBorders>
                    <w:top w:val="single" w:color="000000" w:sz="4" w:space="0"/>
                    <w:left w:val="single" w:color="000000" w:sz="4" w:space="0"/>
                    <w:bottom w:val="single" w:color="000000" w:sz="4" w:space="0"/>
                    <w:right w:val="single" w:color="000000" w:sz="4" w:space="0"/>
                  </w:tcBorders>
                  <w:noWrap w:val="0"/>
                  <w:vAlign w:val="top"/>
                </w:tcPr>
                <w:p>
                  <w:pPr>
                    <w:spacing w:line="480" w:lineRule="exact"/>
                    <w:jc w:val="center"/>
                    <w:rPr>
                      <w:rFonts w:ascii="宋体" w:hAnsi="宋体" w:cs="宋体"/>
                      <w:kern w:val="1"/>
                      <w:szCs w:val="21"/>
                    </w:rPr>
                  </w:pPr>
                  <w:r>
                    <w:rPr>
                      <w:rFonts w:ascii="宋体" w:hAnsi="宋体" w:cs="宋体"/>
                      <w:kern w:val="1"/>
                      <w:szCs w:val="21"/>
                    </w:rPr>
                    <w:t>C</w:t>
                  </w:r>
                </w:p>
              </w:tc>
              <w:tc>
                <w:tcPr>
                  <w:tcW w:w="310" w:type="dxa"/>
                  <w:tcBorders>
                    <w:top w:val="single" w:color="000000" w:sz="4" w:space="0"/>
                    <w:left w:val="single" w:color="000000" w:sz="4" w:space="0"/>
                    <w:bottom w:val="single" w:color="000000" w:sz="4" w:space="0"/>
                    <w:right w:val="single" w:color="000000" w:sz="4" w:space="0"/>
                  </w:tcBorders>
                  <w:noWrap w:val="0"/>
                  <w:vAlign w:val="top"/>
                </w:tcPr>
                <w:p>
                  <w:pPr>
                    <w:spacing w:line="480" w:lineRule="exact"/>
                    <w:jc w:val="center"/>
                    <w:rPr>
                      <w:rFonts w:ascii="宋体" w:hAnsi="宋体" w:cs="宋体"/>
                      <w:kern w:val="1"/>
                      <w:szCs w:val="21"/>
                    </w:rPr>
                  </w:pPr>
                  <w:r>
                    <w:rPr>
                      <w:rFonts w:ascii="宋体" w:hAnsi="宋体" w:cs="宋体"/>
                      <w:kern w:val="1"/>
                      <w:szCs w:val="21"/>
                    </w:rPr>
                    <w:t>D</w:t>
                  </w:r>
                </w:p>
              </w:tc>
              <w:tc>
                <w:tcPr>
                  <w:tcW w:w="500" w:type="dxa"/>
                  <w:tcBorders>
                    <w:top w:val="single" w:color="000000" w:sz="4" w:space="0"/>
                    <w:left w:val="single" w:color="000000" w:sz="4" w:space="0"/>
                    <w:bottom w:val="single" w:color="000000" w:sz="4" w:space="0"/>
                    <w:right w:val="single" w:color="000000" w:sz="4" w:space="0"/>
                  </w:tcBorders>
                  <w:noWrap w:val="0"/>
                  <w:vAlign w:val="top"/>
                </w:tcPr>
                <w:p>
                  <w:pPr>
                    <w:spacing w:line="480" w:lineRule="exact"/>
                    <w:jc w:val="center"/>
                    <w:rPr>
                      <w:rFonts w:ascii="宋体" w:hAnsi="宋体" w:cs="宋体"/>
                      <w:kern w:val="1"/>
                      <w:szCs w:val="21"/>
                    </w:rPr>
                  </w:pPr>
                  <w:r>
                    <w:rPr>
                      <w:rFonts w:ascii="宋体" w:hAnsi="宋体" w:cs="宋体"/>
                      <w:kern w:val="1"/>
                      <w:szCs w:val="21"/>
                    </w:rPr>
                    <w:t>E</w:t>
                  </w:r>
                </w:p>
              </w:tc>
              <w:tc>
                <w:tcPr>
                  <w:tcW w:w="850" w:type="dxa"/>
                  <w:tcBorders>
                    <w:top w:val="single" w:color="000000" w:sz="4" w:space="0"/>
                    <w:left w:val="single" w:color="000000" w:sz="4" w:space="0"/>
                    <w:bottom w:val="single" w:color="000000" w:sz="4" w:space="0"/>
                    <w:right w:val="single" w:color="000000" w:sz="4" w:space="0"/>
                  </w:tcBorders>
                  <w:noWrap w:val="0"/>
                  <w:vAlign w:val="top"/>
                </w:tcPr>
                <w:p>
                  <w:pPr>
                    <w:spacing w:line="480" w:lineRule="exact"/>
                    <w:jc w:val="center"/>
                    <w:rPr>
                      <w:rFonts w:ascii="宋体" w:hAnsi="宋体" w:cs="宋体"/>
                      <w:kern w:val="1"/>
                      <w:szCs w:val="21"/>
                    </w:rPr>
                  </w:pPr>
                  <w:r>
                    <w:rPr>
                      <w:rFonts w:ascii="宋体" w:hAnsi="宋体" w:cs="宋体"/>
                      <w:kern w:val="1"/>
                      <w:szCs w:val="21"/>
                    </w:rPr>
                    <w:t>综合值</w:t>
                  </w:r>
                </w:p>
              </w:tc>
              <w:tc>
                <w:tcPr>
                  <w:tcW w:w="77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kern w:val="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kern w:val="1"/>
                      <w:szCs w:val="21"/>
                    </w:rPr>
                  </w:pPr>
                </w:p>
              </w:tc>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kern w:val="1"/>
                      <w:szCs w:val="21"/>
                    </w:rPr>
                  </w:pPr>
                </w:p>
              </w:tc>
            </w:tr>
            <w:tr>
              <w:tblPrEx>
                <w:tblCellMar>
                  <w:top w:w="0" w:type="dxa"/>
                  <w:left w:w="108" w:type="dxa"/>
                  <w:bottom w:w="0" w:type="dxa"/>
                  <w:right w:w="108" w:type="dxa"/>
                </w:tblCellMar>
              </w:tblPrEx>
              <w:trPr>
                <w:trHeight w:val="577" w:hRule="exact"/>
              </w:trPr>
              <w:tc>
                <w:tcPr>
                  <w:tcW w:w="360" w:type="dxa"/>
                  <w:vMerge w:val="restart"/>
                  <w:tcBorders>
                    <w:top w:val="single" w:color="000000" w:sz="4" w:space="0"/>
                    <w:left w:val="single" w:color="000000" w:sz="4" w:space="0"/>
                    <w:bottom w:val="single" w:color="000000" w:sz="4" w:space="0"/>
                  </w:tcBorders>
                  <w:noWrap w:val="0"/>
                  <w:vAlign w:val="center"/>
                </w:tcPr>
                <w:p>
                  <w:pPr>
                    <w:spacing w:line="480" w:lineRule="exact"/>
                    <w:jc w:val="center"/>
                    <w:rPr>
                      <w:rFonts w:ascii="宋体" w:hAnsi="宋体" w:cs="宋体"/>
                      <w:kern w:val="1"/>
                      <w:sz w:val="24"/>
                    </w:rPr>
                  </w:pPr>
                  <w:r>
                    <w:rPr>
                      <w:rFonts w:ascii="宋体" w:hAnsi="宋体" w:cs="宋体"/>
                      <w:kern w:val="1"/>
                      <w:sz w:val="24"/>
                    </w:rPr>
                    <w:t>1</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kern w:val="1"/>
                      <w:szCs w:val="21"/>
                    </w:rPr>
                  </w:pPr>
                  <w:r>
                    <w:rPr>
                      <w:rFonts w:ascii="宋体" w:hAnsi="宋体" w:cs="宋体"/>
                      <w:kern w:val="1"/>
                      <w:szCs w:val="21"/>
                    </w:rPr>
                    <w:t>固废的排放</w:t>
                  </w:r>
                </w:p>
              </w:tc>
              <w:tc>
                <w:tcPr>
                  <w:tcW w:w="1928"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rPr>
                      <w:rFonts w:ascii="宋体" w:hAnsi="宋体" w:cs="宋体"/>
                      <w:kern w:val="1"/>
                      <w:szCs w:val="21"/>
                    </w:rPr>
                  </w:pPr>
                  <w:r>
                    <w:rPr>
                      <w:rFonts w:ascii="宋体" w:hAnsi="宋体" w:cs="宋体"/>
                      <w:kern w:val="1"/>
                      <w:szCs w:val="21"/>
                    </w:rPr>
                    <w:t>含油手套的废弃</w:t>
                  </w:r>
                </w:p>
              </w:tc>
              <w:tc>
                <w:tcPr>
                  <w:tcW w:w="470"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kern w:val="1"/>
                      <w:szCs w:val="21"/>
                    </w:rPr>
                  </w:pPr>
                  <w:r>
                    <w:rPr>
                      <w:rFonts w:ascii="宋体" w:hAnsi="宋体" w:cs="宋体"/>
                      <w:kern w:val="1"/>
                      <w:szCs w:val="21"/>
                    </w:rPr>
                    <w:t>4</w:t>
                  </w:r>
                </w:p>
              </w:tc>
              <w:tc>
                <w:tcPr>
                  <w:tcW w:w="430"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kern w:val="1"/>
                      <w:szCs w:val="21"/>
                    </w:rPr>
                  </w:pPr>
                  <w:r>
                    <w:rPr>
                      <w:rFonts w:ascii="宋体" w:hAnsi="宋体" w:cs="宋体"/>
                      <w:kern w:val="1"/>
                      <w:szCs w:val="21"/>
                    </w:rPr>
                    <w:t>5</w:t>
                  </w:r>
                </w:p>
              </w:tc>
              <w:tc>
                <w:tcPr>
                  <w:tcW w:w="370"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kern w:val="1"/>
                      <w:szCs w:val="21"/>
                    </w:rPr>
                  </w:pPr>
                  <w:r>
                    <w:rPr>
                      <w:rFonts w:ascii="宋体" w:hAnsi="宋体" w:cs="宋体"/>
                      <w:kern w:val="1"/>
                      <w:szCs w:val="21"/>
                    </w:rPr>
                    <w:t>3</w:t>
                  </w:r>
                </w:p>
              </w:tc>
              <w:tc>
                <w:tcPr>
                  <w:tcW w:w="310"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kern w:val="1"/>
                      <w:szCs w:val="21"/>
                    </w:rPr>
                  </w:pPr>
                  <w:r>
                    <w:rPr>
                      <w:rFonts w:ascii="宋体" w:hAnsi="宋体" w:cs="宋体"/>
                      <w:kern w:val="1"/>
                      <w:szCs w:val="21"/>
                    </w:rPr>
                    <w:t>3</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kern w:val="1"/>
                      <w:szCs w:val="21"/>
                    </w:rPr>
                  </w:pPr>
                  <w:r>
                    <w:rPr>
                      <w:rFonts w:ascii="宋体" w:hAnsi="宋体" w:cs="宋体"/>
                      <w:kern w:val="1"/>
                      <w:szCs w:val="21"/>
                    </w:rPr>
                    <w:t>1</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kern w:val="1"/>
                      <w:szCs w:val="21"/>
                    </w:rPr>
                  </w:pPr>
                  <w:r>
                    <w:rPr>
                      <w:rFonts w:ascii="宋体" w:hAnsi="宋体" w:cs="宋体"/>
                      <w:kern w:val="1"/>
                      <w:szCs w:val="21"/>
                    </w:rPr>
                    <w:t>16</w:t>
                  </w:r>
                </w:p>
              </w:tc>
              <w:tc>
                <w:tcPr>
                  <w:tcW w:w="772"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kern w:val="1"/>
                      <w:szCs w:val="21"/>
                    </w:rPr>
                  </w:pPr>
                  <w:r>
                    <w:rPr>
                      <w:rFonts w:ascii="宋体" w:hAnsi="宋体" w:cs="宋体"/>
                      <w:kern w:val="1"/>
                      <w:szCs w:val="21"/>
                    </w:rPr>
                    <w:t>污染土地</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480" w:lineRule="exact"/>
                    <w:rPr>
                      <w:rFonts w:ascii="宋体" w:hAnsi="宋体" w:cs="宋体"/>
                      <w:kern w:val="1"/>
                      <w:szCs w:val="21"/>
                    </w:rPr>
                  </w:pPr>
                  <w:r>
                    <w:rPr>
                      <w:rFonts w:ascii="宋体" w:hAnsi="宋体" w:cs="宋体"/>
                      <w:kern w:val="1"/>
                      <w:szCs w:val="21"/>
                    </w:rPr>
                    <w:t>集中收集，统一由有资质单位处理</w:t>
                  </w:r>
                </w:p>
              </w:tc>
              <w:tc>
                <w:tcPr>
                  <w:tcW w:w="82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kern w:val="1"/>
                      <w:szCs w:val="21"/>
                    </w:rPr>
                  </w:pPr>
                  <w:r>
                    <w:rPr>
                      <w:rFonts w:ascii="宋体" w:hAnsi="宋体" w:cs="宋体"/>
                      <w:kern w:val="1"/>
                      <w:szCs w:val="21"/>
                    </w:rPr>
                    <w:t>综合部、生产部</w:t>
                  </w:r>
                </w:p>
              </w:tc>
            </w:tr>
            <w:tr>
              <w:tblPrEx>
                <w:tblCellMar>
                  <w:top w:w="0" w:type="dxa"/>
                  <w:left w:w="108" w:type="dxa"/>
                  <w:bottom w:w="0" w:type="dxa"/>
                  <w:right w:w="108" w:type="dxa"/>
                </w:tblCellMar>
              </w:tblPrEx>
              <w:trPr>
                <w:trHeight w:val="544" w:hRule="exact"/>
              </w:trPr>
              <w:tc>
                <w:tcPr>
                  <w:tcW w:w="360" w:type="dxa"/>
                  <w:vMerge w:val="continue"/>
                  <w:tcBorders>
                    <w:top w:val="single" w:color="000000" w:sz="4" w:space="0"/>
                    <w:left w:val="single" w:color="000000" w:sz="4" w:space="0"/>
                    <w:bottom w:val="single" w:color="000000" w:sz="4" w:space="0"/>
                  </w:tcBorders>
                  <w:noWrap w:val="0"/>
                  <w:vAlign w:val="center"/>
                </w:tcPr>
                <w:p>
                  <w:pPr>
                    <w:jc w:val="left"/>
                    <w:rPr>
                      <w:rFonts w:ascii="宋体" w:hAnsi="宋体" w:cs="宋体"/>
                      <w:kern w:val="1"/>
                      <w:szCs w:val="21"/>
                    </w:rPr>
                  </w:pP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kern w:val="1"/>
                      <w:szCs w:val="21"/>
                    </w:rPr>
                  </w:pPr>
                </w:p>
              </w:tc>
              <w:tc>
                <w:tcPr>
                  <w:tcW w:w="1928"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rPr>
                      <w:rFonts w:ascii="宋体" w:hAnsi="宋体" w:cs="宋体"/>
                      <w:kern w:val="1"/>
                      <w:szCs w:val="21"/>
                    </w:rPr>
                  </w:pPr>
                  <w:r>
                    <w:rPr>
                      <w:rFonts w:ascii="宋体" w:hAnsi="宋体" w:cs="宋体"/>
                      <w:kern w:val="1"/>
                      <w:szCs w:val="21"/>
                    </w:rPr>
                    <w:t>生产作业时废铁屑、废油泥、废油排放放</w:t>
                  </w:r>
                </w:p>
              </w:tc>
              <w:tc>
                <w:tcPr>
                  <w:tcW w:w="470"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kern w:val="1"/>
                      <w:szCs w:val="21"/>
                    </w:rPr>
                  </w:pPr>
                  <w:r>
                    <w:rPr>
                      <w:rFonts w:ascii="宋体" w:hAnsi="宋体" w:cs="宋体"/>
                      <w:kern w:val="1"/>
                      <w:szCs w:val="21"/>
                    </w:rPr>
                    <w:t>5</w:t>
                  </w:r>
                </w:p>
              </w:tc>
              <w:tc>
                <w:tcPr>
                  <w:tcW w:w="430"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kern w:val="1"/>
                      <w:szCs w:val="21"/>
                    </w:rPr>
                  </w:pPr>
                  <w:r>
                    <w:rPr>
                      <w:rFonts w:ascii="宋体" w:hAnsi="宋体" w:cs="宋体"/>
                      <w:kern w:val="1"/>
                      <w:szCs w:val="21"/>
                    </w:rPr>
                    <w:t>2</w:t>
                  </w:r>
                </w:p>
              </w:tc>
              <w:tc>
                <w:tcPr>
                  <w:tcW w:w="370"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kern w:val="1"/>
                      <w:szCs w:val="21"/>
                    </w:rPr>
                  </w:pPr>
                  <w:r>
                    <w:rPr>
                      <w:rFonts w:ascii="宋体" w:hAnsi="宋体" w:cs="宋体"/>
                      <w:kern w:val="1"/>
                      <w:szCs w:val="21"/>
                    </w:rPr>
                    <w:t>2</w:t>
                  </w:r>
                </w:p>
              </w:tc>
              <w:tc>
                <w:tcPr>
                  <w:tcW w:w="310"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kern w:val="1"/>
                      <w:szCs w:val="21"/>
                    </w:rPr>
                  </w:pPr>
                  <w:r>
                    <w:rPr>
                      <w:rFonts w:ascii="宋体" w:hAnsi="宋体" w:cs="宋体"/>
                      <w:kern w:val="1"/>
                      <w:szCs w:val="21"/>
                    </w:rPr>
                    <w:t>3</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kern w:val="1"/>
                      <w:szCs w:val="21"/>
                    </w:rPr>
                  </w:pPr>
                  <w:r>
                    <w:rPr>
                      <w:rFonts w:ascii="宋体" w:hAnsi="宋体" w:cs="宋体"/>
                      <w:kern w:val="1"/>
                      <w:szCs w:val="21"/>
                    </w:rPr>
                    <w:t>4</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kern w:val="1"/>
                      <w:szCs w:val="21"/>
                    </w:rPr>
                  </w:pPr>
                  <w:r>
                    <w:rPr>
                      <w:rFonts w:ascii="宋体" w:hAnsi="宋体" w:cs="宋体"/>
                      <w:kern w:val="1"/>
                      <w:szCs w:val="21"/>
                    </w:rPr>
                    <w:t>16</w:t>
                  </w:r>
                </w:p>
              </w:tc>
              <w:tc>
                <w:tcPr>
                  <w:tcW w:w="77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kern w:val="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kern w:val="1"/>
                      <w:szCs w:val="21"/>
                    </w:rPr>
                  </w:pPr>
                </w:p>
              </w:tc>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kern w:val="1"/>
                      <w:szCs w:val="21"/>
                    </w:rPr>
                  </w:pPr>
                </w:p>
              </w:tc>
            </w:tr>
            <w:tr>
              <w:tblPrEx>
                <w:tblCellMar>
                  <w:top w:w="0" w:type="dxa"/>
                  <w:left w:w="108" w:type="dxa"/>
                  <w:bottom w:w="0" w:type="dxa"/>
                  <w:right w:w="108" w:type="dxa"/>
                </w:tblCellMar>
              </w:tblPrEx>
              <w:trPr>
                <w:trHeight w:val="1239" w:hRule="exact"/>
              </w:trPr>
              <w:tc>
                <w:tcPr>
                  <w:tcW w:w="360" w:type="dxa"/>
                  <w:vMerge w:val="continue"/>
                  <w:tcBorders>
                    <w:top w:val="single" w:color="000000" w:sz="4" w:space="0"/>
                    <w:left w:val="single" w:color="000000" w:sz="4" w:space="0"/>
                    <w:bottom w:val="single" w:color="000000" w:sz="4" w:space="0"/>
                  </w:tcBorders>
                  <w:noWrap w:val="0"/>
                  <w:vAlign w:val="center"/>
                </w:tcPr>
                <w:p>
                  <w:pPr>
                    <w:jc w:val="left"/>
                    <w:rPr>
                      <w:rFonts w:ascii="宋体" w:hAnsi="宋体" w:cs="宋体"/>
                      <w:kern w:val="1"/>
                      <w:szCs w:val="21"/>
                    </w:rPr>
                  </w:pP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kern w:val="1"/>
                      <w:szCs w:val="21"/>
                    </w:rPr>
                  </w:pPr>
                </w:p>
              </w:tc>
              <w:tc>
                <w:tcPr>
                  <w:tcW w:w="1928"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rPr>
                      <w:rFonts w:ascii="宋体" w:hAnsi="宋体" w:cs="宋体"/>
                      <w:kern w:val="1"/>
                      <w:szCs w:val="21"/>
                    </w:rPr>
                  </w:pPr>
                  <w:r>
                    <w:rPr>
                      <w:rFonts w:ascii="宋体" w:hAnsi="宋体" w:cs="宋体"/>
                      <w:kern w:val="1"/>
                      <w:szCs w:val="21"/>
                    </w:rPr>
                    <w:t xml:space="preserve">废硒鼓、废墨盒  </w:t>
                  </w:r>
                </w:p>
              </w:tc>
              <w:tc>
                <w:tcPr>
                  <w:tcW w:w="470"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kern w:val="1"/>
                      <w:szCs w:val="21"/>
                    </w:rPr>
                  </w:pPr>
                  <w:r>
                    <w:rPr>
                      <w:rFonts w:ascii="宋体" w:hAnsi="宋体" w:cs="宋体"/>
                      <w:kern w:val="1"/>
                      <w:szCs w:val="21"/>
                    </w:rPr>
                    <w:t>4</w:t>
                  </w:r>
                </w:p>
              </w:tc>
              <w:tc>
                <w:tcPr>
                  <w:tcW w:w="430"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kern w:val="1"/>
                      <w:szCs w:val="21"/>
                    </w:rPr>
                  </w:pPr>
                  <w:r>
                    <w:rPr>
                      <w:rFonts w:ascii="宋体" w:hAnsi="宋体" w:cs="宋体"/>
                      <w:kern w:val="1"/>
                      <w:szCs w:val="21"/>
                    </w:rPr>
                    <w:t>5</w:t>
                  </w:r>
                </w:p>
              </w:tc>
              <w:tc>
                <w:tcPr>
                  <w:tcW w:w="370"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kern w:val="1"/>
                      <w:szCs w:val="21"/>
                    </w:rPr>
                  </w:pPr>
                  <w:r>
                    <w:rPr>
                      <w:rFonts w:ascii="宋体" w:hAnsi="宋体" w:cs="宋体"/>
                      <w:kern w:val="1"/>
                      <w:szCs w:val="21"/>
                    </w:rPr>
                    <w:t>3</w:t>
                  </w:r>
                </w:p>
              </w:tc>
              <w:tc>
                <w:tcPr>
                  <w:tcW w:w="310"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kern w:val="1"/>
                      <w:szCs w:val="21"/>
                    </w:rPr>
                  </w:pPr>
                  <w:r>
                    <w:rPr>
                      <w:rFonts w:ascii="宋体" w:hAnsi="宋体" w:cs="宋体"/>
                      <w:kern w:val="1"/>
                      <w:szCs w:val="21"/>
                    </w:rPr>
                    <w:t>3</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kern w:val="1"/>
                      <w:szCs w:val="21"/>
                    </w:rPr>
                  </w:pPr>
                  <w:r>
                    <w:rPr>
                      <w:rFonts w:ascii="宋体" w:hAnsi="宋体" w:cs="宋体"/>
                      <w:kern w:val="1"/>
                      <w:szCs w:val="21"/>
                    </w:rPr>
                    <w:t>1</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kern w:val="1"/>
                      <w:szCs w:val="21"/>
                    </w:rPr>
                  </w:pPr>
                  <w:r>
                    <w:rPr>
                      <w:rFonts w:ascii="宋体" w:hAnsi="宋体" w:cs="宋体"/>
                      <w:kern w:val="1"/>
                      <w:szCs w:val="21"/>
                    </w:rPr>
                    <w:t>16</w:t>
                  </w:r>
                </w:p>
              </w:tc>
              <w:tc>
                <w:tcPr>
                  <w:tcW w:w="77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kern w:val="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kern w:val="1"/>
                      <w:szCs w:val="21"/>
                    </w:rPr>
                  </w:pPr>
                </w:p>
              </w:tc>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kern w:val="1"/>
                      <w:szCs w:val="21"/>
                    </w:rPr>
                  </w:pPr>
                </w:p>
              </w:tc>
            </w:tr>
            <w:tr>
              <w:tblPrEx>
                <w:tblCellMar>
                  <w:top w:w="0" w:type="dxa"/>
                  <w:left w:w="108" w:type="dxa"/>
                  <w:bottom w:w="0" w:type="dxa"/>
                  <w:right w:w="108" w:type="dxa"/>
                </w:tblCellMar>
              </w:tblPrEx>
              <w:trPr>
                <w:trHeight w:val="983" w:hRule="exact"/>
              </w:trPr>
              <w:tc>
                <w:tcPr>
                  <w:tcW w:w="360" w:type="dxa"/>
                  <w:tcBorders>
                    <w:top w:val="single" w:color="000000" w:sz="4" w:space="0"/>
                    <w:left w:val="single" w:color="000000" w:sz="4" w:space="0"/>
                    <w:bottom w:val="single" w:color="000000" w:sz="4" w:space="0"/>
                  </w:tcBorders>
                  <w:noWrap w:val="0"/>
                  <w:vAlign w:val="center"/>
                </w:tcPr>
                <w:p>
                  <w:pPr>
                    <w:spacing w:line="480" w:lineRule="exact"/>
                    <w:jc w:val="center"/>
                    <w:rPr>
                      <w:rFonts w:ascii="宋体" w:hAnsi="宋体" w:cs="宋体"/>
                      <w:kern w:val="1"/>
                      <w:sz w:val="24"/>
                    </w:rPr>
                  </w:pPr>
                  <w:r>
                    <w:rPr>
                      <w:rFonts w:ascii="宋体" w:hAnsi="宋体" w:cs="宋体"/>
                      <w:kern w:val="1"/>
                      <w:sz w:val="24"/>
                    </w:rPr>
                    <w:t>2</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atLeast"/>
                    <w:jc w:val="center"/>
                    <w:rPr>
                      <w:rFonts w:ascii="宋体" w:hAnsi="宋体" w:cs="宋体"/>
                      <w:kern w:val="1"/>
                      <w:szCs w:val="21"/>
                    </w:rPr>
                  </w:pPr>
                  <w:r>
                    <w:rPr>
                      <w:rFonts w:ascii="宋体" w:hAnsi="宋体" w:cs="宋体"/>
                      <w:kern w:val="1"/>
                      <w:szCs w:val="21"/>
                    </w:rPr>
                    <w:t>能源和资源</w:t>
                  </w:r>
                </w:p>
                <w:p>
                  <w:pPr>
                    <w:spacing w:line="400" w:lineRule="atLeast"/>
                    <w:jc w:val="center"/>
                    <w:rPr>
                      <w:rFonts w:ascii="宋体" w:hAnsi="宋体" w:cs="宋体"/>
                      <w:kern w:val="1"/>
                      <w:szCs w:val="21"/>
                    </w:rPr>
                  </w:pPr>
                  <w:r>
                    <w:rPr>
                      <w:rFonts w:ascii="宋体" w:hAnsi="宋体" w:cs="宋体"/>
                      <w:kern w:val="1"/>
                      <w:szCs w:val="21"/>
                    </w:rPr>
                    <w:t>的消耗</w:t>
                  </w:r>
                </w:p>
              </w:tc>
              <w:tc>
                <w:tcPr>
                  <w:tcW w:w="192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atLeast"/>
                    <w:ind w:left="1050" w:hanging="1050"/>
                    <w:rPr>
                      <w:rFonts w:ascii="宋体" w:hAnsi="宋体" w:cs="宋体"/>
                      <w:kern w:val="1"/>
                      <w:szCs w:val="21"/>
                    </w:rPr>
                  </w:pPr>
                  <w:r>
                    <w:rPr>
                      <w:rFonts w:ascii="宋体" w:hAnsi="宋体" w:cs="宋体"/>
                      <w:kern w:val="1"/>
                      <w:szCs w:val="21"/>
                    </w:rPr>
                    <w:t xml:space="preserve">电的消耗 </w:t>
                  </w:r>
                </w:p>
              </w:tc>
              <w:tc>
                <w:tcPr>
                  <w:tcW w:w="47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atLeast"/>
                    <w:jc w:val="center"/>
                    <w:rPr>
                      <w:rFonts w:ascii="宋体" w:hAnsi="宋体" w:cs="宋体"/>
                      <w:kern w:val="1"/>
                      <w:szCs w:val="21"/>
                    </w:rPr>
                  </w:pPr>
                  <w:r>
                    <w:rPr>
                      <w:rFonts w:ascii="宋体" w:hAnsi="宋体" w:cs="宋体"/>
                      <w:kern w:val="1"/>
                      <w:szCs w:val="21"/>
                    </w:rPr>
                    <w:t>5</w:t>
                  </w:r>
                </w:p>
              </w:tc>
              <w:tc>
                <w:tcPr>
                  <w:tcW w:w="43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atLeast"/>
                    <w:jc w:val="center"/>
                    <w:rPr>
                      <w:rFonts w:ascii="宋体" w:hAnsi="宋体" w:cs="宋体"/>
                      <w:kern w:val="1"/>
                      <w:szCs w:val="21"/>
                    </w:rPr>
                  </w:pPr>
                  <w:r>
                    <w:rPr>
                      <w:rFonts w:ascii="宋体" w:hAnsi="宋体" w:cs="宋体"/>
                      <w:kern w:val="1"/>
                      <w:szCs w:val="21"/>
                    </w:rPr>
                    <w:t>5</w:t>
                  </w:r>
                </w:p>
              </w:tc>
              <w:tc>
                <w:tcPr>
                  <w:tcW w:w="37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atLeast"/>
                    <w:jc w:val="center"/>
                    <w:rPr>
                      <w:rFonts w:ascii="宋体" w:hAnsi="宋体" w:cs="宋体"/>
                      <w:kern w:val="1"/>
                      <w:szCs w:val="21"/>
                    </w:rPr>
                  </w:pPr>
                  <w:r>
                    <w:rPr>
                      <w:rFonts w:ascii="宋体" w:hAnsi="宋体" w:cs="宋体"/>
                      <w:kern w:val="1"/>
                      <w:szCs w:val="21"/>
                    </w:rPr>
                    <w:t>4</w:t>
                  </w:r>
                </w:p>
              </w:tc>
              <w:tc>
                <w:tcPr>
                  <w:tcW w:w="310"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kern w:val="1"/>
                      <w:szCs w:val="21"/>
                    </w:rPr>
                  </w:pPr>
                  <w:r>
                    <w:rPr>
                      <w:rFonts w:ascii="宋体" w:hAnsi="宋体" w:cs="宋体"/>
                      <w:kern w:val="1"/>
                      <w:szCs w:val="21"/>
                    </w:rPr>
                    <w:t>2</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kern w:val="1"/>
                      <w:szCs w:val="21"/>
                    </w:rPr>
                  </w:pPr>
                  <w:r>
                    <w:rPr>
                      <w:rFonts w:ascii="宋体" w:hAnsi="宋体" w:cs="宋体"/>
                      <w:kern w:val="1"/>
                      <w:szCs w:val="21"/>
                    </w:rPr>
                    <w:t>1</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kern w:val="1"/>
                      <w:szCs w:val="21"/>
                    </w:rPr>
                  </w:pPr>
                  <w:r>
                    <w:rPr>
                      <w:rFonts w:ascii="宋体" w:hAnsi="宋体" w:cs="宋体"/>
                      <w:kern w:val="1"/>
                      <w:szCs w:val="21"/>
                    </w:rPr>
                    <w:t>17</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atLeast"/>
                    <w:jc w:val="center"/>
                    <w:rPr>
                      <w:rFonts w:ascii="宋体" w:hAnsi="宋体" w:cs="宋体"/>
                      <w:kern w:val="1"/>
                      <w:szCs w:val="21"/>
                    </w:rPr>
                  </w:pPr>
                  <w:r>
                    <w:rPr>
                      <w:rFonts w:ascii="宋体" w:hAnsi="宋体" w:cs="宋体"/>
                      <w:kern w:val="1"/>
                      <w:szCs w:val="21"/>
                    </w:rPr>
                    <w:t>能源和资源</w:t>
                  </w:r>
                </w:p>
                <w:p>
                  <w:pPr>
                    <w:spacing w:line="400" w:lineRule="atLeast"/>
                    <w:jc w:val="center"/>
                    <w:rPr>
                      <w:rFonts w:ascii="宋体" w:hAnsi="宋体" w:cs="宋体"/>
                      <w:kern w:val="1"/>
                      <w:szCs w:val="21"/>
                    </w:rPr>
                  </w:pPr>
                  <w:r>
                    <w:rPr>
                      <w:rFonts w:ascii="宋体" w:hAnsi="宋体" w:cs="宋体"/>
                      <w:kern w:val="1"/>
                      <w:szCs w:val="21"/>
                    </w:rPr>
                    <w:t>的浪费</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atLeast"/>
                    <w:jc w:val="center"/>
                    <w:rPr>
                      <w:rFonts w:ascii="宋体" w:hAnsi="宋体" w:cs="宋体"/>
                      <w:kern w:val="1"/>
                      <w:szCs w:val="21"/>
                    </w:rPr>
                  </w:pPr>
                  <w:r>
                    <w:rPr>
                      <w:rFonts w:ascii="宋体" w:hAnsi="宋体" w:cs="宋体"/>
                      <w:kern w:val="1"/>
                      <w:szCs w:val="21"/>
                    </w:rPr>
                    <w:t>环境管理方案</w:t>
                  </w:r>
                </w:p>
                <w:p>
                  <w:pPr>
                    <w:spacing w:line="400" w:lineRule="atLeast"/>
                    <w:jc w:val="center"/>
                    <w:rPr>
                      <w:rFonts w:ascii="宋体" w:hAnsi="宋体" w:cs="宋体"/>
                      <w:kern w:val="1"/>
                      <w:szCs w:val="21"/>
                    </w:rPr>
                  </w:pPr>
                  <w:r>
                    <w:rPr>
                      <w:rFonts w:ascii="宋体" w:hAnsi="宋体" w:cs="宋体"/>
                      <w:kern w:val="1"/>
                      <w:szCs w:val="21"/>
                    </w:rPr>
                    <w:t>运行控制程序</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atLeast"/>
                    <w:jc w:val="center"/>
                    <w:rPr>
                      <w:rFonts w:ascii="宋体" w:hAnsi="宋体" w:cs="宋体"/>
                      <w:kern w:val="1"/>
                      <w:szCs w:val="21"/>
                    </w:rPr>
                  </w:pPr>
                  <w:r>
                    <w:rPr>
                      <w:rFonts w:ascii="宋体" w:hAnsi="宋体" w:cs="宋体"/>
                      <w:kern w:val="1"/>
                      <w:szCs w:val="21"/>
                    </w:rPr>
                    <w:t>生产车间</w:t>
                  </w:r>
                </w:p>
              </w:tc>
            </w:tr>
            <w:tr>
              <w:tblPrEx>
                <w:tblCellMar>
                  <w:top w:w="0" w:type="dxa"/>
                  <w:left w:w="108" w:type="dxa"/>
                  <w:bottom w:w="0" w:type="dxa"/>
                  <w:right w:w="108" w:type="dxa"/>
                </w:tblCellMar>
              </w:tblPrEx>
              <w:trPr>
                <w:trHeight w:val="932" w:hRule="exact"/>
              </w:trPr>
              <w:tc>
                <w:tcPr>
                  <w:tcW w:w="360" w:type="dxa"/>
                  <w:vMerge w:val="restart"/>
                  <w:tcBorders>
                    <w:top w:val="single" w:color="000000" w:sz="4" w:space="0"/>
                    <w:left w:val="single" w:color="000000" w:sz="4" w:space="0"/>
                    <w:bottom w:val="single" w:color="000000" w:sz="4" w:space="0"/>
                  </w:tcBorders>
                  <w:noWrap w:val="0"/>
                  <w:vAlign w:val="center"/>
                </w:tcPr>
                <w:p>
                  <w:pPr>
                    <w:spacing w:line="480" w:lineRule="exact"/>
                    <w:jc w:val="center"/>
                    <w:rPr>
                      <w:rFonts w:ascii="宋体" w:hAnsi="宋体" w:cs="宋体"/>
                      <w:kern w:val="1"/>
                      <w:sz w:val="24"/>
                    </w:rPr>
                  </w:pPr>
                  <w:r>
                    <w:rPr>
                      <w:rFonts w:ascii="宋体" w:hAnsi="宋体" w:cs="宋体"/>
                      <w:kern w:val="1"/>
                      <w:sz w:val="24"/>
                    </w:rPr>
                    <w:t>3</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kern w:val="1"/>
                      <w:szCs w:val="21"/>
                    </w:rPr>
                  </w:pPr>
                  <w:r>
                    <w:rPr>
                      <w:rFonts w:ascii="宋体" w:hAnsi="宋体" w:cs="宋体"/>
                      <w:kern w:val="1"/>
                      <w:szCs w:val="21"/>
                    </w:rPr>
                    <w:t>火  灾</w:t>
                  </w:r>
                </w:p>
              </w:tc>
              <w:tc>
                <w:tcPr>
                  <w:tcW w:w="1928"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rPr>
                      <w:rFonts w:ascii="宋体" w:hAnsi="宋体" w:cs="宋体"/>
                      <w:kern w:val="1"/>
                      <w:szCs w:val="21"/>
                    </w:rPr>
                  </w:pPr>
                  <w:r>
                    <w:rPr>
                      <w:rFonts w:ascii="宋体" w:hAnsi="宋体" w:cs="宋体"/>
                      <w:kern w:val="1"/>
                      <w:szCs w:val="21"/>
                    </w:rPr>
                    <w:t>办公区各部门：线路老化或吸烟</w:t>
                  </w:r>
                </w:p>
              </w:tc>
              <w:tc>
                <w:tcPr>
                  <w:tcW w:w="470"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kern w:val="1"/>
                      <w:szCs w:val="21"/>
                    </w:rPr>
                  </w:pPr>
                  <w:r>
                    <w:rPr>
                      <w:rFonts w:ascii="宋体" w:hAnsi="宋体" w:cs="宋体"/>
                      <w:kern w:val="1"/>
                      <w:szCs w:val="21"/>
                    </w:rPr>
                    <w:t>1</w:t>
                  </w:r>
                </w:p>
              </w:tc>
              <w:tc>
                <w:tcPr>
                  <w:tcW w:w="430"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kern w:val="1"/>
                      <w:szCs w:val="21"/>
                    </w:rPr>
                  </w:pPr>
                  <w:r>
                    <w:rPr>
                      <w:rFonts w:ascii="宋体" w:hAnsi="宋体" w:cs="宋体"/>
                      <w:kern w:val="1"/>
                      <w:szCs w:val="21"/>
                    </w:rPr>
                    <w:t>3</w:t>
                  </w:r>
                </w:p>
              </w:tc>
              <w:tc>
                <w:tcPr>
                  <w:tcW w:w="370"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kern w:val="1"/>
                      <w:szCs w:val="21"/>
                    </w:rPr>
                  </w:pPr>
                  <w:r>
                    <w:rPr>
                      <w:rFonts w:ascii="宋体" w:hAnsi="宋体" w:cs="宋体"/>
                      <w:kern w:val="1"/>
                      <w:szCs w:val="21"/>
                    </w:rPr>
                    <w:t>5</w:t>
                  </w:r>
                </w:p>
              </w:tc>
              <w:tc>
                <w:tcPr>
                  <w:tcW w:w="310"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kern w:val="1"/>
                      <w:szCs w:val="21"/>
                    </w:rPr>
                  </w:pPr>
                  <w:r>
                    <w:rPr>
                      <w:rFonts w:ascii="宋体" w:hAnsi="宋体" w:cs="宋体"/>
                      <w:kern w:val="1"/>
                      <w:szCs w:val="21"/>
                    </w:rPr>
                    <w:t>2</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kern w:val="1"/>
                      <w:szCs w:val="21"/>
                    </w:rPr>
                  </w:pPr>
                  <w:r>
                    <w:rPr>
                      <w:rFonts w:ascii="宋体" w:hAnsi="宋体" w:cs="宋体"/>
                      <w:kern w:val="1"/>
                      <w:szCs w:val="21"/>
                    </w:rPr>
                    <w:t>5</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kern w:val="1"/>
                      <w:szCs w:val="21"/>
                    </w:rPr>
                  </w:pPr>
                  <w:r>
                    <w:rPr>
                      <w:rFonts w:ascii="宋体" w:hAnsi="宋体" w:cs="宋体"/>
                      <w:kern w:val="1"/>
                      <w:szCs w:val="21"/>
                    </w:rPr>
                    <w:t>16</w:t>
                  </w:r>
                </w:p>
              </w:tc>
              <w:tc>
                <w:tcPr>
                  <w:tcW w:w="772"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kern w:val="1"/>
                      <w:szCs w:val="21"/>
                    </w:rPr>
                  </w:pPr>
                  <w:r>
                    <w:rPr>
                      <w:rFonts w:ascii="宋体" w:hAnsi="宋体" w:cs="宋体"/>
                      <w:kern w:val="1"/>
                      <w:szCs w:val="21"/>
                    </w:rPr>
                    <w:t>综合事故</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480" w:lineRule="exact"/>
                    <w:rPr>
                      <w:rFonts w:ascii="宋体" w:hAnsi="宋体" w:cs="宋体"/>
                      <w:kern w:val="1"/>
                      <w:szCs w:val="21"/>
                    </w:rPr>
                  </w:pPr>
                  <w:r>
                    <w:rPr>
                      <w:rFonts w:ascii="宋体" w:hAnsi="宋体" w:cs="宋体"/>
                      <w:kern w:val="1"/>
                      <w:szCs w:val="21"/>
                    </w:rPr>
                    <w:t>运行控制，制订预案</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kern w:val="1"/>
                      <w:szCs w:val="21"/>
                    </w:rPr>
                  </w:pPr>
                  <w:r>
                    <w:rPr>
                      <w:rFonts w:ascii="宋体" w:hAnsi="宋体" w:cs="宋体"/>
                      <w:kern w:val="1"/>
                      <w:szCs w:val="21"/>
                    </w:rPr>
                    <w:t>各部门</w:t>
                  </w:r>
                </w:p>
              </w:tc>
            </w:tr>
            <w:tr>
              <w:tblPrEx>
                <w:tblCellMar>
                  <w:top w:w="0" w:type="dxa"/>
                  <w:left w:w="108" w:type="dxa"/>
                  <w:bottom w:w="0" w:type="dxa"/>
                  <w:right w:w="108" w:type="dxa"/>
                </w:tblCellMar>
              </w:tblPrEx>
              <w:trPr>
                <w:trHeight w:val="959" w:hRule="exact"/>
              </w:trPr>
              <w:tc>
                <w:tcPr>
                  <w:tcW w:w="360" w:type="dxa"/>
                  <w:vMerge w:val="continue"/>
                  <w:tcBorders>
                    <w:top w:val="single" w:color="000000" w:sz="4" w:space="0"/>
                    <w:left w:val="single" w:color="000000" w:sz="4" w:space="0"/>
                    <w:bottom w:val="single" w:color="000000" w:sz="4" w:space="0"/>
                  </w:tcBorders>
                  <w:noWrap w:val="0"/>
                  <w:vAlign w:val="center"/>
                </w:tcPr>
                <w:p>
                  <w:pPr>
                    <w:jc w:val="left"/>
                    <w:rPr>
                      <w:rFonts w:ascii="宋体" w:hAnsi="宋体" w:cs="宋体"/>
                      <w:kern w:val="1"/>
                      <w:szCs w:val="21"/>
                    </w:rPr>
                  </w:pP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kern w:val="1"/>
                      <w:szCs w:val="21"/>
                    </w:rPr>
                  </w:pPr>
                </w:p>
              </w:tc>
              <w:tc>
                <w:tcPr>
                  <w:tcW w:w="1928"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rPr>
                      <w:rFonts w:ascii="宋体" w:hAnsi="宋体" w:cs="宋体"/>
                      <w:kern w:val="1"/>
                      <w:szCs w:val="21"/>
                    </w:rPr>
                  </w:pPr>
                  <w:r>
                    <w:rPr>
                      <w:rFonts w:ascii="宋体" w:hAnsi="宋体" w:cs="宋体"/>
                      <w:kern w:val="1"/>
                      <w:szCs w:val="21"/>
                    </w:rPr>
                    <w:t>车间、库房火灾</w:t>
                  </w:r>
                </w:p>
              </w:tc>
              <w:tc>
                <w:tcPr>
                  <w:tcW w:w="470"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kern w:val="1"/>
                      <w:szCs w:val="21"/>
                    </w:rPr>
                  </w:pPr>
                  <w:r>
                    <w:rPr>
                      <w:rFonts w:ascii="宋体" w:hAnsi="宋体" w:cs="宋体"/>
                      <w:kern w:val="1"/>
                      <w:szCs w:val="21"/>
                    </w:rPr>
                    <w:t>1</w:t>
                  </w:r>
                </w:p>
              </w:tc>
              <w:tc>
                <w:tcPr>
                  <w:tcW w:w="430"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kern w:val="1"/>
                      <w:szCs w:val="21"/>
                    </w:rPr>
                  </w:pPr>
                  <w:r>
                    <w:rPr>
                      <w:rFonts w:ascii="宋体" w:hAnsi="宋体" w:cs="宋体"/>
                      <w:kern w:val="1"/>
                      <w:szCs w:val="21"/>
                    </w:rPr>
                    <w:t>4</w:t>
                  </w:r>
                </w:p>
              </w:tc>
              <w:tc>
                <w:tcPr>
                  <w:tcW w:w="370"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kern w:val="1"/>
                      <w:szCs w:val="21"/>
                    </w:rPr>
                  </w:pPr>
                  <w:r>
                    <w:rPr>
                      <w:rFonts w:ascii="宋体" w:hAnsi="宋体" w:cs="宋体"/>
                      <w:kern w:val="1"/>
                      <w:szCs w:val="21"/>
                    </w:rPr>
                    <w:t>5</w:t>
                  </w:r>
                </w:p>
              </w:tc>
              <w:tc>
                <w:tcPr>
                  <w:tcW w:w="310"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kern w:val="1"/>
                      <w:szCs w:val="21"/>
                    </w:rPr>
                  </w:pPr>
                  <w:r>
                    <w:rPr>
                      <w:rFonts w:ascii="宋体" w:hAnsi="宋体" w:cs="宋体"/>
                      <w:kern w:val="1"/>
                      <w:szCs w:val="21"/>
                    </w:rPr>
                    <w:t>1</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kern w:val="1"/>
                      <w:szCs w:val="21"/>
                    </w:rPr>
                  </w:pPr>
                  <w:r>
                    <w:rPr>
                      <w:rFonts w:ascii="宋体" w:hAnsi="宋体" w:cs="宋体"/>
                      <w:kern w:val="1"/>
                      <w:szCs w:val="21"/>
                    </w:rPr>
                    <w:t>5</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kern w:val="1"/>
                      <w:szCs w:val="21"/>
                    </w:rPr>
                  </w:pPr>
                  <w:r>
                    <w:rPr>
                      <w:rFonts w:ascii="宋体" w:hAnsi="宋体" w:cs="宋体"/>
                      <w:kern w:val="1"/>
                      <w:szCs w:val="21"/>
                    </w:rPr>
                    <w:t>16</w:t>
                  </w:r>
                </w:p>
              </w:tc>
              <w:tc>
                <w:tcPr>
                  <w:tcW w:w="77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kern w:val="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kern w:val="1"/>
                      <w:szCs w:val="21"/>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kern w:val="1"/>
                      <w:szCs w:val="21"/>
                    </w:rPr>
                  </w:pPr>
                  <w:r>
                    <w:rPr>
                      <w:rFonts w:ascii="宋体" w:hAnsi="宋体" w:cs="宋体"/>
                      <w:kern w:val="1"/>
                      <w:szCs w:val="21"/>
                    </w:rPr>
                    <w:t>生产部</w:t>
                  </w:r>
                </w:p>
              </w:tc>
            </w:tr>
            <w:tr>
              <w:tblPrEx>
                <w:tblCellMar>
                  <w:top w:w="0" w:type="dxa"/>
                  <w:left w:w="108" w:type="dxa"/>
                  <w:bottom w:w="0" w:type="dxa"/>
                  <w:right w:w="108" w:type="dxa"/>
                </w:tblCellMar>
              </w:tblPrEx>
              <w:trPr>
                <w:trHeight w:val="1394" w:hRule="exact"/>
              </w:trPr>
              <w:tc>
                <w:tcPr>
                  <w:tcW w:w="360" w:type="dxa"/>
                  <w:tcBorders>
                    <w:top w:val="single" w:color="000000" w:sz="4" w:space="0"/>
                    <w:left w:val="single" w:color="000000" w:sz="4" w:space="0"/>
                    <w:bottom w:val="single" w:color="000000" w:sz="4" w:space="0"/>
                  </w:tcBorders>
                  <w:noWrap w:val="0"/>
                  <w:vAlign w:val="center"/>
                </w:tcPr>
                <w:p>
                  <w:pPr>
                    <w:spacing w:line="480" w:lineRule="exact"/>
                    <w:jc w:val="center"/>
                    <w:rPr>
                      <w:rFonts w:ascii="宋体" w:hAnsi="宋体" w:cs="宋体"/>
                      <w:kern w:val="1"/>
                      <w:sz w:val="24"/>
                    </w:rPr>
                  </w:pPr>
                  <w:r>
                    <w:rPr>
                      <w:rFonts w:ascii="宋体" w:hAnsi="宋体" w:cs="宋体"/>
                      <w:kern w:val="1"/>
                      <w:sz w:val="24"/>
                    </w:rPr>
                    <w:t>4</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kern w:val="1"/>
                      <w:szCs w:val="21"/>
                    </w:rPr>
                  </w:pPr>
                  <w:r>
                    <w:rPr>
                      <w:rFonts w:ascii="宋体" w:hAnsi="宋体" w:cs="宋体"/>
                      <w:kern w:val="1"/>
                      <w:szCs w:val="21"/>
                    </w:rPr>
                    <w:t>噪声的排放</w:t>
                  </w:r>
                </w:p>
              </w:tc>
              <w:tc>
                <w:tcPr>
                  <w:tcW w:w="1928"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rPr>
                      <w:rFonts w:ascii="宋体" w:hAnsi="宋体" w:cs="宋体"/>
                      <w:kern w:val="1"/>
                      <w:szCs w:val="21"/>
                    </w:rPr>
                  </w:pPr>
                  <w:r>
                    <w:rPr>
                      <w:rFonts w:ascii="宋体" w:hAnsi="宋体" w:cs="宋体"/>
                      <w:kern w:val="1"/>
                      <w:szCs w:val="21"/>
                    </w:rPr>
                    <w:t>机床等作业</w:t>
                  </w:r>
                </w:p>
              </w:tc>
              <w:tc>
                <w:tcPr>
                  <w:tcW w:w="470"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kern w:val="1"/>
                      <w:szCs w:val="21"/>
                    </w:rPr>
                  </w:pPr>
                  <w:r>
                    <w:rPr>
                      <w:rFonts w:ascii="宋体" w:hAnsi="宋体" w:cs="宋体"/>
                      <w:kern w:val="1"/>
                      <w:szCs w:val="21"/>
                    </w:rPr>
                    <w:t>3</w:t>
                  </w:r>
                </w:p>
              </w:tc>
              <w:tc>
                <w:tcPr>
                  <w:tcW w:w="430"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kern w:val="1"/>
                      <w:szCs w:val="21"/>
                    </w:rPr>
                  </w:pPr>
                  <w:r>
                    <w:rPr>
                      <w:rFonts w:ascii="宋体" w:hAnsi="宋体" w:cs="宋体"/>
                      <w:kern w:val="1"/>
                      <w:szCs w:val="21"/>
                    </w:rPr>
                    <w:t>4</w:t>
                  </w:r>
                </w:p>
              </w:tc>
              <w:tc>
                <w:tcPr>
                  <w:tcW w:w="370"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kern w:val="1"/>
                      <w:szCs w:val="21"/>
                    </w:rPr>
                  </w:pPr>
                  <w:r>
                    <w:rPr>
                      <w:rFonts w:ascii="宋体" w:hAnsi="宋体" w:cs="宋体"/>
                      <w:kern w:val="1"/>
                      <w:szCs w:val="21"/>
                    </w:rPr>
                    <w:t>3</w:t>
                  </w:r>
                </w:p>
              </w:tc>
              <w:tc>
                <w:tcPr>
                  <w:tcW w:w="310"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kern w:val="1"/>
                      <w:szCs w:val="21"/>
                    </w:rPr>
                  </w:pPr>
                  <w:r>
                    <w:rPr>
                      <w:rFonts w:ascii="宋体" w:hAnsi="宋体" w:cs="宋体"/>
                      <w:kern w:val="1"/>
                      <w:szCs w:val="21"/>
                    </w:rPr>
                    <w:t>3</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kern w:val="1"/>
                      <w:szCs w:val="21"/>
                    </w:rPr>
                  </w:pPr>
                  <w:r>
                    <w:rPr>
                      <w:rFonts w:ascii="宋体" w:hAnsi="宋体" w:cs="宋体"/>
                      <w:kern w:val="1"/>
                      <w:szCs w:val="21"/>
                    </w:rPr>
                    <w:t>3</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kern w:val="1"/>
                      <w:szCs w:val="21"/>
                    </w:rPr>
                  </w:pPr>
                  <w:r>
                    <w:rPr>
                      <w:rFonts w:ascii="宋体" w:hAnsi="宋体" w:cs="宋体"/>
                      <w:kern w:val="1"/>
                      <w:szCs w:val="21"/>
                    </w:rPr>
                    <w:t>16</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kern w:val="1"/>
                      <w:szCs w:val="21"/>
                    </w:rPr>
                  </w:pPr>
                  <w:r>
                    <w:rPr>
                      <w:rFonts w:ascii="宋体" w:hAnsi="宋体" w:cs="宋体"/>
                      <w:kern w:val="1"/>
                      <w:szCs w:val="21"/>
                    </w:rPr>
                    <w:t>影响四周</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atLeast"/>
                    <w:jc w:val="center"/>
                    <w:rPr>
                      <w:rFonts w:ascii="宋体" w:hAnsi="宋体" w:cs="宋体"/>
                      <w:kern w:val="1"/>
                      <w:szCs w:val="21"/>
                    </w:rPr>
                  </w:pPr>
                  <w:r>
                    <w:rPr>
                      <w:rFonts w:ascii="宋体" w:hAnsi="宋体" w:cs="宋体"/>
                      <w:kern w:val="1"/>
                      <w:szCs w:val="21"/>
                    </w:rPr>
                    <w:t>环境管理方案</w:t>
                  </w:r>
                </w:p>
                <w:p>
                  <w:pPr>
                    <w:spacing w:line="480" w:lineRule="exact"/>
                    <w:jc w:val="center"/>
                    <w:rPr>
                      <w:rFonts w:ascii="宋体" w:hAnsi="宋体" w:cs="宋体"/>
                      <w:kern w:val="1"/>
                      <w:szCs w:val="21"/>
                    </w:rPr>
                  </w:pPr>
                  <w:r>
                    <w:rPr>
                      <w:rFonts w:ascii="宋体" w:hAnsi="宋体" w:cs="宋体"/>
                      <w:kern w:val="1"/>
                      <w:szCs w:val="21"/>
                    </w:rPr>
                    <w:t>运行控制程序</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ascii="宋体" w:hAnsi="宋体" w:cs="宋体"/>
                      <w:kern w:val="1"/>
                      <w:szCs w:val="21"/>
                    </w:rPr>
                  </w:pPr>
                  <w:r>
                    <w:rPr>
                      <w:rFonts w:ascii="宋体" w:hAnsi="宋体" w:cs="宋体"/>
                      <w:kern w:val="1"/>
                      <w:szCs w:val="21"/>
                    </w:rPr>
                    <w:t>生产部</w:t>
                  </w:r>
                </w:p>
              </w:tc>
            </w:tr>
          </w:tbl>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经评价</w:t>
            </w:r>
            <w:r>
              <w:rPr>
                <w:rFonts w:hint="eastAsia" w:ascii="楷体" w:hAnsi="楷体" w:eastAsia="楷体" w:cs="楷体"/>
                <w:sz w:val="24"/>
                <w:szCs w:val="24"/>
                <w:lang w:val="en-US" w:eastAsia="zh-CN"/>
              </w:rPr>
              <w:t>质检部</w:t>
            </w:r>
            <w:r>
              <w:rPr>
                <w:rFonts w:hint="eastAsia" w:ascii="楷体" w:hAnsi="楷体" w:eastAsia="楷体" w:cs="楷体"/>
                <w:sz w:val="24"/>
                <w:szCs w:val="24"/>
              </w:rPr>
              <w:t>的重要环境因素为：日常办公过程中固体废弃物排放、火灾事故的发生。</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主要控制措施：生活垃圾分类存放、办公危废交耗材供应公司，垃圾由环卫部门拉走，加强日常培训，日常检查，配备消防器材等措施。</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具体控制措施见E8.1审核记录。</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42" w:type="dxa"/>
          </w:tcPr>
          <w:p>
            <w:pPr>
              <w:spacing w:line="360" w:lineRule="auto"/>
              <w:rPr>
                <w:rFonts w:ascii="楷体" w:hAnsi="楷体" w:eastAsia="楷体" w:cs="宋体"/>
                <w:sz w:val="24"/>
                <w:szCs w:val="24"/>
              </w:rPr>
            </w:pPr>
            <w:r>
              <w:rPr>
                <w:rFonts w:hint="eastAsia" w:ascii="楷体" w:hAnsi="楷体" w:eastAsia="楷体" w:cs="Arial"/>
                <w:sz w:val="24"/>
                <w:szCs w:val="24"/>
              </w:rPr>
              <w:t>合规义务、</w:t>
            </w:r>
            <w:r>
              <w:rPr>
                <w:rFonts w:hint="eastAsia" w:ascii="楷体" w:hAnsi="楷体" w:eastAsia="楷体" w:cs="宋体"/>
                <w:sz w:val="24"/>
                <w:szCs w:val="24"/>
              </w:rPr>
              <w:t>法律法规和其他要求</w:t>
            </w:r>
          </w:p>
        </w:tc>
        <w:tc>
          <w:tcPr>
            <w:tcW w:w="1276" w:type="dxa"/>
            <w:vAlign w:val="center"/>
          </w:tcPr>
          <w:p>
            <w:pPr>
              <w:spacing w:line="360" w:lineRule="auto"/>
              <w:rPr>
                <w:rFonts w:ascii="楷体" w:hAnsi="楷体" w:eastAsia="楷体"/>
                <w:sz w:val="24"/>
                <w:szCs w:val="24"/>
              </w:rPr>
            </w:pPr>
            <w:r>
              <w:rPr>
                <w:rFonts w:hint="eastAsia" w:ascii="楷体" w:hAnsi="楷体" w:eastAsia="楷体" w:cs="宋体"/>
                <w:sz w:val="24"/>
                <w:szCs w:val="24"/>
              </w:rPr>
              <w:t>E</w:t>
            </w:r>
            <w:r>
              <w:rPr>
                <w:rFonts w:hint="eastAsia" w:ascii="楷体" w:hAnsi="楷体" w:eastAsia="楷体" w:cs="Arial"/>
                <w:sz w:val="24"/>
                <w:szCs w:val="24"/>
              </w:rPr>
              <w:t>6.1.3</w:t>
            </w:r>
            <w:r>
              <w:rPr>
                <w:rFonts w:hint="eastAsia" w:ascii="楷体" w:hAnsi="楷体" w:eastAsia="楷体" w:cs="宋体"/>
                <w:sz w:val="24"/>
                <w:szCs w:val="24"/>
              </w:rPr>
              <w:t xml:space="preserve"> </w:t>
            </w:r>
          </w:p>
        </w:tc>
        <w:tc>
          <w:tcPr>
            <w:tcW w:w="10606" w:type="dxa"/>
            <w:vAlign w:val="center"/>
          </w:tcPr>
          <w:p>
            <w:pPr>
              <w:snapToGrid w:val="0"/>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编制了《法律法规和其他要求控制程序》，对法律法规的识别更新和应用进行规定，</w:t>
            </w:r>
            <w:r>
              <w:rPr>
                <w:rFonts w:hint="eastAsia" w:ascii="楷体" w:hAnsi="楷体" w:eastAsia="楷体" w:cs="宋体"/>
                <w:sz w:val="24"/>
                <w:szCs w:val="24"/>
                <w:lang w:val="en-US" w:eastAsia="zh-CN"/>
              </w:rPr>
              <w:t>质检部</w:t>
            </w:r>
            <w:r>
              <w:rPr>
                <w:rFonts w:hint="eastAsia" w:ascii="楷体" w:hAnsi="楷体" w:eastAsia="楷体" w:cs="宋体"/>
                <w:sz w:val="24"/>
                <w:szCs w:val="24"/>
              </w:rPr>
              <w:t>为主控部门。</w:t>
            </w:r>
          </w:p>
          <w:p>
            <w:pPr>
              <w:snapToGrid w:val="0"/>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部门人员介绍：主要通过网络、报纸杂志电视等新闻媒体、购买、上级下发等多种形式收集本公司适用的法律法规。提供了《适用的法律法规及其他要求一览表》，识别了企业相关环境法律法规、标准和其他要求。如《中华人民共和国环境影响评价法》、《中华人民共和国环境噪声污染防治法》、《中华人民共和国大气污染防治法》、《国家危险废物名录》、《城市生活垃圾管理办法》等。</w:t>
            </w:r>
          </w:p>
          <w:p>
            <w:pPr>
              <w:snapToGrid w:val="0"/>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已识别法律法规及其它要求的适用条款，并与环境因素进行了对应。</w:t>
            </w:r>
          </w:p>
          <w:p>
            <w:pPr>
              <w:snapToGrid w:val="0"/>
              <w:spacing w:line="360" w:lineRule="auto"/>
              <w:ind w:firstLine="480" w:firstLineChars="200"/>
              <w:rPr>
                <w:rFonts w:hint="eastAsia" w:ascii="楷体" w:hAnsi="楷体" w:eastAsia="楷体" w:cs="宋体"/>
                <w:sz w:val="24"/>
                <w:szCs w:val="24"/>
              </w:rPr>
            </w:pPr>
            <w:r>
              <w:rPr>
                <w:rFonts w:hint="eastAsia" w:ascii="楷体" w:hAnsi="楷体" w:eastAsia="楷体" w:cs="宋体"/>
                <w:sz w:val="24"/>
                <w:szCs w:val="24"/>
              </w:rPr>
              <w:t>公司法律、法规及其它要求都有现行文本，大部分为电子版本。各部门如有需要到</w:t>
            </w:r>
            <w:r>
              <w:rPr>
                <w:rFonts w:hint="eastAsia" w:ascii="楷体" w:hAnsi="楷体" w:eastAsia="楷体" w:cs="宋体"/>
                <w:sz w:val="24"/>
                <w:szCs w:val="24"/>
                <w:lang w:val="en-US" w:eastAsia="zh-CN"/>
              </w:rPr>
              <w:t>质检部</w:t>
            </w:r>
            <w:r>
              <w:rPr>
                <w:rFonts w:hint="eastAsia" w:ascii="楷体" w:hAnsi="楷体" w:eastAsia="楷体" w:cs="宋体"/>
                <w:sz w:val="24"/>
                <w:szCs w:val="24"/>
              </w:rPr>
              <w:t>查</w:t>
            </w:r>
            <w:bookmarkStart w:id="4" w:name="_GoBack"/>
            <w:bookmarkEnd w:id="4"/>
            <w:r>
              <w:rPr>
                <w:rFonts w:hint="eastAsia" w:ascii="楷体" w:hAnsi="楷体" w:eastAsia="楷体" w:cs="宋体"/>
                <w:sz w:val="24"/>
                <w:szCs w:val="24"/>
              </w:rPr>
              <w:t>阅。公司通过培训、会议等方式向有关员工传达法律、法规及其它要求的相关要求。</w:t>
            </w:r>
          </w:p>
          <w:p>
            <w:pPr>
              <w:snapToGrid w:val="0"/>
              <w:spacing w:line="360" w:lineRule="auto"/>
              <w:ind w:firstLine="480" w:firstLineChars="200"/>
              <w:rPr>
                <w:rFonts w:ascii="楷体" w:hAnsi="楷体" w:eastAsia="楷体"/>
                <w:sz w:val="24"/>
                <w:szCs w:val="24"/>
              </w:rPr>
            </w:pPr>
            <w:r>
              <w:rPr>
                <w:rFonts w:hint="eastAsia" w:ascii="楷体" w:hAnsi="楷体" w:eastAsia="楷体" w:cs="宋体"/>
                <w:sz w:val="24"/>
                <w:szCs w:val="24"/>
                <w:lang w:val="en-US" w:eastAsia="zh-CN"/>
              </w:rPr>
              <w:t>提供的《</w:t>
            </w:r>
            <w:r>
              <w:rPr>
                <w:rFonts w:hint="eastAsia" w:ascii="楷体" w:hAnsi="楷体" w:eastAsia="楷体" w:cs="宋体"/>
                <w:sz w:val="24"/>
                <w:szCs w:val="24"/>
              </w:rPr>
              <w:t>法律法规及要求清单</w:t>
            </w:r>
            <w:r>
              <w:rPr>
                <w:rFonts w:hint="eastAsia" w:ascii="楷体" w:hAnsi="楷体" w:eastAsia="楷体" w:cs="宋体"/>
                <w:sz w:val="24"/>
                <w:szCs w:val="24"/>
                <w:lang w:val="en-US" w:eastAsia="zh-CN"/>
              </w:rPr>
              <w:t>》中</w:t>
            </w:r>
            <w:r>
              <w:rPr>
                <w:rFonts w:hint="eastAsia" w:ascii="楷体" w:hAnsi="楷体" w:eastAsia="楷体" w:cs="宋体"/>
                <w:sz w:val="24"/>
                <w:szCs w:val="24"/>
              </w:rPr>
              <w:t>中华人民共和国消防法</w:t>
            </w:r>
            <w:r>
              <w:rPr>
                <w:rFonts w:hint="eastAsia" w:ascii="楷体" w:hAnsi="楷体" w:eastAsia="楷体" w:cs="宋体"/>
                <w:sz w:val="24"/>
                <w:szCs w:val="24"/>
                <w:lang w:val="en-US" w:eastAsia="zh-CN"/>
              </w:rPr>
              <w:t>为失效版本。</w:t>
            </w:r>
          </w:p>
        </w:tc>
        <w:tc>
          <w:tcPr>
            <w:tcW w:w="1585" w:type="dxa"/>
          </w:tcPr>
          <w:p>
            <w:pPr>
              <w:spacing w:line="360" w:lineRule="auto"/>
            </w:pPr>
          </w:p>
          <w:p>
            <w:pPr>
              <w:pStyle w:val="2"/>
              <w:rPr>
                <w:rFonts w:ascii="楷体" w:hAnsi="楷体" w:eastAsia="楷体"/>
                <w:sz w:val="24"/>
                <w:szCs w:val="24"/>
              </w:rPr>
            </w:pPr>
          </w:p>
          <w:p>
            <w:pPr>
              <w:pStyle w:val="2"/>
              <w:rPr>
                <w:rFonts w:ascii="楷体" w:hAnsi="楷体" w:eastAsia="楷体"/>
                <w:sz w:val="24"/>
                <w:szCs w:val="24"/>
              </w:rPr>
            </w:pPr>
          </w:p>
          <w:p>
            <w:pPr>
              <w:pStyle w:val="2"/>
              <w:rPr>
                <w:rFonts w:ascii="楷体" w:hAnsi="楷体" w:eastAsia="楷体"/>
                <w:sz w:val="24"/>
                <w:szCs w:val="24"/>
              </w:rPr>
            </w:pPr>
          </w:p>
          <w:p>
            <w:pPr>
              <w:pStyle w:val="2"/>
              <w:rPr>
                <w:rFonts w:ascii="楷体" w:hAnsi="楷体" w:eastAsia="楷体"/>
                <w:sz w:val="24"/>
                <w:szCs w:val="24"/>
              </w:rPr>
            </w:pPr>
          </w:p>
          <w:p>
            <w:pPr>
              <w:pStyle w:val="2"/>
              <w:rPr>
                <w:rFonts w:ascii="楷体" w:hAnsi="楷体" w:eastAsia="楷体"/>
                <w:sz w:val="24"/>
                <w:szCs w:val="24"/>
              </w:rPr>
            </w:pPr>
          </w:p>
          <w:p>
            <w:pPr>
              <w:pStyle w:val="2"/>
              <w:rPr>
                <w:rFonts w:ascii="楷体" w:hAnsi="楷体" w:eastAsia="楷体"/>
                <w:sz w:val="24"/>
                <w:szCs w:val="24"/>
              </w:rPr>
            </w:pPr>
          </w:p>
          <w:p>
            <w:pPr>
              <w:pStyle w:val="2"/>
              <w:rPr>
                <w:rFonts w:ascii="楷体" w:hAnsi="楷体" w:eastAsia="楷体"/>
                <w:sz w:val="24"/>
                <w:szCs w:val="24"/>
              </w:rPr>
            </w:pPr>
          </w:p>
          <w:p>
            <w:pPr>
              <w:pStyle w:val="2"/>
              <w:rPr>
                <w:rFonts w:ascii="楷体" w:hAnsi="楷体" w:eastAsia="楷体"/>
                <w:sz w:val="24"/>
                <w:szCs w:val="24"/>
              </w:rPr>
            </w:pPr>
          </w:p>
          <w:p>
            <w:pPr>
              <w:pStyle w:val="2"/>
              <w:rPr>
                <w:rFonts w:ascii="楷体" w:hAnsi="楷体" w:eastAsia="楷体"/>
                <w:sz w:val="24"/>
                <w:szCs w:val="24"/>
              </w:rPr>
            </w:pPr>
          </w:p>
          <w:p>
            <w:pPr>
              <w:pStyle w:val="2"/>
              <w:rPr>
                <w:rFonts w:ascii="楷体" w:hAnsi="楷体" w:eastAsia="楷体"/>
                <w:sz w:val="24"/>
                <w:szCs w:val="24"/>
              </w:rPr>
            </w:pPr>
          </w:p>
          <w:p>
            <w:pPr>
              <w:pStyle w:val="2"/>
              <w:rPr>
                <w:rFonts w:ascii="楷体" w:hAnsi="楷体" w:eastAsia="楷体"/>
                <w:sz w:val="24"/>
                <w:szCs w:val="24"/>
              </w:rPr>
            </w:pPr>
          </w:p>
          <w:p>
            <w:pPr>
              <w:pStyle w:val="2"/>
              <w:rPr>
                <w:rFonts w:hint="eastAsia" w:ascii="楷体" w:hAnsi="楷体" w:eastAsia="楷体"/>
                <w:sz w:val="24"/>
                <w:szCs w:val="24"/>
                <w:lang w:val="en-US" w:eastAsia="zh-CN"/>
              </w:rPr>
            </w:pPr>
            <w:r>
              <w:rPr>
                <w:rFonts w:hint="eastAsia" w:ascii="楷体" w:hAnsi="楷体" w:eastAsia="楷体"/>
                <w:sz w:val="24"/>
                <w:szCs w:val="24"/>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42" w:type="dxa"/>
            <w:vAlign w:val="center"/>
          </w:tcPr>
          <w:p>
            <w:pPr>
              <w:spacing w:line="360" w:lineRule="auto"/>
              <w:rPr>
                <w:rFonts w:ascii="楷体" w:hAnsi="楷体" w:eastAsia="楷体"/>
                <w:sz w:val="24"/>
                <w:szCs w:val="24"/>
              </w:rPr>
            </w:pPr>
            <w:r>
              <w:rPr>
                <w:rFonts w:hint="eastAsia" w:ascii="楷体" w:hAnsi="楷体" w:eastAsia="楷体"/>
                <w:sz w:val="24"/>
                <w:szCs w:val="24"/>
              </w:rPr>
              <w:t>措施的策划</w:t>
            </w:r>
          </w:p>
        </w:tc>
        <w:tc>
          <w:tcPr>
            <w:tcW w:w="1276" w:type="dxa"/>
            <w:vAlign w:val="center"/>
          </w:tcPr>
          <w:p>
            <w:pPr>
              <w:spacing w:line="360" w:lineRule="auto"/>
              <w:rPr>
                <w:rFonts w:ascii="楷体" w:hAnsi="楷体" w:eastAsia="楷体"/>
                <w:sz w:val="24"/>
                <w:szCs w:val="24"/>
              </w:rPr>
            </w:pPr>
            <w:r>
              <w:rPr>
                <w:rFonts w:ascii="楷体" w:hAnsi="楷体" w:eastAsia="楷体"/>
                <w:sz w:val="24"/>
                <w:szCs w:val="24"/>
              </w:rPr>
              <w:t>E6.1.4</w:t>
            </w:r>
          </w:p>
        </w:tc>
        <w:tc>
          <w:tcPr>
            <w:tcW w:w="10606" w:type="dxa"/>
            <w:vAlign w:val="center"/>
          </w:tcPr>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公司根据环境因素风险辨识结果，分别制定出《重要环境因素清单》，清单内明确了控制措施计划，通过具体的措施进行有效控制：目标、管理方案、管理制度运行控制、应急预案、日常检查、日常培训。</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每年对公司适用的合规义务进行识别更新并定期评价、检查。</w:t>
            </w:r>
          </w:p>
          <w:p>
            <w:pPr>
              <w:spacing w:line="360" w:lineRule="auto"/>
              <w:ind w:firstLine="480" w:firstLineChars="200"/>
              <w:rPr>
                <w:rFonts w:ascii="楷体" w:hAnsi="楷体" w:eastAsia="楷体"/>
                <w:sz w:val="24"/>
                <w:szCs w:val="24"/>
              </w:rPr>
            </w:pPr>
            <w:r>
              <w:rPr>
                <w:rFonts w:hint="eastAsia" w:ascii="楷体" w:hAnsi="楷体" w:eastAsia="楷体" w:cs="楷体"/>
                <w:sz w:val="24"/>
                <w:szCs w:val="24"/>
              </w:rPr>
              <w:t>经组织评价，组织策划的措施基本能够满足风险和机遇应对需要，能够与识别的风险和机遇对产品符合性的潜在影响相适应，基本满足标准要求</w:t>
            </w:r>
            <w:r>
              <w:rPr>
                <w:rFonts w:hint="eastAsia" w:ascii="楷体" w:hAnsi="楷体" w:eastAsia="楷体"/>
                <w:sz w:val="24"/>
                <w:szCs w:val="24"/>
              </w:rPr>
              <w:t>。</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6" w:hRule="atLeast"/>
        </w:trPr>
        <w:tc>
          <w:tcPr>
            <w:tcW w:w="1242" w:type="dxa"/>
            <w:vAlign w:val="center"/>
          </w:tcPr>
          <w:p>
            <w:pPr>
              <w:spacing w:line="360" w:lineRule="auto"/>
              <w:rPr>
                <w:rFonts w:ascii="楷体" w:hAnsi="楷体" w:eastAsia="楷体"/>
                <w:sz w:val="24"/>
                <w:szCs w:val="24"/>
              </w:rPr>
            </w:pPr>
            <w:r>
              <w:rPr>
                <w:rFonts w:hint="eastAsia" w:ascii="楷体" w:hAnsi="楷体" w:eastAsia="楷体" w:cs="Arial"/>
                <w:sz w:val="24"/>
                <w:szCs w:val="24"/>
              </w:rPr>
              <w:t>合规性评价</w:t>
            </w:r>
          </w:p>
        </w:tc>
        <w:tc>
          <w:tcPr>
            <w:tcW w:w="1276" w:type="dxa"/>
            <w:vAlign w:val="center"/>
          </w:tcPr>
          <w:p>
            <w:pPr>
              <w:spacing w:line="360" w:lineRule="auto"/>
              <w:rPr>
                <w:rFonts w:ascii="楷体" w:hAnsi="楷体" w:eastAsia="楷体" w:cs="楷体"/>
                <w:bCs/>
                <w:sz w:val="24"/>
                <w:szCs w:val="24"/>
              </w:rPr>
            </w:pPr>
            <w:r>
              <w:rPr>
                <w:rFonts w:hint="eastAsia" w:ascii="楷体" w:hAnsi="楷体" w:eastAsia="楷体" w:cs="Arial"/>
                <w:sz w:val="24"/>
                <w:szCs w:val="24"/>
              </w:rPr>
              <w:t>E:9.1.2</w:t>
            </w:r>
            <w:r>
              <w:rPr>
                <w:rFonts w:hint="eastAsia" w:ascii="楷体" w:hAnsi="楷体" w:eastAsia="楷体" w:cs="楷体"/>
                <w:bCs/>
                <w:sz w:val="24"/>
                <w:szCs w:val="24"/>
              </w:rPr>
              <w:t xml:space="preserve"> </w:t>
            </w:r>
          </w:p>
        </w:tc>
        <w:tc>
          <w:tcPr>
            <w:tcW w:w="10606" w:type="dxa"/>
            <w:vAlign w:val="center"/>
          </w:tcPr>
          <w:p>
            <w:pPr>
              <w:snapToGrid w:val="0"/>
              <w:spacing w:line="360" w:lineRule="auto"/>
              <w:ind w:right="392" w:firstLine="480" w:firstLineChars="200"/>
              <w:rPr>
                <w:rFonts w:ascii="楷体" w:hAnsi="楷体" w:eastAsia="楷体" w:cs="宋体"/>
                <w:sz w:val="24"/>
                <w:szCs w:val="24"/>
              </w:rPr>
            </w:pPr>
            <w:r>
              <w:rPr>
                <w:rFonts w:hint="eastAsia" w:ascii="楷体" w:hAnsi="楷体" w:eastAsia="楷体" w:cs="宋体"/>
                <w:sz w:val="24"/>
                <w:szCs w:val="24"/>
              </w:rPr>
              <w:t>编制了《合规性评价程序》，其中规定了对本公司法规及其他要求的合规性评价的要求。</w:t>
            </w:r>
          </w:p>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现场提供了《法律、法规和其他要求符合性评价记录》、《合规性评价报告》,对公司适用的法律法规及其他要求的遵守情况进行了评价，评价结论：评价结果说明我公司对适用的法律、法规均已遵守。自公司建立管理体系以来，未发生任何破坏环境的现象；未发生任何顾客、周边居民因环境、安全事故而投诉的现象。</w:t>
            </w:r>
          </w:p>
          <w:p>
            <w:pPr>
              <w:spacing w:line="360" w:lineRule="auto"/>
              <w:ind w:firstLine="480"/>
              <w:rPr>
                <w:rFonts w:ascii="楷体" w:hAnsi="楷体" w:eastAsia="楷体" w:cs="宋体"/>
                <w:sz w:val="24"/>
                <w:szCs w:val="24"/>
              </w:rPr>
            </w:pPr>
            <w:r>
              <w:rPr>
                <w:rFonts w:hint="eastAsia" w:ascii="楷体" w:hAnsi="楷体" w:eastAsia="楷体" w:cs="宋体"/>
                <w:sz w:val="24"/>
                <w:szCs w:val="24"/>
              </w:rPr>
              <w:t>评价人：</w:t>
            </w:r>
            <w:r>
              <w:rPr>
                <w:rFonts w:hint="eastAsia" w:ascii="楷体" w:hAnsi="楷体" w:eastAsia="楷体" w:cs="楷体"/>
                <w:kern w:val="1"/>
                <w:sz w:val="24"/>
              </w:rPr>
              <w:t>郭世辉（总经理）</w:t>
            </w:r>
            <w:r>
              <w:rPr>
                <w:rFonts w:hint="eastAsia" w:ascii="楷体" w:hAnsi="楷体" w:eastAsia="楷体" w:cs="楷体"/>
                <w:kern w:val="1"/>
                <w:sz w:val="24"/>
                <w:lang w:eastAsia="zh-CN"/>
              </w:rPr>
              <w:t>、</w:t>
            </w:r>
            <w:r>
              <w:rPr>
                <w:rFonts w:hint="eastAsia" w:ascii="楷体" w:hAnsi="楷体" w:eastAsia="楷体" w:cs="楷体"/>
                <w:kern w:val="1"/>
                <w:sz w:val="24"/>
              </w:rPr>
              <w:t>管理者代表及各部门负责人</w:t>
            </w:r>
            <w:r>
              <w:rPr>
                <w:rFonts w:hint="eastAsia" w:ascii="楷体" w:hAnsi="楷体" w:eastAsia="楷体" w:cs="楷体"/>
                <w:sz w:val="24"/>
                <w:szCs w:val="24"/>
              </w:rPr>
              <w:t>等，</w:t>
            </w:r>
          </w:p>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评价日期：2021年6月5日。</w:t>
            </w:r>
          </w:p>
          <w:p>
            <w:pPr>
              <w:spacing w:line="360" w:lineRule="auto"/>
              <w:ind w:firstLine="480" w:firstLineChars="200"/>
              <w:rPr>
                <w:rFonts w:ascii="楷体" w:hAnsi="楷体" w:eastAsia="楷体" w:cs="楷体"/>
                <w:sz w:val="24"/>
                <w:szCs w:val="24"/>
              </w:rPr>
            </w:pPr>
            <w:r>
              <w:rPr>
                <w:rFonts w:hint="eastAsia" w:ascii="楷体" w:hAnsi="楷体" w:eastAsia="楷体" w:cs="宋体"/>
                <w:sz w:val="24"/>
                <w:szCs w:val="24"/>
              </w:rPr>
              <w:t>部门已对有关法规及其他要求进行识别、评价，满足要求。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42" w:type="dxa"/>
            <w:vAlign w:val="center"/>
          </w:tcPr>
          <w:p>
            <w:pPr>
              <w:spacing w:line="360" w:lineRule="auto"/>
              <w:rPr>
                <w:rFonts w:ascii="楷体" w:hAnsi="楷体" w:eastAsia="楷体"/>
                <w:sz w:val="24"/>
                <w:szCs w:val="24"/>
              </w:rPr>
            </w:pPr>
            <w:r>
              <w:rPr>
                <w:rFonts w:hint="eastAsia" w:ascii="楷体" w:hAnsi="楷体" w:eastAsia="楷体" w:cs="楷体"/>
                <w:sz w:val="24"/>
                <w:szCs w:val="24"/>
              </w:rPr>
              <w:t>监视、测量、分析和评价</w:t>
            </w:r>
          </w:p>
        </w:tc>
        <w:tc>
          <w:tcPr>
            <w:tcW w:w="1276" w:type="dxa"/>
            <w:vAlign w:val="center"/>
          </w:tcPr>
          <w:p>
            <w:pPr>
              <w:tabs>
                <w:tab w:val="left" w:pos="6597"/>
              </w:tabs>
              <w:spacing w:line="360" w:lineRule="auto"/>
              <w:rPr>
                <w:rFonts w:ascii="楷体" w:hAnsi="楷体" w:eastAsia="楷体" w:cs="楷体"/>
                <w:bCs/>
                <w:sz w:val="24"/>
                <w:szCs w:val="24"/>
              </w:rPr>
            </w:pPr>
            <w:r>
              <w:rPr>
                <w:rFonts w:hint="eastAsia" w:ascii="楷体" w:hAnsi="楷体" w:eastAsia="楷体" w:cs="楷体"/>
                <w:sz w:val="24"/>
                <w:szCs w:val="24"/>
              </w:rPr>
              <w:t>E：9.1.1</w:t>
            </w:r>
            <w:r>
              <w:rPr>
                <w:rFonts w:hint="eastAsia" w:ascii="楷体" w:hAnsi="楷体" w:eastAsia="楷体" w:cs="楷体"/>
                <w:bCs/>
                <w:sz w:val="24"/>
                <w:szCs w:val="24"/>
              </w:rPr>
              <w:t xml:space="preserve"> </w:t>
            </w:r>
          </w:p>
        </w:tc>
        <w:tc>
          <w:tcPr>
            <w:tcW w:w="10606" w:type="dxa"/>
            <w:vAlign w:val="center"/>
          </w:tcPr>
          <w:p>
            <w:pPr>
              <w:autoSpaceDE w:val="0"/>
              <w:autoSpaceDN w:val="0"/>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管理体系目标考核按季度进行，抽查到</w:t>
            </w:r>
            <w:r>
              <w:rPr>
                <w:rFonts w:hint="eastAsia" w:ascii="楷体" w:hAnsi="楷体" w:eastAsia="楷体" w:cs="宋体"/>
                <w:sz w:val="24"/>
                <w:szCs w:val="24"/>
                <w:lang w:val="en-US" w:eastAsia="zh-CN"/>
              </w:rPr>
              <w:t>经</w:t>
            </w:r>
            <w:r>
              <w:rPr>
                <w:rFonts w:hint="eastAsia" w:ascii="楷体" w:hAnsi="楷体" w:eastAsia="楷体" w:cs="宋体"/>
                <w:sz w:val="24"/>
                <w:szCs w:val="24"/>
              </w:rPr>
              <w:t>2021</w:t>
            </w:r>
            <w:r>
              <w:rPr>
                <w:rFonts w:hint="eastAsia" w:ascii="楷体" w:hAnsi="楷体" w:eastAsia="楷体" w:cs="宋体"/>
                <w:sz w:val="24"/>
                <w:szCs w:val="24"/>
                <w:lang w:eastAsia="zh-CN"/>
              </w:rPr>
              <w:t>.</w:t>
            </w:r>
            <w:r>
              <w:rPr>
                <w:rFonts w:hint="eastAsia" w:ascii="楷体" w:hAnsi="楷体" w:eastAsia="楷体" w:cs="宋体"/>
                <w:sz w:val="24"/>
                <w:szCs w:val="24"/>
              </w:rPr>
              <w:t>3</w:t>
            </w:r>
            <w:r>
              <w:rPr>
                <w:rFonts w:hint="eastAsia" w:ascii="楷体" w:hAnsi="楷体" w:eastAsia="楷体" w:cs="宋体"/>
                <w:sz w:val="24"/>
                <w:szCs w:val="24"/>
              </w:rPr>
              <w:tab/>
            </w:r>
            <w:r>
              <w:rPr>
                <w:rFonts w:hint="eastAsia" w:ascii="楷体" w:hAnsi="楷体" w:eastAsia="楷体" w:cs="宋体"/>
                <w:sz w:val="24"/>
                <w:szCs w:val="24"/>
              </w:rPr>
              <w:t>2021</w:t>
            </w:r>
            <w:r>
              <w:rPr>
                <w:rFonts w:hint="eastAsia" w:ascii="楷体" w:hAnsi="楷体" w:eastAsia="楷体" w:cs="宋体"/>
                <w:sz w:val="24"/>
                <w:szCs w:val="24"/>
                <w:lang w:val="en-US" w:eastAsia="zh-CN"/>
              </w:rPr>
              <w:t>.</w:t>
            </w:r>
            <w:r>
              <w:rPr>
                <w:rFonts w:hint="eastAsia" w:ascii="楷体" w:hAnsi="楷体" w:eastAsia="楷体" w:cs="宋体"/>
                <w:sz w:val="24"/>
                <w:szCs w:val="24"/>
              </w:rPr>
              <w:t>6</w:t>
            </w:r>
            <w:r>
              <w:rPr>
                <w:rFonts w:hint="eastAsia" w:ascii="楷体" w:hAnsi="楷体" w:eastAsia="楷体" w:cs="宋体"/>
                <w:sz w:val="24"/>
                <w:szCs w:val="24"/>
              </w:rPr>
              <w:tab/>
            </w:r>
            <w:r>
              <w:rPr>
                <w:rFonts w:hint="eastAsia" w:ascii="楷体" w:hAnsi="楷体" w:eastAsia="楷体" w:cs="宋体"/>
                <w:sz w:val="24"/>
                <w:szCs w:val="24"/>
              </w:rPr>
              <w:t>2021</w:t>
            </w:r>
            <w:r>
              <w:rPr>
                <w:rFonts w:hint="eastAsia" w:ascii="楷体" w:hAnsi="楷体" w:eastAsia="楷体" w:cs="宋体"/>
                <w:sz w:val="24"/>
                <w:szCs w:val="24"/>
                <w:lang w:val="en-US" w:eastAsia="zh-CN"/>
              </w:rPr>
              <w:t>.</w:t>
            </w:r>
            <w:r>
              <w:rPr>
                <w:rFonts w:hint="eastAsia" w:ascii="楷体" w:hAnsi="楷体" w:eastAsia="楷体" w:cs="宋体"/>
                <w:sz w:val="24"/>
                <w:szCs w:val="24"/>
              </w:rPr>
              <w:t>9</w:t>
            </w:r>
            <w:r>
              <w:rPr>
                <w:rFonts w:hint="eastAsia" w:ascii="楷体" w:hAnsi="楷体" w:eastAsia="楷体" w:cs="宋体"/>
                <w:sz w:val="24"/>
                <w:szCs w:val="24"/>
              </w:rPr>
              <w:t>目标考核记录，经考核公司和分解各部门管理目标均已完成。</w:t>
            </w:r>
          </w:p>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查到20</w:t>
            </w:r>
            <w:r>
              <w:rPr>
                <w:rFonts w:hint="eastAsia" w:ascii="楷体" w:hAnsi="楷体" w:eastAsia="楷体" w:cs="宋体"/>
                <w:sz w:val="24"/>
                <w:szCs w:val="24"/>
                <w:lang w:val="en-US" w:eastAsia="zh-CN"/>
              </w:rPr>
              <w:t>21</w:t>
            </w:r>
            <w:r>
              <w:rPr>
                <w:rFonts w:hint="eastAsia" w:ascii="楷体" w:hAnsi="楷体" w:eastAsia="楷体" w:cs="宋体"/>
                <w:sz w:val="24"/>
                <w:szCs w:val="24"/>
              </w:rPr>
              <w:t>年</w:t>
            </w:r>
            <w:r>
              <w:rPr>
                <w:rFonts w:hint="eastAsia" w:ascii="楷体" w:hAnsi="楷体" w:eastAsia="楷体" w:cs="宋体"/>
                <w:sz w:val="24"/>
                <w:szCs w:val="24"/>
                <w:lang w:val="en-US" w:eastAsia="zh-CN"/>
              </w:rPr>
              <w:t>10</w:t>
            </w:r>
            <w:r>
              <w:rPr>
                <w:rFonts w:hint="eastAsia" w:ascii="楷体" w:hAnsi="楷体" w:eastAsia="楷体" w:cs="宋体"/>
                <w:sz w:val="24"/>
                <w:szCs w:val="24"/>
              </w:rPr>
              <w:t>月25日“环境目标管理方案表”，检查考核</w:t>
            </w:r>
            <w:r>
              <w:rPr>
                <w:rFonts w:hint="eastAsia" w:ascii="楷体" w:hAnsi="楷体" w:eastAsia="楷体" w:cs="宋体"/>
                <w:sz w:val="24"/>
                <w:szCs w:val="24"/>
                <w:lang w:val="en-US" w:eastAsia="zh-CN"/>
              </w:rPr>
              <w:t>部分</w:t>
            </w:r>
            <w:r>
              <w:rPr>
                <w:rFonts w:hint="eastAsia" w:ascii="楷体" w:hAnsi="楷体" w:eastAsia="楷体" w:cs="宋体"/>
                <w:sz w:val="24"/>
                <w:szCs w:val="24"/>
              </w:rPr>
              <w:t>已完成，</w:t>
            </w:r>
            <w:r>
              <w:rPr>
                <w:rFonts w:hint="eastAsia" w:ascii="楷体" w:hAnsi="楷体" w:eastAsia="楷体" w:cs="宋体"/>
                <w:sz w:val="24"/>
                <w:szCs w:val="24"/>
                <w:lang w:val="en-US" w:eastAsia="zh-CN"/>
              </w:rPr>
              <w:t>剩余的方案正在实施，</w:t>
            </w:r>
            <w:r>
              <w:rPr>
                <w:rFonts w:hint="eastAsia" w:ascii="楷体" w:hAnsi="楷体" w:eastAsia="楷体" w:cs="宋体"/>
                <w:sz w:val="24"/>
                <w:szCs w:val="24"/>
              </w:rPr>
              <w:t>考核人</w:t>
            </w:r>
            <w:r>
              <w:rPr>
                <w:rFonts w:hint="eastAsia" w:ascii="楷体" w:hAnsi="楷体" w:eastAsia="楷体" w:cs="宋体"/>
                <w:sz w:val="24"/>
                <w:szCs w:val="24"/>
                <w:lang w:val="en-US" w:eastAsia="zh-CN"/>
              </w:rPr>
              <w:t>苏栓侠</w:t>
            </w:r>
            <w:r>
              <w:rPr>
                <w:rFonts w:hint="eastAsia" w:ascii="楷体" w:hAnsi="楷体" w:eastAsia="楷体" w:cs="宋体"/>
                <w:sz w:val="24"/>
                <w:szCs w:val="24"/>
              </w:rPr>
              <w:t>。</w:t>
            </w:r>
          </w:p>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查到《</w:t>
            </w:r>
            <w:r>
              <w:rPr>
                <w:rFonts w:hint="eastAsia" w:ascii="楷体" w:hAnsi="楷体" w:eastAsia="楷体" w:cs="宋体"/>
                <w:sz w:val="24"/>
                <w:szCs w:val="24"/>
                <w:lang w:val="en-US" w:eastAsia="zh-CN"/>
              </w:rPr>
              <w:t>日常</w:t>
            </w:r>
            <w:r>
              <w:rPr>
                <w:rFonts w:hint="eastAsia" w:ascii="楷体" w:hAnsi="楷体" w:eastAsia="楷体" w:cs="宋体"/>
                <w:sz w:val="24"/>
                <w:szCs w:val="24"/>
              </w:rPr>
              <w:t>环境检查</w:t>
            </w:r>
            <w:r>
              <w:rPr>
                <w:rFonts w:hint="eastAsia" w:ascii="楷体" w:hAnsi="楷体" w:eastAsia="楷体" w:cs="宋体"/>
                <w:sz w:val="24"/>
                <w:szCs w:val="24"/>
                <w:lang w:val="en-US" w:eastAsia="zh-CN"/>
              </w:rPr>
              <w:t>表</w:t>
            </w:r>
            <w:r>
              <w:rPr>
                <w:rFonts w:hint="eastAsia" w:ascii="楷体" w:hAnsi="楷体" w:eastAsia="楷体" w:cs="宋体"/>
                <w:sz w:val="24"/>
                <w:szCs w:val="24"/>
              </w:rPr>
              <w:t>》，检查项目内容涉及：</w:t>
            </w:r>
          </w:p>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加工/办公/生活区域卫生是否清理干净，危废收集情况；操作工是否配戴劳保用品情况；设备操作工是否按设备操作规程作业；消防设施是否完好，消防通道是否畅通</w:t>
            </w:r>
            <w:r>
              <w:rPr>
                <w:rFonts w:hint="eastAsia" w:ascii="楷体" w:hAnsi="楷体" w:eastAsia="楷体" w:cs="宋体"/>
                <w:sz w:val="24"/>
                <w:szCs w:val="24"/>
                <w:lang w:eastAsia="zh-CN"/>
              </w:rPr>
              <w:t>、</w:t>
            </w:r>
            <w:r>
              <w:rPr>
                <w:rFonts w:hint="eastAsia" w:ascii="楷体" w:hAnsi="楷体" w:eastAsia="楷体" w:cs="宋体"/>
                <w:sz w:val="24"/>
                <w:szCs w:val="24"/>
                <w:lang w:val="en-US" w:eastAsia="zh-CN"/>
              </w:rPr>
              <w:t>噪声排放、环保设施运行</w:t>
            </w:r>
            <w:r>
              <w:rPr>
                <w:rFonts w:hint="eastAsia" w:ascii="楷体" w:hAnsi="楷体" w:eastAsia="楷体" w:cs="宋体"/>
                <w:sz w:val="24"/>
                <w:szCs w:val="24"/>
              </w:rPr>
              <w:t>等。</w:t>
            </w:r>
          </w:p>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抽查20</w:t>
            </w:r>
            <w:r>
              <w:rPr>
                <w:rFonts w:hint="eastAsia" w:ascii="楷体" w:hAnsi="楷体" w:eastAsia="楷体" w:cs="宋体"/>
                <w:sz w:val="24"/>
                <w:szCs w:val="24"/>
                <w:lang w:val="en-US" w:eastAsia="zh-CN"/>
              </w:rPr>
              <w:t>21</w:t>
            </w:r>
            <w:r>
              <w:rPr>
                <w:rFonts w:hint="eastAsia" w:ascii="楷体" w:hAnsi="楷体" w:eastAsia="楷体" w:cs="宋体"/>
                <w:sz w:val="24"/>
                <w:szCs w:val="24"/>
              </w:rPr>
              <w:t>.</w:t>
            </w:r>
            <w:r>
              <w:rPr>
                <w:rFonts w:hint="eastAsia" w:ascii="楷体" w:hAnsi="楷体" w:eastAsia="楷体" w:cs="宋体"/>
                <w:sz w:val="24"/>
                <w:szCs w:val="24"/>
                <w:lang w:val="en-US" w:eastAsia="zh-CN"/>
              </w:rPr>
              <w:t>4</w:t>
            </w:r>
            <w:r>
              <w:rPr>
                <w:rFonts w:hint="eastAsia" w:ascii="楷体" w:hAnsi="楷体" w:eastAsia="楷体" w:cs="宋体"/>
                <w:sz w:val="24"/>
                <w:szCs w:val="24"/>
              </w:rPr>
              <w:t>.3日、20</w:t>
            </w:r>
            <w:r>
              <w:rPr>
                <w:rFonts w:hint="eastAsia" w:ascii="楷体" w:hAnsi="楷体" w:eastAsia="楷体" w:cs="宋体"/>
                <w:sz w:val="24"/>
                <w:szCs w:val="24"/>
                <w:lang w:val="en-US" w:eastAsia="zh-CN"/>
              </w:rPr>
              <w:t>21</w:t>
            </w:r>
            <w:r>
              <w:rPr>
                <w:rFonts w:hint="eastAsia" w:ascii="楷体" w:hAnsi="楷体" w:eastAsia="楷体" w:cs="宋体"/>
                <w:sz w:val="24"/>
                <w:szCs w:val="24"/>
              </w:rPr>
              <w:t>.6.30日、20</w:t>
            </w:r>
            <w:r>
              <w:rPr>
                <w:rFonts w:hint="eastAsia" w:ascii="楷体" w:hAnsi="楷体" w:eastAsia="楷体" w:cs="宋体"/>
                <w:sz w:val="24"/>
                <w:szCs w:val="24"/>
                <w:lang w:val="en-US" w:eastAsia="zh-CN"/>
              </w:rPr>
              <w:t>21</w:t>
            </w:r>
            <w:r>
              <w:rPr>
                <w:rFonts w:hint="eastAsia" w:ascii="楷体" w:hAnsi="楷体" w:eastAsia="楷体" w:cs="宋体"/>
                <w:sz w:val="24"/>
                <w:szCs w:val="24"/>
              </w:rPr>
              <w:t>.9.16日检查结果均正常，检查人</w:t>
            </w:r>
            <w:r>
              <w:rPr>
                <w:rFonts w:hint="eastAsia" w:ascii="楷体" w:hAnsi="楷体" w:eastAsia="楷体" w:cs="宋体"/>
                <w:sz w:val="24"/>
                <w:szCs w:val="24"/>
                <w:lang w:val="en-US" w:eastAsia="zh-CN"/>
              </w:rPr>
              <w:t>王鲜梅</w:t>
            </w:r>
            <w:r>
              <w:rPr>
                <w:rFonts w:hint="eastAsia" w:ascii="楷体" w:hAnsi="楷体" w:eastAsia="楷体" w:cs="宋体"/>
                <w:sz w:val="24"/>
                <w:szCs w:val="24"/>
              </w:rPr>
              <w:t>。</w:t>
            </w:r>
          </w:p>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查到“消防安全检查表”，检查项目内容涉及：</w:t>
            </w:r>
          </w:p>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消防安全制度的建立、消防安全管理、建筑物消防管理、建筑消防设施管理（灭火器、报警系统）、现场管理、火灾隐患的整改情况等。</w:t>
            </w:r>
          </w:p>
          <w:p>
            <w:pPr>
              <w:spacing w:line="360" w:lineRule="auto"/>
              <w:ind w:firstLine="480" w:firstLineChars="200"/>
              <w:jc w:val="left"/>
              <w:rPr>
                <w:rFonts w:ascii="楷体" w:hAnsi="楷体" w:eastAsia="楷体" w:cs="宋体"/>
                <w:sz w:val="24"/>
                <w:szCs w:val="24"/>
              </w:rPr>
            </w:pPr>
            <w:r>
              <w:rPr>
                <w:rFonts w:hint="eastAsia" w:ascii="楷体" w:hAnsi="楷体" w:eastAsia="楷体" w:cs="宋体"/>
                <w:sz w:val="24"/>
                <w:szCs w:val="24"/>
              </w:rPr>
              <w:t>抽查20</w:t>
            </w:r>
            <w:r>
              <w:rPr>
                <w:rFonts w:hint="eastAsia" w:ascii="楷体" w:hAnsi="楷体" w:eastAsia="楷体" w:cs="宋体"/>
                <w:sz w:val="24"/>
                <w:szCs w:val="24"/>
                <w:lang w:val="en-US" w:eastAsia="zh-CN"/>
              </w:rPr>
              <w:t>21</w:t>
            </w:r>
            <w:r>
              <w:rPr>
                <w:rFonts w:hint="eastAsia" w:ascii="楷体" w:hAnsi="楷体" w:eastAsia="楷体" w:cs="宋体"/>
                <w:sz w:val="24"/>
                <w:szCs w:val="24"/>
              </w:rPr>
              <w:t>.6.5日、20</w:t>
            </w:r>
            <w:r>
              <w:rPr>
                <w:rFonts w:hint="eastAsia" w:ascii="楷体" w:hAnsi="楷体" w:eastAsia="楷体" w:cs="宋体"/>
                <w:sz w:val="24"/>
                <w:szCs w:val="24"/>
                <w:lang w:val="en-US" w:eastAsia="zh-CN"/>
              </w:rPr>
              <w:t>21</w:t>
            </w:r>
            <w:r>
              <w:rPr>
                <w:rFonts w:hint="eastAsia" w:ascii="楷体" w:hAnsi="楷体" w:eastAsia="楷体" w:cs="宋体"/>
                <w:sz w:val="24"/>
                <w:szCs w:val="24"/>
              </w:rPr>
              <w:t>.7.12日、20</w:t>
            </w:r>
            <w:r>
              <w:rPr>
                <w:rFonts w:hint="eastAsia" w:ascii="楷体" w:hAnsi="楷体" w:eastAsia="楷体" w:cs="宋体"/>
                <w:sz w:val="24"/>
                <w:szCs w:val="24"/>
                <w:lang w:val="en-US" w:eastAsia="zh-CN"/>
              </w:rPr>
              <w:t>21</w:t>
            </w:r>
            <w:r>
              <w:rPr>
                <w:rFonts w:hint="eastAsia" w:ascii="楷体" w:hAnsi="楷体" w:eastAsia="楷体" w:cs="宋体"/>
                <w:sz w:val="24"/>
                <w:szCs w:val="24"/>
              </w:rPr>
              <w:t>.8.11日检查结果均正常。</w:t>
            </w:r>
          </w:p>
          <w:p>
            <w:pPr>
              <w:snapToGrid w:val="0"/>
              <w:spacing w:line="360" w:lineRule="auto"/>
              <w:ind w:firstLine="480" w:firstLineChars="200"/>
              <w:jc w:val="left"/>
              <w:rPr>
                <w:rFonts w:hint="eastAsia" w:ascii="楷体" w:hAnsi="楷体" w:eastAsia="楷体" w:cs="宋体"/>
                <w:sz w:val="24"/>
                <w:szCs w:val="24"/>
              </w:rPr>
            </w:pPr>
            <w:r>
              <w:rPr>
                <w:rFonts w:hint="eastAsia" w:ascii="楷体" w:hAnsi="楷体" w:eastAsia="楷体" w:cs="宋体"/>
                <w:sz w:val="24"/>
                <w:szCs w:val="24"/>
              </w:rPr>
              <w:t>未有上级主管部门的监督检查。</w:t>
            </w:r>
          </w:p>
          <w:p>
            <w:pPr>
              <w:adjustRightInd w:val="0"/>
              <w:spacing w:line="360" w:lineRule="auto"/>
              <w:ind w:firstLine="480" w:firstLineChars="200"/>
              <w:jc w:val="left"/>
              <w:rPr>
                <w:rFonts w:hint="eastAsia" w:ascii="楷体" w:hAnsi="楷体" w:eastAsia="楷体" w:cs="楷体"/>
                <w:sz w:val="24"/>
                <w:szCs w:val="24"/>
                <w:lang w:val="en-US" w:eastAsia="zh-CN"/>
              </w:rPr>
            </w:pPr>
            <w:r>
              <w:rPr>
                <w:rFonts w:hint="eastAsia" w:ascii="楷体" w:hAnsi="楷体" w:eastAsia="楷体" w:cs="楷体"/>
                <w:sz w:val="24"/>
                <w:szCs w:val="24"/>
              </w:rPr>
              <w:t>提供了</w:t>
            </w:r>
            <w:r>
              <w:rPr>
                <w:rFonts w:hint="eastAsia" w:ascii="楷体" w:hAnsi="楷体" w:eastAsia="楷体" w:cs="楷体"/>
                <w:sz w:val="24"/>
                <w:szCs w:val="24"/>
                <w:lang w:val="en-US" w:eastAsia="zh-CN"/>
              </w:rPr>
              <w:t>陕西锦润环保检测出具的环境检测报告：锦润监[声]字（2019）第198号、锦润监[气]字（2019）第434号、锦润监[水]字（2020）第639号。</w:t>
            </w:r>
          </w:p>
          <w:p>
            <w:pPr>
              <w:adjustRightInd w:val="0"/>
              <w:spacing w:line="360" w:lineRule="auto"/>
              <w:ind w:firstLine="480" w:firstLineChars="200"/>
              <w:jc w:val="left"/>
              <w:rPr>
                <w:rFonts w:hint="default" w:ascii="楷体" w:hAnsi="楷体" w:eastAsia="楷体" w:cs="楷体"/>
                <w:sz w:val="24"/>
                <w:szCs w:val="24"/>
                <w:u w:val="none"/>
                <w:lang w:val="en-US" w:eastAsia="zh-CN"/>
              </w:rPr>
            </w:pPr>
            <w:r>
              <w:rPr>
                <w:rFonts w:hint="eastAsia" w:ascii="楷体" w:hAnsi="楷体" w:eastAsia="楷体" w:cs="楷体"/>
                <w:sz w:val="24"/>
                <w:szCs w:val="24"/>
              </w:rPr>
              <w:t>监测结果为：</w:t>
            </w:r>
            <w:r>
              <w:rPr>
                <w:rFonts w:hint="eastAsia" w:ascii="楷体" w:hAnsi="楷体" w:eastAsia="楷体" w:cs="楷体"/>
                <w:sz w:val="24"/>
                <w:szCs w:val="24"/>
                <w:u w:val="none"/>
              </w:rPr>
              <w:t xml:space="preserve"> 合格 </w:t>
            </w:r>
            <w:r>
              <w:rPr>
                <w:rFonts w:hint="eastAsia" w:ascii="楷体" w:hAnsi="楷体" w:eastAsia="楷体" w:cs="楷体"/>
                <w:sz w:val="24"/>
                <w:szCs w:val="24"/>
                <w:u w:val="none"/>
                <w:lang w:eastAsia="zh-CN"/>
              </w:rPr>
              <w:t>，</w:t>
            </w:r>
            <w:r>
              <w:rPr>
                <w:rFonts w:hint="eastAsia" w:ascii="楷体" w:hAnsi="楷体" w:eastAsia="楷体" w:cs="楷体"/>
                <w:sz w:val="24"/>
                <w:szCs w:val="24"/>
                <w:u w:val="none"/>
                <w:lang w:val="en-US" w:eastAsia="zh-CN"/>
              </w:rPr>
              <w:t>见附件。</w:t>
            </w:r>
          </w:p>
          <w:p>
            <w:pPr>
              <w:spacing w:line="360" w:lineRule="auto"/>
              <w:rPr>
                <w:rFonts w:ascii="楷体" w:hAnsi="楷体" w:eastAsia="楷体" w:cs="楷体"/>
                <w:sz w:val="24"/>
                <w:szCs w:val="24"/>
              </w:rPr>
            </w:pPr>
            <w:r>
              <w:rPr>
                <w:rFonts w:hint="eastAsia" w:ascii="楷体" w:hAnsi="楷体" w:eastAsia="楷体" w:cs="宋体"/>
                <w:sz w:val="24"/>
                <w:szCs w:val="24"/>
              </w:rPr>
              <w:t>公司经营能遵守相关的法律法规，没有违反环境法律法规现象，近期没有发生环境事故。</w:t>
            </w:r>
          </w:p>
          <w:p>
            <w:pPr>
              <w:pStyle w:val="24"/>
              <w:widowControl/>
              <w:spacing w:line="360" w:lineRule="auto"/>
              <w:ind w:left="240" w:firstLine="240" w:firstLineChars="100"/>
              <w:jc w:val="left"/>
              <w:rPr>
                <w:rFonts w:ascii="楷体" w:hAnsi="楷体" w:eastAsia="楷体" w:cs="楷体"/>
                <w:sz w:val="24"/>
                <w:szCs w:val="24"/>
              </w:rPr>
            </w:pPr>
          </w:p>
        </w:tc>
        <w:tc>
          <w:tcPr>
            <w:tcW w:w="1585" w:type="dxa"/>
          </w:tcPr>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hint="eastAsia" w:ascii="楷体" w:hAnsi="楷体" w:eastAsia="楷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1242" w:type="dxa"/>
            <w:vAlign w:val="center"/>
          </w:tcPr>
          <w:p>
            <w:pPr>
              <w:spacing w:line="360" w:lineRule="auto"/>
              <w:rPr>
                <w:rFonts w:ascii="楷体" w:hAnsi="楷体" w:eastAsia="楷体"/>
                <w:sz w:val="24"/>
                <w:szCs w:val="24"/>
              </w:rPr>
            </w:pPr>
            <w:r>
              <w:rPr>
                <w:rFonts w:hint="eastAsia" w:ascii="楷体" w:hAnsi="楷体" w:eastAsia="楷体" w:cs="Arial"/>
                <w:sz w:val="24"/>
                <w:szCs w:val="24"/>
              </w:rPr>
              <w:t>运行策划和控制</w:t>
            </w:r>
          </w:p>
        </w:tc>
        <w:tc>
          <w:tcPr>
            <w:tcW w:w="1276" w:type="dxa"/>
            <w:vAlign w:val="center"/>
          </w:tcPr>
          <w:p>
            <w:pPr>
              <w:spacing w:line="360" w:lineRule="auto"/>
              <w:rPr>
                <w:rFonts w:ascii="楷体" w:hAnsi="楷体" w:eastAsia="楷体" w:cs="楷体"/>
                <w:sz w:val="24"/>
                <w:szCs w:val="24"/>
              </w:rPr>
            </w:pPr>
            <w:r>
              <w:rPr>
                <w:rFonts w:hint="eastAsia" w:ascii="楷体" w:hAnsi="楷体" w:eastAsia="楷体" w:cs="楷体"/>
                <w:bCs/>
                <w:sz w:val="24"/>
                <w:szCs w:val="24"/>
              </w:rPr>
              <w:t>E</w:t>
            </w:r>
            <w:r>
              <w:rPr>
                <w:rFonts w:hint="eastAsia" w:ascii="楷体" w:hAnsi="楷体" w:eastAsia="楷体" w:cs="Arial"/>
                <w:sz w:val="24"/>
                <w:szCs w:val="24"/>
              </w:rPr>
              <w:t>8.1</w:t>
            </w:r>
            <w:r>
              <w:rPr>
                <w:rFonts w:ascii="楷体" w:hAnsi="楷体" w:eastAsia="楷体" w:cs="楷体"/>
                <w:sz w:val="24"/>
                <w:szCs w:val="24"/>
              </w:rPr>
              <w:t xml:space="preserve"> </w:t>
            </w:r>
          </w:p>
          <w:p>
            <w:pPr>
              <w:spacing w:line="360" w:lineRule="auto"/>
              <w:rPr>
                <w:rFonts w:ascii="楷体" w:hAnsi="楷体" w:eastAsia="楷体" w:cs="楷体"/>
                <w:sz w:val="24"/>
                <w:szCs w:val="24"/>
              </w:rPr>
            </w:pPr>
          </w:p>
        </w:tc>
        <w:tc>
          <w:tcPr>
            <w:tcW w:w="10606" w:type="dxa"/>
            <w:vAlign w:val="center"/>
          </w:tcPr>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公司制定并实施了运行控制程序、废弃物控制程序、噪声控制程序、消防控制程序、、资源能源控制程序、应急准备和响应控制程序、生产生活固废垃圾处理/利用作业指导书、应急预案等</w:t>
            </w:r>
            <w:r>
              <w:rPr>
                <w:rFonts w:hint="eastAsia" w:ascii="楷体" w:hAnsi="楷体" w:eastAsia="楷体" w:cs="楷体"/>
                <w:sz w:val="24"/>
                <w:szCs w:val="24"/>
                <w:lang w:val="en-US" w:eastAsia="zh-CN"/>
              </w:rPr>
              <w:t>环境</w:t>
            </w:r>
            <w:r>
              <w:rPr>
                <w:rFonts w:hint="eastAsia" w:ascii="楷体" w:hAnsi="楷体" w:eastAsia="楷体" w:cs="楷体"/>
                <w:sz w:val="24"/>
                <w:szCs w:val="24"/>
              </w:rPr>
              <w:t>控制程序和管理制度。</w:t>
            </w:r>
          </w:p>
          <w:p>
            <w:pPr>
              <w:snapToGrid w:val="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企业位于</w:t>
            </w:r>
            <w:bookmarkStart w:id="3" w:name="生产地址"/>
            <w:r>
              <w:rPr>
                <w:rFonts w:hint="eastAsia" w:ascii="楷体" w:hAnsi="楷体" w:eastAsia="楷体" w:cs="楷体"/>
                <w:sz w:val="24"/>
                <w:szCs w:val="24"/>
              </w:rPr>
              <w:t>陕西省宝鸡市岐山县五丈原镇西星村</w:t>
            </w:r>
            <w:bookmarkEnd w:id="3"/>
            <w:r>
              <w:rPr>
                <w:rFonts w:hint="eastAsia" w:ascii="楷体" w:hAnsi="楷体" w:eastAsia="楷体" w:cs="楷体"/>
                <w:sz w:val="24"/>
                <w:szCs w:val="24"/>
              </w:rPr>
              <w:t>，公司四周是其他企业或居民，无重大敏感区，根据体系运行的需要设置了车间、仓库、办公楼。</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提供201</w:t>
            </w:r>
            <w:r>
              <w:rPr>
                <w:rFonts w:hint="eastAsia" w:ascii="楷体" w:hAnsi="楷体" w:eastAsia="楷体" w:cs="楷体"/>
                <w:sz w:val="24"/>
                <w:szCs w:val="24"/>
                <w:lang w:val="en-US" w:eastAsia="zh-CN"/>
              </w:rPr>
              <w:t>8</w:t>
            </w:r>
            <w:r>
              <w:rPr>
                <w:rFonts w:hint="eastAsia" w:ascii="楷体" w:hAnsi="楷体" w:eastAsia="楷体" w:cs="楷体"/>
                <w:sz w:val="24"/>
                <w:szCs w:val="24"/>
              </w:rPr>
              <w:t>年</w:t>
            </w:r>
            <w:r>
              <w:rPr>
                <w:rFonts w:hint="eastAsia" w:ascii="楷体" w:hAnsi="楷体" w:eastAsia="楷体" w:cs="楷体"/>
                <w:sz w:val="24"/>
                <w:szCs w:val="24"/>
                <w:lang w:val="en-US" w:eastAsia="zh-CN"/>
              </w:rPr>
              <w:t>6</w:t>
            </w:r>
            <w:r>
              <w:rPr>
                <w:rFonts w:hint="eastAsia" w:ascii="楷体" w:hAnsi="楷体" w:eastAsia="楷体" w:cs="楷体"/>
                <w:sz w:val="24"/>
                <w:szCs w:val="24"/>
              </w:rPr>
              <w:t>月公司</w:t>
            </w:r>
            <w:r>
              <w:rPr>
                <w:rFonts w:hint="eastAsia" w:ascii="楷体" w:hAnsi="楷体" w:eastAsia="楷体" w:cs="楷体"/>
                <w:sz w:val="24"/>
                <w:szCs w:val="24"/>
                <w:lang w:val="en-US" w:eastAsia="zh-CN"/>
              </w:rPr>
              <w:t>汽车变速器零部件加工</w:t>
            </w:r>
            <w:r>
              <w:rPr>
                <w:rFonts w:hint="eastAsia" w:ascii="楷体" w:hAnsi="楷体" w:eastAsia="楷体" w:cs="楷体"/>
                <w:sz w:val="24"/>
                <w:szCs w:val="24"/>
              </w:rPr>
              <w:t>项目环境影响</w:t>
            </w:r>
            <w:r>
              <w:rPr>
                <w:rFonts w:hint="eastAsia" w:ascii="楷体" w:hAnsi="楷体" w:eastAsia="楷体" w:cs="楷体"/>
                <w:sz w:val="24"/>
                <w:szCs w:val="24"/>
                <w:lang w:val="en-US" w:eastAsia="zh-CN"/>
              </w:rPr>
              <w:t>评估</w:t>
            </w:r>
            <w:r>
              <w:rPr>
                <w:rFonts w:hint="eastAsia" w:ascii="楷体" w:hAnsi="楷体" w:eastAsia="楷体" w:cs="楷体"/>
                <w:sz w:val="24"/>
                <w:szCs w:val="24"/>
              </w:rPr>
              <w:t>报告表，</w:t>
            </w:r>
            <w:r>
              <w:rPr>
                <w:rFonts w:hint="eastAsia" w:ascii="楷体" w:hAnsi="楷体" w:eastAsia="楷体" w:cs="楷体"/>
                <w:sz w:val="24"/>
                <w:szCs w:val="24"/>
                <w:lang w:val="en-US" w:eastAsia="zh-CN"/>
              </w:rPr>
              <w:t>宝鸡市环境保护局关于岐山县恒通机械制造厂汽车变速器零部件加工</w:t>
            </w:r>
            <w:r>
              <w:rPr>
                <w:rFonts w:hint="eastAsia" w:ascii="楷体" w:hAnsi="楷体" w:eastAsia="楷体" w:cs="楷体"/>
                <w:sz w:val="24"/>
                <w:szCs w:val="24"/>
              </w:rPr>
              <w:t>项目环境影响</w:t>
            </w:r>
            <w:r>
              <w:rPr>
                <w:rFonts w:hint="eastAsia" w:ascii="楷体" w:hAnsi="楷体" w:eastAsia="楷体" w:cs="楷体"/>
                <w:sz w:val="24"/>
                <w:szCs w:val="24"/>
                <w:lang w:val="en-US" w:eastAsia="zh-CN"/>
              </w:rPr>
              <w:t>现状评估表备案意见的函，宝环岐函（2018）132号</w:t>
            </w:r>
            <w:r>
              <w:rPr>
                <w:rFonts w:hint="eastAsia" w:ascii="楷体" w:hAnsi="楷体" w:eastAsia="楷体" w:cs="楷体"/>
                <w:sz w:val="24"/>
                <w:szCs w:val="24"/>
              </w:rPr>
              <w:t>，提供了</w:t>
            </w:r>
            <w:r>
              <w:rPr>
                <w:rFonts w:hint="eastAsia" w:ascii="楷体" w:hAnsi="楷体" w:eastAsia="楷体" w:cs="楷体"/>
                <w:sz w:val="24"/>
                <w:szCs w:val="24"/>
                <w:lang w:val="en-US" w:eastAsia="zh-CN"/>
              </w:rPr>
              <w:t>2018.10.25陕西锦润环保检测废水监测报告，</w:t>
            </w:r>
            <w:r>
              <w:rPr>
                <w:rFonts w:hint="eastAsia" w:ascii="楷体" w:hAnsi="楷体" w:eastAsia="楷体" w:cs="楷体"/>
                <w:sz w:val="24"/>
                <w:szCs w:val="24"/>
              </w:rPr>
              <w:t>提供了</w:t>
            </w:r>
            <w:r>
              <w:rPr>
                <w:rFonts w:hint="eastAsia" w:ascii="楷体" w:hAnsi="楷体" w:eastAsia="楷体" w:cs="楷体"/>
                <w:sz w:val="24"/>
                <w:szCs w:val="24"/>
                <w:lang w:val="en-US" w:eastAsia="zh-CN"/>
              </w:rPr>
              <w:t>2018.4.4陕西锦润环保检测噪声监测报告，</w:t>
            </w:r>
            <w:r>
              <w:rPr>
                <w:rFonts w:hint="eastAsia" w:ascii="楷体" w:hAnsi="楷体" w:eastAsia="楷体" w:cs="楷体"/>
                <w:sz w:val="24"/>
                <w:szCs w:val="24"/>
              </w:rPr>
              <w:t>提供了</w:t>
            </w:r>
            <w:r>
              <w:rPr>
                <w:rFonts w:hint="eastAsia" w:ascii="楷体" w:hAnsi="楷体" w:eastAsia="楷体" w:cs="楷体"/>
                <w:sz w:val="24"/>
                <w:szCs w:val="24"/>
                <w:lang w:val="en-US" w:eastAsia="zh-CN"/>
              </w:rPr>
              <w:t>2018.4.9陕西锦润环保检测环境空气监测报告。</w:t>
            </w:r>
            <w:r>
              <w:rPr>
                <w:rFonts w:hint="eastAsia" w:ascii="楷体" w:hAnsi="楷体" w:eastAsia="楷体" w:cs="楷体"/>
                <w:sz w:val="24"/>
                <w:szCs w:val="24"/>
              </w:rPr>
              <w:t>企业环评已经过验收。</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lang w:val="en-US" w:eastAsia="zh-CN"/>
              </w:rPr>
              <w:t>质检部</w:t>
            </w:r>
            <w:r>
              <w:rPr>
                <w:rFonts w:hint="eastAsia" w:ascii="楷体" w:hAnsi="楷体" w:eastAsia="楷体" w:cs="楷体"/>
                <w:sz w:val="24"/>
                <w:szCs w:val="24"/>
              </w:rPr>
              <w:t>定期组织环保培训，员工具备了基本的环保意识，见7.3条款审核记录。</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按公司要求人走关灯，办公室电脑要求人走后电源切断。</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办公内主要是电的使用，电器有漏电保护器，经常对电路、电源进行检查，没有露电现象发生。</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办公室垃圾主要包含可回收垃圾、硒鼓、废纸。公司配置了垃圾箱，办公室统一处理。</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对可回收的固体废弃物，一部分由厂家回收，厂家不回收的公司统一回收再利用或由物资回收公司处理。不可回收的废弃物由公司办公室统一处理，各部门不得单独处理。</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为满足环境和职业健康安全体系的运行，公司投入了环保及安全资金，主要是购买消防设施、环保设施、劳保用品、社保等，运行至今支出约</w:t>
            </w:r>
            <w:r>
              <w:rPr>
                <w:rFonts w:hint="eastAsia" w:ascii="楷体" w:hAnsi="楷体" w:eastAsia="楷体" w:cs="楷体"/>
                <w:sz w:val="24"/>
                <w:szCs w:val="24"/>
                <w:lang w:val="en-US" w:eastAsia="zh-CN"/>
              </w:rPr>
              <w:t>23</w:t>
            </w:r>
            <w:r>
              <w:rPr>
                <w:rFonts w:hint="eastAsia" w:ascii="楷体" w:hAnsi="楷体" w:eastAsia="楷体" w:cs="楷体"/>
                <w:sz w:val="24"/>
                <w:szCs w:val="24"/>
              </w:rPr>
              <w:t>万元。</w:t>
            </w:r>
          </w:p>
          <w:p>
            <w:pPr>
              <w:spacing w:line="360" w:lineRule="auto"/>
              <w:ind w:firstLine="480" w:firstLineChars="200"/>
              <w:rPr>
                <w:rFonts w:hint="default" w:ascii="楷体" w:hAnsi="楷体" w:eastAsia="楷体" w:cs="楷体"/>
                <w:sz w:val="24"/>
                <w:szCs w:val="24"/>
                <w:lang w:val="en-US" w:eastAsia="zh-CN"/>
              </w:rPr>
            </w:pPr>
            <w:r>
              <w:rPr>
                <w:rFonts w:hint="eastAsia" w:ascii="楷体" w:hAnsi="楷体" w:eastAsia="楷体" w:cs="楷体"/>
                <w:color w:val="000000" w:themeColor="text1"/>
                <w:sz w:val="24"/>
                <w:szCs w:val="24"/>
              </w:rPr>
              <w:t>查到20</w:t>
            </w:r>
            <w:r>
              <w:rPr>
                <w:rFonts w:hint="eastAsia" w:ascii="楷体" w:hAnsi="楷体" w:eastAsia="楷体" w:cs="楷体"/>
                <w:color w:val="000000" w:themeColor="text1"/>
                <w:sz w:val="24"/>
                <w:szCs w:val="24"/>
                <w:lang w:val="en-US" w:eastAsia="zh-CN"/>
              </w:rPr>
              <w:t>21年</w:t>
            </w:r>
            <w:r>
              <w:rPr>
                <w:rFonts w:hint="eastAsia" w:ascii="楷体" w:hAnsi="楷体" w:eastAsia="楷体" w:cs="楷体"/>
                <w:color w:val="000000" w:themeColor="text1"/>
                <w:sz w:val="24"/>
                <w:szCs w:val="24"/>
              </w:rPr>
              <w:t>“劳保用品领用记录表”</w:t>
            </w:r>
            <w:r>
              <w:rPr>
                <w:rFonts w:hint="eastAsia" w:ascii="楷体" w:hAnsi="楷体" w:eastAsia="楷体" w:cs="楷体"/>
                <w:color w:val="000000" w:themeColor="text1"/>
                <w:sz w:val="24"/>
                <w:szCs w:val="24"/>
                <w:lang w:eastAsia="zh-CN"/>
              </w:rPr>
              <w:t>。</w:t>
            </w:r>
            <w:r>
              <w:rPr>
                <w:rFonts w:hint="eastAsia" w:ascii="楷体" w:hAnsi="楷体" w:eastAsia="楷体" w:cs="楷体"/>
                <w:color w:val="000000" w:themeColor="text1"/>
                <w:sz w:val="24"/>
                <w:szCs w:val="24"/>
                <w:lang w:val="en-US" w:eastAsia="zh-CN"/>
              </w:rPr>
              <w:t>包含手套、口罩、清洗物资等，员工签字领取。</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办公纸张尽量采取双面打印，人走灯灭，定期检查水管跑冒滴漏。</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现场巡视办公区域配备了消防栓和灭火器，状况正常。</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部门运行控制基本符合要求。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242" w:type="dxa"/>
            <w:vAlign w:val="center"/>
          </w:tcPr>
          <w:p>
            <w:pPr>
              <w:rPr>
                <w:rFonts w:ascii="楷体" w:hAnsi="楷体" w:eastAsia="楷体"/>
                <w:sz w:val="24"/>
                <w:szCs w:val="24"/>
              </w:rPr>
            </w:pPr>
            <w:r>
              <w:rPr>
                <w:rFonts w:hint="eastAsia" w:ascii="楷体" w:hAnsi="楷体" w:eastAsia="楷体" w:cs="Arial"/>
                <w:sz w:val="24"/>
                <w:szCs w:val="24"/>
              </w:rPr>
              <w:t>应急准备和响应</w:t>
            </w:r>
          </w:p>
        </w:tc>
        <w:tc>
          <w:tcPr>
            <w:tcW w:w="1276" w:type="dxa"/>
          </w:tcPr>
          <w:p>
            <w:pPr>
              <w:spacing w:line="360" w:lineRule="auto"/>
              <w:rPr>
                <w:rFonts w:ascii="楷体" w:hAnsi="楷体" w:eastAsia="楷体" w:cs="楷体"/>
                <w:bCs/>
                <w:sz w:val="24"/>
                <w:szCs w:val="24"/>
              </w:rPr>
            </w:pPr>
            <w:r>
              <w:rPr>
                <w:rFonts w:hint="eastAsia" w:ascii="楷体" w:hAnsi="楷体" w:eastAsia="楷体" w:cs="楷体"/>
                <w:bCs/>
                <w:sz w:val="24"/>
                <w:szCs w:val="24"/>
              </w:rPr>
              <w:t>E：</w:t>
            </w:r>
            <w:r>
              <w:rPr>
                <w:rFonts w:hint="eastAsia" w:ascii="楷体" w:hAnsi="楷体" w:eastAsia="楷体" w:cs="Arial"/>
                <w:sz w:val="24"/>
                <w:szCs w:val="24"/>
              </w:rPr>
              <w:t>8.2</w:t>
            </w:r>
            <w:r>
              <w:rPr>
                <w:rFonts w:hint="eastAsia" w:ascii="楷体" w:hAnsi="楷体" w:eastAsia="楷体" w:cs="楷体"/>
                <w:bCs/>
                <w:sz w:val="24"/>
                <w:szCs w:val="24"/>
              </w:rPr>
              <w:t xml:space="preserve"> </w:t>
            </w:r>
          </w:p>
          <w:p>
            <w:pPr>
              <w:spacing w:line="360" w:lineRule="auto"/>
              <w:rPr>
                <w:rFonts w:ascii="楷体" w:hAnsi="楷体" w:eastAsia="楷体" w:cs="楷体"/>
                <w:bCs/>
                <w:sz w:val="24"/>
                <w:szCs w:val="24"/>
              </w:rPr>
            </w:pPr>
          </w:p>
          <w:p>
            <w:pPr>
              <w:spacing w:line="360" w:lineRule="auto"/>
              <w:rPr>
                <w:rFonts w:ascii="楷体" w:hAnsi="楷体" w:eastAsia="楷体" w:cs="楷体"/>
                <w:bCs/>
                <w:sz w:val="24"/>
                <w:szCs w:val="24"/>
              </w:rPr>
            </w:pPr>
          </w:p>
        </w:tc>
        <w:tc>
          <w:tcPr>
            <w:tcW w:w="10606" w:type="dxa"/>
          </w:tcPr>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编制了《应急准备和响应控制程序》，确定的紧急情况有：火灾、</w:t>
            </w:r>
            <w:r>
              <w:rPr>
                <w:rFonts w:hint="eastAsia" w:ascii="楷体" w:hAnsi="楷体" w:eastAsia="楷体" w:cs="楷体"/>
                <w:bCs/>
                <w:sz w:val="24"/>
                <w:szCs w:val="24"/>
              </w:rPr>
              <w:t>触电、人身伤害等。</w:t>
            </w:r>
            <w:r>
              <w:rPr>
                <w:rFonts w:hint="eastAsia" w:ascii="楷体" w:hAnsi="楷体" w:eastAsia="楷体" w:cs="楷体"/>
                <w:sz w:val="24"/>
                <w:szCs w:val="24"/>
              </w:rPr>
              <w:t>提供了机械伤害应急预案、火灾应急预案、其中包括目的、适用范围、职责、应急处理细则、演习、必备资料等，相关内容基本充分。</w:t>
            </w:r>
          </w:p>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应急设施配置：在院内、办公场所内、车间内、仓库内均配备了灭火器、消防栓等消防设施，均在有效期内，状态良好。</w:t>
            </w:r>
          </w:p>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查2021年9月15日的《火灾</w:t>
            </w:r>
            <w:r>
              <w:rPr>
                <w:rFonts w:ascii="楷体" w:hAnsi="楷体" w:eastAsia="楷体" w:cs="楷体"/>
                <w:sz w:val="24"/>
                <w:szCs w:val="24"/>
              </w:rPr>
              <w:t>事故</w:t>
            </w:r>
            <w:r>
              <w:rPr>
                <w:rFonts w:hint="eastAsia" w:ascii="楷体" w:hAnsi="楷体" w:eastAsia="楷体" w:cs="楷体"/>
                <w:sz w:val="24"/>
                <w:szCs w:val="24"/>
              </w:rPr>
              <w:t>应急救援预案演练记录》，参加人员各岗位人员；记录演练过程、急救措施等内容。</w:t>
            </w:r>
          </w:p>
          <w:p>
            <w:pPr>
              <w:spacing w:line="360" w:lineRule="auto"/>
              <w:rPr>
                <w:rFonts w:ascii="楷体" w:hAnsi="楷体" w:eastAsia="楷体" w:cs="楷体"/>
                <w:sz w:val="24"/>
                <w:szCs w:val="24"/>
              </w:rPr>
            </w:pPr>
            <w:r>
              <w:rPr>
                <w:rFonts w:hint="eastAsia" w:ascii="楷体" w:hAnsi="楷体" w:eastAsia="楷体" w:cs="楷体"/>
                <w:sz w:val="24"/>
                <w:szCs w:val="24"/>
              </w:rPr>
              <w:t>评价：组织指挥有序，项目岗位配合较好，达到了预定目标，演练的效果较好。人员的速度较快，及时按照预定方案对事故处理人员进行保护。</w:t>
            </w:r>
          </w:p>
          <w:p>
            <w:pPr>
              <w:spacing w:line="360" w:lineRule="auto"/>
              <w:ind w:firstLine="360" w:firstLineChars="150"/>
              <w:rPr>
                <w:rFonts w:ascii="楷体" w:hAnsi="楷体" w:eastAsia="楷体" w:cs="Arial"/>
                <w:bCs/>
                <w:sz w:val="24"/>
                <w:szCs w:val="24"/>
              </w:rPr>
            </w:pPr>
            <w:r>
              <w:rPr>
                <w:rFonts w:hint="eastAsia" w:ascii="楷体" w:hAnsi="楷体" w:eastAsia="楷体" w:cs="楷体"/>
                <w:sz w:val="24"/>
                <w:szCs w:val="24"/>
              </w:rPr>
              <w:t>现场巡视办公区有灭火器，均有效；车间配有多个灭火器和消防栓，</w:t>
            </w:r>
            <w:r>
              <w:rPr>
                <w:rFonts w:hint="eastAsia" w:ascii="楷体" w:hAnsi="楷体" w:eastAsia="楷体" w:cs="楷体"/>
                <w:sz w:val="24"/>
                <w:szCs w:val="24"/>
                <w:lang w:val="en-US" w:eastAsia="zh-CN"/>
              </w:rPr>
              <w:t>部分已经失效</w:t>
            </w:r>
            <w:r>
              <w:rPr>
                <w:rFonts w:hint="eastAsia" w:ascii="楷体" w:hAnsi="楷体" w:eastAsia="楷体" w:cs="楷体"/>
                <w:sz w:val="24"/>
                <w:szCs w:val="24"/>
              </w:rPr>
              <w:t>。</w:t>
            </w:r>
            <w:r>
              <w:rPr>
                <w:rFonts w:hint="eastAsia" w:ascii="楷体" w:hAnsi="楷体" w:eastAsia="楷体" w:cs="楷体"/>
                <w:sz w:val="24"/>
                <w:szCs w:val="24"/>
                <w:lang w:val="en-US" w:eastAsia="zh-CN"/>
              </w:rPr>
              <w:t>见生产部8.1记录</w:t>
            </w:r>
          </w:p>
          <w:p>
            <w:pPr>
              <w:tabs>
                <w:tab w:val="left" w:pos="6597"/>
              </w:tabs>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自体系运行以来尚未发生紧急情况。</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242" w:type="dxa"/>
            <w:vAlign w:val="center"/>
          </w:tcPr>
          <w:p>
            <w:pPr>
              <w:spacing w:line="360" w:lineRule="auto"/>
              <w:rPr>
                <w:rFonts w:ascii="楷体" w:hAnsi="楷体" w:eastAsia="楷体"/>
                <w:sz w:val="24"/>
                <w:szCs w:val="24"/>
              </w:rPr>
            </w:pPr>
            <w:r>
              <w:rPr>
                <w:rFonts w:hint="eastAsia" w:ascii="楷体" w:hAnsi="楷体" w:eastAsia="楷体" w:cs="Arial"/>
                <w:sz w:val="24"/>
                <w:szCs w:val="24"/>
              </w:rPr>
              <w:t>内部审核</w:t>
            </w:r>
          </w:p>
        </w:tc>
        <w:tc>
          <w:tcPr>
            <w:tcW w:w="1276" w:type="dxa"/>
          </w:tcPr>
          <w:p>
            <w:pPr>
              <w:spacing w:line="360" w:lineRule="auto"/>
              <w:rPr>
                <w:rFonts w:ascii="楷体" w:hAnsi="楷体" w:eastAsia="楷体" w:cs="Arial"/>
                <w:sz w:val="24"/>
                <w:szCs w:val="24"/>
              </w:rPr>
            </w:pPr>
            <w:r>
              <w:rPr>
                <w:rFonts w:hint="eastAsia" w:ascii="楷体" w:hAnsi="楷体" w:eastAsia="楷体" w:cs="Arial"/>
                <w:sz w:val="24"/>
                <w:szCs w:val="24"/>
              </w:rPr>
              <w:t>E9.2</w:t>
            </w:r>
          </w:p>
        </w:tc>
        <w:tc>
          <w:tcPr>
            <w:tcW w:w="10606" w:type="dxa"/>
          </w:tcPr>
          <w:p>
            <w:pPr>
              <w:spacing w:line="360" w:lineRule="auto"/>
              <w:ind w:firstLine="480" w:firstLineChars="200"/>
              <w:rPr>
                <w:rFonts w:ascii="楷体" w:hAnsi="楷体" w:eastAsia="楷体"/>
                <w:sz w:val="24"/>
                <w:szCs w:val="24"/>
              </w:rPr>
            </w:pPr>
            <w:r>
              <w:rPr>
                <w:rFonts w:hint="eastAsia" w:ascii="楷体" w:hAnsi="楷体" w:eastAsia="楷体"/>
                <w:sz w:val="24"/>
                <w:szCs w:val="24"/>
              </w:rPr>
              <w:t>由组长</w:t>
            </w:r>
            <w:r>
              <w:rPr>
                <w:rFonts w:hint="eastAsia" w:ascii="楷体" w:hAnsi="楷体" w:eastAsia="楷体"/>
                <w:sz w:val="24"/>
                <w:szCs w:val="24"/>
                <w:lang w:val="en-US" w:eastAsia="zh-CN"/>
              </w:rPr>
              <w:t>王鲜梅</w:t>
            </w:r>
            <w:r>
              <w:rPr>
                <w:rFonts w:hint="eastAsia" w:ascii="楷体" w:hAnsi="楷体" w:eastAsia="楷体"/>
                <w:sz w:val="24"/>
                <w:szCs w:val="24"/>
              </w:rPr>
              <w:t>组织内部审核，查年度审核计划：提供《内部审核计划》，其内容已包括了审核目的、范围、依据。</w:t>
            </w:r>
          </w:p>
          <w:p>
            <w:pPr>
              <w:spacing w:line="360" w:lineRule="auto"/>
              <w:rPr>
                <w:rFonts w:ascii="楷体" w:hAnsi="楷体" w:eastAsia="楷体"/>
                <w:sz w:val="24"/>
                <w:szCs w:val="24"/>
              </w:rPr>
            </w:pPr>
            <w:r>
              <w:rPr>
                <w:rFonts w:hint="eastAsia" w:ascii="楷体" w:hAnsi="楷体" w:eastAsia="楷体"/>
                <w:sz w:val="24"/>
                <w:szCs w:val="24"/>
              </w:rPr>
              <w:t>审核组构成：组长</w:t>
            </w:r>
            <w:r>
              <w:rPr>
                <w:rFonts w:hint="eastAsia" w:ascii="楷体" w:hAnsi="楷体" w:eastAsia="楷体"/>
                <w:sz w:val="24"/>
                <w:szCs w:val="24"/>
                <w:lang w:val="en-US" w:eastAsia="zh-CN"/>
              </w:rPr>
              <w:t>王鲜梅</w:t>
            </w:r>
            <w:r>
              <w:rPr>
                <w:rFonts w:hint="eastAsia" w:ascii="楷体" w:hAnsi="楷体" w:eastAsia="楷体"/>
                <w:sz w:val="24"/>
                <w:szCs w:val="24"/>
              </w:rPr>
              <w:t>、组员</w:t>
            </w:r>
            <w:r>
              <w:rPr>
                <w:rFonts w:hint="eastAsia" w:ascii="楷体" w:hAnsi="楷体" w:eastAsia="楷体"/>
                <w:sz w:val="24"/>
                <w:szCs w:val="24"/>
                <w:lang w:val="en-US" w:eastAsia="zh-CN"/>
              </w:rPr>
              <w:t>张伟丽</w:t>
            </w:r>
            <w:r>
              <w:rPr>
                <w:rFonts w:hint="eastAsia" w:ascii="楷体" w:hAnsi="楷体" w:eastAsia="楷体"/>
                <w:sz w:val="24"/>
                <w:szCs w:val="24"/>
              </w:rPr>
              <w:t>。</w:t>
            </w:r>
          </w:p>
          <w:p>
            <w:pPr>
              <w:spacing w:line="360" w:lineRule="auto"/>
              <w:rPr>
                <w:rFonts w:ascii="楷体" w:hAnsi="楷体" w:eastAsia="楷体"/>
                <w:sz w:val="24"/>
                <w:szCs w:val="24"/>
              </w:rPr>
            </w:pPr>
            <w:r>
              <w:rPr>
                <w:rFonts w:hint="eastAsia" w:ascii="楷体" w:hAnsi="楷体" w:eastAsia="楷体"/>
                <w:sz w:val="24"/>
                <w:szCs w:val="24"/>
              </w:rPr>
              <w:t>1. 审核时间2021.7.10-7.11，</w:t>
            </w:r>
          </w:p>
          <w:p>
            <w:pPr>
              <w:spacing w:line="360" w:lineRule="auto"/>
              <w:rPr>
                <w:rFonts w:ascii="楷体" w:hAnsi="楷体" w:eastAsia="楷体"/>
                <w:sz w:val="24"/>
                <w:szCs w:val="24"/>
              </w:rPr>
            </w:pPr>
            <w:r>
              <w:rPr>
                <w:rFonts w:hint="eastAsia" w:ascii="楷体" w:hAnsi="楷体" w:eastAsia="楷体"/>
                <w:sz w:val="24"/>
                <w:szCs w:val="24"/>
              </w:rPr>
              <w:t>2.审核按计划进行，抽查检查表</w:t>
            </w:r>
            <w:r>
              <w:rPr>
                <w:rFonts w:hint="eastAsia" w:ascii="楷体" w:hAnsi="楷体" w:eastAsia="楷体"/>
                <w:sz w:val="24"/>
                <w:szCs w:val="24"/>
                <w:lang w:val="en-US" w:eastAsia="zh-CN"/>
              </w:rPr>
              <w:t>综合部</w:t>
            </w:r>
            <w:r>
              <w:rPr>
                <w:rFonts w:hint="eastAsia" w:ascii="楷体" w:hAnsi="楷体" w:eastAsia="楷体"/>
                <w:sz w:val="24"/>
                <w:szCs w:val="24"/>
              </w:rPr>
              <w:t>、</w:t>
            </w:r>
            <w:r>
              <w:rPr>
                <w:rFonts w:hint="eastAsia" w:ascii="楷体" w:hAnsi="楷体" w:eastAsia="楷体"/>
                <w:sz w:val="24"/>
                <w:szCs w:val="24"/>
                <w:lang w:val="en-US" w:eastAsia="zh-CN"/>
              </w:rPr>
              <w:t>财务部</w:t>
            </w:r>
            <w:r>
              <w:rPr>
                <w:rFonts w:hint="eastAsia" w:ascii="楷体" w:hAnsi="楷体" w:eastAsia="楷体"/>
                <w:sz w:val="24"/>
                <w:szCs w:val="24"/>
              </w:rPr>
              <w:t>、生产部审核记录与计划相一致，内审员经内部培训合格，能力还需加强；</w:t>
            </w:r>
          </w:p>
          <w:p>
            <w:pPr>
              <w:spacing w:line="360" w:lineRule="auto"/>
              <w:rPr>
                <w:rFonts w:ascii="楷体" w:hAnsi="楷体" w:eastAsia="楷体"/>
                <w:sz w:val="24"/>
                <w:szCs w:val="24"/>
              </w:rPr>
            </w:pPr>
            <w:r>
              <w:rPr>
                <w:rFonts w:hint="eastAsia" w:ascii="楷体" w:hAnsi="楷体" w:eastAsia="楷体"/>
                <w:sz w:val="24"/>
                <w:szCs w:val="24"/>
              </w:rPr>
              <w:t>审核计划已考虑到互查的公正性，无审核员审核本部门的工作，计划内容涉及各部门，条款覆盖整个体系。本次内审发现1个一般不符合项，针对不合格，责任部门已分析了原因并采取了纠正措施，按要求进行了整改，最后内审员进行了验证，纠正措施实施有效。</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内部审核结论：提供了《内部审核报告》，对现场审核进行了综述，对质量环境安全管理体系进行了符合性的综合评价，最后结论为：公司的质量环境安全管理体系基本符合标准要求，运行有效。</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1" w:hRule="atLeast"/>
        </w:trPr>
        <w:tc>
          <w:tcPr>
            <w:tcW w:w="1242" w:type="dxa"/>
            <w:vAlign w:val="center"/>
          </w:tcPr>
          <w:p>
            <w:pPr>
              <w:spacing w:line="360" w:lineRule="auto"/>
              <w:rPr>
                <w:rFonts w:ascii="楷体" w:hAnsi="楷体" w:eastAsia="楷体"/>
                <w:sz w:val="24"/>
                <w:szCs w:val="24"/>
              </w:rPr>
            </w:pPr>
            <w:r>
              <w:rPr>
                <w:rFonts w:hint="eastAsia" w:ascii="楷体" w:hAnsi="楷体" w:eastAsia="楷体" w:cs="宋体"/>
                <w:sz w:val="24"/>
                <w:szCs w:val="24"/>
              </w:rPr>
              <w:t>不合格和纠正措施</w:t>
            </w:r>
          </w:p>
        </w:tc>
        <w:tc>
          <w:tcPr>
            <w:tcW w:w="1276" w:type="dxa"/>
          </w:tcPr>
          <w:p>
            <w:pPr>
              <w:spacing w:line="360" w:lineRule="auto"/>
              <w:rPr>
                <w:rFonts w:ascii="楷体" w:hAnsi="楷体" w:eastAsia="楷体" w:cs="Arial"/>
                <w:sz w:val="24"/>
                <w:szCs w:val="24"/>
              </w:rPr>
            </w:pPr>
            <w:r>
              <w:rPr>
                <w:rFonts w:hint="eastAsia" w:ascii="楷体" w:hAnsi="楷体" w:eastAsia="楷体" w:cs="宋体"/>
                <w:sz w:val="24"/>
                <w:szCs w:val="24"/>
              </w:rPr>
              <w:t>E10.2</w:t>
            </w:r>
          </w:p>
          <w:p>
            <w:pPr>
              <w:spacing w:line="360" w:lineRule="auto"/>
              <w:rPr>
                <w:rFonts w:ascii="楷体" w:hAnsi="楷体" w:eastAsia="楷体" w:cs="Arial"/>
                <w:sz w:val="24"/>
                <w:szCs w:val="24"/>
              </w:rPr>
            </w:pPr>
          </w:p>
        </w:tc>
        <w:tc>
          <w:tcPr>
            <w:tcW w:w="10606" w:type="dxa"/>
          </w:tcPr>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保持实施《</w:t>
            </w:r>
            <w:r>
              <w:rPr>
                <w:rFonts w:hint="eastAsia" w:ascii="楷体" w:hAnsi="楷体" w:eastAsia="楷体"/>
                <w:sz w:val="24"/>
                <w:szCs w:val="24"/>
              </w:rPr>
              <w:t>纠正措施和预防措施控制程序</w:t>
            </w:r>
            <w:r>
              <w:rPr>
                <w:rFonts w:hint="eastAsia" w:ascii="楷体" w:hAnsi="楷体" w:eastAsia="楷体" w:cs="宋体"/>
                <w:sz w:val="24"/>
                <w:szCs w:val="24"/>
              </w:rPr>
              <w:t>》、《</w:t>
            </w:r>
            <w:r>
              <w:rPr>
                <w:rFonts w:hint="eastAsia" w:ascii="楷体" w:hAnsi="楷体" w:eastAsia="楷体"/>
                <w:sz w:val="24"/>
                <w:szCs w:val="24"/>
              </w:rPr>
              <w:t>事故调查处置控制程序</w:t>
            </w:r>
            <w:r>
              <w:rPr>
                <w:rFonts w:hint="eastAsia" w:ascii="楷体" w:hAnsi="楷体" w:eastAsia="楷体" w:cs="宋体"/>
                <w:sz w:val="24"/>
                <w:szCs w:val="24"/>
              </w:rPr>
              <w:t xml:space="preserve">》，对纠正预防措施识别、评审、验证，事故事件报告、调查、处理等作了规定，其内容符合组织实际及标准要求。 </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对内审中提出不合格项进行了原因分析,并制定、实施了纠正措施，并由内审员对所采取的纠正措施进行了验证，纠正措施有效，管理评审中发现的薄弱环节，分析了原因，采取了纠正措施（参见管理评审记录）。</w:t>
            </w:r>
          </w:p>
          <w:p>
            <w:pPr>
              <w:spacing w:line="360" w:lineRule="auto"/>
              <w:ind w:firstLine="480" w:firstLineChars="200"/>
              <w:rPr>
                <w:rFonts w:ascii="楷体" w:hAnsi="楷体" w:eastAsia="楷体" w:cs="宋体"/>
                <w:sz w:val="24"/>
                <w:szCs w:val="24"/>
              </w:rPr>
            </w:pPr>
            <w:r>
              <w:rPr>
                <w:rFonts w:hint="eastAsia" w:ascii="楷体" w:hAnsi="楷体" w:eastAsia="楷体" w:cs="宋体"/>
                <w:sz w:val="24"/>
                <w:szCs w:val="24"/>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事件和投诉处罚。</w:t>
            </w:r>
          </w:p>
          <w:p>
            <w:pPr>
              <w:tabs>
                <w:tab w:val="left" w:pos="6597"/>
              </w:tabs>
              <w:spacing w:line="360" w:lineRule="auto"/>
              <w:ind w:firstLine="480" w:firstLineChars="200"/>
              <w:rPr>
                <w:rFonts w:ascii="楷体" w:hAnsi="楷体" w:eastAsia="楷体"/>
                <w:sz w:val="24"/>
                <w:szCs w:val="24"/>
              </w:rPr>
            </w:pPr>
            <w:r>
              <w:rPr>
                <w:rFonts w:hint="eastAsia" w:ascii="楷体" w:hAnsi="楷体" w:eastAsia="楷体" w:cs="宋体"/>
                <w:sz w:val="24"/>
                <w:szCs w:val="24"/>
              </w:rPr>
              <w:t>企业纠正和预防措施的管理符合标准规定要求。</w:t>
            </w:r>
          </w:p>
        </w:tc>
        <w:tc>
          <w:tcPr>
            <w:tcW w:w="1585" w:type="dxa"/>
          </w:tcPr>
          <w:p>
            <w:pPr>
              <w:spacing w:line="360" w:lineRule="auto"/>
              <w:rPr>
                <w:rFonts w:ascii="楷体" w:hAnsi="楷体" w:eastAsia="楷体"/>
                <w:sz w:val="24"/>
                <w:szCs w:val="24"/>
              </w:rPr>
            </w:pPr>
          </w:p>
        </w:tc>
      </w:tr>
    </w:tbl>
    <w:p>
      <w:pPr>
        <w:jc w:val="left"/>
        <w:rPr>
          <w:rFonts w:ascii="楷体" w:hAnsi="楷体" w:eastAsia="楷体"/>
        </w:rPr>
      </w:pPr>
      <w:r>
        <w:rPr>
          <w:rFonts w:hint="eastAsia" w:ascii="楷体" w:hAnsi="楷体" w:eastAsia="楷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ook Antiqua">
    <w:panose1 w:val="02040602050305030304"/>
    <w:charset w:val="00"/>
    <w:family w:val="roman"/>
    <w:pitch w:val="default"/>
    <w:sig w:usb0="00000287" w:usb1="00000000" w:usb2="00000000" w:usb3="00000000" w:csb0="2000009F" w:csb1="DFD70000"/>
  </w:font>
  <w:font w:name="Sim Sun+ 2">
    <w:altName w:val="Microsoft YaHei UI"/>
    <w:panose1 w:val="020B0604020202020204"/>
    <w:charset w:val="00"/>
    <w:family w:val="swiss"/>
    <w:pitch w:val="default"/>
    <w:sig w:usb0="00000000" w:usb1="00000000" w:usb2="00000000" w:usb3="00000000" w:csb0="00040001" w:csb1="00000000"/>
  </w:font>
  <w:font w:name="Microsoft YaHei UI">
    <w:panose1 w:val="020B0503020204020204"/>
    <w:charset w:val="86"/>
    <w:family w:val="auto"/>
    <w:pitch w:val="default"/>
    <w:sig w:usb0="80000287" w:usb1="2ACF3C50" w:usb2="00000016" w:usb3="00000000" w:csb0="0004001F" w:csb1="00000000"/>
  </w:font>
  <w:font w:name="方正兰亭超细黑简体">
    <w:altName w:val="黑体"/>
    <w:panose1 w:val="02000000000000000000"/>
    <w:charset w:val="86"/>
    <w:family w:val="swiss"/>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9"/>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ISC-B-II-31 管理体系审核记录表(03版)</w:t>
                </w:r>
              </w:p>
            </w:txbxContent>
          </v:textbox>
        </v:shape>
      </w:pict>
    </w:r>
    <w:r>
      <w:rPr>
        <w:rStyle w:val="17"/>
        <w:rFonts w:hint="default"/>
      </w:rPr>
      <w:t xml:space="preserve">        </w:t>
    </w:r>
    <w:r>
      <w:rPr>
        <w:rStyle w:val="17"/>
        <w:rFonts w:hint="default"/>
        <w:w w:val="90"/>
      </w:rPr>
      <w:t>Beijing International Standard united Certification Co.,Ltd.</w:t>
    </w:r>
    <w:r>
      <w:rPr>
        <w:rStyle w:val="17"/>
        <w:rFonts w:hint="default"/>
        <w:w w:val="90"/>
        <w:szCs w:val="21"/>
      </w:rPr>
      <w:t xml:space="preserve">  </w:t>
    </w:r>
    <w:r>
      <w:rPr>
        <w:rStyle w:val="17"/>
        <w:rFonts w:hint="default"/>
        <w:w w:val="90"/>
        <w:sz w:val="20"/>
      </w:rPr>
      <w:t xml:space="preserve"> </w:t>
    </w:r>
    <w:r>
      <w:rPr>
        <w:rStyle w:val="17"/>
        <w:rFonts w:hint="default"/>
        <w:w w:val="90"/>
      </w:rPr>
      <w:t xml:space="preserve">                   </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C10284"/>
    <w:multiLevelType w:val="multilevel"/>
    <w:tmpl w:val="5DC10284"/>
    <w:lvl w:ilvl="0" w:tentative="0">
      <w:start w:val="1"/>
      <w:numFmt w:val="decimal"/>
      <w:lvlText w:val="%1、"/>
      <w:lvlJc w:val="left"/>
      <w:pPr>
        <w:ind w:left="0" w:firstLine="0"/>
      </w:pPr>
    </w:lvl>
    <w:lvl w:ilvl="1" w:tentative="0">
      <w:start w:val="1"/>
      <w:numFmt w:val="lowerLetter"/>
      <w:lvlText w:val="%2)"/>
      <w:lvlJc w:val="left"/>
      <w:pPr>
        <w:ind w:left="420" w:firstLine="0"/>
      </w:pPr>
    </w:lvl>
    <w:lvl w:ilvl="2" w:tentative="0">
      <w:start w:val="1"/>
      <w:numFmt w:val="lowerRoman"/>
      <w:lvlText w:val="%3."/>
      <w:lvlJc w:val="left"/>
      <w:pPr>
        <w:ind w:left="840" w:firstLine="0"/>
      </w:pPr>
    </w:lvl>
    <w:lvl w:ilvl="3" w:tentative="0">
      <w:start w:val="1"/>
      <w:numFmt w:val="decimal"/>
      <w:lvlText w:val="%4."/>
      <w:lvlJc w:val="left"/>
      <w:pPr>
        <w:ind w:left="1260" w:firstLine="0"/>
      </w:pPr>
    </w:lvl>
    <w:lvl w:ilvl="4" w:tentative="0">
      <w:start w:val="1"/>
      <w:numFmt w:val="lowerLetter"/>
      <w:lvlText w:val="%5)"/>
      <w:lvlJc w:val="left"/>
      <w:pPr>
        <w:ind w:left="1680" w:firstLine="0"/>
      </w:pPr>
    </w:lvl>
    <w:lvl w:ilvl="5" w:tentative="0">
      <w:start w:val="1"/>
      <w:numFmt w:val="lowerRoman"/>
      <w:lvlText w:val="%6."/>
      <w:lvlJc w:val="left"/>
      <w:pPr>
        <w:ind w:left="2100" w:firstLine="0"/>
      </w:pPr>
    </w:lvl>
    <w:lvl w:ilvl="6" w:tentative="0">
      <w:start w:val="1"/>
      <w:numFmt w:val="decimal"/>
      <w:lvlText w:val="%7."/>
      <w:lvlJc w:val="left"/>
      <w:pPr>
        <w:ind w:left="2520" w:firstLine="0"/>
      </w:pPr>
    </w:lvl>
    <w:lvl w:ilvl="7" w:tentative="0">
      <w:start w:val="1"/>
      <w:numFmt w:val="lowerLetter"/>
      <w:lvlText w:val="%8)"/>
      <w:lvlJc w:val="left"/>
      <w:pPr>
        <w:ind w:left="2940" w:firstLine="0"/>
      </w:pPr>
    </w:lvl>
    <w:lvl w:ilvl="8" w:tentative="0">
      <w:start w:val="1"/>
      <w:numFmt w:val="lowerRoman"/>
      <w:lvlText w:val="%9."/>
      <w:lvlJc w:val="left"/>
      <w:pPr>
        <w:ind w:left="336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8DC"/>
    <w:rsid w:val="00004817"/>
    <w:rsid w:val="00005351"/>
    <w:rsid w:val="000146B2"/>
    <w:rsid w:val="00014A12"/>
    <w:rsid w:val="000214B6"/>
    <w:rsid w:val="00023EF2"/>
    <w:rsid w:val="00024498"/>
    <w:rsid w:val="0002531E"/>
    <w:rsid w:val="000277D0"/>
    <w:rsid w:val="0003138C"/>
    <w:rsid w:val="000313D2"/>
    <w:rsid w:val="0003373A"/>
    <w:rsid w:val="00035EE6"/>
    <w:rsid w:val="00035FB9"/>
    <w:rsid w:val="000412F6"/>
    <w:rsid w:val="0005199E"/>
    <w:rsid w:val="00052202"/>
    <w:rsid w:val="00053F56"/>
    <w:rsid w:val="0005697E"/>
    <w:rsid w:val="000579CF"/>
    <w:rsid w:val="00060270"/>
    <w:rsid w:val="00061F6E"/>
    <w:rsid w:val="00082216"/>
    <w:rsid w:val="00082398"/>
    <w:rsid w:val="000849D2"/>
    <w:rsid w:val="00084DAD"/>
    <w:rsid w:val="000870FB"/>
    <w:rsid w:val="00094791"/>
    <w:rsid w:val="000A067A"/>
    <w:rsid w:val="000A30F9"/>
    <w:rsid w:val="000A5E44"/>
    <w:rsid w:val="000B1394"/>
    <w:rsid w:val="000B2F9B"/>
    <w:rsid w:val="000B40BD"/>
    <w:rsid w:val="000B69C3"/>
    <w:rsid w:val="000B6EAD"/>
    <w:rsid w:val="000C123B"/>
    <w:rsid w:val="000C2D5B"/>
    <w:rsid w:val="000D4F09"/>
    <w:rsid w:val="000D5401"/>
    <w:rsid w:val="000D697A"/>
    <w:rsid w:val="000D7C2E"/>
    <w:rsid w:val="000E2B69"/>
    <w:rsid w:val="000E355F"/>
    <w:rsid w:val="000E4402"/>
    <w:rsid w:val="000E7EF7"/>
    <w:rsid w:val="000F35F1"/>
    <w:rsid w:val="000F7D53"/>
    <w:rsid w:val="000F7DB7"/>
    <w:rsid w:val="001022F1"/>
    <w:rsid w:val="001037D5"/>
    <w:rsid w:val="001068A0"/>
    <w:rsid w:val="00106F20"/>
    <w:rsid w:val="00110E50"/>
    <w:rsid w:val="0011531E"/>
    <w:rsid w:val="00123A35"/>
    <w:rsid w:val="00126D95"/>
    <w:rsid w:val="00132572"/>
    <w:rsid w:val="00135F92"/>
    <w:rsid w:val="00145688"/>
    <w:rsid w:val="001456CB"/>
    <w:rsid w:val="00147EDB"/>
    <w:rsid w:val="001677C1"/>
    <w:rsid w:val="00170B6A"/>
    <w:rsid w:val="00174C08"/>
    <w:rsid w:val="00176B5D"/>
    <w:rsid w:val="001825AD"/>
    <w:rsid w:val="00187C5A"/>
    <w:rsid w:val="001918ED"/>
    <w:rsid w:val="00192A7F"/>
    <w:rsid w:val="00194D96"/>
    <w:rsid w:val="00194E5B"/>
    <w:rsid w:val="001972C0"/>
    <w:rsid w:val="001A2D7F"/>
    <w:rsid w:val="001A3DF8"/>
    <w:rsid w:val="001A572D"/>
    <w:rsid w:val="001B1B11"/>
    <w:rsid w:val="001B324E"/>
    <w:rsid w:val="001B6887"/>
    <w:rsid w:val="001B6E5E"/>
    <w:rsid w:val="001B700E"/>
    <w:rsid w:val="001C0776"/>
    <w:rsid w:val="001C2BC9"/>
    <w:rsid w:val="001C39CB"/>
    <w:rsid w:val="001C3F50"/>
    <w:rsid w:val="001C51A9"/>
    <w:rsid w:val="001C7693"/>
    <w:rsid w:val="001D1D7C"/>
    <w:rsid w:val="001D4AD8"/>
    <w:rsid w:val="001D54FF"/>
    <w:rsid w:val="001D5787"/>
    <w:rsid w:val="001E1974"/>
    <w:rsid w:val="001E72C1"/>
    <w:rsid w:val="001F71E8"/>
    <w:rsid w:val="00202BC2"/>
    <w:rsid w:val="0021168C"/>
    <w:rsid w:val="00214113"/>
    <w:rsid w:val="00215081"/>
    <w:rsid w:val="00222532"/>
    <w:rsid w:val="00235ED5"/>
    <w:rsid w:val="00237445"/>
    <w:rsid w:val="00245047"/>
    <w:rsid w:val="002555AC"/>
    <w:rsid w:val="002651A6"/>
    <w:rsid w:val="002715B5"/>
    <w:rsid w:val="002760CB"/>
    <w:rsid w:val="0027659A"/>
    <w:rsid w:val="002769EB"/>
    <w:rsid w:val="0029464B"/>
    <w:rsid w:val="002973F0"/>
    <w:rsid w:val="002975C1"/>
    <w:rsid w:val="002A0E6E"/>
    <w:rsid w:val="002A33CC"/>
    <w:rsid w:val="002B1808"/>
    <w:rsid w:val="002C1ACE"/>
    <w:rsid w:val="002C3E0D"/>
    <w:rsid w:val="002D41FB"/>
    <w:rsid w:val="002E0587"/>
    <w:rsid w:val="002E1E1D"/>
    <w:rsid w:val="002F030C"/>
    <w:rsid w:val="002F1DCE"/>
    <w:rsid w:val="003002BB"/>
    <w:rsid w:val="003120F5"/>
    <w:rsid w:val="00313F8D"/>
    <w:rsid w:val="00317401"/>
    <w:rsid w:val="00317FAF"/>
    <w:rsid w:val="0032112D"/>
    <w:rsid w:val="00325BFD"/>
    <w:rsid w:val="003264F9"/>
    <w:rsid w:val="00326FC1"/>
    <w:rsid w:val="00327EB6"/>
    <w:rsid w:val="00330DBC"/>
    <w:rsid w:val="00337922"/>
    <w:rsid w:val="00340867"/>
    <w:rsid w:val="00341CA5"/>
    <w:rsid w:val="00342857"/>
    <w:rsid w:val="003504E8"/>
    <w:rsid w:val="00351CD4"/>
    <w:rsid w:val="003608CB"/>
    <w:rsid w:val="003627B6"/>
    <w:rsid w:val="003675FE"/>
    <w:rsid w:val="003708D5"/>
    <w:rsid w:val="0037587D"/>
    <w:rsid w:val="0038061A"/>
    <w:rsid w:val="0038063B"/>
    <w:rsid w:val="00380837"/>
    <w:rsid w:val="00382EDD"/>
    <w:rsid w:val="003836CA"/>
    <w:rsid w:val="00386171"/>
    <w:rsid w:val="00386A98"/>
    <w:rsid w:val="00392D5A"/>
    <w:rsid w:val="003A1E9C"/>
    <w:rsid w:val="003A57BB"/>
    <w:rsid w:val="003A5B31"/>
    <w:rsid w:val="003B4391"/>
    <w:rsid w:val="003B63F4"/>
    <w:rsid w:val="003B686D"/>
    <w:rsid w:val="003B6EB8"/>
    <w:rsid w:val="003C7699"/>
    <w:rsid w:val="003D1723"/>
    <w:rsid w:val="003D470D"/>
    <w:rsid w:val="003D6BE3"/>
    <w:rsid w:val="003E0907"/>
    <w:rsid w:val="003E0E52"/>
    <w:rsid w:val="003E2C93"/>
    <w:rsid w:val="003F20A5"/>
    <w:rsid w:val="003F6B8B"/>
    <w:rsid w:val="00400B96"/>
    <w:rsid w:val="00405D5F"/>
    <w:rsid w:val="00410914"/>
    <w:rsid w:val="00415AA3"/>
    <w:rsid w:val="00420650"/>
    <w:rsid w:val="00420C60"/>
    <w:rsid w:val="00430432"/>
    <w:rsid w:val="00432E49"/>
    <w:rsid w:val="00433759"/>
    <w:rsid w:val="0043494E"/>
    <w:rsid w:val="004414A5"/>
    <w:rsid w:val="00441B50"/>
    <w:rsid w:val="0044209C"/>
    <w:rsid w:val="004428CE"/>
    <w:rsid w:val="00450792"/>
    <w:rsid w:val="00456697"/>
    <w:rsid w:val="00463AD4"/>
    <w:rsid w:val="00463F22"/>
    <w:rsid w:val="00465FE1"/>
    <w:rsid w:val="00475491"/>
    <w:rsid w:val="004869FB"/>
    <w:rsid w:val="00487DDC"/>
    <w:rsid w:val="00491735"/>
    <w:rsid w:val="00493760"/>
    <w:rsid w:val="00494A46"/>
    <w:rsid w:val="00497CEF"/>
    <w:rsid w:val="004A1070"/>
    <w:rsid w:val="004A38FC"/>
    <w:rsid w:val="004A4739"/>
    <w:rsid w:val="004A7106"/>
    <w:rsid w:val="004B217F"/>
    <w:rsid w:val="004B3E7F"/>
    <w:rsid w:val="004C07FE"/>
    <w:rsid w:val="004C3A73"/>
    <w:rsid w:val="004C5731"/>
    <w:rsid w:val="004C5BFE"/>
    <w:rsid w:val="004C5C5A"/>
    <w:rsid w:val="004C78A9"/>
    <w:rsid w:val="004D3E4C"/>
    <w:rsid w:val="004D55E7"/>
    <w:rsid w:val="004D62EF"/>
    <w:rsid w:val="004D7A97"/>
    <w:rsid w:val="004E5609"/>
    <w:rsid w:val="004E61BC"/>
    <w:rsid w:val="004F185D"/>
    <w:rsid w:val="005052B3"/>
    <w:rsid w:val="005056ED"/>
    <w:rsid w:val="00505819"/>
    <w:rsid w:val="005064D2"/>
    <w:rsid w:val="00515C94"/>
    <w:rsid w:val="00517E4C"/>
    <w:rsid w:val="00521CF0"/>
    <w:rsid w:val="00527341"/>
    <w:rsid w:val="0053208B"/>
    <w:rsid w:val="0053404C"/>
    <w:rsid w:val="00534814"/>
    <w:rsid w:val="00535EB3"/>
    <w:rsid w:val="00536930"/>
    <w:rsid w:val="00541AE2"/>
    <w:rsid w:val="00546D5F"/>
    <w:rsid w:val="00552785"/>
    <w:rsid w:val="00552BDE"/>
    <w:rsid w:val="005571F6"/>
    <w:rsid w:val="005577AD"/>
    <w:rsid w:val="00560A2A"/>
    <w:rsid w:val="00564E53"/>
    <w:rsid w:val="005652DC"/>
    <w:rsid w:val="005675B7"/>
    <w:rsid w:val="005706CE"/>
    <w:rsid w:val="00576C70"/>
    <w:rsid w:val="00580B9E"/>
    <w:rsid w:val="00583277"/>
    <w:rsid w:val="00592C3E"/>
    <w:rsid w:val="005978E6"/>
    <w:rsid w:val="005A000F"/>
    <w:rsid w:val="005A5268"/>
    <w:rsid w:val="005B173D"/>
    <w:rsid w:val="005B6888"/>
    <w:rsid w:val="005D1D88"/>
    <w:rsid w:val="005D59EB"/>
    <w:rsid w:val="005F6C65"/>
    <w:rsid w:val="00600F02"/>
    <w:rsid w:val="00604098"/>
    <w:rsid w:val="0060444D"/>
    <w:rsid w:val="00611393"/>
    <w:rsid w:val="00615924"/>
    <w:rsid w:val="006223EE"/>
    <w:rsid w:val="00624222"/>
    <w:rsid w:val="00633AC5"/>
    <w:rsid w:val="00642776"/>
    <w:rsid w:val="00644FE2"/>
    <w:rsid w:val="00645FB8"/>
    <w:rsid w:val="00651986"/>
    <w:rsid w:val="006545E8"/>
    <w:rsid w:val="006629CC"/>
    <w:rsid w:val="00664736"/>
    <w:rsid w:val="00665980"/>
    <w:rsid w:val="006676DD"/>
    <w:rsid w:val="0067640C"/>
    <w:rsid w:val="00681DFF"/>
    <w:rsid w:val="006836D9"/>
    <w:rsid w:val="00683914"/>
    <w:rsid w:val="0068548D"/>
    <w:rsid w:val="00686182"/>
    <w:rsid w:val="00692812"/>
    <w:rsid w:val="006946B4"/>
    <w:rsid w:val="00695256"/>
    <w:rsid w:val="00695570"/>
    <w:rsid w:val="006969F1"/>
    <w:rsid w:val="00696AF1"/>
    <w:rsid w:val="006A3B31"/>
    <w:rsid w:val="006A68F3"/>
    <w:rsid w:val="006A7352"/>
    <w:rsid w:val="006B182C"/>
    <w:rsid w:val="006B4127"/>
    <w:rsid w:val="006C058B"/>
    <w:rsid w:val="006C24BF"/>
    <w:rsid w:val="006C36AB"/>
    <w:rsid w:val="006C40B9"/>
    <w:rsid w:val="006C4CFB"/>
    <w:rsid w:val="006D265F"/>
    <w:rsid w:val="006D4DF7"/>
    <w:rsid w:val="006D5BDA"/>
    <w:rsid w:val="006E678B"/>
    <w:rsid w:val="006F2682"/>
    <w:rsid w:val="0070367F"/>
    <w:rsid w:val="00710655"/>
    <w:rsid w:val="00712F3C"/>
    <w:rsid w:val="007170AA"/>
    <w:rsid w:val="007175F5"/>
    <w:rsid w:val="0072638A"/>
    <w:rsid w:val="00726642"/>
    <w:rsid w:val="00732B66"/>
    <w:rsid w:val="007378E4"/>
    <w:rsid w:val="00737C8F"/>
    <w:rsid w:val="007406DE"/>
    <w:rsid w:val="00743E79"/>
    <w:rsid w:val="00744BEA"/>
    <w:rsid w:val="00751532"/>
    <w:rsid w:val="00751C37"/>
    <w:rsid w:val="00754C46"/>
    <w:rsid w:val="0075769B"/>
    <w:rsid w:val="007618BC"/>
    <w:rsid w:val="00772340"/>
    <w:rsid w:val="007757F3"/>
    <w:rsid w:val="007815DC"/>
    <w:rsid w:val="007839F5"/>
    <w:rsid w:val="00783C4A"/>
    <w:rsid w:val="00787C80"/>
    <w:rsid w:val="00790D5E"/>
    <w:rsid w:val="00790FC6"/>
    <w:rsid w:val="00794D01"/>
    <w:rsid w:val="00795FA6"/>
    <w:rsid w:val="007A2C5A"/>
    <w:rsid w:val="007A47FB"/>
    <w:rsid w:val="007A6299"/>
    <w:rsid w:val="007B106B"/>
    <w:rsid w:val="007B275D"/>
    <w:rsid w:val="007C24A1"/>
    <w:rsid w:val="007E03E9"/>
    <w:rsid w:val="007E6AEB"/>
    <w:rsid w:val="007E7C11"/>
    <w:rsid w:val="007F01EC"/>
    <w:rsid w:val="007F0EA0"/>
    <w:rsid w:val="007F1DD4"/>
    <w:rsid w:val="007F3AD5"/>
    <w:rsid w:val="007F6A62"/>
    <w:rsid w:val="007F7DF2"/>
    <w:rsid w:val="00803706"/>
    <w:rsid w:val="0080433F"/>
    <w:rsid w:val="008079FA"/>
    <w:rsid w:val="00810D58"/>
    <w:rsid w:val="00812C6B"/>
    <w:rsid w:val="00815AF5"/>
    <w:rsid w:val="008160E3"/>
    <w:rsid w:val="00827CD6"/>
    <w:rsid w:val="008343CB"/>
    <w:rsid w:val="00834F70"/>
    <w:rsid w:val="00835B31"/>
    <w:rsid w:val="00850591"/>
    <w:rsid w:val="008638DE"/>
    <w:rsid w:val="00863B20"/>
    <w:rsid w:val="008646DE"/>
    <w:rsid w:val="00864902"/>
    <w:rsid w:val="00864BE7"/>
    <w:rsid w:val="00865200"/>
    <w:rsid w:val="00871695"/>
    <w:rsid w:val="0088174B"/>
    <w:rsid w:val="00881C64"/>
    <w:rsid w:val="00885631"/>
    <w:rsid w:val="00886006"/>
    <w:rsid w:val="00891C25"/>
    <w:rsid w:val="00894200"/>
    <w:rsid w:val="008973EE"/>
    <w:rsid w:val="008A4AC0"/>
    <w:rsid w:val="008A7C7E"/>
    <w:rsid w:val="008B028C"/>
    <w:rsid w:val="008B21BA"/>
    <w:rsid w:val="008B4EE2"/>
    <w:rsid w:val="008B7990"/>
    <w:rsid w:val="008C199E"/>
    <w:rsid w:val="008C1CA5"/>
    <w:rsid w:val="008C53BD"/>
    <w:rsid w:val="008D089D"/>
    <w:rsid w:val="008E792C"/>
    <w:rsid w:val="008F0B04"/>
    <w:rsid w:val="008F6DB9"/>
    <w:rsid w:val="008F7C55"/>
    <w:rsid w:val="00901BAF"/>
    <w:rsid w:val="0091272B"/>
    <w:rsid w:val="00930694"/>
    <w:rsid w:val="00932193"/>
    <w:rsid w:val="0093521F"/>
    <w:rsid w:val="0093786C"/>
    <w:rsid w:val="00945677"/>
    <w:rsid w:val="0095571F"/>
    <w:rsid w:val="00955B84"/>
    <w:rsid w:val="0095689B"/>
    <w:rsid w:val="00962F78"/>
    <w:rsid w:val="00965A0E"/>
    <w:rsid w:val="0096609F"/>
    <w:rsid w:val="00971600"/>
    <w:rsid w:val="00984342"/>
    <w:rsid w:val="00993632"/>
    <w:rsid w:val="00996B0D"/>
    <w:rsid w:val="009973B4"/>
    <w:rsid w:val="009A1279"/>
    <w:rsid w:val="009A4B5C"/>
    <w:rsid w:val="009A6F79"/>
    <w:rsid w:val="009B16F4"/>
    <w:rsid w:val="009B4D68"/>
    <w:rsid w:val="009B6785"/>
    <w:rsid w:val="009B6AB3"/>
    <w:rsid w:val="009B7EB8"/>
    <w:rsid w:val="009C131F"/>
    <w:rsid w:val="009D1075"/>
    <w:rsid w:val="009D1A3F"/>
    <w:rsid w:val="009D2F66"/>
    <w:rsid w:val="009D57CF"/>
    <w:rsid w:val="009E2238"/>
    <w:rsid w:val="009E30DA"/>
    <w:rsid w:val="009E3D68"/>
    <w:rsid w:val="009E3FDC"/>
    <w:rsid w:val="009E6193"/>
    <w:rsid w:val="009E7DD1"/>
    <w:rsid w:val="009F6386"/>
    <w:rsid w:val="009F7BFC"/>
    <w:rsid w:val="009F7EED"/>
    <w:rsid w:val="00A0721A"/>
    <w:rsid w:val="00A138EC"/>
    <w:rsid w:val="00A378F6"/>
    <w:rsid w:val="00A41F32"/>
    <w:rsid w:val="00A50B4B"/>
    <w:rsid w:val="00A57E86"/>
    <w:rsid w:val="00A64722"/>
    <w:rsid w:val="00A743CD"/>
    <w:rsid w:val="00A801DE"/>
    <w:rsid w:val="00A80C1F"/>
    <w:rsid w:val="00A81FD7"/>
    <w:rsid w:val="00A86BDD"/>
    <w:rsid w:val="00A90A22"/>
    <w:rsid w:val="00A969B9"/>
    <w:rsid w:val="00A97734"/>
    <w:rsid w:val="00AA1858"/>
    <w:rsid w:val="00AA5451"/>
    <w:rsid w:val="00AA6131"/>
    <w:rsid w:val="00AA6A45"/>
    <w:rsid w:val="00AA7F40"/>
    <w:rsid w:val="00AB41FC"/>
    <w:rsid w:val="00AB7D2F"/>
    <w:rsid w:val="00AC1D8B"/>
    <w:rsid w:val="00AC24B1"/>
    <w:rsid w:val="00AC260E"/>
    <w:rsid w:val="00AD145D"/>
    <w:rsid w:val="00AD20E6"/>
    <w:rsid w:val="00AD6F34"/>
    <w:rsid w:val="00AE020D"/>
    <w:rsid w:val="00AF0AAB"/>
    <w:rsid w:val="00AF156F"/>
    <w:rsid w:val="00AF616B"/>
    <w:rsid w:val="00B034AD"/>
    <w:rsid w:val="00B0685B"/>
    <w:rsid w:val="00B0721E"/>
    <w:rsid w:val="00B14B87"/>
    <w:rsid w:val="00B22D22"/>
    <w:rsid w:val="00B23030"/>
    <w:rsid w:val="00B237B9"/>
    <w:rsid w:val="00B23CAA"/>
    <w:rsid w:val="00B2489D"/>
    <w:rsid w:val="00B410EE"/>
    <w:rsid w:val="00B427EC"/>
    <w:rsid w:val="00B546C0"/>
    <w:rsid w:val="00B565BF"/>
    <w:rsid w:val="00B73843"/>
    <w:rsid w:val="00B73B0E"/>
    <w:rsid w:val="00B73EA8"/>
    <w:rsid w:val="00B8202D"/>
    <w:rsid w:val="00B91271"/>
    <w:rsid w:val="00B91605"/>
    <w:rsid w:val="00B929FD"/>
    <w:rsid w:val="00B95B99"/>
    <w:rsid w:val="00B95F69"/>
    <w:rsid w:val="00BA5B19"/>
    <w:rsid w:val="00BC0122"/>
    <w:rsid w:val="00BC2015"/>
    <w:rsid w:val="00BC71B0"/>
    <w:rsid w:val="00BD3E2B"/>
    <w:rsid w:val="00BD4E08"/>
    <w:rsid w:val="00BD6DBC"/>
    <w:rsid w:val="00BE512D"/>
    <w:rsid w:val="00BF597E"/>
    <w:rsid w:val="00C03098"/>
    <w:rsid w:val="00C10EF3"/>
    <w:rsid w:val="00C14685"/>
    <w:rsid w:val="00C31C73"/>
    <w:rsid w:val="00C31C8D"/>
    <w:rsid w:val="00C431C9"/>
    <w:rsid w:val="00C513CB"/>
    <w:rsid w:val="00C51A36"/>
    <w:rsid w:val="00C548BE"/>
    <w:rsid w:val="00C55228"/>
    <w:rsid w:val="00C619C1"/>
    <w:rsid w:val="00C62031"/>
    <w:rsid w:val="00C67E19"/>
    <w:rsid w:val="00C67E47"/>
    <w:rsid w:val="00C71E85"/>
    <w:rsid w:val="00C750BE"/>
    <w:rsid w:val="00C76A3E"/>
    <w:rsid w:val="00C85E49"/>
    <w:rsid w:val="00C86F9B"/>
    <w:rsid w:val="00C87FEE"/>
    <w:rsid w:val="00C90930"/>
    <w:rsid w:val="00C920A9"/>
    <w:rsid w:val="00C93340"/>
    <w:rsid w:val="00C9447D"/>
    <w:rsid w:val="00CB0154"/>
    <w:rsid w:val="00CB0D49"/>
    <w:rsid w:val="00CB127F"/>
    <w:rsid w:val="00CB1FBC"/>
    <w:rsid w:val="00CB260B"/>
    <w:rsid w:val="00CB3729"/>
    <w:rsid w:val="00CB43FE"/>
    <w:rsid w:val="00CC0969"/>
    <w:rsid w:val="00CC2A01"/>
    <w:rsid w:val="00CC3BF9"/>
    <w:rsid w:val="00CD394A"/>
    <w:rsid w:val="00CD68C2"/>
    <w:rsid w:val="00CD6C83"/>
    <w:rsid w:val="00CE0AA5"/>
    <w:rsid w:val="00CE2A9E"/>
    <w:rsid w:val="00CE315A"/>
    <w:rsid w:val="00CE4B8A"/>
    <w:rsid w:val="00CE7BE1"/>
    <w:rsid w:val="00CF147A"/>
    <w:rsid w:val="00CF1726"/>
    <w:rsid w:val="00CF5473"/>
    <w:rsid w:val="00CF6C5C"/>
    <w:rsid w:val="00D004F0"/>
    <w:rsid w:val="00D06F59"/>
    <w:rsid w:val="00D071AB"/>
    <w:rsid w:val="00D3392D"/>
    <w:rsid w:val="00D379ED"/>
    <w:rsid w:val="00D37D1B"/>
    <w:rsid w:val="00D41F5E"/>
    <w:rsid w:val="00D429D7"/>
    <w:rsid w:val="00D42D53"/>
    <w:rsid w:val="00D548EE"/>
    <w:rsid w:val="00D55E69"/>
    <w:rsid w:val="00D562F6"/>
    <w:rsid w:val="00D74FBF"/>
    <w:rsid w:val="00D75463"/>
    <w:rsid w:val="00D75EFF"/>
    <w:rsid w:val="00D80770"/>
    <w:rsid w:val="00D83050"/>
    <w:rsid w:val="00D8388C"/>
    <w:rsid w:val="00D97182"/>
    <w:rsid w:val="00DA0DF0"/>
    <w:rsid w:val="00DA657E"/>
    <w:rsid w:val="00DB2382"/>
    <w:rsid w:val="00DB756E"/>
    <w:rsid w:val="00DC330A"/>
    <w:rsid w:val="00DD10DC"/>
    <w:rsid w:val="00DD1C8E"/>
    <w:rsid w:val="00DD1D21"/>
    <w:rsid w:val="00DD48B3"/>
    <w:rsid w:val="00DE146D"/>
    <w:rsid w:val="00DE2D80"/>
    <w:rsid w:val="00DE33EC"/>
    <w:rsid w:val="00DE6FCE"/>
    <w:rsid w:val="00DF6570"/>
    <w:rsid w:val="00DF76DB"/>
    <w:rsid w:val="00DF7D02"/>
    <w:rsid w:val="00E01EE2"/>
    <w:rsid w:val="00E038E4"/>
    <w:rsid w:val="00E0521C"/>
    <w:rsid w:val="00E11CD7"/>
    <w:rsid w:val="00E13D9A"/>
    <w:rsid w:val="00E14BA9"/>
    <w:rsid w:val="00E221C3"/>
    <w:rsid w:val="00E32D13"/>
    <w:rsid w:val="00E34F47"/>
    <w:rsid w:val="00E420B7"/>
    <w:rsid w:val="00E43822"/>
    <w:rsid w:val="00E54035"/>
    <w:rsid w:val="00E5717A"/>
    <w:rsid w:val="00E62996"/>
    <w:rsid w:val="00E63714"/>
    <w:rsid w:val="00E64A51"/>
    <w:rsid w:val="00E676F9"/>
    <w:rsid w:val="00E7279B"/>
    <w:rsid w:val="00E84C02"/>
    <w:rsid w:val="00E90BBC"/>
    <w:rsid w:val="00E910C0"/>
    <w:rsid w:val="00E95637"/>
    <w:rsid w:val="00E97424"/>
    <w:rsid w:val="00EA04FF"/>
    <w:rsid w:val="00EA55F7"/>
    <w:rsid w:val="00EB0164"/>
    <w:rsid w:val="00EB5DF5"/>
    <w:rsid w:val="00EB65F7"/>
    <w:rsid w:val="00EB7607"/>
    <w:rsid w:val="00EC3DBA"/>
    <w:rsid w:val="00EC42F5"/>
    <w:rsid w:val="00EC6620"/>
    <w:rsid w:val="00ED0F62"/>
    <w:rsid w:val="00ED7F2E"/>
    <w:rsid w:val="00EE5CD9"/>
    <w:rsid w:val="00EE6713"/>
    <w:rsid w:val="00EE71F4"/>
    <w:rsid w:val="00EF29B6"/>
    <w:rsid w:val="00EF36E7"/>
    <w:rsid w:val="00F06B25"/>
    <w:rsid w:val="00F06D09"/>
    <w:rsid w:val="00F11201"/>
    <w:rsid w:val="00F115BF"/>
    <w:rsid w:val="00F14D99"/>
    <w:rsid w:val="00F2038C"/>
    <w:rsid w:val="00F25AFF"/>
    <w:rsid w:val="00F31E8A"/>
    <w:rsid w:val="00F32CB9"/>
    <w:rsid w:val="00F33729"/>
    <w:rsid w:val="00F3372A"/>
    <w:rsid w:val="00F35CD7"/>
    <w:rsid w:val="00F3666E"/>
    <w:rsid w:val="00F44D4E"/>
    <w:rsid w:val="00F46C3F"/>
    <w:rsid w:val="00F47508"/>
    <w:rsid w:val="00F47878"/>
    <w:rsid w:val="00F55DB9"/>
    <w:rsid w:val="00F606E1"/>
    <w:rsid w:val="00F60CA3"/>
    <w:rsid w:val="00F6739D"/>
    <w:rsid w:val="00F83639"/>
    <w:rsid w:val="00F840C3"/>
    <w:rsid w:val="00F856F5"/>
    <w:rsid w:val="00F8598C"/>
    <w:rsid w:val="00F956F5"/>
    <w:rsid w:val="00F97087"/>
    <w:rsid w:val="00FA0833"/>
    <w:rsid w:val="00FA2467"/>
    <w:rsid w:val="00FA25E4"/>
    <w:rsid w:val="00FA2988"/>
    <w:rsid w:val="00FA350D"/>
    <w:rsid w:val="00FB03C3"/>
    <w:rsid w:val="00FB5A65"/>
    <w:rsid w:val="00FB6C45"/>
    <w:rsid w:val="00FC01AB"/>
    <w:rsid w:val="00FD2869"/>
    <w:rsid w:val="00FD3F5E"/>
    <w:rsid w:val="00FD5EE5"/>
    <w:rsid w:val="00FD72A6"/>
    <w:rsid w:val="00FE09C9"/>
    <w:rsid w:val="00FE1887"/>
    <w:rsid w:val="00FE3DB1"/>
    <w:rsid w:val="0423580F"/>
    <w:rsid w:val="09823A81"/>
    <w:rsid w:val="0B5D2A46"/>
    <w:rsid w:val="0C330209"/>
    <w:rsid w:val="0C8D088B"/>
    <w:rsid w:val="0E3C7889"/>
    <w:rsid w:val="10362650"/>
    <w:rsid w:val="108219C2"/>
    <w:rsid w:val="12181E20"/>
    <w:rsid w:val="14386473"/>
    <w:rsid w:val="16E617EC"/>
    <w:rsid w:val="1822780D"/>
    <w:rsid w:val="19AF3B35"/>
    <w:rsid w:val="1C0D2307"/>
    <w:rsid w:val="1FD8518C"/>
    <w:rsid w:val="21AA1D77"/>
    <w:rsid w:val="22F6241A"/>
    <w:rsid w:val="23007E86"/>
    <w:rsid w:val="28C96F4B"/>
    <w:rsid w:val="28F77006"/>
    <w:rsid w:val="290573E1"/>
    <w:rsid w:val="2AB47E30"/>
    <w:rsid w:val="2FA21266"/>
    <w:rsid w:val="3F8B40D5"/>
    <w:rsid w:val="41191C85"/>
    <w:rsid w:val="461B62D8"/>
    <w:rsid w:val="50F21C40"/>
    <w:rsid w:val="53C63335"/>
    <w:rsid w:val="5B695242"/>
    <w:rsid w:val="5EA12B9A"/>
    <w:rsid w:val="62380F6D"/>
    <w:rsid w:val="64695765"/>
    <w:rsid w:val="69E35148"/>
    <w:rsid w:val="6D580F57"/>
    <w:rsid w:val="6D587F49"/>
    <w:rsid w:val="70A57D3D"/>
    <w:rsid w:val="796C5351"/>
    <w:rsid w:val="7D5F7B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20"/>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w:basedOn w:val="1"/>
    <w:link w:val="21"/>
    <w:unhideWhenUsed/>
    <w:qFormat/>
    <w:uiPriority w:val="99"/>
    <w:pPr>
      <w:spacing w:line="420" w:lineRule="exact"/>
    </w:pPr>
    <w:rPr>
      <w:sz w:val="24"/>
    </w:rPr>
  </w:style>
  <w:style w:type="paragraph" w:styleId="6">
    <w:name w:val="Plain Text"/>
    <w:basedOn w:val="1"/>
    <w:link w:val="22"/>
    <w:qFormat/>
    <w:uiPriority w:val="0"/>
    <w:rPr>
      <w:rFonts w:ascii="宋体" w:hAnsi="Courier New"/>
    </w:rPr>
  </w:style>
  <w:style w:type="paragraph" w:styleId="7">
    <w:name w:val="Balloon Text"/>
    <w:basedOn w:val="1"/>
    <w:link w:val="16"/>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itle"/>
    <w:basedOn w:val="1"/>
    <w:link w:val="23"/>
    <w:qFormat/>
    <w:uiPriority w:val="0"/>
    <w:pPr>
      <w:widowControl/>
      <w:jc w:val="center"/>
    </w:pPr>
    <w:rPr>
      <w:rFonts w:ascii="Book Antiqua" w:hAnsi="Book Antiqua"/>
      <w:b/>
      <w:kern w:val="0"/>
      <w:sz w:val="31"/>
      <w:szCs w:val="31"/>
      <w:u w:val="single"/>
      <w:lang w:eastAsia="en-US"/>
    </w:rPr>
  </w:style>
  <w:style w:type="table" w:styleId="12">
    <w:name w:val="Table Grid"/>
    <w:basedOn w:val="11"/>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Char"/>
    <w:basedOn w:val="13"/>
    <w:link w:val="9"/>
    <w:qFormat/>
    <w:uiPriority w:val="99"/>
    <w:rPr>
      <w:rFonts w:ascii="Times New Roman" w:hAnsi="Times New Roman" w:eastAsia="宋体" w:cs="Times New Roman"/>
      <w:sz w:val="18"/>
      <w:szCs w:val="18"/>
    </w:rPr>
  </w:style>
  <w:style w:type="character" w:customStyle="1" w:styleId="15">
    <w:name w:val="页脚 Char"/>
    <w:basedOn w:val="13"/>
    <w:link w:val="8"/>
    <w:qFormat/>
    <w:uiPriority w:val="99"/>
    <w:rPr>
      <w:rFonts w:ascii="Times New Roman" w:hAnsi="Times New Roman" w:eastAsia="宋体" w:cs="Times New Roman"/>
      <w:sz w:val="18"/>
      <w:szCs w:val="18"/>
    </w:rPr>
  </w:style>
  <w:style w:type="character" w:customStyle="1" w:styleId="16">
    <w:name w:val="批注框文本 Char"/>
    <w:basedOn w:val="13"/>
    <w:link w:val="7"/>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character" w:customStyle="1" w:styleId="18">
    <w:name w:val="fontstyle01"/>
    <w:basedOn w:val="13"/>
    <w:qFormat/>
    <w:uiPriority w:val="0"/>
    <w:rPr>
      <w:rFonts w:hint="eastAsia" w:ascii="宋体" w:hAnsi="宋体" w:eastAsia="宋体"/>
      <w:color w:val="000000"/>
      <w:sz w:val="24"/>
      <w:szCs w:val="24"/>
    </w:rPr>
  </w:style>
  <w:style w:type="character" w:customStyle="1" w:styleId="19">
    <w:name w:val="fontstyle21"/>
    <w:basedOn w:val="13"/>
    <w:qFormat/>
    <w:uiPriority w:val="0"/>
    <w:rPr>
      <w:rFonts w:hint="default" w:ascii="Times New Roman" w:hAnsi="Times New Roman" w:cs="Times New Roman"/>
      <w:color w:val="000000"/>
      <w:sz w:val="24"/>
      <w:szCs w:val="24"/>
    </w:rPr>
  </w:style>
  <w:style w:type="character" w:customStyle="1" w:styleId="20">
    <w:name w:val="标题 2 Char"/>
    <w:basedOn w:val="13"/>
    <w:link w:val="3"/>
    <w:qFormat/>
    <w:uiPriority w:val="9"/>
    <w:rPr>
      <w:rFonts w:asciiTheme="majorHAnsi" w:hAnsiTheme="majorHAnsi" w:eastAsiaTheme="majorEastAsia" w:cstheme="majorBidi"/>
      <w:b/>
      <w:bCs/>
      <w:kern w:val="2"/>
      <w:sz w:val="32"/>
      <w:szCs w:val="32"/>
    </w:rPr>
  </w:style>
  <w:style w:type="character" w:customStyle="1" w:styleId="21">
    <w:name w:val="正文文本 Char"/>
    <w:basedOn w:val="13"/>
    <w:link w:val="5"/>
    <w:qFormat/>
    <w:uiPriority w:val="99"/>
    <w:rPr>
      <w:rFonts w:ascii="Times New Roman" w:hAnsi="Times New Roman" w:eastAsia="宋体" w:cs="Times New Roman"/>
      <w:kern w:val="2"/>
      <w:sz w:val="24"/>
    </w:rPr>
  </w:style>
  <w:style w:type="character" w:customStyle="1" w:styleId="22">
    <w:name w:val="纯文本 Char"/>
    <w:basedOn w:val="13"/>
    <w:link w:val="6"/>
    <w:qFormat/>
    <w:uiPriority w:val="0"/>
    <w:rPr>
      <w:rFonts w:ascii="宋体" w:hAnsi="Courier New" w:eastAsia="宋体" w:cs="Times New Roman"/>
      <w:kern w:val="2"/>
      <w:sz w:val="21"/>
    </w:rPr>
  </w:style>
  <w:style w:type="character" w:customStyle="1" w:styleId="23">
    <w:name w:val="标题 Char"/>
    <w:basedOn w:val="13"/>
    <w:link w:val="10"/>
    <w:qFormat/>
    <w:uiPriority w:val="0"/>
    <w:rPr>
      <w:rFonts w:ascii="Book Antiqua" w:hAnsi="Book Antiqua" w:eastAsia="宋体" w:cs="Times New Roman"/>
      <w:b/>
      <w:sz w:val="31"/>
      <w:szCs w:val="31"/>
      <w:u w:val="single"/>
      <w:lang w:eastAsia="en-US"/>
    </w:rPr>
  </w:style>
  <w:style w:type="paragraph" w:styleId="24">
    <w:name w:val="List Paragraph"/>
    <w:basedOn w:val="1"/>
    <w:unhideWhenUsed/>
    <w:qFormat/>
    <w:uiPriority w:val="99"/>
    <w:pPr>
      <w:ind w:firstLine="420" w:firstLineChars="200"/>
    </w:pPr>
  </w:style>
  <w:style w:type="paragraph" w:customStyle="1" w:styleId="25">
    <w:name w:val="Default"/>
    <w:qFormat/>
    <w:uiPriority w:val="6"/>
    <w:pPr>
      <w:widowControl w:val="0"/>
    </w:pPr>
    <w:rPr>
      <w:rFonts w:ascii="Sim Sun+ 2" w:hAnsi="Sim Sun+ 2" w:eastAsia="方正兰亭超细黑简体" w:cs="Times New Roman"/>
      <w:color w:val="000000"/>
      <w:sz w:val="24"/>
      <w:szCs w:val="24"/>
      <w:lang w:val="en-US" w:eastAsia="zh-CN" w:bidi="ar-SA"/>
    </w:rPr>
  </w:style>
  <w:style w:type="paragraph" w:customStyle="1" w:styleId="26">
    <w:name w:val="封面标准名称"/>
    <w:qFormat/>
    <w:uiPriority w:val="1664"/>
    <w:pPr>
      <w:widowControl w:val="0"/>
      <w:spacing w:line="680" w:lineRule="exact"/>
      <w:jc w:val="center"/>
    </w:pPr>
    <w:rPr>
      <w:rFonts w:ascii="黑体" w:hAnsi="黑体" w:eastAsia="黑体" w:cs="黑体"/>
      <w:color w:val="000000"/>
      <w:sz w:val="5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1492</Words>
  <Characters>8506</Characters>
  <Lines>70</Lines>
  <Paragraphs>19</Paragraphs>
  <TotalTime>0</TotalTime>
  <ScaleCrop>false</ScaleCrop>
  <LinksUpToDate>false</LinksUpToDate>
  <CharactersWithSpaces>9979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2021-11-03T01:31:00Z</dcterms:modified>
  <cp:revision>857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4D2D93DA0DB644F081F17D01D7C05C39</vt:lpwstr>
  </property>
</Properties>
</file>