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宝鸡卓远恒通机械制造有限公司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陕西省宝鸡市岐山县蔡家坡镇五丈原社区310国道西星段道北002号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陕西省宝鸡市岐山县蔡家坡镇五丈原社区310国道西星段道北002号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1075-2021-E</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苏拴侠</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13659276528</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zyhtjx@163.com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苏拴侠</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一阶段现场</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4"/>
              </w:rPr>
              <w:t>□</w:t>
            </w:r>
            <w:r>
              <w:rPr>
                <w:rFonts w:ascii="宋体" w:hAnsi="宋体" w:cs="宋体" w:hint="eastAsia"/>
                <w:color w:val="000000"/>
                <w:kern w:val="0"/>
                <w:szCs w:val="21"/>
              </w:rPr>
              <w:t>远程审核</w:t>
            </w:r>
            <w:bookmarkStart w:id="17" w:name="非现场"/>
            <w:r>
              <w:rPr>
                <w:rFonts w:ascii="宋体" w:hAnsi="宋体" w:cs="宋体" w:hint="eastAsia"/>
                <w:color w:val="000000"/>
                <w:kern w:val="0"/>
                <w:szCs w:val="24"/>
              </w:rPr>
              <w:t>□非现场  ■现场</w:t>
            </w:r>
            <w:bookmarkEnd w:id="17"/>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18" w:name="审核范围"/>
            <w:r>
              <w:t>变速器零部件（活塞、拨叉轴）的生产所涉及场所的相关环境管理活动</w:t>
            </w:r>
            <w:bookmarkEnd w:id="18"/>
          </w:p>
        </w:tc>
        <w:tc>
          <w:tcPr>
            <w:tcW w:w="1201" w:type="dxa"/>
            <w:gridSpan w:val="2"/>
            <w:vAlign w:val="center"/>
          </w:tcPr>
          <w:p w:rsidR="00D25683">
            <w:r>
              <w:rPr>
                <w:rFonts w:hint="eastAsia"/>
              </w:rPr>
              <w:t>项目专业代码</w:t>
            </w:r>
          </w:p>
        </w:tc>
        <w:tc>
          <w:tcPr>
            <w:tcW w:w="1831" w:type="dxa"/>
            <w:gridSpan w:val="3"/>
            <w:vAlign w:val="center"/>
          </w:tcPr>
          <w:p w:rsidR="00D25683">
            <w:bookmarkStart w:id="19" w:name="专业代码"/>
            <w:r>
              <w:t>22.03.02</w:t>
            </w:r>
            <w:bookmarkEnd w:id="19"/>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45001-2020/ISO45001：2018</w:t>
            </w:r>
          </w:p>
          <w:p w:rsidR="00D25683">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5" w:name="F勾选Add1"/>
            <w:r>
              <w:rPr>
                <w:rFonts w:ascii="宋体" w:hAnsi="宋体" w:hint="eastAsia"/>
                <w:b/>
                <w:sz w:val="21"/>
                <w:szCs w:val="21"/>
              </w:rPr>
              <w:t>□</w:t>
            </w:r>
            <w:bookmarkEnd w:id="25"/>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7" w:name="审核日期"/>
            <w:r>
              <w:rPr>
                <w:rFonts w:hint="eastAsia"/>
                <w:b/>
                <w:sz w:val="21"/>
                <w:szCs w:val="21"/>
              </w:rPr>
              <w:t>2021年10月26日 上午至2021年10月26日 上午</w:t>
            </w:r>
            <w:bookmarkEnd w:id="27"/>
            <w:r>
              <w:rPr>
                <w:rFonts w:hint="eastAsia"/>
                <w:b/>
                <w:sz w:val="21"/>
                <w:szCs w:val="21"/>
              </w:rPr>
              <w:t>，共</w:t>
            </w:r>
            <w:bookmarkStart w:id="28" w:name="审核天数"/>
            <w:r>
              <w:rPr>
                <w:rFonts w:hint="eastAsia"/>
                <w:b/>
                <w:sz w:val="21"/>
                <w:szCs w:val="21"/>
              </w:rPr>
              <w:t>0.5</w:t>
            </w:r>
            <w:bookmarkEnd w:id="28"/>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29" w:name="总组长Add1"/>
            <w:bookmarkEnd w:id="29"/>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6A37DB">
      <w:pPr>
        <w:snapToGrid w:val="0"/>
        <w:spacing w:before="163" w:beforeLines="50" w:line="320" w:lineRule="exact"/>
        <w:ind w:firstLine="3000" w:firstLineChars="1250"/>
        <w:rPr>
          <w:rFonts w:asciiTheme="minorEastAsia" w:eastAsiaTheme="minorEastAsia" w:hAnsiTheme="minorEastAsia"/>
          <w:sz w:val="32"/>
          <w:szCs w:val="32"/>
        </w:rPr>
      </w:pPr>
    </w:p>
    <w:p w:rsidR="00D25683" w:rsidP="006A37DB">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6A37DB">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6A37DB">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550</Words>
  <Characters>3139</Characters>
  <Application>Microsoft Office Word</Application>
  <DocSecurity>0</DocSecurity>
  <Lines>26</Lines>
  <Paragraphs>7</Paragraphs>
  <ScaleCrop>false</ScaleCrop>
  <Company>微软中国</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2019-03-27T03:10:00Z</cp:lastPrinted>
  <dcterms:created xsi:type="dcterms:W3CDTF">2019-12-26T02:43:00Z</dcterms:created>
  <dcterms:modified xsi:type="dcterms:W3CDTF">2021-09-06T00:52:00Z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