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1081-2021-Q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欧斯特电源（枣强）有限公司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2021年10月2</w:t>
            </w:r>
            <w:r>
              <w:rPr>
                <w:rFonts w:hint="eastAsia" w:ascii="宋体"/>
                <w:b/>
                <w:color w:val="000000"/>
                <w:szCs w:val="21"/>
                <w:lang w:val="en-US" w:eastAsia="zh-CN"/>
              </w:rPr>
              <w:t>9</w:t>
            </w:r>
            <w:r>
              <w:rPr>
                <w:rFonts w:hint="eastAsia" w:ascii="宋体"/>
                <w:b/>
                <w:color w:val="000000"/>
                <w:szCs w:val="21"/>
              </w:rPr>
              <w:t>日 上午至2021年10月2</w:t>
            </w:r>
            <w:r>
              <w:rPr>
                <w:rFonts w:hint="eastAsia" w:ascii="宋体"/>
                <w:b/>
                <w:color w:val="000000"/>
                <w:szCs w:val="21"/>
                <w:lang w:val="en-US" w:eastAsia="zh-CN"/>
              </w:rPr>
              <w:t>9</w:t>
            </w:r>
            <w:r>
              <w:rPr>
                <w:rFonts w:hint="eastAsia" w:ascii="宋体"/>
                <w:b/>
                <w:color w:val="000000"/>
                <w:szCs w:val="21"/>
              </w:rPr>
              <w:t>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刘红杰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2021-N1QMS-1281767</w:t>
            </w:r>
          </w:p>
        </w:tc>
        <w:tc>
          <w:tcPr>
            <w:tcW w:w="1140" w:type="dxa"/>
            <w:vAlign w:val="center"/>
          </w:tcPr>
          <w:p>
            <w:pPr>
              <w:spacing w:line="240" w:lineRule="exact"/>
              <w:jc w:val="center"/>
              <w:rPr>
                <w:b/>
                <w:color w:val="000000"/>
                <w:szCs w:val="21"/>
              </w:rPr>
            </w:pPr>
            <w:r>
              <w:rPr>
                <w:b/>
                <w:color w:val="000000"/>
                <w:szCs w:val="21"/>
              </w:rPr>
              <w:t>19.14.00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欧斯特电源（枣强）有限公司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河北省衡水市枣强县枣强镇七纬路1号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053100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河北省衡水市枣强县枣强镇七纬路1号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053100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薛冬</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13810151764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王晓刚</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金昱成</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rPr>
                <w:rFonts w:hint="eastAsia" w:ascii="宋体" w:hAnsi="宋体" w:cs="宋体"/>
                <w:color w:val="000000"/>
                <w:kern w:val="0"/>
                <w:szCs w:val="21"/>
              </w:rPr>
              <w:t>不间断电源（EPS电源、UPS电源）的生产（3C认证范围内除外）</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color w:val="000000"/>
                <w:szCs w:val="21"/>
              </w:rPr>
            </w:pPr>
            <w:r>
              <w:rPr>
                <w:rFonts w:hint="eastAsia" w:ascii="Arial" w:hAnsi="Arial" w:cs="Arial"/>
                <w:color w:val="000000"/>
                <w:kern w:val="0"/>
                <w:szCs w:val="21"/>
                <w:lang w:eastAsia="zh-CN"/>
              </w:rPr>
              <w:t>不间断电源（EPS电源、UPS电源）的生产流程:客户洽谈----</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签订合同--</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填立项单---</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生产部排产--</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采购材料（变压器，IGBT模块，机箱，电容，控制板）-</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组装--</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加工</w:t>
            </w:r>
            <w:r>
              <w:rPr>
                <w:rFonts w:hint="eastAsia" w:ascii="Arial" w:hAnsi="Arial" w:cs="Arial"/>
                <w:color w:val="000000"/>
                <w:kern w:val="0"/>
                <w:szCs w:val="21"/>
                <w:lang w:val="en-US" w:eastAsia="zh-CN"/>
              </w:rPr>
              <w:t>---</w:t>
            </w:r>
            <w:r>
              <w:rPr>
                <w:rFonts w:hint="eastAsia" w:ascii="Arial" w:hAnsi="Arial" w:cs="Arial"/>
                <w:color w:val="000000"/>
                <w:kern w:val="0"/>
                <w:szCs w:val="21"/>
                <w:lang w:eastAsia="zh-CN"/>
              </w:rPr>
              <w:t>-</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上电调试-</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成品-</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交付前检验-</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贴标签-</w:t>
            </w:r>
            <w:r>
              <w:rPr>
                <w:rFonts w:hint="eastAsia" w:ascii="Arial" w:hAnsi="Arial" w:cs="Arial"/>
                <w:color w:val="000000"/>
                <w:kern w:val="0"/>
                <w:szCs w:val="21"/>
                <w:lang w:val="en-US" w:eastAsia="zh-CN"/>
              </w:rPr>
              <w:t>&gt;</w:t>
            </w:r>
            <w:r>
              <w:rPr>
                <w:rFonts w:hint="eastAsia" w:ascii="Arial" w:hAnsi="Arial" w:cs="Arial"/>
                <w:color w:val="000000"/>
                <w:kern w:val="0"/>
                <w:szCs w:val="21"/>
                <w:lang w:eastAsia="zh-CN"/>
              </w:rPr>
              <w:t>包装出库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val="de-DE"/>
              </w:rPr>
              <w:t>GB/T19001-2016</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不间断电源（EPS电源、UPS电源）的生产（3C认证范围内除外）</w:t>
            </w:r>
          </w:p>
        </w:tc>
        <w:tc>
          <w:tcPr>
            <w:tcW w:w="2006" w:type="dxa"/>
            <w:gridSpan w:val="3"/>
            <w:vAlign w:val="center"/>
          </w:tcPr>
          <w:p>
            <w:pPr>
              <w:spacing w:line="400" w:lineRule="exact"/>
              <w:rPr>
                <w:rFonts w:ascii="宋体" w:hAnsi="宋体"/>
                <w:b/>
                <w:color w:val="000000"/>
                <w:szCs w:val="21"/>
              </w:rPr>
            </w:pPr>
            <w:r>
              <w:rPr>
                <w:b/>
                <w:color w:val="000000"/>
                <w:szCs w:val="21"/>
              </w:rPr>
              <w:t>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ascii="宋体"/>
                <w:b/>
                <w:color w:val="000000"/>
                <w:szCs w:val="21"/>
              </w:rPr>
              <w:t>河北省衡水市枣强县枣强镇七纬路1号</w:t>
            </w:r>
          </w:p>
        </w:tc>
        <w:tc>
          <w:tcPr>
            <w:tcW w:w="2267" w:type="dxa"/>
          </w:tcPr>
          <w:p>
            <w:pPr>
              <w:spacing w:before="40" w:after="40"/>
              <w:rPr>
                <w:rFonts w:eastAsia="黑体"/>
                <w:szCs w:val="21"/>
                <w:lang w:val="de-DE" w:eastAsia="ja-JP"/>
              </w:rPr>
            </w:pPr>
            <w:r>
              <w:rPr>
                <w:rFonts w:ascii="宋体"/>
                <w:b/>
                <w:color w:val="000000"/>
                <w:szCs w:val="21"/>
              </w:rPr>
              <w:t>河北省衡水市枣强县枣强镇七纬路1号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不间断电源（EPS电源、UPS电源）的生产（3C认证范围内除外）</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color w:val="000000"/>
                <w:spacing w:val="-10"/>
                <w:szCs w:val="21"/>
              </w:rPr>
              <w:sym w:font="Wingdings 2" w:char="0052"/>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装配过程、检验过程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装配过程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eastAsia" w:ascii="宋体" w:hAnsi="宋体" w:eastAsia="宋体"/>
                <w:color w:val="000000"/>
                <w:szCs w:val="21"/>
                <w:lang w:eastAsia="zh-CN"/>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hint="eastAsia" w:ascii="宋体" w:hAnsi="宋体" w:eastAsia="宋体"/>
                <w:color w:val="000000"/>
                <w:szCs w:val="21"/>
                <w:lang w:val="en-US" w:eastAsia="zh-CN"/>
              </w:rPr>
            </w:pPr>
            <w:r>
              <w:rPr>
                <w:rFonts w:hint="eastAsia" w:ascii="宋体" w:hAnsi="宋体"/>
                <w:color w:val="000000"/>
                <w:szCs w:val="21"/>
              </w:rPr>
              <w:t>□</w:t>
            </w:r>
            <w:r>
              <w:rPr>
                <w:rFonts w:hint="eastAsia" w:ascii="宋体" w:hAnsi="宋体"/>
                <w:color w:val="000000"/>
                <w:szCs w:val="21"/>
                <w:lang w:val="en-US" w:eastAsia="zh-CN"/>
              </w:rPr>
              <w:t>有</w:t>
            </w:r>
          </w:p>
        </w:tc>
        <w:tc>
          <w:tcPr>
            <w:tcW w:w="1637" w:type="dxa"/>
            <w:shd w:val="clear" w:color="auto" w:fill="DBEEF3" w:themeFill="accent5" w:themeFillTint="32"/>
          </w:tcPr>
          <w:p>
            <w:pPr>
              <w:rPr>
                <w:rFonts w:hint="eastAsia" w:ascii="宋体" w:hAnsi="宋体" w:eastAsia="宋体"/>
                <w:color w:val="000000"/>
                <w:szCs w:val="21"/>
                <w:lang w:eastAsia="zh-CN"/>
              </w:rPr>
            </w:pPr>
            <w:bookmarkStart w:id="37" w:name="_GoBack"/>
            <w:bookmarkEnd w:id="37"/>
            <w:r>
              <w:rPr>
                <w:rFonts w:hint="eastAsia" w:ascii="宋体" w:hAnsi="宋体"/>
                <w:color w:val="000000"/>
                <w:szCs w:val="21"/>
              </w:rPr>
              <w:sym w:font="Wingdings 2" w:char="0052"/>
            </w:r>
            <w:r>
              <w:rPr>
                <w:rFonts w:hint="eastAsia" w:ascii="宋体" w:hAns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2021-10-</w:t>
            </w:r>
            <w:bookmarkEnd w:id="36"/>
            <w:r>
              <w:rPr>
                <w:rFonts w:hint="eastAsia" w:ascii="宋体"/>
                <w:b/>
                <w:color w:val="000000"/>
                <w:szCs w:val="21"/>
                <w:lang w:val="en-US" w:eastAsia="zh-CN"/>
              </w:rPr>
              <w:t>30~2121-10-31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不间断电源（EPS电源、UPS电源）的生产（3C认证范围内除外）</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szCs w:val="21"/>
        </w:rPr>
        <w:drawing>
          <wp:inline distT="0" distB="0" distL="114300" distR="114300">
            <wp:extent cx="554990" cy="252730"/>
            <wp:effectExtent l="0" t="0" r="8890" b="6350"/>
            <wp:docPr id="1" name="图片 1" descr="f9a15e2ac3ed427a831890882f921f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a15e2ac3ed427a831890882f921f5_副本"/>
                    <pic:cNvPicPr>
                      <a:picLocks noChangeAspect="1"/>
                    </pic:cNvPicPr>
                  </pic:nvPicPr>
                  <pic:blipFill>
                    <a:blip r:embed="rId6"/>
                    <a:stretch>
                      <a:fillRect/>
                    </a:stretch>
                  </pic:blipFill>
                  <pic:spPr>
                    <a:xfrm>
                      <a:off x="0" y="0"/>
                      <a:ext cx="554990" cy="252730"/>
                    </a:xfrm>
                    <a:prstGeom prst="rect">
                      <a:avLst/>
                    </a:prstGeom>
                    <a:noFill/>
                    <a:ln>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szCs w:val="21"/>
        </w:rPr>
        <w:drawing>
          <wp:inline distT="0" distB="0" distL="114300" distR="114300">
            <wp:extent cx="554990" cy="221615"/>
            <wp:effectExtent l="0" t="0" r="8890" b="6985"/>
            <wp:docPr id="4" name="图片 2" descr="f9a15e2ac3ed427a831890882f921f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9a15e2ac3ed427a831890882f921f5_副本"/>
                    <pic:cNvPicPr>
                      <a:picLocks noChangeAspect="1"/>
                    </pic:cNvPicPr>
                  </pic:nvPicPr>
                  <pic:blipFill>
                    <a:blip r:embed="rId6"/>
                    <a:stretch>
                      <a:fillRect/>
                    </a:stretch>
                  </pic:blipFill>
                  <pic:spPr>
                    <a:xfrm>
                      <a:off x="0" y="0"/>
                      <a:ext cx="554990" cy="221615"/>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2021.10.29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091"/>
        <w:gridCol w:w="223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879"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234"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1</w:t>
            </w:r>
          </w:p>
        </w:tc>
        <w:tc>
          <w:tcPr>
            <w:tcW w:w="4879"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识别的外包过程不符</w:t>
            </w:r>
          </w:p>
        </w:tc>
        <w:tc>
          <w:tcPr>
            <w:tcW w:w="2234" w:type="dxa"/>
            <w:vAlign w:val="center"/>
          </w:tcPr>
          <w:p>
            <w:pPr>
              <w:pStyle w:val="2"/>
              <w:pBdr>
                <w:bottom w:val="none" w:color="auto" w:sz="0" w:space="0"/>
              </w:pBdr>
              <w:ind w:right="600"/>
              <w:jc w:val="both"/>
              <w:rPr>
                <w:color w:val="000000"/>
                <w:sz w:val="21"/>
                <w:szCs w:val="21"/>
              </w:rPr>
            </w:pPr>
            <w:r>
              <w:rPr>
                <w:rFonts w:hint="eastAsia" w:ascii="宋体" w:hAnsi="宋体"/>
                <w:b/>
                <w:color w:val="000000"/>
                <w:szCs w:val="21"/>
                <w:lang w:val="de-DE"/>
              </w:rPr>
              <w:t>GB/T19001-2016</w:t>
            </w:r>
          </w:p>
        </w:tc>
        <w:tc>
          <w:tcPr>
            <w:tcW w:w="1133" w:type="dxa"/>
            <w:vAlign w:val="center"/>
          </w:tcPr>
          <w:p>
            <w:pPr>
              <w:pStyle w:val="2"/>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4.4</w:t>
            </w:r>
          </w:p>
        </w:tc>
        <w:tc>
          <w:tcPr>
            <w:tcW w:w="934" w:type="dxa"/>
            <w:vAlign w:val="center"/>
          </w:tcPr>
          <w:p>
            <w:pPr>
              <w:pStyle w:val="2"/>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79"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234"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79"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234"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79"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234"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79"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234"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b/>
                <w:color w:val="000000"/>
                <w:szCs w:val="21"/>
              </w:rPr>
            </w:pPr>
            <w:r>
              <w:rPr>
                <w:rFonts w:hint="eastAsia" w:ascii="宋体" w:hAnsi="宋体"/>
                <w:b/>
                <w:sz w:val="30"/>
                <w:szCs w:val="30"/>
              </w:rPr>
              <w:drawing>
                <wp:anchor distT="0" distB="0" distL="114300" distR="114300" simplePos="0" relativeHeight="251659264" behindDoc="0" locked="0" layoutInCell="1" allowOverlap="1">
                  <wp:simplePos x="0" y="0"/>
                  <wp:positionH relativeFrom="column">
                    <wp:posOffset>814070</wp:posOffset>
                  </wp:positionH>
                  <wp:positionV relativeFrom="paragraph">
                    <wp:posOffset>45720</wp:posOffset>
                  </wp:positionV>
                  <wp:extent cx="554990" cy="259715"/>
                  <wp:effectExtent l="0" t="0" r="8890" b="14605"/>
                  <wp:wrapSquare wrapText="bothSides"/>
                  <wp:docPr id="5" name="图片 3" descr="f9a15e2ac3ed427a831890882f921f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f9a15e2ac3ed427a831890882f921f5_副本"/>
                          <pic:cNvPicPr>
                            <a:picLocks noChangeAspect="1"/>
                          </pic:cNvPicPr>
                        </pic:nvPicPr>
                        <pic:blipFill>
                          <a:blip r:embed="rId6"/>
                          <a:stretch>
                            <a:fillRect/>
                          </a:stretch>
                        </pic:blipFill>
                        <pic:spPr>
                          <a:xfrm>
                            <a:off x="0" y="0"/>
                            <a:ext cx="554990" cy="259715"/>
                          </a:xfrm>
                          <a:prstGeom prst="rect">
                            <a:avLst/>
                          </a:prstGeom>
                          <a:noFill/>
                          <a:ln>
                            <a:noFill/>
                          </a:ln>
                        </pic:spPr>
                      </pic:pic>
                    </a:graphicData>
                  </a:graphic>
                </wp:anchor>
              </w:drawing>
            </w:r>
          </w:p>
          <w:p>
            <w:pPr>
              <w:spacing w:line="280" w:lineRule="exact"/>
              <w:rPr>
                <w:b/>
                <w:color w:val="000000"/>
                <w:sz w:val="30"/>
                <w:szCs w:val="30"/>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c>
          <w:tcPr>
            <w:tcW w:w="5392" w:type="dxa"/>
            <w:gridSpan w:val="4"/>
          </w:tcPr>
          <w:p>
            <w:pPr>
              <w:spacing w:line="280" w:lineRule="exact"/>
              <w:rPr>
                <w:rFonts w:hint="eastAsia"/>
                <w:b/>
                <w:color w:val="000000"/>
                <w:szCs w:val="21"/>
              </w:rPr>
            </w:pPr>
          </w:p>
          <w:p>
            <w:pPr>
              <w:spacing w:line="240" w:lineRule="auto"/>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rFonts w:hint="eastAsia" w:eastAsia="宋体"/>
                <w:b/>
                <w:color w:val="000000"/>
                <w:szCs w:val="21"/>
                <w:lang w:eastAsia="zh-CN"/>
              </w:rPr>
              <w:drawing>
                <wp:inline distT="0" distB="0" distL="114300" distR="114300">
                  <wp:extent cx="609600" cy="274320"/>
                  <wp:effectExtent l="0" t="0" r="0" b="0"/>
                  <wp:docPr id="7" name="图片 7" descr="1328012002781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3280120027814853"/>
                          <pic:cNvPicPr>
                            <a:picLocks noChangeAspect="1"/>
                          </pic:cNvPicPr>
                        </pic:nvPicPr>
                        <pic:blipFill>
                          <a:blip r:embed="rId7"/>
                          <a:srcRect l="4222" t="16944" r="11346" b="23056"/>
                          <a:stretch>
                            <a:fillRect/>
                          </a:stretch>
                        </pic:blipFill>
                        <pic:spPr>
                          <a:xfrm>
                            <a:off x="0" y="0"/>
                            <a:ext cx="609600" cy="274320"/>
                          </a:xfrm>
                          <a:prstGeom prst="rect">
                            <a:avLst/>
                          </a:prstGeom>
                        </pic:spPr>
                      </pic:pic>
                    </a:graphicData>
                  </a:graphic>
                </wp:inline>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sz w:val="30"/>
                <w:szCs w:val="30"/>
              </w:rPr>
              <w:drawing>
                <wp:anchor distT="0" distB="0" distL="114300" distR="114300" simplePos="0" relativeHeight="251660288" behindDoc="0" locked="0" layoutInCell="1" allowOverlap="1">
                  <wp:simplePos x="0" y="0"/>
                  <wp:positionH relativeFrom="column">
                    <wp:posOffset>1035050</wp:posOffset>
                  </wp:positionH>
                  <wp:positionV relativeFrom="paragraph">
                    <wp:posOffset>115570</wp:posOffset>
                  </wp:positionV>
                  <wp:extent cx="554990" cy="259715"/>
                  <wp:effectExtent l="0" t="0" r="8890" b="14605"/>
                  <wp:wrapSquare wrapText="bothSides"/>
                  <wp:docPr id="8" name="图片 3" descr="f9a15e2ac3ed427a831890882f921f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f9a15e2ac3ed427a831890882f921f5_副本"/>
                          <pic:cNvPicPr>
                            <a:picLocks noChangeAspect="1"/>
                          </pic:cNvPicPr>
                        </pic:nvPicPr>
                        <pic:blipFill>
                          <a:blip r:embed="rId6"/>
                          <a:stretch>
                            <a:fillRect/>
                          </a:stretch>
                        </pic:blipFill>
                        <pic:spPr>
                          <a:xfrm>
                            <a:off x="0" y="0"/>
                            <a:ext cx="554990" cy="25971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ED6BEB"/>
    <w:rsid w:val="1FFA2B69"/>
    <w:rsid w:val="516B0658"/>
    <w:rsid w:val="53B23242"/>
    <w:rsid w:val="68077C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TotalTime>
  <ScaleCrop>false</ScaleCrop>
  <LinksUpToDate>false</LinksUpToDate>
  <CharactersWithSpaces>9455</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大漠孤烟</cp:lastModifiedBy>
  <dcterms:modified xsi:type="dcterms:W3CDTF">2021-11-05T10:51:55Z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2052-11.1.0.10524</vt:lpwstr>
  </property>
</Properties>
</file>