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047"/>
        <w:gridCol w:w="2549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047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河北鹏和消防工程有限公司</w:t>
            </w:r>
            <w:bookmarkEnd w:id="11"/>
          </w:p>
        </w:tc>
        <w:tc>
          <w:tcPr>
            <w:tcW w:w="2549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  <w:vAlign w:val="top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047" w:type="dxa"/>
          </w:tcPr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在建项目部</w:t>
            </w:r>
          </w:p>
        </w:tc>
        <w:tc>
          <w:tcPr>
            <w:tcW w:w="2549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  <w:vAlign w:val="top"/>
          </w:tcPr>
          <w:p>
            <w:pPr>
              <w:spacing w:before="120" w:line="360" w:lineRule="auto"/>
              <w:jc w:val="center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看在建项目——上拓幸福里一期项目地下车库（北区、南区）消防系统工程的</w:t>
            </w:r>
            <w:r>
              <w:rPr>
                <w:rFonts w:hint="eastAsia" w:ascii="方正仿宋简体" w:eastAsia="方正仿宋简体"/>
                <w:b/>
              </w:rPr>
              <w:t>施工现场，第6</w:t>
            </w:r>
            <w:r>
              <w:rPr>
                <w:rFonts w:ascii="方正仿宋简体" w:eastAsia="方正仿宋简体"/>
                <w:b/>
              </w:rPr>
              <w:t>9</w:t>
            </w:r>
            <w:r>
              <w:rPr>
                <w:rFonts w:hint="eastAsia" w:ascii="方正仿宋简体" w:eastAsia="方正仿宋简体"/>
                <w:b/>
              </w:rPr>
              <w:t>处消防栓已安装，未见对消防栓接头及线路采取防护措施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  <w:bookmarkStart w:id="12" w:name="_GoBack"/>
            <w:bookmarkEnd w:id="12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93980</wp:posOffset>
                  </wp:positionV>
                  <wp:extent cx="1873250" cy="227266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428" cy="2272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8.5.4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</w:t>
            </w:r>
            <w:r>
              <w:rPr>
                <w:rFonts w:ascii="宋体" w:hAnsi="宋体"/>
                <w:b/>
                <w:sz w:val="22"/>
                <w:szCs w:val="22"/>
              </w:rPr>
              <w:t>10.5.3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条款: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9DE"/>
    <w:rsid w:val="000822B0"/>
    <w:rsid w:val="000A22A0"/>
    <w:rsid w:val="0036626F"/>
    <w:rsid w:val="008349DE"/>
    <w:rsid w:val="009036BD"/>
    <w:rsid w:val="00C17894"/>
    <w:rsid w:val="05A546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97</Words>
  <Characters>557</Characters>
  <Lines>4</Lines>
  <Paragraphs>1</Paragraphs>
  <TotalTime>14</TotalTime>
  <ScaleCrop>false</ScaleCrop>
  <LinksUpToDate>false</LinksUpToDate>
  <CharactersWithSpaces>653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2021-11-30T02:29:51Z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