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谭建军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李茜兰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2021.10.20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</w:pPr>
            <w:r>
              <w:rPr>
                <w:rFonts w:hint="eastAsia" w:ascii="宋体" w:hAnsi="宋体" w:cs="Arial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采购部现有1人，负责人1人；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主要负责与供方有关的过程控制；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影响主要供应商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相关方的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职业健康安全和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环境行为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查见“质量\环境\职业健康安全目标分解考核表”，见采购部的目标：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采购产品交货及时率≥90%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火灾、触电事故为0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进厂原材料合格率≥98%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2021年6-8月考核，显示目标均已全部完成。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采取打分法评价，查到“重要环境因素清单”，</w:t>
            </w:r>
            <w:r>
              <w:rPr>
                <w:rFonts w:hint="eastAsia"/>
                <w:color w:val="auto"/>
                <w:lang w:val="en-US" w:eastAsia="zh-CN"/>
              </w:rPr>
              <w:t>经评价采购部的重要环境因素为办公固废、潜在火灾。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查“危害辨识、风险评价、风险控制工作表”，辨识和评价了办公活动过程中的危险源，主要包括火灾、摔伤、高空坠落、交通意外伤害、烫伤等。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对识别出的危险源采取D=LEC进行评价，查到“不可接受风险清单”，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经评价采购部的重大危险源有潜在触电、火灾事故。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运行控制程序、废弃物控制程序、噪声控制程序、消防控制程序、设备控制程序、劳动防护用品控制程序、化学品油品控制程序、资源能源控制程序、应急准备和响应控制程序等；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节约用电用水管理制度、固体废弃物管理制度、消防安全管理制度、用电安全管理规定、公司劳动安全管理办法、消防器材管理规定程序、火灾事故应急救援预案、劳动防护用品管理制度等。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查见配置有灭火器、消防栓，状态良好，保留检查记录；监控摄像头运行正常；应急疏散指示符合要求；不定期的对员工进行交通安全教育；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生活废水经市政管网排放；无工业废水；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</w:t>
            </w:r>
            <w:r>
              <w:rPr>
                <w:rFonts w:hint="default"/>
                <w:lang w:val="en-US" w:eastAsia="zh-CN"/>
              </w:rPr>
              <w:t>相关方告知书</w:t>
            </w:r>
            <w:r>
              <w:rPr>
                <w:rFonts w:hint="eastAsia"/>
                <w:lang w:val="en-US" w:eastAsia="zh-CN"/>
              </w:rPr>
              <w:t>”，有效文件，对客户和相关方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进行了环境和职业健康安全有关事项的沟通。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查见“供方调查评价表”，抽见对以下厂家或供应商进行了调查评价: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武汉奥邦化工有限公司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聚丙烯、聚乙烯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武汉铭创石油化工有限公司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聚乙烯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江西碧海塑料化工有限公司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聚丙烯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东莞市粤虹塑胶有限公司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黑色母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供方明确承诺安全生产、质量第一，样品检测合格。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查采购合同，抽见：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武汉奥邦化工有限公司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聚丙烯——2021.9.8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武汉铭创石油化工有限公司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聚乙烯——2021.4.23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江西碧海塑料化工有限公司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聚丙烯——2021.7.7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东莞市粤虹塑胶有限公司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黑色母——2021.3.30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以上合同明确了产品名称、商标、型号、数量、金额、质量技术标准、运输、包装、验收、结算等；以上供方均在合格供方名录；介绍说，合同签订之前公司对合同进行评审，确定的要求是充分和适宜的，但</w:t>
            </w:r>
            <w:r>
              <w:rPr>
                <w:rFonts w:hint="eastAsia" w:ascii="宋体" w:hAnsi="宋体" w:cs="Arial"/>
                <w:color w:val="FF0000"/>
                <w:spacing w:val="-6"/>
                <w:sz w:val="21"/>
                <w:szCs w:val="21"/>
                <w:lang w:val="en-US" w:eastAsia="zh-CN"/>
              </w:rPr>
              <w:t>未保留采购合同的评审记录，交流。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0085"/>
    <w:rsid w:val="0F671A29"/>
    <w:rsid w:val="139E0EBC"/>
    <w:rsid w:val="202B1244"/>
    <w:rsid w:val="50D5045E"/>
    <w:rsid w:val="558163B2"/>
    <w:rsid w:val="65AA1FC6"/>
    <w:rsid w:val="71007C82"/>
    <w:rsid w:val="7359544C"/>
    <w:rsid w:val="7BB54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2021-10-20T07:10:40Z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