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嘉兴跃枫管业有限公司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季颖枫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公司识别的外包过程为产品运输，现场审核发现，未提供对外包方施加影响的证据。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53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2019-12-05T02:17:15Z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