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962"/>
        <w:gridCol w:w="10653"/>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66" w:type="dxa"/>
            <w:vMerge w:val="restart"/>
            <w:vAlign w:val="center"/>
          </w:tcPr>
          <w:p>
            <w:pPr>
              <w:spacing w:before="120"/>
              <w:jc w:val="center"/>
              <w:rPr>
                <w:b w:val="0"/>
                <w:bCs w:val="0"/>
                <w:sz w:val="24"/>
                <w:szCs w:val="24"/>
              </w:rPr>
            </w:pPr>
            <w:r>
              <w:rPr>
                <w:rFonts w:hint="eastAsia"/>
                <w:b w:val="0"/>
                <w:bCs w:val="0"/>
                <w:sz w:val="24"/>
                <w:szCs w:val="24"/>
              </w:rPr>
              <w:t>过程与活动、</w:t>
            </w:r>
          </w:p>
          <w:p>
            <w:pPr>
              <w:jc w:val="center"/>
              <w:rPr>
                <w:b w:val="0"/>
                <w:bCs w:val="0"/>
              </w:rPr>
            </w:pPr>
            <w:r>
              <w:rPr>
                <w:rFonts w:hint="eastAsia"/>
                <w:b w:val="0"/>
                <w:bCs w:val="0"/>
                <w:sz w:val="24"/>
                <w:szCs w:val="24"/>
              </w:rPr>
              <w:t>抽样计划</w:t>
            </w:r>
          </w:p>
        </w:tc>
        <w:tc>
          <w:tcPr>
            <w:tcW w:w="962" w:type="dxa"/>
            <w:vMerge w:val="restart"/>
            <w:vAlign w:val="center"/>
          </w:tcPr>
          <w:p>
            <w:pPr>
              <w:rPr>
                <w:b w:val="0"/>
                <w:bCs w:val="0"/>
                <w:sz w:val="24"/>
                <w:szCs w:val="24"/>
              </w:rPr>
            </w:pPr>
            <w:r>
              <w:rPr>
                <w:rFonts w:hint="eastAsia"/>
                <w:b w:val="0"/>
                <w:bCs w:val="0"/>
                <w:sz w:val="24"/>
                <w:szCs w:val="24"/>
              </w:rPr>
              <w:t>涉及</w:t>
            </w:r>
          </w:p>
          <w:p>
            <w:pPr>
              <w:rPr>
                <w:b w:val="0"/>
                <w:bCs w:val="0"/>
              </w:rPr>
            </w:pPr>
            <w:r>
              <w:rPr>
                <w:rFonts w:hint="eastAsia"/>
                <w:b w:val="0"/>
                <w:bCs w:val="0"/>
                <w:sz w:val="24"/>
                <w:szCs w:val="24"/>
              </w:rPr>
              <w:t>条款</w:t>
            </w:r>
          </w:p>
        </w:tc>
        <w:tc>
          <w:tcPr>
            <w:tcW w:w="10653" w:type="dxa"/>
            <w:vAlign w:val="center"/>
          </w:tcPr>
          <w:p>
            <w:pPr>
              <w:rPr>
                <w:rFonts w:ascii="宋体" w:hAnsi="宋体" w:cs="宋体"/>
                <w:b w:val="0"/>
                <w:bCs w:val="0"/>
                <w:szCs w:val="21"/>
              </w:rPr>
            </w:pPr>
            <w:r>
              <w:rPr>
                <w:rFonts w:hint="eastAsia" w:ascii="宋体" w:hAnsi="宋体" w:cs="宋体"/>
                <w:b w:val="0"/>
                <w:bCs w:val="0"/>
                <w:szCs w:val="21"/>
              </w:rPr>
              <w:t>受审核部门：</w:t>
            </w:r>
            <w:r>
              <w:rPr>
                <w:rFonts w:hint="eastAsia" w:ascii="宋体" w:hAnsi="宋体"/>
                <w:b w:val="0"/>
                <w:bCs w:val="0"/>
                <w:sz w:val="21"/>
                <w:szCs w:val="21"/>
              </w:rPr>
              <w:t>工程部</w:t>
            </w:r>
            <w:r>
              <w:rPr>
                <w:rFonts w:hint="eastAsia" w:ascii="宋体" w:hAnsi="宋体"/>
                <w:b w:val="0"/>
                <w:bCs w:val="0"/>
                <w:sz w:val="21"/>
                <w:szCs w:val="21"/>
                <w:lang w:eastAsia="zh-CN"/>
              </w:rPr>
              <w:t>、</w:t>
            </w:r>
            <w:r>
              <w:rPr>
                <w:rFonts w:hint="eastAsia" w:ascii="宋体" w:hAnsi="宋体" w:cs="宋体"/>
                <w:b w:val="0"/>
                <w:bCs w:val="0"/>
                <w:szCs w:val="21"/>
              </w:rPr>
              <w:t xml:space="preserve">质安部及完工项目   </w:t>
            </w:r>
            <w:r>
              <w:rPr>
                <w:rFonts w:hint="eastAsia" w:ascii="宋体" w:hAnsi="宋体" w:cs="宋体"/>
                <w:b w:val="0"/>
                <w:bCs w:val="0"/>
                <w:szCs w:val="21"/>
                <w:lang w:val="en-US" w:eastAsia="zh-CN"/>
              </w:rPr>
              <w:t xml:space="preserve">     </w:t>
            </w:r>
            <w:r>
              <w:rPr>
                <w:rFonts w:hint="eastAsia" w:ascii="宋体" w:hAnsi="宋体" w:cs="宋体"/>
                <w:b w:val="0"/>
                <w:bCs w:val="0"/>
                <w:szCs w:val="21"/>
              </w:rPr>
              <w:t>主管领导：谢志刚</w:t>
            </w:r>
            <w:r>
              <w:rPr>
                <w:rFonts w:hint="eastAsia" w:ascii="宋体" w:hAnsi="宋体" w:cs="宋体"/>
                <w:b w:val="0"/>
                <w:bCs w:val="0"/>
                <w:szCs w:val="21"/>
                <w:lang w:val="en-US" w:eastAsia="zh-CN"/>
              </w:rPr>
              <w:t xml:space="preserve">   </w:t>
            </w:r>
            <w:r>
              <w:rPr>
                <w:rFonts w:hint="eastAsia" w:ascii="宋体" w:hAnsi="宋体" w:cs="宋体"/>
                <w:b w:val="0"/>
                <w:bCs w:val="0"/>
                <w:color w:val="000000"/>
                <w:kern w:val="0"/>
                <w:szCs w:val="21"/>
              </w:rPr>
              <w:t xml:space="preserve"> </w:t>
            </w:r>
            <w:r>
              <w:rPr>
                <w:rFonts w:hint="eastAsia" w:ascii="宋体" w:hAnsi="宋体" w:cs="宋体"/>
                <w:b w:val="0"/>
                <w:bCs w:val="0"/>
                <w:szCs w:val="21"/>
              </w:rPr>
              <w:t xml:space="preserve"> </w:t>
            </w:r>
            <w:r>
              <w:rPr>
                <w:rFonts w:hint="eastAsia" w:ascii="宋体" w:hAnsi="宋体" w:cs="宋体"/>
                <w:b w:val="0"/>
                <w:bCs w:val="0"/>
                <w:color w:val="000000"/>
                <w:kern w:val="0"/>
                <w:szCs w:val="21"/>
              </w:rPr>
              <w:t xml:space="preserve">  </w:t>
            </w:r>
            <w:r>
              <w:rPr>
                <w:rFonts w:ascii="宋体" w:hAnsi="宋体" w:cs="宋体"/>
                <w:b w:val="0"/>
                <w:bCs w:val="0"/>
                <w:color w:val="000000"/>
                <w:kern w:val="0"/>
                <w:szCs w:val="21"/>
              </w:rPr>
              <w:t xml:space="preserve">  </w:t>
            </w:r>
            <w:r>
              <w:rPr>
                <w:rFonts w:hint="eastAsia" w:ascii="宋体" w:hAnsi="宋体" w:cs="宋体"/>
                <w:b w:val="0"/>
                <w:bCs w:val="0"/>
                <w:szCs w:val="21"/>
              </w:rPr>
              <w:t>陪同人员</w:t>
            </w:r>
            <w:r>
              <w:rPr>
                <w:rFonts w:hint="eastAsia" w:ascii="宋体" w:hAnsi="宋体" w:cs="宋体"/>
                <w:b w:val="0"/>
                <w:bCs w:val="0"/>
                <w:color w:val="000000"/>
                <w:kern w:val="0"/>
                <w:szCs w:val="21"/>
              </w:rPr>
              <w:t xml:space="preserve">：熊海英 </w:t>
            </w:r>
          </w:p>
        </w:tc>
        <w:tc>
          <w:tcPr>
            <w:tcW w:w="964" w:type="dxa"/>
            <w:vMerge w:val="restart"/>
            <w:vAlign w:val="center"/>
          </w:tcPr>
          <w:p>
            <w:pPr>
              <w:rPr>
                <w:b w:val="0"/>
                <w:bCs w:val="0"/>
                <w:sz w:val="24"/>
                <w:szCs w:val="24"/>
              </w:rPr>
            </w:pPr>
            <w:r>
              <w:rPr>
                <w:rFonts w:hint="eastAsia"/>
                <w:b w:val="0"/>
                <w:bCs w:val="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6" w:type="dxa"/>
            <w:vMerge w:val="continue"/>
            <w:vAlign w:val="center"/>
          </w:tcPr>
          <w:p>
            <w:pPr>
              <w:rPr>
                <w:b w:val="0"/>
                <w:bCs w:val="0"/>
              </w:rPr>
            </w:pPr>
          </w:p>
        </w:tc>
        <w:tc>
          <w:tcPr>
            <w:tcW w:w="962" w:type="dxa"/>
            <w:vMerge w:val="continue"/>
            <w:vAlign w:val="center"/>
          </w:tcPr>
          <w:p>
            <w:pPr>
              <w:rPr>
                <w:b w:val="0"/>
                <w:bCs w:val="0"/>
              </w:rPr>
            </w:pPr>
          </w:p>
        </w:tc>
        <w:tc>
          <w:tcPr>
            <w:tcW w:w="10653" w:type="dxa"/>
            <w:vAlign w:val="center"/>
          </w:tcPr>
          <w:p>
            <w:pPr>
              <w:rPr>
                <w:rFonts w:hint="default" w:ascii="宋体" w:hAnsi="宋体" w:eastAsia="宋体" w:cs="宋体"/>
                <w:b w:val="0"/>
                <w:bCs w:val="0"/>
                <w:szCs w:val="21"/>
                <w:lang w:val="en-US" w:eastAsia="zh-CN"/>
              </w:rPr>
            </w:pPr>
            <w:r>
              <w:rPr>
                <w:rFonts w:hint="eastAsia" w:ascii="宋体" w:hAnsi="宋体" w:cs="宋体"/>
                <w:b w:val="0"/>
                <w:bCs w:val="0"/>
                <w:szCs w:val="21"/>
              </w:rPr>
              <w:t>审核员：李凤仪                     审核时间： 20</w:t>
            </w:r>
            <w:r>
              <w:rPr>
                <w:rFonts w:hint="eastAsia" w:ascii="宋体" w:hAnsi="宋体" w:cs="宋体"/>
                <w:b w:val="0"/>
                <w:bCs w:val="0"/>
                <w:szCs w:val="21"/>
                <w:lang w:val="en-US" w:eastAsia="zh-CN"/>
              </w:rPr>
              <w:t>21年12月31日-2022年1月1日</w:t>
            </w:r>
          </w:p>
        </w:tc>
        <w:tc>
          <w:tcPr>
            <w:tcW w:w="964" w:type="dxa"/>
            <w:vMerge w:val="continue"/>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6" w:type="dxa"/>
            <w:vMerge w:val="continue"/>
            <w:vAlign w:val="center"/>
          </w:tcPr>
          <w:p>
            <w:pPr>
              <w:rPr>
                <w:b w:val="0"/>
                <w:bCs w:val="0"/>
              </w:rPr>
            </w:pPr>
          </w:p>
        </w:tc>
        <w:tc>
          <w:tcPr>
            <w:tcW w:w="962" w:type="dxa"/>
            <w:vMerge w:val="continue"/>
            <w:vAlign w:val="center"/>
          </w:tcPr>
          <w:p>
            <w:pPr>
              <w:rPr>
                <w:b w:val="0"/>
                <w:bCs w:val="0"/>
              </w:rPr>
            </w:pPr>
          </w:p>
        </w:tc>
        <w:tc>
          <w:tcPr>
            <w:tcW w:w="10653" w:type="dxa"/>
            <w:vAlign w:val="center"/>
          </w:tcPr>
          <w:p>
            <w:pPr>
              <w:spacing w:line="300" w:lineRule="exact"/>
              <w:jc w:val="left"/>
              <w:rPr>
                <w:rFonts w:hint="eastAsia" w:ascii="宋体" w:hAnsi="宋体" w:cs="宋体"/>
                <w:b w:val="0"/>
                <w:bCs w:val="0"/>
                <w:szCs w:val="21"/>
              </w:rPr>
            </w:pPr>
            <w:r>
              <w:rPr>
                <w:rFonts w:hint="eastAsia" w:ascii="宋体" w:hAnsi="宋体" w:cs="宋体"/>
                <w:b w:val="0"/>
                <w:bCs w:val="0"/>
                <w:szCs w:val="21"/>
              </w:rPr>
              <w:t>审核条款：</w:t>
            </w:r>
          </w:p>
          <w:p>
            <w:pPr>
              <w:spacing w:line="300" w:lineRule="exact"/>
              <w:jc w:val="left"/>
              <w:rPr>
                <w:rFonts w:ascii="宋体" w:hAnsi="宋体"/>
                <w:b w:val="0"/>
                <w:bCs w:val="0"/>
                <w:sz w:val="21"/>
                <w:szCs w:val="21"/>
              </w:rPr>
            </w:pPr>
            <w:r>
              <w:rPr>
                <w:rFonts w:hint="eastAsia" w:ascii="宋体" w:hAnsi="宋体"/>
                <w:b w:val="0"/>
                <w:bCs w:val="0"/>
                <w:sz w:val="21"/>
                <w:szCs w:val="21"/>
              </w:rPr>
              <w:t xml:space="preserve">Q/J: </w:t>
            </w:r>
            <w:r>
              <w:rPr>
                <w:rFonts w:hint="eastAsia" w:ascii="宋体" w:hAnsi="宋体" w:eastAsia="宋体" w:cs="Times New Roman"/>
                <w:b w:val="0"/>
                <w:bCs w:val="0"/>
                <w:sz w:val="21"/>
                <w:szCs w:val="21"/>
                <w:lang w:val="en-US" w:eastAsia="zh-CN"/>
              </w:rPr>
              <w:t xml:space="preserve">5.3/6.2 </w:t>
            </w:r>
            <w:r>
              <w:rPr>
                <w:rFonts w:hint="eastAsia" w:ascii="宋体" w:hAnsi="宋体" w:eastAsia="宋体" w:cs="Times New Roman"/>
                <w:b w:val="0"/>
                <w:bCs w:val="0"/>
                <w:sz w:val="21"/>
                <w:szCs w:val="21"/>
              </w:rPr>
              <w:t>/8.1</w:t>
            </w:r>
            <w:r>
              <w:rPr>
                <w:rFonts w:hint="eastAsia" w:ascii="宋体" w:hAnsi="宋体"/>
                <w:b w:val="0"/>
                <w:bCs w:val="0"/>
                <w:sz w:val="21"/>
                <w:szCs w:val="21"/>
              </w:rPr>
              <w:t>、（10.1.1/10.2）/8.3(10.3) /8.5(10.4、10.5、10.6) /8.6（11.3.1-3）/8.7（8.3、8.5、9.4、11.5）10.2(12.3)</w:t>
            </w:r>
          </w:p>
          <w:p>
            <w:pPr>
              <w:spacing w:line="300" w:lineRule="exact"/>
              <w:jc w:val="left"/>
              <w:rPr>
                <w:rFonts w:hint="eastAsia" w:ascii="宋体" w:hAnsi="宋体" w:cs="宋体"/>
                <w:b w:val="0"/>
                <w:bCs w:val="0"/>
                <w:szCs w:val="21"/>
              </w:rPr>
            </w:pPr>
            <w:r>
              <w:rPr>
                <w:rFonts w:hint="eastAsia" w:ascii="宋体" w:hAnsi="宋体"/>
                <w:b w:val="0"/>
                <w:bCs w:val="0"/>
                <w:sz w:val="21"/>
                <w:szCs w:val="21"/>
              </w:rPr>
              <w:t>E</w:t>
            </w:r>
            <w:r>
              <w:rPr>
                <w:rFonts w:hint="eastAsia" w:ascii="宋体" w:hAnsi="宋体"/>
                <w:b w:val="0"/>
                <w:bCs w:val="0"/>
                <w:sz w:val="21"/>
                <w:szCs w:val="21"/>
                <w:lang w:val="en-US" w:eastAsia="zh-CN"/>
              </w:rPr>
              <w:t>O</w:t>
            </w:r>
            <w:r>
              <w:rPr>
                <w:rFonts w:hint="eastAsia" w:ascii="宋体" w:hAnsi="宋体"/>
                <w:b w:val="0"/>
                <w:bCs w:val="0"/>
                <w:sz w:val="21"/>
                <w:szCs w:val="21"/>
              </w:rPr>
              <w:t>:5.3/6.2/6.1.2/8.1/8.2</w:t>
            </w:r>
          </w:p>
        </w:tc>
        <w:tc>
          <w:tcPr>
            <w:tcW w:w="964" w:type="dxa"/>
            <w:vMerge w:val="continue"/>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6" w:type="dxa"/>
            <w:vAlign w:val="center"/>
          </w:tcPr>
          <w:p>
            <w:pPr>
              <w:rPr>
                <w:rFonts w:ascii="宋体" w:hAnsi="宋体" w:cs="宋体"/>
                <w:b w:val="0"/>
                <w:bCs w:val="0"/>
                <w:szCs w:val="21"/>
              </w:rPr>
            </w:pPr>
            <w:r>
              <w:rPr>
                <w:rFonts w:hint="eastAsia" w:ascii="宋体" w:hAnsi="宋体" w:cs="宋体"/>
                <w:b w:val="0"/>
                <w:bCs w:val="0"/>
                <w:szCs w:val="21"/>
              </w:rPr>
              <w:t>职责和权限</w:t>
            </w:r>
          </w:p>
        </w:tc>
        <w:tc>
          <w:tcPr>
            <w:tcW w:w="962" w:type="dxa"/>
            <w:vAlign w:val="center"/>
          </w:tcPr>
          <w:p>
            <w:pPr>
              <w:rPr>
                <w:rFonts w:ascii="宋体" w:hAnsi="宋体" w:cs="宋体"/>
                <w:b w:val="0"/>
                <w:bCs w:val="0"/>
                <w:szCs w:val="21"/>
              </w:rPr>
            </w:pPr>
            <w:r>
              <w:rPr>
                <w:rFonts w:ascii="宋体" w:hAnsi="宋体" w:cs="宋体"/>
                <w:b w:val="0"/>
                <w:bCs w:val="0"/>
                <w:szCs w:val="21"/>
              </w:rPr>
              <w:t>Q/</w:t>
            </w:r>
            <w:r>
              <w:rPr>
                <w:rFonts w:hint="eastAsia" w:ascii="宋体" w:hAnsi="宋体" w:cs="宋体"/>
                <w:b w:val="0"/>
                <w:bCs w:val="0"/>
                <w:szCs w:val="21"/>
              </w:rPr>
              <w:t>J</w:t>
            </w:r>
            <w:r>
              <w:rPr>
                <w:rFonts w:hint="eastAsia" w:ascii="宋体" w:hAnsi="宋体" w:cs="宋体"/>
                <w:b w:val="0"/>
                <w:bCs w:val="0"/>
                <w:szCs w:val="21"/>
                <w:lang w:val="en-US" w:eastAsia="zh-CN"/>
              </w:rPr>
              <w:t>/EO</w:t>
            </w:r>
            <w:r>
              <w:rPr>
                <w:rFonts w:ascii="宋体" w:hAnsi="宋体" w:cs="宋体"/>
                <w:b w:val="0"/>
                <w:bCs w:val="0"/>
                <w:szCs w:val="21"/>
              </w:rPr>
              <w:t>:5.3（4.3）</w:t>
            </w:r>
          </w:p>
          <w:p>
            <w:pPr>
              <w:rPr>
                <w:rFonts w:ascii="宋体" w:hAnsi="宋体" w:cs="宋体"/>
                <w:b w:val="0"/>
                <w:bCs w:val="0"/>
                <w:szCs w:val="21"/>
              </w:rPr>
            </w:pPr>
          </w:p>
        </w:tc>
        <w:tc>
          <w:tcPr>
            <w:tcW w:w="10653" w:type="dxa"/>
            <w:vAlign w:val="center"/>
          </w:tcPr>
          <w:p>
            <w:pPr>
              <w:ind w:firstLine="420" w:firstLineChars="200"/>
              <w:rPr>
                <w:rFonts w:ascii="宋体" w:hAnsi="宋体" w:cs="宋体"/>
                <w:b w:val="0"/>
                <w:bCs w:val="0"/>
                <w:szCs w:val="21"/>
              </w:rPr>
            </w:pPr>
            <w:r>
              <w:rPr>
                <w:rFonts w:hint="eastAsia" w:ascii="宋体" w:hAnsi="宋体" w:cs="宋体"/>
                <w:b w:val="0"/>
                <w:bCs w:val="0"/>
                <w:szCs w:val="21"/>
              </w:rPr>
              <w:t>项目部负责人介绍部门主要职责：主要负责工程项目施工设施设备管理、工作环境、监视和测量资源管理、项目策划及运行控制、项目放行、不符合输出及改进等、及竣工资料过程控制等，对项目的质量、环境和职业健康安全运行进行控制管理；</w:t>
            </w:r>
          </w:p>
          <w:p>
            <w:pPr>
              <w:ind w:firstLine="420" w:firstLineChars="200"/>
              <w:rPr>
                <w:rFonts w:ascii="宋体" w:hAnsi="宋体" w:cs="宋体"/>
                <w:b w:val="0"/>
                <w:bCs w:val="0"/>
                <w:szCs w:val="21"/>
              </w:rPr>
            </w:pPr>
            <w:r>
              <w:rPr>
                <w:rFonts w:hint="eastAsia" w:ascii="宋体" w:hAnsi="宋体" w:cs="宋体"/>
                <w:b w:val="0"/>
                <w:bCs w:val="0"/>
                <w:szCs w:val="21"/>
              </w:rPr>
              <w:t>部门人员能够了解并履行自己职责，沟通顺畅。</w:t>
            </w:r>
          </w:p>
        </w:tc>
        <w:tc>
          <w:tcPr>
            <w:tcW w:w="964" w:type="dxa"/>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2166" w:type="dxa"/>
          </w:tcPr>
          <w:p>
            <w:pPr>
              <w:rPr>
                <w:rFonts w:ascii="宋体" w:hAnsi="宋体" w:cs="宋体"/>
                <w:b w:val="0"/>
                <w:bCs w:val="0"/>
                <w:szCs w:val="21"/>
              </w:rPr>
            </w:pPr>
            <w:r>
              <w:rPr>
                <w:rFonts w:hint="eastAsia" w:ascii="宋体" w:hAnsi="宋体" w:cs="宋体"/>
                <w:b w:val="0"/>
                <w:bCs w:val="0"/>
                <w:szCs w:val="21"/>
              </w:rPr>
              <w:t>目标指标和管理方案</w:t>
            </w:r>
          </w:p>
        </w:tc>
        <w:tc>
          <w:tcPr>
            <w:tcW w:w="962" w:type="dxa"/>
          </w:tcPr>
          <w:p>
            <w:pPr>
              <w:rPr>
                <w:rFonts w:ascii="宋体" w:hAnsi="宋体" w:cs="宋体"/>
                <w:b w:val="0"/>
                <w:bCs w:val="0"/>
                <w:szCs w:val="21"/>
              </w:rPr>
            </w:pPr>
            <w:r>
              <w:rPr>
                <w:rFonts w:hint="eastAsia" w:ascii="宋体" w:hAnsi="宋体" w:cs="宋体"/>
                <w:b w:val="0"/>
                <w:bCs w:val="0"/>
                <w:szCs w:val="21"/>
              </w:rPr>
              <w:t>Q</w:t>
            </w:r>
            <w:r>
              <w:rPr>
                <w:rFonts w:ascii="宋体" w:hAnsi="宋体" w:cs="宋体"/>
                <w:b w:val="0"/>
                <w:bCs w:val="0"/>
                <w:szCs w:val="21"/>
              </w:rPr>
              <w:t>E</w:t>
            </w:r>
            <w:r>
              <w:rPr>
                <w:rFonts w:hint="eastAsia" w:ascii="宋体" w:hAnsi="宋体" w:cs="宋体"/>
                <w:b w:val="0"/>
                <w:bCs w:val="0"/>
                <w:szCs w:val="21"/>
                <w:lang w:val="en-US" w:eastAsia="zh-CN"/>
              </w:rPr>
              <w:t>O</w:t>
            </w:r>
            <w:r>
              <w:rPr>
                <w:rFonts w:ascii="宋体" w:hAnsi="宋体" w:cs="宋体"/>
                <w:b w:val="0"/>
                <w:bCs w:val="0"/>
                <w:szCs w:val="21"/>
              </w:rPr>
              <w:t>6.2</w:t>
            </w:r>
          </w:p>
          <w:p>
            <w:pPr>
              <w:rPr>
                <w:rFonts w:ascii="宋体" w:hAnsi="宋体" w:cs="宋体"/>
                <w:b w:val="0"/>
                <w:bCs w:val="0"/>
                <w:szCs w:val="21"/>
              </w:rPr>
            </w:pPr>
          </w:p>
        </w:tc>
        <w:tc>
          <w:tcPr>
            <w:tcW w:w="10653" w:type="dxa"/>
          </w:tcPr>
          <w:p>
            <w:pPr>
              <w:ind w:firstLine="420" w:firstLineChars="200"/>
              <w:rPr>
                <w:rFonts w:ascii="宋体" w:hAnsi="宋体" w:cs="宋体"/>
                <w:b w:val="0"/>
                <w:bCs w:val="0"/>
                <w:szCs w:val="21"/>
              </w:rPr>
            </w:pPr>
            <w:r>
              <w:rPr>
                <w:rFonts w:hint="eastAsia" w:ascii="宋体" w:hAnsi="宋体" w:cs="宋体"/>
                <w:b w:val="0"/>
                <w:bCs w:val="0"/>
                <w:szCs w:val="21"/>
              </w:rPr>
              <w:t xml:space="preserve">本部门的目标： </w:t>
            </w:r>
            <w:r>
              <w:rPr>
                <w:rFonts w:ascii="宋体" w:hAnsi="宋体" w:cs="宋体"/>
                <w:b w:val="0"/>
                <w:bCs w:val="0"/>
                <w:szCs w:val="21"/>
              </w:rPr>
              <w:t xml:space="preserve">                           </w:t>
            </w:r>
            <w:r>
              <w:rPr>
                <w:rFonts w:hint="eastAsia" w:ascii="宋体" w:hAnsi="宋体" w:cs="宋体"/>
                <w:b w:val="0"/>
                <w:bCs w:val="0"/>
                <w:szCs w:val="21"/>
                <w:lang w:val="en-US" w:eastAsia="zh-CN"/>
              </w:rPr>
              <w:t>2021年</w:t>
            </w:r>
            <w:r>
              <w:rPr>
                <w:rFonts w:ascii="宋体" w:hAnsi="宋体" w:cs="宋体"/>
                <w:b w:val="0"/>
                <w:bCs w:val="0"/>
                <w:szCs w:val="21"/>
              </w:rPr>
              <w:t>1</w:t>
            </w:r>
            <w:r>
              <w:rPr>
                <w:rFonts w:hint="eastAsia" w:ascii="宋体" w:hAnsi="宋体" w:cs="宋体"/>
                <w:b w:val="0"/>
                <w:bCs w:val="0"/>
                <w:szCs w:val="21"/>
                <w:lang w:val="en-US" w:eastAsia="zh-CN"/>
              </w:rPr>
              <w:t>月-12</w:t>
            </w:r>
            <w:r>
              <w:rPr>
                <w:rFonts w:hint="eastAsia" w:ascii="宋体" w:hAnsi="宋体" w:cs="宋体"/>
                <w:b w:val="0"/>
                <w:bCs w:val="0"/>
                <w:szCs w:val="21"/>
              </w:rPr>
              <w:t xml:space="preserve">月考核情况 </w:t>
            </w:r>
          </w:p>
          <w:p>
            <w:pPr>
              <w:spacing w:line="320" w:lineRule="exact"/>
              <w:rPr>
                <w:rFonts w:ascii="宋体" w:hAnsi="宋体" w:cs="宋体"/>
                <w:b w:val="0"/>
                <w:bCs w:val="0"/>
                <w:szCs w:val="21"/>
              </w:rPr>
            </w:pPr>
            <w:r>
              <w:rPr>
                <w:rFonts w:hint="eastAsia" w:ascii="宋体" w:hAnsi="宋体" w:cs="宋体"/>
                <w:b w:val="0"/>
                <w:bCs w:val="0"/>
                <w:szCs w:val="21"/>
              </w:rPr>
              <w:t xml:space="preserve">工程竣工验收合格率达到100%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100%          </w:t>
            </w:r>
          </w:p>
          <w:p>
            <w:pPr>
              <w:spacing w:line="320" w:lineRule="exact"/>
              <w:rPr>
                <w:rFonts w:ascii="宋体" w:hAnsi="宋体" w:cs="宋体"/>
                <w:b w:val="0"/>
                <w:bCs w:val="0"/>
                <w:szCs w:val="21"/>
              </w:rPr>
            </w:pPr>
            <w:r>
              <w:rPr>
                <w:rFonts w:hint="eastAsia" w:ascii="宋体" w:hAnsi="宋体" w:cs="宋体"/>
                <w:b w:val="0"/>
                <w:bCs w:val="0"/>
                <w:szCs w:val="21"/>
              </w:rPr>
              <w:t xml:space="preserve">设备完好率≥98%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100%        </w:t>
            </w:r>
          </w:p>
          <w:p>
            <w:pPr>
              <w:spacing w:line="320" w:lineRule="exact"/>
              <w:rPr>
                <w:rFonts w:ascii="宋体" w:hAnsi="宋体" w:cs="宋体"/>
                <w:b w:val="0"/>
                <w:bCs w:val="0"/>
                <w:szCs w:val="21"/>
              </w:rPr>
            </w:pPr>
            <w:r>
              <w:rPr>
                <w:rFonts w:hint="eastAsia" w:ascii="宋体" w:hAnsi="宋体" w:cs="宋体"/>
                <w:b w:val="0"/>
                <w:bCs w:val="0"/>
                <w:szCs w:val="21"/>
              </w:rPr>
              <w:t xml:space="preserve">合同履约率100％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100% </w:t>
            </w:r>
          </w:p>
          <w:p>
            <w:pPr>
              <w:spacing w:line="320" w:lineRule="exact"/>
              <w:rPr>
                <w:rFonts w:ascii="宋体" w:hAnsi="宋体" w:cs="宋体"/>
                <w:b w:val="0"/>
                <w:bCs w:val="0"/>
                <w:szCs w:val="21"/>
              </w:rPr>
            </w:pPr>
            <w:r>
              <w:rPr>
                <w:rFonts w:hint="eastAsia" w:ascii="宋体" w:hAnsi="宋体" w:cs="宋体"/>
                <w:b w:val="0"/>
                <w:bCs w:val="0"/>
                <w:szCs w:val="21"/>
              </w:rPr>
              <w:t xml:space="preserve">建筑施工场界噪声、施工扬尘达标排放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合格</w:t>
            </w:r>
          </w:p>
          <w:p>
            <w:pPr>
              <w:spacing w:line="320" w:lineRule="exact"/>
              <w:rPr>
                <w:rFonts w:ascii="宋体" w:hAnsi="宋体" w:cs="宋体"/>
                <w:b w:val="0"/>
                <w:bCs w:val="0"/>
                <w:szCs w:val="21"/>
              </w:rPr>
            </w:pPr>
            <w:r>
              <w:rPr>
                <w:rFonts w:hint="eastAsia" w:ascii="宋体" w:hAnsi="宋体" w:cs="宋体"/>
                <w:b w:val="0"/>
                <w:bCs w:val="0"/>
                <w:szCs w:val="21"/>
              </w:rPr>
              <w:t xml:space="preserve">固体废弃物100%按指定地点进行倾倒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合格</w:t>
            </w:r>
          </w:p>
          <w:p>
            <w:pPr>
              <w:spacing w:line="320" w:lineRule="exact"/>
              <w:rPr>
                <w:rFonts w:ascii="宋体" w:hAnsi="宋体" w:cs="宋体"/>
                <w:b w:val="0"/>
                <w:bCs w:val="0"/>
                <w:szCs w:val="21"/>
              </w:rPr>
            </w:pPr>
            <w:r>
              <w:rPr>
                <w:rFonts w:hint="eastAsia" w:ascii="宋体" w:hAnsi="宋体" w:cs="宋体"/>
                <w:b w:val="0"/>
                <w:bCs w:val="0"/>
                <w:szCs w:val="21"/>
              </w:rPr>
              <w:t xml:space="preserve">生活垃圾100%交市环卫部门进行处置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合格</w:t>
            </w:r>
          </w:p>
          <w:p>
            <w:pPr>
              <w:spacing w:line="320" w:lineRule="exact"/>
              <w:rPr>
                <w:rFonts w:ascii="宋体" w:hAnsi="宋体" w:cs="宋体"/>
                <w:b w:val="0"/>
                <w:bCs w:val="0"/>
                <w:szCs w:val="21"/>
              </w:rPr>
            </w:pPr>
            <w:r>
              <w:rPr>
                <w:rFonts w:hint="eastAsia" w:ascii="宋体" w:hAnsi="宋体" w:cs="宋体"/>
                <w:b w:val="0"/>
                <w:bCs w:val="0"/>
                <w:szCs w:val="21"/>
              </w:rPr>
              <w:t>职业病的发生、死亡、重伤事故为0                       0</w:t>
            </w:r>
          </w:p>
          <w:p>
            <w:pPr>
              <w:spacing w:line="320" w:lineRule="exact"/>
              <w:rPr>
                <w:rFonts w:ascii="宋体" w:hAnsi="宋体" w:cs="宋体"/>
                <w:b w:val="0"/>
                <w:bCs w:val="0"/>
                <w:szCs w:val="21"/>
              </w:rPr>
            </w:pPr>
            <w:r>
              <w:rPr>
                <w:rFonts w:hint="eastAsia" w:ascii="宋体" w:hAnsi="宋体" w:cs="宋体"/>
                <w:b w:val="0"/>
                <w:bCs w:val="0"/>
                <w:szCs w:val="21"/>
              </w:rPr>
              <w:t>轻伤频率3‰以内                                       0</w:t>
            </w:r>
          </w:p>
          <w:p>
            <w:pPr>
              <w:rPr>
                <w:rFonts w:ascii="宋体" w:hAnsi="宋体" w:cs="宋体"/>
                <w:b w:val="0"/>
                <w:bCs w:val="0"/>
                <w:szCs w:val="21"/>
              </w:rPr>
            </w:pPr>
            <w:r>
              <w:rPr>
                <w:rFonts w:hint="eastAsia" w:ascii="宋体" w:hAnsi="宋体" w:cs="宋体"/>
                <w:b w:val="0"/>
                <w:bCs w:val="0"/>
                <w:szCs w:val="21"/>
              </w:rPr>
              <w:t>质量目标完成适宜。</w:t>
            </w:r>
          </w:p>
          <w:p>
            <w:pPr>
              <w:ind w:firstLine="420" w:firstLineChars="200"/>
              <w:rPr>
                <w:rFonts w:ascii="宋体" w:hAnsi="宋体" w:cs="宋体"/>
                <w:b w:val="0"/>
                <w:bCs w:val="0"/>
                <w:szCs w:val="21"/>
              </w:rPr>
            </w:pPr>
            <w:r>
              <w:rPr>
                <w:rFonts w:hint="eastAsia" w:ascii="宋体" w:hAnsi="宋体" w:cs="宋体"/>
                <w:b w:val="0"/>
                <w:bCs w:val="0"/>
                <w:szCs w:val="21"/>
              </w:rPr>
              <w:t>公司《目标指标及管理方案控制程序》中规定了目标考核的目的、范围、责任、工作内容等，并按照管理目标管理的要求监督检查管理目标的分解、落实情况，并对实现情况进行考核。查《目标考核统计表》：</w:t>
            </w:r>
          </w:p>
          <w:p>
            <w:pPr>
              <w:rPr>
                <w:rFonts w:ascii="宋体" w:hAnsi="宋体" w:cs="宋体"/>
                <w:b w:val="0"/>
                <w:bCs w:val="0"/>
                <w:szCs w:val="21"/>
              </w:rPr>
            </w:pPr>
            <w:r>
              <w:rPr>
                <w:rFonts w:hint="eastAsia" w:ascii="宋体" w:hAnsi="宋体" w:cs="宋体"/>
                <w:b w:val="0"/>
                <w:bCs w:val="0"/>
                <w:szCs w:val="21"/>
              </w:rPr>
              <w:t>项目部的管理目标及完成情况如下：</w:t>
            </w:r>
          </w:p>
          <w:p>
            <w:pPr>
              <w:ind w:firstLine="420" w:firstLineChars="200"/>
              <w:rPr>
                <w:rFonts w:ascii="宋体" w:hAnsi="宋体" w:cs="宋体"/>
                <w:b w:val="0"/>
                <w:bCs w:val="0"/>
                <w:szCs w:val="21"/>
              </w:rPr>
            </w:pPr>
            <w:r>
              <w:rPr>
                <w:rFonts w:hint="eastAsia" w:ascii="宋体" w:hAnsi="宋体" w:cs="宋体"/>
                <w:b w:val="0"/>
                <w:bCs w:val="0"/>
                <w:szCs w:val="21"/>
              </w:rPr>
              <w:t xml:space="preserve">编制了“环境目标、指标及管理方案”，目标、指标、方法措施、负责部门、检查部门、完成时间、所需经费、等明确。编制：杨文先，审批：杨剑     </w:t>
            </w:r>
            <w:r>
              <w:rPr>
                <w:rFonts w:hint="eastAsia" w:ascii="宋体" w:hAnsi="宋体" w:cs="宋体"/>
                <w:b w:val="0"/>
                <w:bCs w:val="0"/>
                <w:szCs w:val="21"/>
                <w:lang w:eastAsia="zh-CN"/>
              </w:rPr>
              <w:t>2021年1月12日</w:t>
            </w:r>
          </w:p>
          <w:p>
            <w:pPr>
              <w:ind w:firstLine="420" w:firstLineChars="200"/>
              <w:rPr>
                <w:rFonts w:ascii="宋体" w:hAnsi="宋体" w:cs="宋体"/>
                <w:b w:val="0"/>
                <w:bCs w:val="0"/>
                <w:szCs w:val="21"/>
              </w:rPr>
            </w:pPr>
            <w:r>
              <w:rPr>
                <w:rFonts w:hint="eastAsia" w:ascii="宋体" w:hAnsi="宋体" w:cs="宋体"/>
                <w:b w:val="0"/>
                <w:bCs w:val="0"/>
                <w:szCs w:val="21"/>
              </w:rPr>
              <w:t>噪声排放符合《建筑施工场界噪声限值》；有毒有害废弃物的排放；杜绝火灾；最大限度节约水电消耗等。</w:t>
            </w:r>
          </w:p>
          <w:p>
            <w:pPr>
              <w:ind w:firstLine="420" w:firstLineChars="200"/>
              <w:rPr>
                <w:rFonts w:ascii="宋体" w:hAnsi="宋体" w:cs="宋体"/>
                <w:b w:val="0"/>
                <w:bCs w:val="0"/>
                <w:szCs w:val="21"/>
              </w:rPr>
            </w:pPr>
            <w:r>
              <w:rPr>
                <w:rFonts w:hint="eastAsia" w:ascii="宋体" w:hAnsi="宋体" w:cs="宋体"/>
                <w:b w:val="0"/>
                <w:bCs w:val="0"/>
                <w:szCs w:val="21"/>
              </w:rPr>
              <w:t>项目部职业健康安全管理方案有：触电事故发生率为0；机械伤害、物体打击、高空坠落等事故发生率为0；火灾事故发生率为0；中暑、中毒等事故发生率为0等。</w:t>
            </w:r>
          </w:p>
          <w:p>
            <w:pPr>
              <w:ind w:firstLine="420" w:firstLineChars="200"/>
              <w:rPr>
                <w:rFonts w:ascii="宋体" w:hAnsi="宋体" w:cs="宋体"/>
                <w:b w:val="0"/>
                <w:bCs w:val="0"/>
                <w:szCs w:val="21"/>
              </w:rPr>
            </w:pPr>
            <w:r>
              <w:rPr>
                <w:rFonts w:hint="eastAsia" w:ascii="宋体" w:hAnsi="宋体" w:cs="宋体"/>
                <w:b w:val="0"/>
                <w:bCs w:val="0"/>
                <w:szCs w:val="21"/>
              </w:rPr>
              <w:t>提供了《管理方案评审记录表》，对施工区域的“环境和职业健康安全管理方案”按期进行了评审，符合要求。管理方案明确了方法、责任人、资金及时间表，管理方案基本合理。</w:t>
            </w:r>
          </w:p>
        </w:tc>
        <w:tc>
          <w:tcPr>
            <w:tcW w:w="964" w:type="dxa"/>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166" w:type="dxa"/>
            <w:vAlign w:val="center"/>
          </w:tcPr>
          <w:p>
            <w:pPr>
              <w:rPr>
                <w:rFonts w:ascii="宋体" w:hAnsi="宋体" w:cs="宋体"/>
                <w:b w:val="0"/>
                <w:bCs w:val="0"/>
                <w:szCs w:val="21"/>
              </w:rPr>
            </w:pPr>
            <w:r>
              <w:rPr>
                <w:rFonts w:hint="eastAsia" w:ascii="宋体" w:hAnsi="宋体" w:cs="宋体"/>
                <w:b w:val="0"/>
                <w:bCs w:val="0"/>
                <w:szCs w:val="21"/>
              </w:rPr>
              <w:t>环境因素</w:t>
            </w:r>
          </w:p>
        </w:tc>
        <w:tc>
          <w:tcPr>
            <w:tcW w:w="962" w:type="dxa"/>
            <w:vAlign w:val="center"/>
          </w:tcPr>
          <w:p>
            <w:pPr>
              <w:rPr>
                <w:rFonts w:ascii="宋体" w:hAnsi="宋体" w:cs="宋体"/>
                <w:b w:val="0"/>
                <w:bCs w:val="0"/>
                <w:szCs w:val="21"/>
              </w:rPr>
            </w:pPr>
            <w:r>
              <w:rPr>
                <w:rFonts w:hint="eastAsia" w:ascii="宋体" w:hAnsi="宋体" w:cs="宋体"/>
                <w:b w:val="0"/>
                <w:bCs w:val="0"/>
                <w:szCs w:val="21"/>
              </w:rPr>
              <w:t>E</w:t>
            </w:r>
            <w:r>
              <w:rPr>
                <w:rFonts w:ascii="宋体" w:hAnsi="宋体" w:cs="宋体"/>
                <w:b w:val="0"/>
                <w:bCs w:val="0"/>
                <w:szCs w:val="21"/>
              </w:rPr>
              <w:t>6.1.2</w:t>
            </w:r>
          </w:p>
        </w:tc>
        <w:tc>
          <w:tcPr>
            <w:tcW w:w="10653" w:type="dxa"/>
            <w:vAlign w:val="center"/>
          </w:tcPr>
          <w:p>
            <w:pPr>
              <w:ind w:firstLine="420" w:firstLineChars="200"/>
              <w:rPr>
                <w:rFonts w:ascii="宋体" w:hAnsi="宋体" w:cs="宋体"/>
                <w:b w:val="0"/>
                <w:bCs w:val="0"/>
                <w:szCs w:val="21"/>
              </w:rPr>
            </w:pPr>
            <w:r>
              <w:rPr>
                <w:rFonts w:hint="eastAsia" w:ascii="宋体" w:hAnsi="宋体" w:cs="宋体"/>
                <w:b w:val="0"/>
                <w:bCs w:val="0"/>
                <w:szCs w:val="21"/>
              </w:rPr>
              <w:t>在公司编制的《环境因素识别与评价控制程序》中，对环境因素识别和评价的目的、职责、工作程序和记录的要求均有明确的规定。</w:t>
            </w:r>
          </w:p>
          <w:p>
            <w:pPr>
              <w:spacing w:line="0" w:lineRule="atLeast"/>
              <w:jc w:val="left"/>
              <w:rPr>
                <w:rFonts w:hint="eastAsia" w:ascii="宋体" w:hAnsi="宋体" w:cs="宋体"/>
                <w:b w:val="0"/>
                <w:bCs w:val="0"/>
                <w:szCs w:val="21"/>
              </w:rPr>
            </w:pPr>
            <w:r>
              <w:rPr>
                <w:rFonts w:hint="eastAsia" w:ascii="宋体" w:hAnsi="宋体" w:cs="宋体"/>
                <w:b w:val="0"/>
                <w:bCs w:val="0"/>
                <w:szCs w:val="21"/>
              </w:rPr>
              <w:t>查《环境因素识别评价表》：已识别项目部的环境因素包括：废水、废气排放、噪声排放、固废排放、资源浪费、其他等，考虑到环境影响、三种时态和三种状态等，但环境因素的识别过程未考虑产品的生命周期（沟通）。编制：杨文先  批准、审批：杨剑    日期：</w:t>
            </w:r>
            <w:r>
              <w:rPr>
                <w:rFonts w:hint="eastAsia" w:ascii="宋体" w:hAnsi="宋体" w:cs="宋体"/>
                <w:b w:val="0"/>
                <w:bCs w:val="0"/>
                <w:szCs w:val="21"/>
                <w:lang w:eastAsia="zh-CN"/>
              </w:rPr>
              <w:t>2021年1月12日</w:t>
            </w:r>
          </w:p>
          <w:p>
            <w:pPr>
              <w:spacing w:line="0" w:lineRule="atLeast"/>
              <w:jc w:val="left"/>
              <w:rPr>
                <w:rFonts w:ascii="宋体" w:hAnsi="宋体" w:cs="宋体"/>
                <w:b w:val="0"/>
                <w:bCs w:val="0"/>
                <w:szCs w:val="21"/>
              </w:rPr>
            </w:pPr>
            <w:r>
              <w:rPr>
                <w:rFonts w:hint="eastAsia" w:ascii="宋体" w:hAnsi="宋体" w:cs="宋体"/>
                <w:b w:val="0"/>
                <w:bCs w:val="0"/>
                <w:szCs w:val="21"/>
              </w:rPr>
              <w:t>项目部参与了环境因素评价，采取了“是非判断法”与“综合打分法”进行评价。查见《重要环境因素清单》，已将“扬尘排放、噪声排放、废水排放、火灾爆炸、固废(含危废)排放、废气排放、资源浪费” 等7项内容列入重要环境因素。环境因素识别、评价、更新，适合行业特点，基本合理。</w:t>
            </w:r>
          </w:p>
        </w:tc>
        <w:tc>
          <w:tcPr>
            <w:tcW w:w="964" w:type="dxa"/>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6" w:type="dxa"/>
            <w:vAlign w:val="center"/>
          </w:tcPr>
          <w:p>
            <w:pPr>
              <w:rPr>
                <w:rFonts w:ascii="宋体" w:hAnsi="宋体" w:cs="宋体"/>
                <w:b w:val="0"/>
                <w:bCs w:val="0"/>
                <w:szCs w:val="21"/>
              </w:rPr>
            </w:pPr>
            <w:r>
              <w:rPr>
                <w:rFonts w:hint="eastAsia" w:ascii="宋体" w:hAnsi="宋体" w:cs="宋体"/>
                <w:b w:val="0"/>
                <w:bCs w:val="0"/>
                <w:szCs w:val="21"/>
              </w:rPr>
              <w:t>危险源辨识和控制措施的确定</w:t>
            </w:r>
          </w:p>
        </w:tc>
        <w:tc>
          <w:tcPr>
            <w:tcW w:w="962" w:type="dxa"/>
            <w:vAlign w:val="center"/>
          </w:tcPr>
          <w:p>
            <w:pPr>
              <w:rPr>
                <w:rFonts w:hint="default" w:ascii="宋体" w:hAnsi="宋体" w:eastAsia="宋体" w:cs="宋体"/>
                <w:b w:val="0"/>
                <w:bCs w:val="0"/>
                <w:szCs w:val="21"/>
                <w:lang w:val="en-US" w:eastAsia="zh-CN"/>
              </w:rPr>
            </w:pPr>
            <w:r>
              <w:rPr>
                <w:rFonts w:ascii="宋体" w:hAnsi="宋体" w:cs="宋体"/>
                <w:b w:val="0"/>
                <w:bCs w:val="0"/>
                <w:szCs w:val="21"/>
              </w:rPr>
              <w:t>O</w:t>
            </w:r>
            <w:r>
              <w:rPr>
                <w:rFonts w:hint="eastAsia" w:ascii="宋体" w:hAnsi="宋体" w:cs="宋体"/>
                <w:b w:val="0"/>
                <w:bCs w:val="0"/>
                <w:szCs w:val="21"/>
                <w:lang w:val="en-US" w:eastAsia="zh-CN"/>
              </w:rPr>
              <w:t>6.1.2</w:t>
            </w:r>
          </w:p>
        </w:tc>
        <w:tc>
          <w:tcPr>
            <w:tcW w:w="10653" w:type="dxa"/>
            <w:vAlign w:val="center"/>
          </w:tcPr>
          <w:p>
            <w:pPr>
              <w:ind w:firstLine="420" w:firstLineChars="200"/>
              <w:rPr>
                <w:rFonts w:ascii="宋体" w:hAnsi="宋体" w:cs="宋体"/>
                <w:b w:val="0"/>
                <w:bCs w:val="0"/>
                <w:szCs w:val="21"/>
              </w:rPr>
            </w:pPr>
            <w:r>
              <w:rPr>
                <w:rFonts w:hint="eastAsia" w:ascii="宋体" w:hAnsi="宋体" w:cs="宋体"/>
                <w:b w:val="0"/>
                <w:bCs w:val="0"/>
                <w:szCs w:val="21"/>
              </w:rPr>
              <w:t xml:space="preserve">该公司编制了《危险源辩识与风险评价控制程序》，对危险源辨识、风险评价和风险控制策划的目的、适用范围、职责、方法、记录的要求均有明确的要求。 </w:t>
            </w:r>
          </w:p>
          <w:p>
            <w:pPr>
              <w:ind w:firstLine="420" w:firstLineChars="200"/>
              <w:rPr>
                <w:rFonts w:ascii="宋体" w:hAnsi="宋体" w:cs="宋体"/>
                <w:b w:val="0"/>
                <w:bCs w:val="0"/>
                <w:szCs w:val="21"/>
              </w:rPr>
            </w:pPr>
            <w:r>
              <w:rPr>
                <w:rFonts w:hint="eastAsia" w:ascii="宋体" w:hAnsi="宋体" w:cs="宋体"/>
                <w:b w:val="0"/>
                <w:bCs w:val="0"/>
                <w:szCs w:val="21"/>
              </w:rPr>
              <w:t>提供了《危险源识别评价表》，内容有：活动场所、危险类别、危害类别、危险发生的可能性L、损失后果C、频繁程度E、控制措施等。识别出项目部危险源有：无安全技术措施方案，未使用或不正确使用个人防护用品，特种作业人员无证作业，消防重点部位（焊接、油料场所）未配备消防器材；无临时用电方案，未逐级设置漏电保护装置，分级保护，固定式设备未使用专用开关箱，未执行“一机、一闸、一漏、一箱”的规定，配电线路的老化，破皮未包扎；施工机械无防护装置或防护装置有缺陷，维修电器带电作业等，涉及到的作业活动包括：建筑装修装饰工程、建筑工程施工等。提供“危险源辨识风险评价表”，涉及本部门的施工过程中的危险源已辨识出线路老化、短路隐患、电线漏电等情况产生的火灾、触电，物体打击、坍塌或倒塌、机械伤害、高处坠落等危险因素。</w:t>
            </w:r>
          </w:p>
          <w:p>
            <w:pPr>
              <w:ind w:firstLine="420" w:firstLineChars="200"/>
              <w:rPr>
                <w:rFonts w:ascii="宋体" w:hAnsi="宋体" w:cs="宋体"/>
                <w:b w:val="0"/>
                <w:bCs w:val="0"/>
                <w:szCs w:val="21"/>
              </w:rPr>
            </w:pPr>
            <w:r>
              <w:rPr>
                <w:rFonts w:hint="eastAsia" w:ascii="宋体" w:hAnsi="宋体" w:cs="宋体"/>
                <w:b w:val="0"/>
                <w:bCs w:val="0"/>
                <w:szCs w:val="21"/>
              </w:rPr>
              <w:t>提供了“需控制危险源清单”</w:t>
            </w:r>
          </w:p>
          <w:p>
            <w:pPr>
              <w:ind w:firstLine="420" w:firstLineChars="200"/>
              <w:rPr>
                <w:rFonts w:ascii="宋体" w:hAnsi="宋体" w:cs="宋体"/>
                <w:b w:val="0"/>
                <w:bCs w:val="0"/>
                <w:szCs w:val="21"/>
              </w:rPr>
            </w:pPr>
            <w:r>
              <w:rPr>
                <w:rFonts w:hint="eastAsia" w:ascii="宋体" w:hAnsi="宋体" w:cs="宋体"/>
                <w:b w:val="0"/>
                <w:bCs w:val="0"/>
                <w:szCs w:val="21"/>
              </w:rPr>
              <w:t>涉及本部门的重要环境因素：塌方、倒塌、触电、机械伤害、高处坠落、火灾爆炸、中暑、物体打击、车辆伤害、和交通暴雨和洪水的伤害。评价基本准确。</w:t>
            </w:r>
          </w:p>
          <w:p>
            <w:pPr>
              <w:ind w:firstLine="420" w:firstLineChars="200"/>
              <w:rPr>
                <w:rFonts w:ascii="宋体" w:hAnsi="宋体" w:cs="宋体"/>
                <w:b w:val="0"/>
                <w:bCs w:val="0"/>
                <w:szCs w:val="21"/>
              </w:rPr>
            </w:pPr>
            <w:r>
              <w:rPr>
                <w:rFonts w:hint="eastAsia" w:ascii="宋体" w:hAnsi="宋体" w:cs="宋体"/>
                <w:b w:val="0"/>
                <w:bCs w:val="0"/>
                <w:szCs w:val="21"/>
              </w:rPr>
              <w:t>编制：杨先文  审批：杨剑    日期：</w:t>
            </w:r>
            <w:r>
              <w:rPr>
                <w:rFonts w:hint="eastAsia" w:ascii="宋体" w:hAnsi="宋体" w:cs="宋体"/>
                <w:b w:val="0"/>
                <w:bCs w:val="0"/>
                <w:szCs w:val="21"/>
                <w:lang w:eastAsia="zh-CN"/>
              </w:rPr>
              <w:t>2021年1月12日</w:t>
            </w:r>
          </w:p>
        </w:tc>
        <w:tc>
          <w:tcPr>
            <w:tcW w:w="964" w:type="dxa"/>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166" w:type="dxa"/>
            <w:vAlign w:val="center"/>
          </w:tcPr>
          <w:p>
            <w:pPr>
              <w:rPr>
                <w:rFonts w:ascii="宋体" w:hAnsi="宋体" w:cs="宋体"/>
                <w:b w:val="0"/>
                <w:bCs w:val="0"/>
                <w:szCs w:val="21"/>
              </w:rPr>
            </w:pPr>
            <w:r>
              <w:rPr>
                <w:rFonts w:hint="eastAsia" w:ascii="宋体" w:hAnsi="宋体" w:cs="宋体"/>
                <w:b w:val="0"/>
                <w:bCs w:val="0"/>
                <w:szCs w:val="21"/>
              </w:rPr>
              <w:t>工程施工策划及运行控制</w:t>
            </w:r>
          </w:p>
        </w:tc>
        <w:tc>
          <w:tcPr>
            <w:tcW w:w="962" w:type="dxa"/>
            <w:vAlign w:val="center"/>
          </w:tcPr>
          <w:p>
            <w:pPr>
              <w:rPr>
                <w:rFonts w:ascii="宋体" w:hAnsi="宋体" w:cs="宋体"/>
                <w:b w:val="0"/>
                <w:bCs w:val="0"/>
                <w:szCs w:val="21"/>
                <w:highlight w:val="none"/>
              </w:rPr>
            </w:pPr>
            <w:r>
              <w:rPr>
                <w:rFonts w:hint="eastAsia" w:ascii="宋体" w:hAnsi="宋体" w:cs="宋体"/>
                <w:b w:val="0"/>
                <w:bCs w:val="0"/>
                <w:szCs w:val="21"/>
                <w:highlight w:val="none"/>
              </w:rPr>
              <w:t>8</w:t>
            </w:r>
            <w:r>
              <w:rPr>
                <w:rFonts w:ascii="宋体" w:hAnsi="宋体" w:cs="宋体"/>
                <w:b w:val="0"/>
                <w:bCs w:val="0"/>
                <w:szCs w:val="21"/>
                <w:highlight w:val="none"/>
              </w:rPr>
              <w:t>.1</w:t>
            </w:r>
            <w:r>
              <w:rPr>
                <w:rFonts w:hint="eastAsia" w:ascii="宋体" w:hAnsi="宋体" w:cs="宋体"/>
                <w:b w:val="0"/>
                <w:bCs w:val="0"/>
                <w:szCs w:val="21"/>
                <w:highlight w:val="none"/>
              </w:rPr>
              <w:t>/</w:t>
            </w:r>
            <w:r>
              <w:rPr>
                <w:rFonts w:ascii="宋体" w:hAnsi="宋体" w:cs="宋体"/>
                <w:b w:val="0"/>
                <w:bCs w:val="0"/>
                <w:szCs w:val="21"/>
                <w:highlight w:val="none"/>
              </w:rPr>
              <w:t>10.2</w:t>
            </w:r>
          </w:p>
          <w:p>
            <w:pPr>
              <w:rPr>
                <w:rFonts w:ascii="宋体" w:hAnsi="宋体" w:cs="宋体"/>
                <w:b w:val="0"/>
                <w:bCs w:val="0"/>
                <w:szCs w:val="21"/>
                <w:highlight w:val="none"/>
              </w:rPr>
            </w:pPr>
            <w:r>
              <w:rPr>
                <w:rFonts w:hint="eastAsia" w:ascii="宋体" w:hAnsi="宋体" w:cs="宋体"/>
                <w:b w:val="0"/>
                <w:bCs w:val="0"/>
                <w:szCs w:val="21"/>
                <w:highlight w:val="none"/>
              </w:rPr>
              <w:t>8.5(10.4、10.5、10.6、10.7)/8.6（11.1、11.2、11.3）、8.7（8.5、11.5）10.2(12.3)</w:t>
            </w: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hint="eastAsia" w:ascii="宋体" w:hAnsi="宋体" w:cs="宋体"/>
                <w:b w:val="0"/>
                <w:bCs w:val="0"/>
                <w:szCs w:val="21"/>
                <w:highlight w:val="none"/>
              </w:rPr>
            </w:pPr>
          </w:p>
          <w:p>
            <w:pPr>
              <w:rPr>
                <w:rFonts w:ascii="宋体" w:hAnsi="宋体" w:cs="宋体"/>
                <w:b w:val="0"/>
                <w:bCs w:val="0"/>
                <w:szCs w:val="21"/>
                <w:highlight w:val="none"/>
              </w:rPr>
            </w:pPr>
            <w:r>
              <w:rPr>
                <w:rFonts w:hint="eastAsia" w:ascii="宋体" w:hAnsi="宋体" w:cs="宋体"/>
                <w:b w:val="0"/>
                <w:bCs w:val="0"/>
                <w:szCs w:val="21"/>
                <w:highlight w:val="none"/>
              </w:rPr>
              <w:t>地基基础完工项目</w:t>
            </w: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p>
            <w:pPr>
              <w:rPr>
                <w:rFonts w:ascii="宋体" w:hAnsi="宋体" w:cs="宋体"/>
                <w:b w:val="0"/>
                <w:bCs w:val="0"/>
                <w:szCs w:val="21"/>
                <w:highlight w:val="none"/>
              </w:rPr>
            </w:pPr>
          </w:p>
        </w:tc>
        <w:tc>
          <w:tcPr>
            <w:tcW w:w="10653" w:type="dxa"/>
            <w:vAlign w:val="center"/>
          </w:tcPr>
          <w:p>
            <w:pPr>
              <w:rPr>
                <w:rFonts w:ascii="宋体" w:hAnsi="宋体" w:cs="宋体"/>
                <w:b w:val="0"/>
                <w:bCs w:val="0"/>
                <w:szCs w:val="21"/>
                <w:highlight w:val="none"/>
              </w:rPr>
            </w:pPr>
            <w:r>
              <w:rPr>
                <w:rFonts w:hint="eastAsia" w:ascii="宋体" w:hAnsi="宋体" w:cs="宋体"/>
                <w:b w:val="0"/>
                <w:bCs w:val="0"/>
                <w:szCs w:val="21"/>
                <w:highlight w:val="none"/>
              </w:rPr>
              <w:t>主要负责项目的设备提供，有施工任务时工程部负责人及技术负责人，担任项目部经理及技术负责人。</w:t>
            </w:r>
          </w:p>
          <w:p>
            <w:pPr>
              <w:rPr>
                <w:rFonts w:ascii="宋体" w:hAnsi="宋体" w:cs="宋体"/>
                <w:b w:val="0"/>
                <w:bCs w:val="0"/>
                <w:szCs w:val="21"/>
                <w:highlight w:val="none"/>
              </w:rPr>
            </w:pPr>
            <w:r>
              <w:rPr>
                <w:rFonts w:hint="eastAsia" w:ascii="宋体" w:hAnsi="宋体" w:cs="宋体"/>
                <w:b w:val="0"/>
                <w:bCs w:val="0"/>
                <w:szCs w:val="21"/>
                <w:highlight w:val="none"/>
              </w:rPr>
              <w:t>工程部根据项目中标通知书，合同书，组建项目部。</w:t>
            </w:r>
          </w:p>
          <w:p>
            <w:pPr>
              <w:rPr>
                <w:rFonts w:hint="eastAsia" w:ascii="宋体" w:hAnsi="宋体" w:cs="宋体"/>
                <w:b w:val="0"/>
                <w:bCs w:val="0"/>
                <w:szCs w:val="21"/>
                <w:highlight w:val="none"/>
              </w:rPr>
            </w:pPr>
            <w:r>
              <w:rPr>
                <w:rFonts w:hint="eastAsia" w:ascii="宋体" w:hAnsi="宋体" w:cs="宋体"/>
                <w:b w:val="0"/>
                <w:bCs w:val="0"/>
                <w:szCs w:val="21"/>
                <w:highlight w:val="none"/>
              </w:rPr>
              <w:t>一、</w:t>
            </w:r>
            <w:r>
              <w:rPr>
                <w:rFonts w:hint="eastAsia" w:ascii="宋体" w:hAnsi="宋体" w:cs="宋体"/>
                <w:b w:val="0"/>
                <w:bCs w:val="0"/>
                <w:szCs w:val="21"/>
                <w:highlight w:val="none"/>
                <w:lang w:val="en-US" w:eastAsia="zh-CN"/>
              </w:rPr>
              <w:t>查</w:t>
            </w:r>
            <w:r>
              <w:rPr>
                <w:rFonts w:hint="eastAsia" w:ascii="宋体" w:hAnsi="宋体" w:cs="宋体"/>
                <w:b w:val="0"/>
                <w:bCs w:val="0"/>
                <w:szCs w:val="21"/>
                <w:highlight w:val="none"/>
              </w:rPr>
              <w:t>完工项目记录</w:t>
            </w:r>
            <w:bookmarkStart w:id="0" w:name="_GoBack"/>
            <w:bookmarkEnd w:id="0"/>
          </w:p>
          <w:p>
            <w:pPr>
              <w:rPr>
                <w:rFonts w:hint="eastAsia" w:ascii="宋体" w:hAnsi="宋体" w:cs="宋体"/>
                <w:b w:val="0"/>
                <w:bCs w:val="0"/>
                <w:szCs w:val="21"/>
                <w:highlight w:val="none"/>
              </w:rPr>
            </w:pPr>
            <w:r>
              <w:rPr>
                <w:rFonts w:hint="eastAsia" w:ascii="宋体" w:hAnsi="宋体" w:cs="宋体"/>
                <w:b w:val="0"/>
                <w:bCs w:val="0"/>
                <w:szCs w:val="21"/>
                <w:highlight w:val="none"/>
              </w:rPr>
              <w:t>提供了</w:t>
            </w:r>
            <w:r>
              <w:rPr>
                <w:rFonts w:hint="eastAsia" w:ascii="宋体-简" w:hAnsi="宋体-简" w:eastAsia="宋体-简"/>
              </w:rPr>
              <w:t>重庆蔡家1</w:t>
            </w:r>
            <w:r>
              <w:rPr>
                <w:rFonts w:ascii="宋体-简" w:hAnsi="宋体-简" w:eastAsia="宋体-简"/>
              </w:rPr>
              <w:t>13</w:t>
            </w:r>
            <w:r>
              <w:rPr>
                <w:rFonts w:hint="eastAsia" w:ascii="宋体-简" w:hAnsi="宋体-简" w:eastAsia="宋体-简"/>
              </w:rPr>
              <w:t>地块</w:t>
            </w:r>
            <w:r>
              <w:rPr>
                <w:rFonts w:hint="eastAsia" w:ascii="宋体" w:hAnsi="宋体" w:eastAsia="宋体-简" w:cs="宋体"/>
                <w:b w:val="0"/>
                <w:bCs w:val="0"/>
                <w:szCs w:val="21"/>
                <w:highlight w:val="none"/>
                <w:lang w:val="en-US" w:eastAsia="zh-CN"/>
              </w:rPr>
              <w:t>旋挖桩桩基础专业分包</w:t>
            </w:r>
            <w:r>
              <w:rPr>
                <w:rFonts w:hint="eastAsia" w:ascii="宋体" w:hAnsi="宋体" w:cs="宋体"/>
                <w:b w:val="0"/>
                <w:bCs w:val="0"/>
                <w:szCs w:val="21"/>
                <w:highlight w:val="none"/>
              </w:rPr>
              <w:t>竣工项目资料</w:t>
            </w:r>
          </w:p>
          <w:p>
            <w:pPr>
              <w:rPr>
                <w:rFonts w:hint="default" w:ascii="宋体" w:hAnsi="宋体" w:eastAsia="宋体-简" w:cs="宋体"/>
                <w:b w:val="0"/>
                <w:bCs w:val="0"/>
                <w:szCs w:val="21"/>
                <w:highlight w:val="none"/>
                <w:lang w:val="en-US" w:eastAsia="zh-CN"/>
              </w:rPr>
            </w:pPr>
            <w:r>
              <w:rPr>
                <w:rFonts w:hint="eastAsia" w:ascii="宋体" w:hAnsi="宋体" w:cs="宋体"/>
                <w:b w:val="0"/>
                <w:bCs w:val="0"/>
                <w:szCs w:val="21"/>
                <w:highlight w:val="none"/>
              </w:rPr>
              <w:t>工程名称：</w:t>
            </w:r>
            <w:r>
              <w:rPr>
                <w:rFonts w:hint="eastAsia" w:ascii="宋体-简" w:hAnsi="宋体-简" w:eastAsia="宋体-简"/>
              </w:rPr>
              <w:t>重庆蔡家1</w:t>
            </w:r>
            <w:r>
              <w:rPr>
                <w:rFonts w:ascii="宋体-简" w:hAnsi="宋体-简" w:eastAsia="宋体-简"/>
              </w:rPr>
              <w:t>13</w:t>
            </w:r>
            <w:r>
              <w:rPr>
                <w:rFonts w:hint="eastAsia" w:ascii="宋体-简" w:hAnsi="宋体-简" w:eastAsia="宋体-简"/>
              </w:rPr>
              <w:t>地块</w:t>
            </w:r>
            <w:r>
              <w:rPr>
                <w:rFonts w:hint="eastAsia" w:ascii="宋体" w:hAnsi="宋体" w:eastAsia="宋体-简" w:cs="宋体"/>
                <w:b w:val="0"/>
                <w:bCs w:val="0"/>
                <w:szCs w:val="21"/>
                <w:highlight w:val="none"/>
                <w:lang w:val="en-US" w:eastAsia="zh-CN"/>
              </w:rPr>
              <w:t>旋挖桩桩基础专业分包工程</w:t>
            </w:r>
          </w:p>
          <w:p>
            <w:pPr>
              <w:rPr>
                <w:rFonts w:hint="eastAsia" w:ascii="宋体-简" w:hAnsi="宋体-简" w:eastAsia="宋体-简"/>
              </w:rPr>
            </w:pPr>
            <w:r>
              <w:rPr>
                <w:rFonts w:hint="eastAsia" w:ascii="宋体" w:hAnsi="宋体" w:cs="宋体"/>
                <w:b w:val="0"/>
                <w:bCs w:val="0"/>
                <w:szCs w:val="21"/>
                <w:highlight w:val="none"/>
                <w:lang w:val="en-US" w:eastAsia="zh-CN"/>
              </w:rPr>
              <w:t>建设单位</w:t>
            </w:r>
            <w:r>
              <w:rPr>
                <w:rFonts w:hint="eastAsia" w:ascii="宋体" w:hAnsi="宋体" w:cs="宋体"/>
                <w:b w:val="0"/>
                <w:bCs w:val="0"/>
                <w:szCs w:val="21"/>
                <w:highlight w:val="none"/>
              </w:rPr>
              <w:t>：</w:t>
            </w:r>
            <w:r>
              <w:rPr>
                <w:rFonts w:hint="eastAsia" w:ascii="宋体-简" w:hAnsi="宋体-简" w:eastAsia="宋体-简"/>
              </w:rPr>
              <w:t>重庆市晟捷房地产开发有限公司</w:t>
            </w:r>
          </w:p>
          <w:p>
            <w:pPr>
              <w:rPr>
                <w:rFonts w:ascii="宋体-简" w:hAnsi="宋体-简" w:eastAsia="宋体-简"/>
              </w:rPr>
            </w:pPr>
            <w:r>
              <w:rPr>
                <w:rFonts w:hint="eastAsia" w:ascii="宋体-简" w:hAnsi="宋体-简" w:eastAsia="宋体-简"/>
                <w:lang w:val="en-US" w:eastAsia="zh-CN"/>
              </w:rPr>
              <w:t>设计单位：</w:t>
            </w:r>
            <w:r>
              <w:rPr>
                <w:rFonts w:hint="eastAsia" w:ascii="宋体-简" w:hAnsi="宋体-简" w:eastAsia="宋体-简"/>
              </w:rPr>
              <w:t>重庆长夏安基建筑设计有限公司</w:t>
            </w:r>
          </w:p>
          <w:p>
            <w:pPr>
              <w:rPr>
                <w:rFonts w:ascii="宋体-简" w:hAnsi="宋体-简" w:eastAsia="宋体-简"/>
              </w:rPr>
            </w:pPr>
            <w:r>
              <w:rPr>
                <w:rFonts w:hint="eastAsia" w:eastAsia="宋体-简"/>
                <w:lang w:val="en-US" w:eastAsia="zh-CN"/>
              </w:rPr>
              <w:t>地勘单位：</w:t>
            </w:r>
            <w:r>
              <w:rPr>
                <w:rFonts w:hint="eastAsia" w:ascii="宋体-简" w:hAnsi="宋体-简" w:eastAsia="宋体-简"/>
              </w:rPr>
              <w:t>中国建筑西南勘察设计研究院有限公司</w:t>
            </w:r>
          </w:p>
          <w:p>
            <w:pPr>
              <w:rPr>
                <w:rFonts w:hint="eastAsia" w:ascii="宋体-简" w:hAnsi="宋体-简" w:eastAsia="宋体-简"/>
              </w:rPr>
            </w:pPr>
            <w:r>
              <w:rPr>
                <w:rFonts w:hint="eastAsia" w:eastAsia="宋体-简"/>
                <w:lang w:val="en-US" w:eastAsia="zh-CN"/>
              </w:rPr>
              <w:t>监理单位：</w:t>
            </w:r>
            <w:r>
              <w:rPr>
                <w:rFonts w:hint="eastAsia" w:ascii="宋体-简" w:hAnsi="宋体-简" w:eastAsia="宋体-简"/>
              </w:rPr>
              <w:t>四川省城市建设工程监理有限公司</w:t>
            </w:r>
          </w:p>
          <w:p>
            <w:pPr>
              <w:rPr>
                <w:rFonts w:hint="default" w:eastAsia="宋体-简"/>
                <w:lang w:val="en-US" w:eastAsia="zh-CN"/>
              </w:rPr>
            </w:pPr>
            <w:r>
              <w:rPr>
                <w:rFonts w:hint="eastAsia" w:ascii="宋体-简" w:hAnsi="宋体-简" w:eastAsia="宋体-简"/>
                <w:lang w:val="en-US" w:eastAsia="zh-CN"/>
              </w:rPr>
              <w:t>发包单位：</w:t>
            </w:r>
            <w:r>
              <w:rPr>
                <w:rFonts w:hint="eastAsia" w:ascii="宋体-简" w:hAnsi="宋体-简" w:eastAsia="宋体-简"/>
              </w:rPr>
              <w:t>上海宝冶集团有限公司</w:t>
            </w:r>
          </w:p>
          <w:p>
            <w:pPr>
              <w:rPr>
                <w:rFonts w:ascii="宋体" w:hAnsi="宋体" w:cs="宋体"/>
                <w:b w:val="0"/>
                <w:bCs w:val="0"/>
                <w:szCs w:val="21"/>
                <w:highlight w:val="none"/>
              </w:rPr>
            </w:pPr>
            <w:r>
              <w:rPr>
                <w:rFonts w:hint="eastAsia" w:ascii="宋体" w:hAnsi="宋体" w:cs="宋体"/>
                <w:b w:val="0"/>
                <w:bCs w:val="0"/>
                <w:szCs w:val="21"/>
                <w:highlight w:val="none"/>
                <w:lang w:val="en-US" w:eastAsia="zh-CN"/>
              </w:rPr>
              <w:t>施工单位</w:t>
            </w:r>
            <w:r>
              <w:rPr>
                <w:rFonts w:hint="eastAsia" w:ascii="宋体" w:hAnsi="宋体" w:cs="宋体"/>
                <w:b w:val="0"/>
                <w:bCs w:val="0"/>
                <w:szCs w:val="21"/>
                <w:highlight w:val="none"/>
              </w:rPr>
              <w:t>：四川中科正旋建设工程有限责任公司</w:t>
            </w:r>
          </w:p>
          <w:p>
            <w:pPr>
              <w:rPr>
                <w:rFonts w:ascii="宋体" w:hAnsi="宋体" w:cs="宋体"/>
                <w:b w:val="0"/>
                <w:bCs w:val="0"/>
                <w:szCs w:val="21"/>
                <w:highlight w:val="none"/>
              </w:rPr>
            </w:pPr>
            <w:r>
              <w:rPr>
                <w:rFonts w:hint="eastAsia" w:ascii="宋体" w:hAnsi="宋体" w:cs="宋体"/>
                <w:b w:val="0"/>
                <w:bCs w:val="0"/>
                <w:szCs w:val="21"/>
                <w:highlight w:val="none"/>
              </w:rPr>
              <w:t>项目地址：</w:t>
            </w:r>
            <w:r>
              <w:rPr>
                <w:rFonts w:hint="eastAsia" w:ascii="宋体-简" w:hAnsi="宋体-简" w:eastAsia="宋体-简"/>
              </w:rPr>
              <w:t>重庆市北碚区蔡家组团</w:t>
            </w:r>
          </w:p>
          <w:p>
            <w:pPr>
              <w:rPr>
                <w:rFonts w:hint="eastAsia" w:ascii="宋体" w:hAnsi="宋体" w:cs="宋体"/>
                <w:b w:val="0"/>
                <w:bCs w:val="0"/>
                <w:szCs w:val="21"/>
                <w:highlight w:val="none"/>
              </w:rPr>
            </w:pPr>
            <w:r>
              <w:rPr>
                <w:rFonts w:hint="eastAsia" w:ascii="宋体-简" w:hAnsi="宋体-简" w:eastAsia="宋体-简"/>
              </w:rPr>
              <w:t>工程概况:</w:t>
            </w:r>
            <w:r>
              <w:t xml:space="preserve"> </w:t>
            </w:r>
            <w:r>
              <w:rPr>
                <w:rFonts w:ascii="宋体-简" w:hAnsi="宋体-简" w:eastAsia="宋体-简"/>
              </w:rPr>
              <w:t>重庆蔡家113地块地下室及主体工程位于重庆市北碚区蔡家组团，总建筑面积约15万平方米，建设内容包括14</w:t>
            </w:r>
            <w:r>
              <w:rPr>
                <w:rFonts w:ascii="宋体-简" w:hAnsi="宋体-简" w:eastAsia="宋体-简"/>
                <w:highlight w:val="none"/>
              </w:rPr>
              <w:t>栋多层洋房、11栋叠拼、1栋幼儿园和一层地下室。</w:t>
            </w:r>
            <w:r>
              <w:rPr>
                <w:rFonts w:hint="eastAsia" w:ascii="宋体-简" w:hAnsi="宋体-简" w:eastAsia="宋体-简"/>
                <w:highlight w:val="none"/>
              </w:rPr>
              <w:t xml:space="preserve"> 项目北临同源路，西临蔡家中央森林公园，东侧</w:t>
            </w:r>
            <w:r>
              <w:rPr>
                <w:rFonts w:hint="eastAsia" w:ascii="宋体" w:hAnsi="宋体" w:cs="宋体"/>
                <w:b w:val="0"/>
                <w:bCs w:val="0"/>
                <w:szCs w:val="21"/>
                <w:highlight w:val="none"/>
              </w:rPr>
              <w:t>为嘉陵江，南侧为灵犀大道。二类居住用地，土地面积75295㎡（112.94亩），建筑面积109067.5㎡，容积率1.45。</w:t>
            </w:r>
          </w:p>
          <w:p>
            <w:pPr>
              <w:rPr>
                <w:rFonts w:hint="eastAsia" w:ascii="宋体" w:hAnsi="宋体" w:cs="宋体"/>
                <w:b w:val="0"/>
                <w:bCs w:val="0"/>
                <w:szCs w:val="21"/>
                <w:highlight w:val="none"/>
                <w:lang w:val="en-US" w:eastAsia="zh-CN"/>
              </w:rPr>
            </w:pPr>
            <w:r>
              <w:rPr>
                <w:rFonts w:hint="eastAsia" w:ascii="宋体" w:hAnsi="宋体" w:cs="宋体"/>
                <w:b w:val="0"/>
                <w:bCs w:val="0"/>
                <w:szCs w:val="21"/>
                <w:highlight w:val="none"/>
              </w:rPr>
              <w:t>开工日期：</w:t>
            </w:r>
            <w:r>
              <w:rPr>
                <w:rFonts w:hint="eastAsia" w:ascii="宋体" w:hAnsi="宋体" w:cs="宋体"/>
                <w:b w:val="0"/>
                <w:bCs w:val="0"/>
                <w:szCs w:val="21"/>
                <w:highlight w:val="none"/>
                <w:lang w:val="en-US" w:eastAsia="zh-CN"/>
              </w:rPr>
              <w:t>2021年08月10日</w:t>
            </w:r>
          </w:p>
          <w:p>
            <w:pPr>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完工日期：2021年11月10日</w:t>
            </w:r>
          </w:p>
          <w:p>
            <w:pPr>
              <w:rPr>
                <w:rFonts w:hint="default"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工期总日历天数：93天</w:t>
            </w:r>
          </w:p>
          <w:p>
            <w:pPr>
              <w:rPr>
                <w:rFonts w:hint="default" w:ascii="宋体" w:hAnsi="宋体" w:cs="宋体"/>
                <w:b w:val="0"/>
                <w:bCs w:val="0"/>
                <w:szCs w:val="21"/>
                <w:highlight w:val="none"/>
                <w:lang w:val="en-US" w:eastAsia="zh-CN"/>
              </w:rPr>
            </w:pPr>
            <w:r>
              <w:rPr>
                <w:rFonts w:hint="eastAsia" w:ascii="宋体" w:hAnsi="宋体" w:cs="宋体"/>
                <w:b w:val="0"/>
                <w:bCs w:val="0"/>
                <w:szCs w:val="21"/>
                <w:highlight w:val="none"/>
              </w:rPr>
              <w:t>分包工程承包范围:重庆蔡家113地块地下室及地上主体</w:t>
            </w:r>
            <w:r>
              <w:rPr>
                <w:rFonts w:hint="eastAsia" w:ascii="宋体" w:hAnsi="宋体" w:cs="宋体"/>
                <w:b w:val="0"/>
                <w:bCs w:val="0"/>
                <w:szCs w:val="21"/>
                <w:highlight w:val="none"/>
                <w:lang w:val="en-US" w:eastAsia="zh-CN"/>
              </w:rPr>
              <w:t>建设工程1/01-45交A轴-20m~BA轴+12.5m范围内桩基础工程以及相应施工劳务</w:t>
            </w:r>
          </w:p>
          <w:p>
            <w:pPr>
              <w:rPr>
                <w:rFonts w:hint="eastAsia" w:ascii="宋体" w:hAnsi="宋体" w:cs="宋体"/>
                <w:b w:val="0"/>
                <w:bCs w:val="0"/>
                <w:szCs w:val="21"/>
                <w:highlight w:val="none"/>
                <w:lang w:eastAsia="zh-CN"/>
              </w:rPr>
            </w:pPr>
            <w:r>
              <w:rPr>
                <w:rFonts w:hint="eastAsia" w:ascii="宋体" w:hAnsi="宋体" w:cs="宋体"/>
                <w:b w:val="0"/>
                <w:bCs w:val="0"/>
                <w:szCs w:val="21"/>
                <w:highlight w:val="none"/>
              </w:rPr>
              <w:t>分包工程承包内容:</w:t>
            </w:r>
            <w:r>
              <w:rPr>
                <w:rFonts w:hint="eastAsia" w:ascii="宋体" w:hAnsi="宋体" w:cs="宋体"/>
                <w:b w:val="0"/>
                <w:bCs w:val="0"/>
                <w:szCs w:val="21"/>
                <w:highlight w:val="none"/>
                <w:lang w:val="en-US" w:eastAsia="zh-CN"/>
              </w:rPr>
              <w:t>桩</w:t>
            </w:r>
            <w:r>
              <w:rPr>
                <w:rFonts w:hint="eastAsia" w:ascii="宋体" w:hAnsi="宋体" w:cs="宋体"/>
                <w:b w:val="0"/>
                <w:bCs w:val="0"/>
                <w:szCs w:val="21"/>
                <w:highlight w:val="none"/>
              </w:rPr>
              <w:t>基工程，内容包括但不限</w:t>
            </w:r>
            <w:r>
              <w:rPr>
                <w:rFonts w:hint="eastAsia" w:ascii="宋体" w:hAnsi="宋体" w:cs="宋体"/>
                <w:b w:val="0"/>
                <w:bCs w:val="0"/>
                <w:szCs w:val="21"/>
                <w:highlight w:val="none"/>
                <w:lang w:val="en-US" w:eastAsia="zh-CN"/>
              </w:rPr>
              <w:t>于</w:t>
            </w:r>
            <w:r>
              <w:rPr>
                <w:rFonts w:hint="eastAsia" w:ascii="宋体" w:hAnsi="宋体" w:cs="宋体"/>
                <w:b w:val="0"/>
                <w:bCs w:val="0"/>
                <w:szCs w:val="21"/>
                <w:highlight w:val="none"/>
              </w:rPr>
              <w:t>:1</w:t>
            </w:r>
            <w:r>
              <w:rPr>
                <w:rFonts w:hint="eastAsia" w:ascii="宋体" w:hAnsi="宋体" w:cs="宋体"/>
                <w:b w:val="0"/>
                <w:bCs w:val="0"/>
                <w:szCs w:val="21"/>
                <w:highlight w:val="none"/>
                <w:lang w:val="en-US" w:eastAsia="zh-CN"/>
              </w:rPr>
              <w:t>.</w:t>
            </w:r>
            <w:r>
              <w:rPr>
                <w:rFonts w:hint="eastAsia" w:ascii="宋体" w:hAnsi="宋体" w:cs="宋体"/>
                <w:b w:val="0"/>
                <w:bCs w:val="0"/>
                <w:szCs w:val="21"/>
                <w:highlight w:val="none"/>
              </w:rPr>
              <w:t>场地平整结进场定位，</w:t>
            </w:r>
            <w:r>
              <w:rPr>
                <w:rFonts w:hint="eastAsia" w:ascii="宋体" w:hAnsi="宋体" w:cs="宋体"/>
                <w:b w:val="0"/>
                <w:bCs w:val="0"/>
                <w:szCs w:val="21"/>
                <w:highlight w:val="none"/>
                <w:lang w:val="en-US" w:eastAsia="zh-CN"/>
              </w:rPr>
              <w:t>桩</w:t>
            </w:r>
            <w:r>
              <w:rPr>
                <w:rFonts w:hint="eastAsia" w:ascii="宋体" w:hAnsi="宋体" w:cs="宋体"/>
                <w:b w:val="0"/>
                <w:bCs w:val="0"/>
                <w:szCs w:val="21"/>
                <w:highlight w:val="none"/>
              </w:rPr>
              <w:t>点定位、钻进、提钻、旋挖成孔及孔壁维固定(地质条件，含二次或多次成孔):护制作(孔口处防护筒)、埋设、拆除</w:t>
            </w:r>
            <w:r>
              <w:rPr>
                <w:rFonts w:hint="eastAsia" w:ascii="宋体" w:hAnsi="宋体" w:cs="宋体"/>
                <w:b w:val="0"/>
                <w:bCs w:val="0"/>
                <w:szCs w:val="21"/>
                <w:highlight w:val="none"/>
                <w:lang w:val="en-US" w:eastAsia="zh-CN"/>
              </w:rPr>
              <w:t>；</w:t>
            </w:r>
            <w:r>
              <w:rPr>
                <w:rFonts w:hint="eastAsia" w:ascii="宋体" w:hAnsi="宋体" w:cs="宋体"/>
                <w:b w:val="0"/>
                <w:bCs w:val="0"/>
                <w:szCs w:val="21"/>
                <w:highlight w:val="none"/>
              </w:rPr>
              <w:t>2土五方出孔(含流沙、、孔处理)、场地内转运、溶洞及孔处理、孔(孔造不大</w:t>
            </w:r>
            <w:r>
              <w:rPr>
                <w:rFonts w:hint="eastAsia" w:ascii="宋体" w:hAnsi="宋体" w:cs="宋体"/>
                <w:b w:val="0"/>
                <w:bCs w:val="0"/>
                <w:szCs w:val="21"/>
                <w:highlight w:val="none"/>
                <w:lang w:val="en-US" w:eastAsia="zh-CN"/>
              </w:rPr>
              <w:t>50mm</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w:t>
            </w:r>
            <w:r>
              <w:rPr>
                <w:rFonts w:hint="eastAsia" w:ascii="宋体" w:hAnsi="宋体" w:cs="宋体"/>
                <w:b w:val="0"/>
                <w:bCs w:val="0"/>
                <w:szCs w:val="21"/>
                <w:highlight w:val="none"/>
              </w:rPr>
              <w:t>3</w:t>
            </w:r>
            <w:r>
              <w:rPr>
                <w:rFonts w:hint="eastAsia" w:ascii="宋体" w:hAnsi="宋体" w:cs="宋体"/>
                <w:b w:val="0"/>
                <w:bCs w:val="0"/>
                <w:szCs w:val="21"/>
                <w:highlight w:val="none"/>
                <w:lang w:val="en-US" w:eastAsia="zh-CN"/>
              </w:rPr>
              <w:t>.钢</w:t>
            </w:r>
            <w:r>
              <w:rPr>
                <w:rFonts w:hint="eastAsia" w:ascii="宋体" w:hAnsi="宋体" w:cs="宋体"/>
                <w:b w:val="0"/>
                <w:bCs w:val="0"/>
                <w:szCs w:val="21"/>
                <w:highlight w:val="none"/>
              </w:rPr>
              <w:t>筋</w:t>
            </w:r>
            <w:r>
              <w:rPr>
                <w:rFonts w:hint="eastAsia" w:ascii="宋体" w:hAnsi="宋体" w:cs="宋体"/>
                <w:b w:val="0"/>
                <w:bCs w:val="0"/>
                <w:szCs w:val="21"/>
                <w:highlight w:val="none"/>
                <w:lang w:val="en-US" w:eastAsia="zh-CN"/>
              </w:rPr>
              <w:t>笼</w:t>
            </w:r>
            <w:r>
              <w:rPr>
                <w:rFonts w:hint="eastAsia" w:ascii="宋体" w:hAnsi="宋体" w:cs="宋体"/>
                <w:b w:val="0"/>
                <w:bCs w:val="0"/>
                <w:szCs w:val="21"/>
                <w:highlight w:val="none"/>
              </w:rPr>
              <w:t>制安</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4</w:t>
            </w:r>
            <w:r>
              <w:rPr>
                <w:rFonts w:hint="eastAsia" w:ascii="宋体" w:hAnsi="宋体" w:cs="宋体"/>
                <w:b w:val="0"/>
                <w:bCs w:val="0"/>
                <w:szCs w:val="21"/>
                <w:highlight w:val="none"/>
                <w:lang w:val="en-US" w:eastAsia="zh-CN"/>
              </w:rPr>
              <w:t>灌</w:t>
            </w:r>
            <w:r>
              <w:rPr>
                <w:rFonts w:hint="eastAsia" w:ascii="宋体" w:hAnsi="宋体" w:cs="宋体"/>
                <w:b w:val="0"/>
                <w:bCs w:val="0"/>
                <w:szCs w:val="21"/>
                <w:highlight w:val="none"/>
              </w:rPr>
              <w:t>注柱商品</w:t>
            </w:r>
            <w:r>
              <w:rPr>
                <w:rFonts w:hint="eastAsia" w:ascii="宋体" w:hAnsi="宋体" w:cs="宋体"/>
                <w:b w:val="0"/>
                <w:bCs w:val="0"/>
                <w:szCs w:val="21"/>
                <w:highlight w:val="none"/>
                <w:lang w:val="en-US" w:eastAsia="zh-CN"/>
              </w:rPr>
              <w:t>砼</w:t>
            </w:r>
            <w:r>
              <w:rPr>
                <w:rFonts w:hint="eastAsia" w:ascii="宋体" w:hAnsi="宋体" w:cs="宋体"/>
                <w:b w:val="0"/>
                <w:bCs w:val="0"/>
                <w:szCs w:val="21"/>
                <w:highlight w:val="none"/>
              </w:rPr>
              <w:t>导管安拆、</w:t>
            </w:r>
            <w:r>
              <w:rPr>
                <w:rFonts w:hint="eastAsia" w:ascii="宋体" w:hAnsi="宋体" w:cs="宋体"/>
                <w:b w:val="0"/>
                <w:bCs w:val="0"/>
                <w:szCs w:val="21"/>
                <w:highlight w:val="none"/>
                <w:lang w:val="en-US" w:eastAsia="zh-CN"/>
              </w:rPr>
              <w:t>浇筑</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养护</w:t>
            </w:r>
            <w:r>
              <w:rPr>
                <w:rFonts w:hint="eastAsia" w:ascii="宋体" w:hAnsi="宋体" w:cs="宋体"/>
                <w:b w:val="0"/>
                <w:bCs w:val="0"/>
                <w:szCs w:val="21"/>
                <w:highlight w:val="none"/>
              </w:rPr>
              <w:t>等</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5</w:t>
            </w:r>
            <w:r>
              <w:rPr>
                <w:rFonts w:hint="eastAsia" w:ascii="宋体" w:hAnsi="宋体" w:cs="宋体"/>
                <w:b w:val="0"/>
                <w:bCs w:val="0"/>
                <w:szCs w:val="21"/>
                <w:highlight w:val="none"/>
                <w:lang w:val="en-US" w:eastAsia="zh-CN"/>
              </w:rPr>
              <w:t>.声</w:t>
            </w:r>
            <w:r>
              <w:rPr>
                <w:rFonts w:hint="eastAsia" w:ascii="宋体" w:hAnsi="宋体" w:cs="宋体"/>
                <w:b w:val="0"/>
                <w:bCs w:val="0"/>
                <w:szCs w:val="21"/>
                <w:highlight w:val="none"/>
              </w:rPr>
              <w:t>测管范要求顶埋安装等柱基工程及的所直工容至达到后工作工条件、在实过程中包人认为分包人的进质量、安全文明不能足承包人要求、可对分包人承担的工程范围、内和区域进行调整，此项权力不需经分包人同意</w:t>
            </w:r>
            <w:r>
              <w:rPr>
                <w:rFonts w:hint="eastAsia" w:ascii="宋体" w:hAnsi="宋体" w:cs="宋体"/>
                <w:b w:val="0"/>
                <w:bCs w:val="0"/>
                <w:szCs w:val="21"/>
                <w:highlight w:val="none"/>
                <w:lang w:eastAsia="zh-CN"/>
              </w:rPr>
              <w:t>。</w:t>
            </w:r>
          </w:p>
          <w:p>
            <w:pPr>
              <w:pStyle w:val="2"/>
              <w:rPr>
                <w:highlight w:val="none"/>
              </w:rPr>
            </w:pPr>
          </w:p>
          <w:p>
            <w:pPr>
              <w:rPr>
                <w:rFonts w:ascii="宋体" w:hAnsi="宋体" w:cs="宋体"/>
                <w:b w:val="0"/>
                <w:bCs w:val="0"/>
                <w:szCs w:val="21"/>
                <w:highlight w:val="none"/>
              </w:rPr>
            </w:pPr>
            <w:r>
              <w:rPr>
                <w:rFonts w:hint="eastAsia" w:ascii="宋体" w:hAnsi="宋体" w:cs="宋体"/>
                <w:b w:val="0"/>
                <w:bCs w:val="0"/>
                <w:szCs w:val="21"/>
                <w:highlight w:val="none"/>
              </w:rPr>
              <w:t>抽项目施工相关人员及持证上岗情况：</w:t>
            </w:r>
          </w:p>
          <w:p>
            <w:pPr>
              <w:rPr>
                <w:rFonts w:ascii="宋体" w:hAnsi="宋体" w:cs="宋体"/>
                <w:b w:val="0"/>
                <w:bCs w:val="0"/>
                <w:szCs w:val="21"/>
                <w:highlight w:val="none"/>
              </w:rPr>
            </w:pPr>
            <w:r>
              <w:rPr>
                <w:rFonts w:hint="eastAsia" w:ascii="宋体" w:hAnsi="宋体" w:cs="宋体"/>
                <w:b w:val="0"/>
                <w:bCs w:val="0"/>
                <w:szCs w:val="21"/>
                <w:highlight w:val="none"/>
              </w:rPr>
              <w:t>钟伟波</w:t>
            </w:r>
            <w:r>
              <w:rPr>
                <w:rFonts w:hint="eastAsia" w:ascii="宋体" w:hAnsi="宋体" w:cs="宋体"/>
                <w:b w:val="0"/>
                <w:bCs w:val="0"/>
                <w:szCs w:val="21"/>
                <w:highlight w:val="none"/>
              </w:rPr>
              <w:tab/>
            </w:r>
            <w:r>
              <w:rPr>
                <w:rFonts w:hint="eastAsia" w:ascii="宋体" w:hAnsi="宋体" w:cs="宋体"/>
                <w:b w:val="0"/>
                <w:bCs w:val="0"/>
                <w:szCs w:val="21"/>
                <w:highlight w:val="none"/>
              </w:rPr>
              <w:t>项目经理</w:t>
            </w:r>
            <w:r>
              <w:rPr>
                <w:rFonts w:hint="eastAsia" w:ascii="宋体" w:hAnsi="宋体" w:cs="宋体"/>
                <w:b w:val="0"/>
                <w:bCs w:val="0"/>
                <w:szCs w:val="21"/>
                <w:highlight w:val="none"/>
              </w:rPr>
              <w:tab/>
            </w:r>
            <w:r>
              <w:rPr>
                <w:rFonts w:hint="eastAsia" w:ascii="宋体" w:hAnsi="宋体" w:cs="宋体"/>
                <w:b w:val="0"/>
                <w:bCs w:val="0"/>
                <w:szCs w:val="21"/>
                <w:highlight w:val="none"/>
              </w:rPr>
              <w:t>渝242141547048  二级建造师  颁发单位：重庆市城乡建设委员会  时间：2017-01-25</w:t>
            </w:r>
          </w:p>
          <w:p>
            <w:pPr>
              <w:rPr>
                <w:rFonts w:ascii="宋体" w:hAnsi="宋体" w:cs="宋体"/>
                <w:b w:val="0"/>
                <w:bCs w:val="0"/>
                <w:szCs w:val="21"/>
                <w:highlight w:val="none"/>
              </w:rPr>
            </w:pPr>
            <w:r>
              <w:rPr>
                <w:rFonts w:hint="eastAsia" w:ascii="宋体" w:hAnsi="宋体" w:cs="宋体"/>
                <w:b w:val="0"/>
                <w:bCs w:val="0"/>
                <w:szCs w:val="21"/>
                <w:highlight w:val="none"/>
              </w:rPr>
              <w:t>何小山</w:t>
            </w:r>
            <w:r>
              <w:rPr>
                <w:rFonts w:hint="eastAsia" w:ascii="宋体" w:hAnsi="宋体" w:cs="宋体"/>
                <w:b w:val="0"/>
                <w:bCs w:val="0"/>
                <w:szCs w:val="21"/>
                <w:highlight w:val="none"/>
              </w:rPr>
              <w:tab/>
            </w:r>
            <w:r>
              <w:rPr>
                <w:rFonts w:hint="eastAsia" w:ascii="宋体" w:hAnsi="宋体" w:cs="宋体"/>
                <w:b w:val="0"/>
                <w:bCs w:val="0"/>
                <w:szCs w:val="21"/>
                <w:highlight w:val="none"/>
              </w:rPr>
              <w:t>技术负责人</w:t>
            </w:r>
            <w:r>
              <w:rPr>
                <w:rFonts w:hint="eastAsia" w:ascii="宋体" w:hAnsi="宋体" w:cs="宋体"/>
                <w:b w:val="0"/>
                <w:bCs w:val="0"/>
                <w:szCs w:val="21"/>
                <w:highlight w:val="none"/>
              </w:rPr>
              <w:tab/>
            </w:r>
            <w:r>
              <w:rPr>
                <w:rFonts w:hint="eastAsia" w:ascii="宋体" w:hAnsi="宋体" w:cs="宋体"/>
                <w:b w:val="0"/>
                <w:bCs w:val="0"/>
                <w:szCs w:val="21"/>
                <w:highlight w:val="none"/>
              </w:rPr>
              <w:t>011700111242   中级工程师  颁发单位：铜梁县职称改革办公室  时间：2011-11-18</w:t>
            </w:r>
          </w:p>
          <w:p>
            <w:pPr>
              <w:rPr>
                <w:rFonts w:ascii="宋体" w:hAnsi="宋体" w:cs="宋体"/>
                <w:b w:val="0"/>
                <w:bCs w:val="0"/>
                <w:szCs w:val="21"/>
                <w:highlight w:val="none"/>
              </w:rPr>
            </w:pPr>
            <w:r>
              <w:rPr>
                <w:rFonts w:hint="eastAsia" w:ascii="宋体" w:hAnsi="宋体" w:cs="宋体"/>
                <w:b w:val="0"/>
                <w:bCs w:val="0"/>
                <w:szCs w:val="21"/>
                <w:highlight w:val="none"/>
              </w:rPr>
              <w:t>周良俊</w:t>
            </w:r>
            <w:r>
              <w:rPr>
                <w:rFonts w:hint="eastAsia" w:ascii="宋体" w:hAnsi="宋体" w:cs="宋体"/>
                <w:b w:val="0"/>
                <w:bCs w:val="0"/>
                <w:szCs w:val="21"/>
                <w:highlight w:val="none"/>
              </w:rPr>
              <w:tab/>
            </w:r>
            <w:r>
              <w:rPr>
                <w:rFonts w:hint="eastAsia" w:ascii="宋体" w:hAnsi="宋体" w:cs="宋体"/>
                <w:b w:val="0"/>
                <w:bCs w:val="0"/>
                <w:szCs w:val="21"/>
                <w:highlight w:val="none"/>
              </w:rPr>
              <w:t>安全员</w:t>
            </w:r>
            <w:r>
              <w:rPr>
                <w:rFonts w:hint="eastAsia" w:ascii="宋体" w:hAnsi="宋体" w:cs="宋体"/>
                <w:b w:val="0"/>
                <w:bCs w:val="0"/>
                <w:szCs w:val="21"/>
                <w:highlight w:val="none"/>
              </w:rPr>
              <w:tab/>
            </w:r>
            <w:r>
              <w:rPr>
                <w:rFonts w:hint="eastAsia" w:ascii="宋体" w:hAnsi="宋体" w:cs="宋体"/>
                <w:b w:val="0"/>
                <w:bCs w:val="0"/>
                <w:szCs w:val="21"/>
                <w:highlight w:val="none"/>
              </w:rPr>
              <w:t>渝1717051000036  颁发单位：重庆市建筑施工企业管理人员安全生产考核 时间：2017-09-15</w:t>
            </w:r>
          </w:p>
          <w:p>
            <w:pPr>
              <w:rPr>
                <w:rFonts w:ascii="宋体" w:hAnsi="宋体" w:cs="宋体"/>
                <w:b w:val="0"/>
                <w:bCs w:val="0"/>
                <w:szCs w:val="21"/>
                <w:highlight w:val="none"/>
              </w:rPr>
            </w:pPr>
            <w:r>
              <w:rPr>
                <w:rFonts w:hint="eastAsia" w:ascii="宋体" w:hAnsi="宋体" w:cs="宋体"/>
                <w:b w:val="0"/>
                <w:bCs w:val="0"/>
                <w:szCs w:val="21"/>
                <w:highlight w:val="none"/>
              </w:rPr>
              <w:t>邓理文</w:t>
            </w:r>
            <w:r>
              <w:rPr>
                <w:rFonts w:hint="eastAsia" w:ascii="宋体" w:hAnsi="宋体" w:cs="宋体"/>
                <w:b w:val="0"/>
                <w:bCs w:val="0"/>
                <w:szCs w:val="21"/>
                <w:highlight w:val="none"/>
              </w:rPr>
              <w:tab/>
            </w:r>
            <w:r>
              <w:rPr>
                <w:rFonts w:hint="eastAsia" w:ascii="宋体" w:hAnsi="宋体" w:cs="宋体"/>
                <w:b w:val="0"/>
                <w:bCs w:val="0"/>
                <w:szCs w:val="21"/>
                <w:highlight w:val="none"/>
              </w:rPr>
              <w:t>施工员</w:t>
            </w:r>
            <w:r>
              <w:rPr>
                <w:rFonts w:hint="eastAsia" w:ascii="宋体" w:hAnsi="宋体" w:cs="宋体"/>
                <w:b w:val="0"/>
                <w:bCs w:val="0"/>
                <w:szCs w:val="21"/>
                <w:highlight w:val="none"/>
              </w:rPr>
              <w:tab/>
            </w:r>
            <w:r>
              <w:rPr>
                <w:rFonts w:hint="eastAsia" w:ascii="宋体" w:hAnsi="宋体" w:cs="宋体"/>
                <w:b w:val="0"/>
                <w:bCs w:val="0"/>
                <w:szCs w:val="21"/>
                <w:highlight w:val="none"/>
              </w:rPr>
              <w:t>50171010200035  颁发单位：重庆市城乡建设委员会  时间：2017-01-25</w:t>
            </w:r>
          </w:p>
          <w:p>
            <w:pPr>
              <w:rPr>
                <w:rFonts w:ascii="宋体" w:hAnsi="宋体" w:cs="宋体"/>
                <w:b w:val="0"/>
                <w:bCs w:val="0"/>
                <w:szCs w:val="21"/>
                <w:highlight w:val="none"/>
              </w:rPr>
            </w:pPr>
            <w:r>
              <w:rPr>
                <w:rFonts w:hint="eastAsia" w:ascii="宋体" w:hAnsi="宋体" w:cs="宋体"/>
                <w:b w:val="0"/>
                <w:bCs w:val="0"/>
                <w:szCs w:val="21"/>
                <w:highlight w:val="none"/>
              </w:rPr>
              <w:t>成敏</w:t>
            </w:r>
            <w:r>
              <w:rPr>
                <w:rFonts w:hint="eastAsia" w:ascii="宋体" w:hAnsi="宋体" w:cs="宋体"/>
                <w:b w:val="0"/>
                <w:bCs w:val="0"/>
                <w:szCs w:val="21"/>
                <w:highlight w:val="none"/>
              </w:rPr>
              <w:tab/>
            </w:r>
            <w:r>
              <w:rPr>
                <w:rFonts w:hint="eastAsia" w:ascii="宋体" w:hAnsi="宋体" w:cs="宋体"/>
                <w:b w:val="0"/>
                <w:bCs w:val="0"/>
                <w:szCs w:val="21"/>
                <w:highlight w:val="none"/>
              </w:rPr>
              <w:t>质量员</w:t>
            </w:r>
            <w:r>
              <w:rPr>
                <w:rFonts w:hint="eastAsia" w:ascii="宋体" w:hAnsi="宋体" w:cs="宋体"/>
                <w:b w:val="0"/>
                <w:bCs w:val="0"/>
                <w:szCs w:val="21"/>
                <w:highlight w:val="none"/>
              </w:rPr>
              <w:tab/>
            </w:r>
            <w:r>
              <w:rPr>
                <w:rFonts w:hint="eastAsia" w:ascii="宋体" w:hAnsi="宋体" w:cs="宋体"/>
                <w:b w:val="0"/>
                <w:bCs w:val="0"/>
                <w:szCs w:val="21"/>
                <w:highlight w:val="none"/>
              </w:rPr>
              <w:t>5016060205313   颁发单位：重庆市城乡建设委员会  时间：2016-11-17</w:t>
            </w:r>
          </w:p>
          <w:p>
            <w:pPr>
              <w:rPr>
                <w:rFonts w:ascii="宋体" w:hAnsi="宋体" w:cs="宋体"/>
                <w:b w:val="0"/>
                <w:bCs w:val="0"/>
                <w:szCs w:val="21"/>
                <w:highlight w:val="none"/>
              </w:rPr>
            </w:pPr>
          </w:p>
          <w:p>
            <w:pPr>
              <w:rPr>
                <w:rFonts w:ascii="宋体" w:hAnsi="宋体" w:cs="宋体"/>
                <w:b w:val="0"/>
                <w:bCs w:val="0"/>
                <w:szCs w:val="21"/>
                <w:highlight w:val="none"/>
              </w:rPr>
            </w:pPr>
            <w:r>
              <w:rPr>
                <w:rFonts w:ascii="宋体" w:hAnsi="宋体" w:cs="宋体"/>
                <w:b w:val="0"/>
                <w:bCs w:val="0"/>
                <w:szCs w:val="21"/>
                <w:highlight w:val="none"/>
              </w:rPr>
              <w:t>公司《目标指标及管理方案控制程序》中规定了目标考核的目的、范围、责任、工作内容等，并按照管理目标管理的要求监督检查管理目标的分解、落实情况，并对实现情况进行考核。查《目标考核统计表》：</w:t>
            </w:r>
          </w:p>
          <w:p>
            <w:pPr>
              <w:rPr>
                <w:rFonts w:ascii="宋体" w:hAnsi="宋体" w:cs="宋体"/>
                <w:b w:val="0"/>
                <w:bCs w:val="0"/>
                <w:szCs w:val="21"/>
                <w:highlight w:val="none"/>
              </w:rPr>
            </w:pPr>
            <w:r>
              <w:rPr>
                <w:rFonts w:hint="eastAsia" w:ascii="宋体" w:hAnsi="宋体" w:cs="宋体"/>
                <w:b w:val="0"/>
                <w:bCs w:val="0"/>
                <w:szCs w:val="21"/>
                <w:highlight w:val="none"/>
              </w:rPr>
              <w:t>项目部的管理目标及完成情况如下：</w:t>
            </w:r>
          </w:p>
          <w:p>
            <w:pPr>
              <w:rPr>
                <w:rFonts w:ascii="宋体" w:hAnsi="宋体" w:cs="宋体"/>
                <w:b w:val="0"/>
                <w:bCs w:val="0"/>
                <w:szCs w:val="21"/>
                <w:highlight w:val="none"/>
              </w:rPr>
            </w:pPr>
            <w:r>
              <w:rPr>
                <w:rFonts w:hint="eastAsia" w:ascii="宋体" w:hAnsi="宋体" w:cs="宋体"/>
                <w:b w:val="0"/>
                <w:bCs w:val="0"/>
                <w:szCs w:val="21"/>
                <w:highlight w:val="none"/>
              </w:rPr>
              <w:t>质量目标：达到国家施工验收规范一次性合格标准。</w:t>
            </w:r>
          </w:p>
          <w:p>
            <w:pPr>
              <w:rPr>
                <w:rFonts w:ascii="宋体" w:hAnsi="宋体" w:cs="宋体"/>
                <w:b w:val="0"/>
                <w:bCs w:val="0"/>
                <w:szCs w:val="21"/>
                <w:highlight w:val="none"/>
              </w:rPr>
            </w:pPr>
            <w:r>
              <w:rPr>
                <w:rFonts w:hint="eastAsia" w:ascii="宋体" w:hAnsi="宋体" w:cs="宋体"/>
                <w:b w:val="0"/>
                <w:bCs w:val="0"/>
                <w:szCs w:val="21"/>
                <w:highlight w:val="none"/>
              </w:rPr>
              <w:t>查上述目标均已实现，基本具备了量化及可考核性。</w:t>
            </w:r>
          </w:p>
          <w:p>
            <w:pPr>
              <w:ind w:firstLine="480"/>
              <w:rPr>
                <w:rFonts w:ascii="宋体" w:hAnsi="宋体" w:cs="宋体"/>
                <w:b w:val="0"/>
                <w:bCs w:val="0"/>
                <w:szCs w:val="21"/>
                <w:highlight w:val="none"/>
              </w:rPr>
            </w:pPr>
            <w:r>
              <w:rPr>
                <w:rFonts w:hint="eastAsia" w:ascii="宋体" w:hAnsi="宋体" w:cs="宋体"/>
                <w:b w:val="0"/>
                <w:bCs w:val="0"/>
                <w:szCs w:val="21"/>
                <w:highlight w:val="none"/>
              </w:rPr>
              <w:t>产品执行标准：</w:t>
            </w:r>
          </w:p>
          <w:p>
            <w:pPr>
              <w:ind w:firstLine="480"/>
              <w:rPr>
                <w:rFonts w:ascii="宋体" w:hAnsi="宋体" w:cs="宋体"/>
                <w:b w:val="0"/>
                <w:bCs w:val="0"/>
                <w:szCs w:val="21"/>
                <w:highlight w:val="none"/>
              </w:rPr>
            </w:pPr>
            <w:r>
              <w:rPr>
                <w:rFonts w:hint="eastAsia" w:ascii="宋体" w:hAnsi="宋体" w:cs="宋体"/>
                <w:b w:val="0"/>
                <w:bCs w:val="0"/>
                <w:szCs w:val="21"/>
                <w:highlight w:val="none"/>
              </w:rPr>
              <w:t>一</w:t>
            </w:r>
            <w:r>
              <w:rPr>
                <w:rFonts w:ascii="宋体" w:hAnsi="宋体" w:cs="宋体"/>
                <w:b w:val="0"/>
                <w:bCs w:val="0"/>
                <w:szCs w:val="21"/>
                <w:highlight w:val="none"/>
              </w:rPr>
              <w:tab/>
            </w:r>
            <w:r>
              <w:rPr>
                <w:rFonts w:ascii="宋体" w:hAnsi="宋体" w:cs="宋体"/>
                <w:b w:val="0"/>
                <w:bCs w:val="0"/>
                <w:szCs w:val="21"/>
                <w:highlight w:val="none"/>
              </w:rPr>
              <w:t>国家标准</w:t>
            </w:r>
          </w:p>
          <w:p>
            <w:pPr>
              <w:ind w:firstLine="480"/>
              <w:rPr>
                <w:rFonts w:ascii="宋体" w:hAnsi="宋体" w:cs="宋体"/>
                <w:b w:val="0"/>
                <w:bCs w:val="0"/>
                <w:szCs w:val="21"/>
                <w:highlight w:val="none"/>
              </w:rPr>
            </w:pPr>
            <w:r>
              <w:rPr>
                <w:rFonts w:hint="eastAsia" w:ascii="宋体" w:hAnsi="宋体" w:cs="宋体"/>
                <w:b w:val="0"/>
                <w:bCs w:val="0"/>
                <w:szCs w:val="21"/>
                <w:highlight w:val="none"/>
              </w:rPr>
              <w:t xml:space="preserve">1  </w:t>
            </w:r>
            <w:r>
              <w:rPr>
                <w:rFonts w:ascii="宋体" w:hAnsi="宋体" w:cs="宋体"/>
                <w:b w:val="0"/>
                <w:bCs w:val="0"/>
                <w:szCs w:val="21"/>
                <w:highlight w:val="none"/>
              </w:rPr>
              <w:t xml:space="preserve">《城市轨道交通工程测量规范》（GB50308-2008） </w:t>
            </w:r>
          </w:p>
          <w:p>
            <w:pPr>
              <w:ind w:firstLine="480"/>
              <w:rPr>
                <w:rFonts w:ascii="宋体" w:hAnsi="宋体" w:cs="宋体"/>
                <w:b w:val="0"/>
                <w:bCs w:val="0"/>
                <w:szCs w:val="21"/>
                <w:highlight w:val="none"/>
              </w:rPr>
            </w:pPr>
            <w:r>
              <w:rPr>
                <w:rFonts w:ascii="宋体" w:hAnsi="宋体" w:cs="宋体"/>
                <w:b w:val="0"/>
                <w:bCs w:val="0"/>
                <w:szCs w:val="21"/>
                <w:highlight w:val="none"/>
              </w:rPr>
              <w:t>2</w:t>
            </w:r>
            <w:r>
              <w:rPr>
                <w:rFonts w:ascii="宋体" w:hAnsi="宋体" w:cs="宋体"/>
                <w:b w:val="0"/>
                <w:bCs w:val="0"/>
                <w:szCs w:val="21"/>
                <w:highlight w:val="none"/>
              </w:rPr>
              <w:tab/>
            </w:r>
            <w:r>
              <w:rPr>
                <w:rFonts w:ascii="宋体" w:hAnsi="宋体" w:cs="宋体"/>
                <w:b w:val="0"/>
                <w:bCs w:val="0"/>
                <w:szCs w:val="21"/>
                <w:highlight w:val="none"/>
              </w:rPr>
              <w:t>《锚杆喷射混凝土支护技术规范》（GB500868-2001）</w:t>
            </w:r>
          </w:p>
          <w:p>
            <w:pPr>
              <w:ind w:firstLine="480"/>
              <w:rPr>
                <w:rFonts w:ascii="宋体" w:hAnsi="宋体" w:cs="宋体"/>
                <w:b w:val="0"/>
                <w:bCs w:val="0"/>
                <w:szCs w:val="21"/>
                <w:highlight w:val="none"/>
              </w:rPr>
            </w:pPr>
            <w:r>
              <w:rPr>
                <w:rFonts w:ascii="宋体" w:hAnsi="宋体" w:cs="宋体"/>
                <w:b w:val="0"/>
                <w:bCs w:val="0"/>
                <w:szCs w:val="21"/>
                <w:highlight w:val="none"/>
              </w:rPr>
              <w:t>3</w:t>
            </w:r>
            <w:r>
              <w:rPr>
                <w:rFonts w:ascii="宋体" w:hAnsi="宋体" w:cs="宋体"/>
                <w:b w:val="0"/>
                <w:bCs w:val="0"/>
                <w:szCs w:val="21"/>
                <w:highlight w:val="none"/>
              </w:rPr>
              <w:tab/>
            </w:r>
            <w:r>
              <w:rPr>
                <w:rFonts w:ascii="宋体" w:hAnsi="宋体" w:cs="宋体"/>
                <w:b w:val="0"/>
                <w:bCs w:val="0"/>
                <w:szCs w:val="21"/>
                <w:highlight w:val="none"/>
              </w:rPr>
              <w:t>《地下工程防水技术规范》（GB50108-2008）</w:t>
            </w:r>
          </w:p>
          <w:p>
            <w:pPr>
              <w:ind w:firstLine="480"/>
              <w:rPr>
                <w:rFonts w:ascii="宋体" w:hAnsi="宋体" w:cs="宋体"/>
                <w:b w:val="0"/>
                <w:bCs w:val="0"/>
                <w:szCs w:val="21"/>
                <w:highlight w:val="none"/>
              </w:rPr>
            </w:pPr>
            <w:r>
              <w:rPr>
                <w:rFonts w:ascii="宋体" w:hAnsi="宋体" w:cs="宋体"/>
                <w:b w:val="0"/>
                <w:bCs w:val="0"/>
                <w:szCs w:val="21"/>
                <w:highlight w:val="none"/>
              </w:rPr>
              <w:t>4</w:t>
            </w:r>
            <w:r>
              <w:rPr>
                <w:rFonts w:ascii="宋体" w:hAnsi="宋体" w:cs="宋体"/>
                <w:b w:val="0"/>
                <w:bCs w:val="0"/>
                <w:szCs w:val="21"/>
                <w:highlight w:val="none"/>
              </w:rPr>
              <w:tab/>
            </w:r>
            <w:r>
              <w:rPr>
                <w:rFonts w:ascii="宋体" w:hAnsi="宋体" w:cs="宋体"/>
                <w:b w:val="0"/>
                <w:bCs w:val="0"/>
                <w:szCs w:val="21"/>
                <w:highlight w:val="none"/>
              </w:rPr>
              <w:t>《建筑工程施工质量验收统一标准》（GB50300-2001）</w:t>
            </w:r>
          </w:p>
          <w:p>
            <w:pPr>
              <w:ind w:firstLine="480"/>
              <w:rPr>
                <w:rFonts w:ascii="宋体" w:hAnsi="宋体" w:cs="宋体"/>
                <w:b w:val="0"/>
                <w:bCs w:val="0"/>
                <w:szCs w:val="21"/>
                <w:highlight w:val="none"/>
              </w:rPr>
            </w:pPr>
            <w:r>
              <w:rPr>
                <w:rFonts w:ascii="宋体" w:hAnsi="宋体" w:cs="宋体"/>
                <w:b w:val="0"/>
                <w:bCs w:val="0"/>
                <w:szCs w:val="21"/>
                <w:highlight w:val="none"/>
              </w:rPr>
              <w:t>5</w:t>
            </w:r>
            <w:r>
              <w:rPr>
                <w:rFonts w:ascii="宋体" w:hAnsi="宋体" w:cs="宋体"/>
                <w:b w:val="0"/>
                <w:bCs w:val="0"/>
                <w:szCs w:val="21"/>
                <w:highlight w:val="none"/>
              </w:rPr>
              <w:tab/>
            </w:r>
            <w:r>
              <w:rPr>
                <w:rFonts w:ascii="宋体" w:hAnsi="宋体" w:cs="宋体"/>
                <w:b w:val="0"/>
                <w:bCs w:val="0"/>
                <w:szCs w:val="21"/>
                <w:highlight w:val="none"/>
              </w:rPr>
              <w:t>《建筑工程施工质量评价标准》（GBT50375-2006）</w:t>
            </w:r>
          </w:p>
          <w:p>
            <w:pPr>
              <w:ind w:firstLine="480"/>
              <w:rPr>
                <w:rFonts w:ascii="宋体" w:hAnsi="宋体" w:cs="宋体"/>
                <w:b w:val="0"/>
                <w:bCs w:val="0"/>
                <w:szCs w:val="21"/>
                <w:highlight w:val="none"/>
              </w:rPr>
            </w:pPr>
            <w:r>
              <w:rPr>
                <w:rFonts w:ascii="宋体" w:hAnsi="宋体" w:cs="宋体"/>
                <w:b w:val="0"/>
                <w:bCs w:val="0"/>
                <w:szCs w:val="21"/>
                <w:highlight w:val="none"/>
              </w:rPr>
              <w:t>6</w:t>
            </w:r>
            <w:r>
              <w:rPr>
                <w:rFonts w:ascii="宋体" w:hAnsi="宋体" w:cs="宋体"/>
                <w:b w:val="0"/>
                <w:bCs w:val="0"/>
                <w:szCs w:val="21"/>
                <w:highlight w:val="none"/>
              </w:rPr>
              <w:tab/>
            </w:r>
            <w:r>
              <w:rPr>
                <w:rFonts w:ascii="宋体" w:hAnsi="宋体" w:cs="宋体"/>
                <w:b w:val="0"/>
                <w:bCs w:val="0"/>
                <w:szCs w:val="21"/>
                <w:highlight w:val="none"/>
              </w:rPr>
              <w:t>《混凝土结构工程施工质量验收规范》（GB50204-2002）(2011版)</w:t>
            </w:r>
          </w:p>
          <w:p>
            <w:pPr>
              <w:ind w:firstLine="480"/>
              <w:rPr>
                <w:rFonts w:ascii="宋体" w:hAnsi="宋体" w:cs="宋体"/>
                <w:b w:val="0"/>
                <w:bCs w:val="0"/>
                <w:szCs w:val="21"/>
                <w:highlight w:val="none"/>
              </w:rPr>
            </w:pPr>
            <w:r>
              <w:rPr>
                <w:rFonts w:ascii="宋体" w:hAnsi="宋体" w:cs="宋体"/>
                <w:b w:val="0"/>
                <w:bCs w:val="0"/>
                <w:szCs w:val="21"/>
                <w:highlight w:val="none"/>
              </w:rPr>
              <w:t>7</w:t>
            </w:r>
            <w:r>
              <w:rPr>
                <w:rFonts w:ascii="宋体" w:hAnsi="宋体" w:cs="宋体"/>
                <w:b w:val="0"/>
                <w:bCs w:val="0"/>
                <w:szCs w:val="21"/>
                <w:highlight w:val="none"/>
              </w:rPr>
              <w:tab/>
            </w:r>
            <w:r>
              <w:rPr>
                <w:rFonts w:ascii="宋体" w:hAnsi="宋体" w:cs="宋体"/>
                <w:b w:val="0"/>
                <w:bCs w:val="0"/>
                <w:szCs w:val="21"/>
                <w:highlight w:val="none"/>
              </w:rPr>
              <w:t>《地下铁道工程施工及验收规范》GB50299-1999（2003版）</w:t>
            </w:r>
          </w:p>
          <w:p>
            <w:pPr>
              <w:ind w:firstLine="480"/>
              <w:rPr>
                <w:rFonts w:ascii="宋体" w:hAnsi="宋体" w:cs="宋体"/>
                <w:b w:val="0"/>
                <w:bCs w:val="0"/>
                <w:szCs w:val="21"/>
                <w:highlight w:val="none"/>
              </w:rPr>
            </w:pPr>
            <w:r>
              <w:rPr>
                <w:rFonts w:ascii="宋体" w:hAnsi="宋体" w:cs="宋体"/>
                <w:b w:val="0"/>
                <w:bCs w:val="0"/>
                <w:szCs w:val="21"/>
                <w:highlight w:val="none"/>
              </w:rPr>
              <w:t>8</w:t>
            </w:r>
            <w:r>
              <w:rPr>
                <w:rFonts w:ascii="宋体" w:hAnsi="宋体" w:cs="宋体"/>
                <w:b w:val="0"/>
                <w:bCs w:val="0"/>
                <w:szCs w:val="21"/>
                <w:highlight w:val="none"/>
              </w:rPr>
              <w:tab/>
            </w:r>
            <w:r>
              <w:rPr>
                <w:rFonts w:ascii="宋体" w:hAnsi="宋体" w:cs="宋体"/>
                <w:b w:val="0"/>
                <w:bCs w:val="0"/>
                <w:szCs w:val="21"/>
                <w:highlight w:val="none"/>
              </w:rPr>
              <w:t>《砌体工程施工质量验收规范》（GB50203-2011）</w:t>
            </w:r>
          </w:p>
          <w:p>
            <w:pPr>
              <w:ind w:firstLine="480"/>
              <w:rPr>
                <w:rFonts w:ascii="宋体" w:hAnsi="宋体" w:cs="宋体"/>
                <w:b w:val="0"/>
                <w:bCs w:val="0"/>
                <w:szCs w:val="21"/>
                <w:highlight w:val="none"/>
              </w:rPr>
            </w:pPr>
            <w:r>
              <w:rPr>
                <w:rFonts w:ascii="宋体" w:hAnsi="宋体" w:cs="宋体"/>
                <w:b w:val="0"/>
                <w:bCs w:val="0"/>
                <w:szCs w:val="21"/>
                <w:highlight w:val="none"/>
              </w:rPr>
              <w:t>9</w:t>
            </w:r>
            <w:r>
              <w:rPr>
                <w:rFonts w:ascii="宋体" w:hAnsi="宋体" w:cs="宋体"/>
                <w:b w:val="0"/>
                <w:bCs w:val="0"/>
                <w:szCs w:val="21"/>
                <w:highlight w:val="none"/>
              </w:rPr>
              <w:tab/>
            </w:r>
            <w:r>
              <w:rPr>
                <w:rFonts w:ascii="宋体" w:hAnsi="宋体" w:cs="宋体"/>
                <w:b w:val="0"/>
                <w:bCs w:val="0"/>
                <w:szCs w:val="21"/>
                <w:highlight w:val="none"/>
              </w:rPr>
              <w:t>《建筑地基基础工程施工质量验收规范》（GB50202-2002）</w:t>
            </w:r>
          </w:p>
          <w:p>
            <w:pPr>
              <w:ind w:firstLine="480"/>
              <w:rPr>
                <w:rFonts w:ascii="宋体" w:hAnsi="宋体" w:cs="宋体"/>
                <w:b w:val="0"/>
                <w:bCs w:val="0"/>
                <w:szCs w:val="21"/>
                <w:highlight w:val="none"/>
              </w:rPr>
            </w:pPr>
            <w:r>
              <w:rPr>
                <w:rFonts w:ascii="宋体" w:hAnsi="宋体" w:cs="宋体"/>
                <w:b w:val="0"/>
                <w:bCs w:val="0"/>
                <w:szCs w:val="21"/>
                <w:highlight w:val="none"/>
              </w:rPr>
              <w:t>10</w:t>
            </w:r>
            <w:r>
              <w:rPr>
                <w:rFonts w:ascii="宋体" w:hAnsi="宋体" w:cs="宋体"/>
                <w:b w:val="0"/>
                <w:bCs w:val="0"/>
                <w:szCs w:val="21"/>
                <w:highlight w:val="none"/>
              </w:rPr>
              <w:tab/>
            </w:r>
            <w:r>
              <w:rPr>
                <w:rFonts w:ascii="宋体" w:hAnsi="宋体" w:cs="宋体"/>
                <w:b w:val="0"/>
                <w:bCs w:val="0"/>
                <w:szCs w:val="21"/>
                <w:highlight w:val="none"/>
              </w:rPr>
              <w:t>《建筑边坡工程技术规范》（GB50330-2002）</w:t>
            </w:r>
          </w:p>
          <w:p>
            <w:pPr>
              <w:ind w:firstLine="480"/>
              <w:rPr>
                <w:rFonts w:ascii="宋体" w:hAnsi="宋体" w:cs="宋体"/>
                <w:b w:val="0"/>
                <w:bCs w:val="0"/>
                <w:szCs w:val="21"/>
                <w:highlight w:val="none"/>
              </w:rPr>
            </w:pPr>
            <w:r>
              <w:rPr>
                <w:rFonts w:ascii="宋体" w:hAnsi="宋体" w:cs="宋体"/>
                <w:b w:val="0"/>
                <w:bCs w:val="0"/>
                <w:szCs w:val="21"/>
                <w:highlight w:val="none"/>
              </w:rPr>
              <w:t>11</w:t>
            </w:r>
            <w:r>
              <w:rPr>
                <w:rFonts w:ascii="宋体" w:hAnsi="宋体" w:cs="宋体"/>
                <w:b w:val="0"/>
                <w:bCs w:val="0"/>
                <w:szCs w:val="21"/>
                <w:highlight w:val="none"/>
              </w:rPr>
              <w:tab/>
            </w:r>
            <w:r>
              <w:rPr>
                <w:rFonts w:ascii="宋体" w:hAnsi="宋体" w:cs="宋体"/>
                <w:b w:val="0"/>
                <w:bCs w:val="0"/>
                <w:szCs w:val="21"/>
                <w:highlight w:val="none"/>
              </w:rPr>
              <w:t>《地下铁道工程施工及验收规范》（GB50299-1999）</w:t>
            </w:r>
          </w:p>
          <w:p>
            <w:pPr>
              <w:ind w:firstLine="480"/>
              <w:rPr>
                <w:rFonts w:ascii="宋体" w:hAnsi="宋体" w:cs="宋体"/>
                <w:b w:val="0"/>
                <w:bCs w:val="0"/>
                <w:szCs w:val="21"/>
                <w:highlight w:val="none"/>
              </w:rPr>
            </w:pPr>
            <w:r>
              <w:rPr>
                <w:rFonts w:ascii="宋体" w:hAnsi="宋体" w:cs="宋体"/>
                <w:b w:val="0"/>
                <w:bCs w:val="0"/>
                <w:szCs w:val="21"/>
                <w:highlight w:val="none"/>
              </w:rPr>
              <w:t>12</w:t>
            </w:r>
            <w:r>
              <w:rPr>
                <w:rFonts w:ascii="宋体" w:hAnsi="宋体" w:cs="宋体"/>
                <w:b w:val="0"/>
                <w:bCs w:val="0"/>
                <w:szCs w:val="21"/>
                <w:highlight w:val="none"/>
              </w:rPr>
              <w:tab/>
            </w:r>
            <w:r>
              <w:rPr>
                <w:rFonts w:ascii="宋体" w:hAnsi="宋体" w:cs="宋体"/>
                <w:b w:val="0"/>
                <w:bCs w:val="0"/>
                <w:szCs w:val="21"/>
                <w:highlight w:val="none"/>
              </w:rPr>
              <w:t>《锚杆喷射混凝土支护规范》（GB50086-2001）</w:t>
            </w:r>
          </w:p>
          <w:p>
            <w:pPr>
              <w:ind w:firstLine="480"/>
              <w:rPr>
                <w:rFonts w:ascii="宋体" w:hAnsi="宋体" w:cs="宋体"/>
                <w:b w:val="0"/>
                <w:bCs w:val="0"/>
                <w:szCs w:val="21"/>
                <w:highlight w:val="none"/>
              </w:rPr>
            </w:pPr>
            <w:r>
              <w:rPr>
                <w:rFonts w:ascii="宋体" w:hAnsi="宋体" w:cs="宋体"/>
                <w:b w:val="0"/>
                <w:bCs w:val="0"/>
                <w:szCs w:val="21"/>
                <w:highlight w:val="none"/>
              </w:rPr>
              <w:t>13</w:t>
            </w:r>
            <w:r>
              <w:rPr>
                <w:rFonts w:ascii="宋体" w:hAnsi="宋体" w:cs="宋体"/>
                <w:b w:val="0"/>
                <w:bCs w:val="0"/>
                <w:szCs w:val="21"/>
                <w:highlight w:val="none"/>
              </w:rPr>
              <w:tab/>
            </w:r>
            <w:r>
              <w:rPr>
                <w:rFonts w:ascii="宋体" w:hAnsi="宋体" w:cs="宋体"/>
                <w:b w:val="0"/>
                <w:bCs w:val="0"/>
                <w:szCs w:val="21"/>
                <w:highlight w:val="none"/>
              </w:rPr>
              <w:t>《爆破安全规程》（GB6722-2011）</w:t>
            </w:r>
          </w:p>
          <w:p>
            <w:pPr>
              <w:ind w:firstLine="480"/>
              <w:rPr>
                <w:rFonts w:ascii="宋体" w:hAnsi="宋体" w:cs="宋体"/>
                <w:b w:val="0"/>
                <w:bCs w:val="0"/>
                <w:szCs w:val="21"/>
                <w:highlight w:val="none"/>
              </w:rPr>
            </w:pPr>
            <w:r>
              <w:rPr>
                <w:rFonts w:ascii="宋体" w:hAnsi="宋体" w:cs="宋体"/>
                <w:b w:val="0"/>
                <w:bCs w:val="0"/>
                <w:szCs w:val="21"/>
                <w:highlight w:val="none"/>
              </w:rPr>
              <w:t>14</w:t>
            </w:r>
            <w:r>
              <w:rPr>
                <w:rFonts w:ascii="宋体" w:hAnsi="宋体" w:cs="宋体"/>
                <w:b w:val="0"/>
                <w:bCs w:val="0"/>
                <w:szCs w:val="21"/>
                <w:highlight w:val="none"/>
              </w:rPr>
              <w:tab/>
            </w:r>
            <w:r>
              <w:rPr>
                <w:rFonts w:ascii="宋体" w:hAnsi="宋体" w:cs="宋体"/>
                <w:b w:val="0"/>
                <w:bCs w:val="0"/>
                <w:szCs w:val="21"/>
                <w:highlight w:val="none"/>
              </w:rPr>
              <w:t>《混凝土外加剂应用技术规范》（GB50119-2013）</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查项目部执行建设部统一的质量记录，且提供了统一的质量验收记录目录清单和相应的记录表式。符合要求。</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对项目进行动态管理，目前在地基基础工程施工方面未发生变化。</w:t>
            </w:r>
          </w:p>
          <w:p>
            <w:pPr>
              <w:rPr>
                <w:rFonts w:ascii="宋体" w:hAnsi="宋体" w:cs="宋体"/>
                <w:b w:val="0"/>
                <w:bCs w:val="0"/>
                <w:szCs w:val="21"/>
                <w:highlight w:val="none"/>
              </w:rPr>
            </w:pPr>
            <w:r>
              <w:rPr>
                <w:rFonts w:hint="eastAsia" w:ascii="宋体" w:hAnsi="宋体" w:cs="宋体"/>
                <w:b w:val="0"/>
                <w:bCs w:val="0"/>
                <w:szCs w:val="21"/>
                <w:highlight w:val="none"/>
              </w:rPr>
              <w:t>工艺流程：签订合同—组建项目部—人员配置—项目实施—人员考核—交付及交付后活动</w:t>
            </w:r>
          </w:p>
          <w:p>
            <w:pPr>
              <w:rPr>
                <w:rFonts w:hint="eastAsia" w:ascii="宋体" w:hAnsi="宋体" w:eastAsia="宋体" w:cs="宋体"/>
                <w:b w:val="0"/>
                <w:bCs w:val="0"/>
                <w:szCs w:val="21"/>
                <w:highlight w:val="none"/>
                <w:lang w:eastAsia="zh-CN"/>
              </w:rPr>
            </w:pPr>
            <w:r>
              <w:rPr>
                <w:rFonts w:hint="eastAsia" w:ascii="宋体-简" w:hAnsi="宋体-简" w:eastAsia="宋体-简"/>
                <w:highlight w:val="none"/>
              </w:rPr>
              <w:t>重庆蔡家1</w:t>
            </w:r>
            <w:r>
              <w:rPr>
                <w:rFonts w:ascii="宋体-简" w:hAnsi="宋体-简" w:eastAsia="宋体-简"/>
                <w:highlight w:val="none"/>
              </w:rPr>
              <w:t>13</w:t>
            </w:r>
            <w:r>
              <w:rPr>
                <w:rFonts w:hint="eastAsia" w:ascii="宋体-简" w:hAnsi="宋体-简" w:eastAsia="宋体-简"/>
                <w:highlight w:val="none"/>
              </w:rPr>
              <w:t>地块</w:t>
            </w:r>
            <w:r>
              <w:rPr>
                <w:rFonts w:hint="eastAsia" w:ascii="宋体" w:hAnsi="宋体" w:eastAsia="宋体-简" w:cs="宋体"/>
                <w:b w:val="0"/>
                <w:bCs w:val="0"/>
                <w:szCs w:val="21"/>
                <w:highlight w:val="none"/>
                <w:lang w:val="en-US" w:eastAsia="zh-CN"/>
              </w:rPr>
              <w:t>旋挖桩桩基础专业分包工程</w:t>
            </w:r>
            <w:r>
              <w:rPr>
                <w:rFonts w:hint="eastAsia" w:ascii="宋体" w:hAnsi="宋体" w:cs="宋体"/>
                <w:b w:val="0"/>
                <w:bCs w:val="0"/>
                <w:szCs w:val="21"/>
                <w:highlight w:val="none"/>
              </w:rPr>
              <w:t>生产和服务提供的控制、过程确认</w:t>
            </w:r>
            <w:r>
              <w:rPr>
                <w:rFonts w:hint="eastAsia" w:ascii="宋体" w:hAnsi="宋体" w:cs="宋体"/>
                <w:b w:val="0"/>
                <w:bCs w:val="0"/>
                <w:szCs w:val="21"/>
                <w:highlight w:val="none"/>
                <w:lang w:eastAsia="zh-CN"/>
              </w:rPr>
              <w:t>：</w:t>
            </w:r>
          </w:p>
          <w:p>
            <w:pPr>
              <w:rPr>
                <w:rFonts w:ascii="宋体" w:hAnsi="宋体" w:cs="宋体"/>
                <w:b w:val="0"/>
                <w:bCs w:val="0"/>
                <w:szCs w:val="21"/>
                <w:highlight w:val="none"/>
              </w:rPr>
            </w:pPr>
            <w:r>
              <w:rPr>
                <w:rFonts w:hint="eastAsia" w:ascii="宋体" w:hAnsi="宋体" w:cs="宋体"/>
                <w:b w:val="0"/>
                <w:bCs w:val="0"/>
                <w:szCs w:val="21"/>
                <w:highlight w:val="none"/>
              </w:rPr>
              <w:t>1、提供《工程开工报审表》明确工程名称，发包方、承包方及准备开工日期，施工单位项目经理钟伟波签字盖章，申报日期</w:t>
            </w:r>
            <w:r>
              <w:rPr>
                <w:rFonts w:hint="eastAsia" w:ascii="宋体" w:hAnsi="宋体" w:cs="宋体"/>
                <w:b w:val="0"/>
                <w:bCs w:val="0"/>
                <w:szCs w:val="21"/>
                <w:highlight w:val="none"/>
                <w:lang w:val="en-US" w:eastAsia="zh-CN"/>
              </w:rPr>
              <w:t>2021年08月10日</w:t>
            </w:r>
            <w:r>
              <w:rPr>
                <w:rFonts w:hint="eastAsia" w:ascii="宋体" w:hAnsi="宋体" w:cs="宋体"/>
                <w:b w:val="0"/>
                <w:bCs w:val="0"/>
                <w:szCs w:val="21"/>
                <w:highlight w:val="none"/>
              </w:rPr>
              <w:t>，发包方负责人签字盖章，</w:t>
            </w:r>
            <w:r>
              <w:rPr>
                <w:rFonts w:hint="eastAsia" w:ascii="宋体" w:hAnsi="宋体" w:cs="宋体"/>
                <w:b w:val="0"/>
                <w:bCs w:val="0"/>
                <w:szCs w:val="21"/>
                <w:highlight w:val="none"/>
                <w:lang w:val="en-US" w:eastAsia="zh-CN"/>
              </w:rPr>
              <w:t>2021年08月10日</w:t>
            </w:r>
          </w:p>
          <w:p>
            <w:pPr>
              <w:jc w:val="left"/>
              <w:rPr>
                <w:rFonts w:ascii="宋体" w:hAnsi="宋体" w:cs="宋体"/>
                <w:b w:val="0"/>
                <w:bCs w:val="0"/>
                <w:szCs w:val="21"/>
                <w:highlight w:val="none"/>
              </w:rPr>
            </w:pPr>
            <w:r>
              <w:rPr>
                <w:rFonts w:hint="eastAsia" w:ascii="宋体" w:hAnsi="宋体" w:cs="宋体"/>
                <w:b w:val="0"/>
                <w:bCs w:val="0"/>
                <w:szCs w:val="21"/>
                <w:highlight w:val="none"/>
              </w:rPr>
              <w:t>2、编制《施工组织设计》工程部根据策划的安排实施施工准备，开工报告报总监审批；建设单位、设计单位、监理单位施工单位同前，共有二十章内容。</w:t>
            </w:r>
            <w:r>
              <w:rPr>
                <w:rFonts w:ascii="宋体" w:hAnsi="宋体" w:cs="宋体"/>
                <w:b w:val="0"/>
                <w:bCs w:val="0"/>
                <w:szCs w:val="21"/>
                <w:highlight w:val="none"/>
              </w:rPr>
              <w:t xml:space="preserve">                                                                                                                                                                                                                                                                                                                                                                                                                                                                                                                                                                                            </w:t>
            </w:r>
            <w:r>
              <w:rPr>
                <w:rFonts w:hint="eastAsia" w:ascii="宋体" w:hAnsi="宋体" w:cs="宋体"/>
                <w:b w:val="0"/>
                <w:bCs w:val="0"/>
                <w:szCs w:val="21"/>
                <w:highlight w:val="none"/>
              </w:rPr>
              <w:t>3、公司建立了工程项目施工质量管理制度、工程项目施工准备管理制度、施工过程管理制度，由公司统一编制，项目部实施。项目负责人审核，总经理批准。</w:t>
            </w:r>
          </w:p>
          <w:p>
            <w:pPr>
              <w:rPr>
                <w:rFonts w:ascii="宋体" w:hAnsi="宋体" w:cs="宋体"/>
                <w:b w:val="0"/>
                <w:bCs w:val="0"/>
                <w:szCs w:val="21"/>
                <w:highlight w:val="none"/>
              </w:rPr>
            </w:pPr>
            <w:r>
              <w:rPr>
                <w:rFonts w:ascii="宋体" w:hAnsi="宋体" w:cs="宋体"/>
                <w:b w:val="0"/>
                <w:bCs w:val="0"/>
                <w:szCs w:val="21"/>
                <w:highlight w:val="none"/>
              </w:rPr>
              <w:t>4、</w:t>
            </w:r>
            <w:r>
              <w:rPr>
                <w:rFonts w:hint="eastAsia" w:ascii="宋体" w:hAnsi="宋体" w:cs="宋体"/>
                <w:b w:val="0"/>
                <w:bCs w:val="0"/>
                <w:szCs w:val="21"/>
                <w:highlight w:val="none"/>
              </w:rPr>
              <w:t>制定了多项施工专项方案：测量放线、基础开挖专项施工方案等，均经过总经理审批。</w:t>
            </w:r>
          </w:p>
          <w:p>
            <w:pPr>
              <w:rPr>
                <w:rFonts w:ascii="宋体" w:hAnsi="宋体" w:cs="宋体"/>
                <w:b w:val="0"/>
                <w:bCs w:val="0"/>
                <w:szCs w:val="21"/>
                <w:highlight w:val="none"/>
              </w:rPr>
            </w:pPr>
            <w:r>
              <w:rPr>
                <w:rFonts w:ascii="宋体" w:hAnsi="宋体" w:cs="宋体"/>
                <w:b w:val="0"/>
                <w:bCs w:val="0"/>
                <w:szCs w:val="21"/>
                <w:highlight w:val="none"/>
              </w:rPr>
              <w:t>5</w:t>
            </w:r>
            <w:r>
              <w:rPr>
                <w:rFonts w:hint="eastAsia" w:ascii="宋体" w:hAnsi="宋体" w:cs="宋体"/>
                <w:b w:val="0"/>
                <w:bCs w:val="0"/>
                <w:szCs w:val="21"/>
                <w:highlight w:val="none"/>
              </w:rPr>
              <w:t>、总体时间安排：</w:t>
            </w:r>
          </w:p>
          <w:p>
            <w:pPr>
              <w:ind w:firstLine="420" w:firstLineChars="200"/>
              <w:rPr>
                <w:rFonts w:ascii="宋体" w:hAnsi="宋体" w:cs="宋体"/>
                <w:b w:val="0"/>
                <w:bCs w:val="0"/>
                <w:szCs w:val="21"/>
                <w:highlight w:val="none"/>
              </w:rPr>
            </w:pPr>
            <w:r>
              <w:rPr>
                <w:rFonts w:ascii="宋体" w:hAnsi="宋体" w:cs="宋体"/>
                <w:b w:val="0"/>
                <w:bCs w:val="0"/>
                <w:szCs w:val="21"/>
                <w:highlight w:val="none"/>
              </w:rPr>
              <w:t>本工程按照</w:t>
            </w:r>
            <w:r>
              <w:rPr>
                <w:rFonts w:hint="eastAsia" w:ascii="宋体" w:hAnsi="宋体" w:cs="宋体"/>
                <w:b w:val="0"/>
                <w:bCs w:val="0"/>
                <w:szCs w:val="21"/>
                <w:highlight w:val="none"/>
                <w:lang w:val="en-US" w:eastAsia="zh-CN"/>
              </w:rPr>
              <w:t>93</w:t>
            </w:r>
            <w:r>
              <w:rPr>
                <w:rFonts w:hint="eastAsia" w:ascii="宋体" w:hAnsi="宋体" w:cs="宋体"/>
                <w:b w:val="0"/>
                <w:bCs w:val="0"/>
                <w:szCs w:val="21"/>
                <w:highlight w:val="none"/>
              </w:rPr>
              <w:t>天</w:t>
            </w:r>
            <w:r>
              <w:rPr>
                <w:rFonts w:ascii="宋体" w:hAnsi="宋体" w:cs="宋体"/>
                <w:b w:val="0"/>
                <w:bCs w:val="0"/>
                <w:szCs w:val="21"/>
                <w:highlight w:val="none"/>
              </w:rPr>
              <w:t>总工期进行组织安排，计划，</w:t>
            </w:r>
            <w:r>
              <w:rPr>
                <w:rFonts w:hint="eastAsia" w:ascii="宋体" w:hAnsi="宋体" w:cs="宋体"/>
                <w:b w:val="0"/>
                <w:bCs w:val="0"/>
                <w:szCs w:val="21"/>
                <w:highlight w:val="none"/>
              </w:rPr>
              <w:t>提供有详细的计划安排记录，目前进行主体结构施工。</w:t>
            </w:r>
          </w:p>
          <w:p>
            <w:pPr>
              <w:rPr>
                <w:rFonts w:ascii="宋体" w:hAnsi="宋体" w:cs="宋体"/>
                <w:b w:val="0"/>
                <w:bCs w:val="0"/>
                <w:szCs w:val="21"/>
                <w:highlight w:val="none"/>
              </w:rPr>
            </w:pPr>
            <w:r>
              <w:rPr>
                <w:rFonts w:ascii="宋体" w:hAnsi="宋体" w:cs="宋体"/>
                <w:b w:val="0"/>
                <w:bCs w:val="0"/>
                <w:szCs w:val="21"/>
                <w:highlight w:val="none"/>
              </w:rPr>
              <w:t>6、</w:t>
            </w:r>
            <w:r>
              <w:rPr>
                <w:rFonts w:hint="eastAsia" w:ascii="宋体" w:hAnsi="宋体" w:cs="宋体"/>
                <w:b w:val="0"/>
                <w:bCs w:val="0"/>
                <w:szCs w:val="21"/>
                <w:highlight w:val="none"/>
              </w:rPr>
              <w:t>施工验收规范有：同前，均为现行有效版本。</w:t>
            </w:r>
          </w:p>
          <w:p>
            <w:pPr>
              <w:rPr>
                <w:rFonts w:ascii="宋体" w:hAnsi="宋体" w:cs="宋体"/>
                <w:b w:val="0"/>
                <w:bCs w:val="0"/>
                <w:szCs w:val="21"/>
                <w:highlight w:val="none"/>
              </w:rPr>
            </w:pPr>
            <w:r>
              <w:rPr>
                <w:rFonts w:hint="eastAsia" w:ascii="宋体" w:hAnsi="宋体" w:cs="宋体"/>
                <w:b w:val="0"/>
                <w:bCs w:val="0"/>
                <w:szCs w:val="21"/>
                <w:highlight w:val="none"/>
                <w:lang w:val="en-US" w:eastAsia="zh-CN"/>
              </w:rPr>
              <w:t>7</w:t>
            </w:r>
            <w:r>
              <w:rPr>
                <w:rFonts w:ascii="宋体" w:hAnsi="宋体" w:cs="宋体"/>
                <w:b w:val="0"/>
                <w:bCs w:val="0"/>
                <w:szCs w:val="21"/>
                <w:highlight w:val="none"/>
              </w:rPr>
              <w:t>、</w:t>
            </w:r>
            <w:r>
              <w:rPr>
                <w:rFonts w:hint="eastAsia" w:ascii="宋体" w:hAnsi="宋体" w:cs="宋体"/>
                <w:b w:val="0"/>
                <w:bCs w:val="0"/>
                <w:szCs w:val="21"/>
                <w:highlight w:val="none"/>
              </w:rPr>
              <w:t>图纸交底：发包方（</w:t>
            </w:r>
            <w:r>
              <w:rPr>
                <w:rFonts w:hint="eastAsia" w:ascii="宋体" w:hAnsi="宋体" w:cs="宋体"/>
                <w:b w:val="0"/>
                <w:bCs w:val="0"/>
                <w:szCs w:val="21"/>
                <w:highlight w:val="none"/>
                <w:lang w:eastAsia="zh-CN"/>
              </w:rPr>
              <w:t>上海宝冶集团有限公司</w:t>
            </w:r>
            <w:r>
              <w:rPr>
                <w:rFonts w:hint="eastAsia" w:ascii="宋体" w:hAnsi="宋体" w:cs="宋体"/>
                <w:b w:val="0"/>
                <w:bCs w:val="0"/>
                <w:szCs w:val="21"/>
                <w:highlight w:val="none"/>
              </w:rPr>
              <w:t>）交代了图纸与承包方（四川中科正旋建设工程有限责任公司），明确了施工位置，施工方位，施工数量以及施工要求。</w:t>
            </w:r>
          </w:p>
          <w:p>
            <w:pPr>
              <w:rPr>
                <w:rFonts w:ascii="宋体" w:hAnsi="宋体" w:cs="宋体"/>
                <w:b w:val="0"/>
                <w:bCs w:val="0"/>
                <w:szCs w:val="21"/>
                <w:highlight w:val="none"/>
              </w:rPr>
            </w:pPr>
            <w:r>
              <w:rPr>
                <w:rFonts w:hint="eastAsia" w:ascii="宋体" w:hAnsi="宋体" w:cs="宋体"/>
                <w:b w:val="0"/>
                <w:bCs w:val="0"/>
                <w:szCs w:val="21"/>
                <w:highlight w:val="none"/>
              </w:rPr>
              <w:t>技术交底：提供</w:t>
            </w:r>
            <w:r>
              <w:rPr>
                <w:rFonts w:hint="eastAsia" w:ascii="宋体" w:hAnsi="宋体" w:cs="宋体"/>
                <w:b w:val="0"/>
                <w:bCs w:val="0"/>
                <w:szCs w:val="21"/>
                <w:highlight w:val="none"/>
                <w:lang w:val="en-US" w:eastAsia="zh-CN"/>
              </w:rPr>
              <w:t>桩</w:t>
            </w:r>
            <w:r>
              <w:rPr>
                <w:rFonts w:hint="eastAsia" w:ascii="宋体" w:hAnsi="宋体" w:cs="宋体"/>
                <w:b w:val="0"/>
                <w:bCs w:val="0"/>
                <w:szCs w:val="21"/>
                <w:highlight w:val="none"/>
              </w:rPr>
              <w:t>基工程</w:t>
            </w:r>
            <w:r>
              <w:rPr>
                <w:rFonts w:hint="eastAsia" w:ascii="宋体" w:hAnsi="宋体" w:cs="宋体"/>
                <w:b w:val="0"/>
                <w:bCs w:val="0"/>
                <w:szCs w:val="21"/>
                <w:highlight w:val="none"/>
                <w:lang w:val="en-US" w:eastAsia="zh-CN"/>
              </w:rPr>
              <w:t>以及</w:t>
            </w:r>
            <w:r>
              <w:rPr>
                <w:rFonts w:hint="eastAsia" w:ascii="宋体" w:hAnsi="宋体" w:cs="宋体"/>
                <w:b w:val="0"/>
                <w:bCs w:val="0"/>
                <w:szCs w:val="21"/>
                <w:highlight w:val="none"/>
              </w:rPr>
              <w:t>劳务分包技术交底，交底内容：1）依据：a四川省地质工程勘察院出具的本项目岩土工程的勘察报告；b国家现行的有关施工和验收的法律法规、标准、规范、规程</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2）施工概况</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3）施工技术</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4）质量控制措施</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5）安全保证措施。</w:t>
            </w:r>
          </w:p>
          <w:p>
            <w:pPr>
              <w:rPr>
                <w:rFonts w:ascii="宋体" w:hAnsi="宋体" w:cs="宋体"/>
                <w:b w:val="0"/>
                <w:bCs w:val="0"/>
                <w:szCs w:val="21"/>
                <w:highlight w:val="none"/>
              </w:rPr>
            </w:pPr>
            <w:r>
              <w:rPr>
                <w:rFonts w:hint="eastAsia" w:ascii="宋体" w:hAnsi="宋体" w:cs="宋体"/>
                <w:b w:val="0"/>
                <w:bCs w:val="0"/>
                <w:szCs w:val="21"/>
                <w:highlight w:val="none"/>
                <w:lang w:val="en-US" w:eastAsia="zh-CN"/>
              </w:rPr>
              <w:t>8</w:t>
            </w:r>
            <w:r>
              <w:rPr>
                <w:rFonts w:hint="eastAsia" w:ascii="宋体" w:hAnsi="宋体" w:cs="宋体"/>
                <w:b w:val="0"/>
                <w:bCs w:val="0"/>
                <w:szCs w:val="21"/>
                <w:highlight w:val="none"/>
              </w:rPr>
              <w:t>、安全生产责任制及安全责状，工程部制定了安全生产责任书并下发项目部，公司与项目经理及施工人员签定安全生产责任状。</w:t>
            </w:r>
          </w:p>
          <w:p>
            <w:pPr>
              <w:rPr>
                <w:rFonts w:ascii="宋体" w:hAnsi="宋体" w:cs="宋体"/>
                <w:b w:val="0"/>
                <w:bCs w:val="0"/>
                <w:szCs w:val="21"/>
                <w:highlight w:val="none"/>
              </w:rPr>
            </w:pPr>
            <w:r>
              <w:rPr>
                <w:rFonts w:hint="eastAsia" w:ascii="宋体" w:hAnsi="宋体" w:cs="宋体"/>
                <w:b w:val="0"/>
                <w:bCs w:val="0"/>
                <w:szCs w:val="21"/>
                <w:highlight w:val="none"/>
                <w:lang w:val="en-US" w:eastAsia="zh-CN"/>
              </w:rPr>
              <w:t>9</w:t>
            </w:r>
            <w:r>
              <w:rPr>
                <w:rFonts w:ascii="宋体" w:hAnsi="宋体" w:cs="宋体"/>
                <w:b w:val="0"/>
                <w:bCs w:val="0"/>
                <w:szCs w:val="21"/>
                <w:highlight w:val="none"/>
              </w:rPr>
              <w:t>、</w:t>
            </w:r>
            <w:r>
              <w:rPr>
                <w:rFonts w:hint="eastAsia" w:ascii="宋体" w:hAnsi="宋体" w:cs="宋体"/>
                <w:b w:val="0"/>
                <w:bCs w:val="0"/>
                <w:szCs w:val="21"/>
                <w:highlight w:val="none"/>
              </w:rPr>
              <w:t>项目部新入场工人三级安全教育汇总表，抽查电工、焊工、安全员等的三级教育登记表、登记卡等，记录完整清晰。</w:t>
            </w:r>
          </w:p>
          <w:p>
            <w:pPr>
              <w:rPr>
                <w:rFonts w:ascii="宋体" w:hAnsi="宋体" w:cs="宋体"/>
                <w:b w:val="0"/>
                <w:bCs w:val="0"/>
                <w:szCs w:val="21"/>
                <w:highlight w:val="none"/>
              </w:rPr>
            </w:pPr>
            <w:r>
              <w:rPr>
                <w:rFonts w:ascii="宋体" w:hAnsi="宋体" w:cs="宋体"/>
                <w:b w:val="0"/>
                <w:bCs w:val="0"/>
                <w:szCs w:val="21"/>
                <w:highlight w:val="none"/>
              </w:rPr>
              <w:t>1</w:t>
            </w:r>
            <w:r>
              <w:rPr>
                <w:rFonts w:hint="eastAsia" w:ascii="宋体" w:hAnsi="宋体" w:cs="宋体"/>
                <w:b w:val="0"/>
                <w:bCs w:val="0"/>
                <w:szCs w:val="21"/>
                <w:highlight w:val="none"/>
                <w:lang w:val="en-US" w:eastAsia="zh-CN"/>
              </w:rPr>
              <w:t>0</w:t>
            </w:r>
            <w:r>
              <w:rPr>
                <w:rFonts w:ascii="宋体" w:hAnsi="宋体" w:cs="宋体"/>
                <w:b w:val="0"/>
                <w:bCs w:val="0"/>
                <w:szCs w:val="21"/>
                <w:highlight w:val="none"/>
              </w:rPr>
              <w:t>、</w:t>
            </w:r>
            <w:r>
              <w:rPr>
                <w:rFonts w:hint="eastAsia" w:ascii="宋体" w:hAnsi="宋体" w:cs="宋体"/>
                <w:b w:val="0"/>
                <w:bCs w:val="0"/>
                <w:szCs w:val="21"/>
                <w:highlight w:val="none"/>
              </w:rPr>
              <w:t>查提供施工日志</w:t>
            </w:r>
          </w:p>
          <w:p>
            <w:pPr>
              <w:rPr>
                <w:rFonts w:ascii="宋体" w:hAnsi="宋体" w:cs="宋体"/>
                <w:b w:val="0"/>
                <w:bCs w:val="0"/>
                <w:szCs w:val="21"/>
                <w:highlight w:val="none"/>
              </w:rPr>
            </w:pPr>
            <w:r>
              <w:rPr>
                <w:rFonts w:hint="eastAsia" w:ascii="宋体" w:hAnsi="宋体" w:cs="宋体"/>
                <w:b w:val="0"/>
                <w:bCs w:val="0"/>
                <w:szCs w:val="21"/>
                <w:highlight w:val="none"/>
              </w:rPr>
              <w:t>抽</w:t>
            </w:r>
            <w:r>
              <w:rPr>
                <w:rFonts w:ascii="宋体" w:hAnsi="宋体" w:cs="宋体"/>
                <w:b w:val="0"/>
                <w:bCs w:val="0"/>
                <w:szCs w:val="21"/>
                <w:highlight w:val="none"/>
              </w:rPr>
              <w:t>1</w:t>
            </w:r>
            <w:r>
              <w:rPr>
                <w:rFonts w:hint="eastAsia" w:ascii="宋体" w:hAnsi="宋体" w:cs="宋体"/>
                <w:b w:val="0"/>
                <w:bCs w:val="0"/>
                <w:szCs w:val="21"/>
                <w:highlight w:val="none"/>
              </w:rPr>
              <w:t>：施工日志</w:t>
            </w:r>
          </w:p>
          <w:tbl>
            <w:tblPr>
              <w:tblStyle w:val="7"/>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962"/>
              <w:gridCol w:w="1962"/>
              <w:gridCol w:w="1963"/>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桩号</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孔径（m）</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施工孔深（核对值）</w:t>
                  </w:r>
                </w:p>
              </w:tc>
              <w:tc>
                <w:tcPr>
                  <w:tcW w:w="1963" w:type="dxa"/>
                </w:tcPr>
                <w:p>
                  <w:pPr>
                    <w:rPr>
                      <w:rFonts w:ascii="宋体" w:hAnsi="宋体" w:cs="宋体"/>
                      <w:b w:val="0"/>
                      <w:bCs w:val="0"/>
                      <w:szCs w:val="21"/>
                      <w:highlight w:val="none"/>
                    </w:rPr>
                  </w:pPr>
                  <w:r>
                    <w:rPr>
                      <w:rFonts w:hint="eastAsia" w:ascii="宋体" w:hAnsi="宋体" w:cs="宋体"/>
                      <w:b w:val="0"/>
                      <w:bCs w:val="0"/>
                      <w:szCs w:val="21"/>
                      <w:highlight w:val="none"/>
                    </w:rPr>
                    <w:t>成庄时间</w:t>
                  </w:r>
                </w:p>
              </w:tc>
              <w:tc>
                <w:tcPr>
                  <w:tcW w:w="1963" w:type="dxa"/>
                </w:tcPr>
                <w:p>
                  <w:pPr>
                    <w:rPr>
                      <w:rFonts w:ascii="宋体" w:hAnsi="宋体" w:cs="宋体"/>
                      <w:b w:val="0"/>
                      <w:bCs w:val="0"/>
                      <w:szCs w:val="21"/>
                      <w:highlight w:val="none"/>
                    </w:rPr>
                  </w:pPr>
                  <w:r>
                    <w:rPr>
                      <w:rFonts w:hint="eastAsia" w:ascii="宋体" w:hAnsi="宋体" w:cs="宋体"/>
                      <w:b w:val="0"/>
                      <w:bCs w:val="0"/>
                      <w:szCs w:val="21"/>
                      <w:highlight w:val="none"/>
                    </w:rPr>
                    <w:t>施工人员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6</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2</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15.926</w:t>
                  </w:r>
                </w:p>
              </w:tc>
              <w:tc>
                <w:tcPr>
                  <w:tcW w:w="1963" w:type="dxa"/>
                </w:tcPr>
                <w:p>
                  <w:pP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2021.10.17</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张云耀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8</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1.8</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12.444</w:t>
                  </w:r>
                </w:p>
              </w:tc>
              <w:tc>
                <w:tcPr>
                  <w:tcW w:w="1963" w:type="dxa"/>
                </w:tcPr>
                <w:p>
                  <w:pP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2021.10.17</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张云耀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15</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1.4</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10.856</w:t>
                  </w:r>
                </w:p>
              </w:tc>
              <w:tc>
                <w:tcPr>
                  <w:tcW w:w="1963" w:type="dxa"/>
                </w:tcPr>
                <w:p>
                  <w:pP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2021.10.17</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张云耀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28</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1.4</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11.659</w:t>
                  </w:r>
                </w:p>
              </w:tc>
              <w:tc>
                <w:tcPr>
                  <w:tcW w:w="1963" w:type="dxa"/>
                </w:tcPr>
                <w:p>
                  <w:pP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2021.10.17</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张云耀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38</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1.2</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10.469</w:t>
                  </w:r>
                </w:p>
              </w:tc>
              <w:tc>
                <w:tcPr>
                  <w:tcW w:w="1963" w:type="dxa"/>
                </w:tcPr>
                <w:p>
                  <w:pP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2021.10.17</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张云耀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53</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1.4</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11.26</w:t>
                  </w:r>
                </w:p>
              </w:tc>
              <w:tc>
                <w:tcPr>
                  <w:tcW w:w="1963" w:type="dxa"/>
                </w:tcPr>
                <w:p>
                  <w:pP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2021.10.17</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文光模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61</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1.4</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11.46</w:t>
                  </w:r>
                </w:p>
              </w:tc>
              <w:tc>
                <w:tcPr>
                  <w:tcW w:w="1963" w:type="dxa"/>
                </w:tcPr>
                <w:p>
                  <w:pP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2021.10.17</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文光模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rPr>
                    <w:t>6</w:t>
                  </w:r>
                  <w:r>
                    <w:rPr>
                      <w:rFonts w:hint="eastAsia" w:ascii="宋体" w:hAnsi="宋体" w:cs="宋体"/>
                      <w:b w:val="0"/>
                      <w:bCs w:val="0"/>
                      <w:szCs w:val="21"/>
                      <w:highlight w:val="none"/>
                      <w:lang w:val="en-US" w:eastAsia="zh-CN"/>
                    </w:rPr>
                    <w:t>7</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2</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14.78</w:t>
                  </w:r>
                </w:p>
              </w:tc>
              <w:tc>
                <w:tcPr>
                  <w:tcW w:w="1963" w:type="dxa"/>
                </w:tcPr>
                <w:p>
                  <w:pP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2021.10.17</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文光模</w:t>
                  </w:r>
                </w:p>
              </w:tc>
            </w:tr>
          </w:tbl>
          <w:p>
            <w:pPr>
              <w:rPr>
                <w:rFonts w:ascii="宋体" w:hAnsi="宋体" w:cs="宋体"/>
                <w:b w:val="0"/>
                <w:bCs w:val="0"/>
                <w:szCs w:val="21"/>
                <w:highlight w:val="none"/>
              </w:rPr>
            </w:pPr>
            <w:r>
              <w:rPr>
                <w:rFonts w:hint="eastAsia" w:ascii="宋体" w:hAnsi="宋体" w:cs="宋体"/>
                <w:b w:val="0"/>
                <w:bCs w:val="0"/>
                <w:szCs w:val="21"/>
                <w:highlight w:val="none"/>
              </w:rPr>
              <w:t>施工部位：</w:t>
            </w:r>
            <w:r>
              <w:rPr>
                <w:rFonts w:hint="eastAsia" w:ascii="宋体" w:hAnsi="宋体" w:cs="宋体"/>
                <w:b w:val="0"/>
                <w:bCs w:val="0"/>
                <w:szCs w:val="21"/>
                <w:highlight w:val="none"/>
                <w:lang w:val="en-US" w:eastAsia="zh-CN"/>
              </w:rPr>
              <w:t>3</w:t>
            </w:r>
            <w:r>
              <w:rPr>
                <w:rFonts w:hint="eastAsia" w:ascii="宋体" w:hAnsi="宋体" w:cs="宋体"/>
                <w:b w:val="0"/>
                <w:bCs w:val="0"/>
                <w:szCs w:val="21"/>
                <w:highlight w:val="none"/>
              </w:rPr>
              <w:t xml:space="preserve">#楼，出勤人数 </w:t>
            </w:r>
            <w:r>
              <w:rPr>
                <w:rFonts w:hint="eastAsia" w:ascii="宋体" w:hAnsi="宋体" w:cs="宋体"/>
                <w:b w:val="0"/>
                <w:bCs w:val="0"/>
                <w:szCs w:val="21"/>
                <w:highlight w:val="none"/>
                <w:lang w:val="en-US" w:eastAsia="zh-CN"/>
              </w:rPr>
              <w:t>7</w:t>
            </w:r>
            <w:r>
              <w:rPr>
                <w:rFonts w:hint="eastAsia" w:ascii="宋体" w:hAnsi="宋体" w:cs="宋体"/>
                <w:b w:val="0"/>
                <w:bCs w:val="0"/>
                <w:szCs w:val="21"/>
                <w:highlight w:val="none"/>
              </w:rPr>
              <w:t>人，完成旋挖钻孔桩8个，项目负责人：钟伟波，发包单位监管</w:t>
            </w:r>
          </w:p>
          <w:p>
            <w:pPr>
              <w:rPr>
                <w:rFonts w:ascii="宋体" w:hAnsi="宋体" w:cs="宋体"/>
                <w:b w:val="0"/>
                <w:bCs w:val="0"/>
                <w:szCs w:val="21"/>
                <w:highlight w:val="none"/>
              </w:rPr>
            </w:pPr>
            <w:r>
              <w:rPr>
                <w:rFonts w:hint="eastAsia" w:ascii="宋体" w:hAnsi="宋体" w:cs="宋体"/>
                <w:b w:val="0"/>
                <w:bCs w:val="0"/>
                <w:szCs w:val="21"/>
                <w:highlight w:val="none"/>
              </w:rPr>
              <w:t>抽</w:t>
            </w:r>
            <w:r>
              <w:rPr>
                <w:rFonts w:ascii="宋体" w:hAnsi="宋体" w:cs="宋体"/>
                <w:b w:val="0"/>
                <w:bCs w:val="0"/>
                <w:szCs w:val="21"/>
                <w:highlight w:val="none"/>
              </w:rPr>
              <w:t>2</w:t>
            </w:r>
            <w:r>
              <w:rPr>
                <w:rFonts w:hint="eastAsia" w:ascii="宋体" w:hAnsi="宋体" w:cs="宋体"/>
                <w:b w:val="0"/>
                <w:bCs w:val="0"/>
                <w:szCs w:val="21"/>
                <w:highlight w:val="none"/>
              </w:rPr>
              <w:t>:施工日志</w:t>
            </w:r>
          </w:p>
          <w:p>
            <w:pPr>
              <w:rPr>
                <w:rFonts w:ascii="宋体" w:hAnsi="宋体" w:cs="宋体"/>
                <w:b w:val="0"/>
                <w:bCs w:val="0"/>
                <w:szCs w:val="21"/>
                <w:highlight w:val="none"/>
              </w:rPr>
            </w:pPr>
            <w:r>
              <w:rPr>
                <w:rFonts w:hint="eastAsia" w:ascii="宋体" w:hAnsi="宋体" w:cs="宋体"/>
                <w:b w:val="0"/>
                <w:bCs w:val="0"/>
                <w:szCs w:val="21"/>
                <w:highlight w:val="none"/>
              </w:rPr>
              <w:t>施工日志</w:t>
            </w:r>
          </w:p>
          <w:tbl>
            <w:tblPr>
              <w:tblStyle w:val="7"/>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962"/>
              <w:gridCol w:w="1962"/>
              <w:gridCol w:w="1963"/>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桩号</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孔径（m）</w:t>
                  </w:r>
                </w:p>
              </w:tc>
              <w:tc>
                <w:tcPr>
                  <w:tcW w:w="1962" w:type="dxa"/>
                </w:tcPr>
                <w:p>
                  <w:pPr>
                    <w:rPr>
                      <w:rFonts w:ascii="宋体" w:hAnsi="宋体" w:cs="宋体"/>
                      <w:b w:val="0"/>
                      <w:bCs w:val="0"/>
                      <w:szCs w:val="21"/>
                      <w:highlight w:val="none"/>
                    </w:rPr>
                  </w:pPr>
                  <w:r>
                    <w:rPr>
                      <w:rFonts w:hint="eastAsia" w:ascii="宋体" w:hAnsi="宋体" w:cs="宋体"/>
                      <w:b w:val="0"/>
                      <w:bCs w:val="0"/>
                      <w:szCs w:val="21"/>
                      <w:highlight w:val="none"/>
                    </w:rPr>
                    <w:t>施工孔深（核对值）</w:t>
                  </w:r>
                </w:p>
              </w:tc>
              <w:tc>
                <w:tcPr>
                  <w:tcW w:w="1963" w:type="dxa"/>
                </w:tcPr>
                <w:p>
                  <w:pPr>
                    <w:rPr>
                      <w:rFonts w:ascii="宋体" w:hAnsi="宋体" w:cs="宋体"/>
                      <w:b w:val="0"/>
                      <w:bCs w:val="0"/>
                      <w:szCs w:val="21"/>
                      <w:highlight w:val="none"/>
                    </w:rPr>
                  </w:pPr>
                  <w:r>
                    <w:rPr>
                      <w:rFonts w:hint="eastAsia" w:ascii="宋体" w:hAnsi="宋体" w:cs="宋体"/>
                      <w:b w:val="0"/>
                      <w:bCs w:val="0"/>
                      <w:szCs w:val="21"/>
                      <w:highlight w:val="none"/>
                    </w:rPr>
                    <w:t>成桩时间</w:t>
                  </w:r>
                </w:p>
              </w:tc>
              <w:tc>
                <w:tcPr>
                  <w:tcW w:w="1963" w:type="dxa"/>
                </w:tcPr>
                <w:p>
                  <w:pPr>
                    <w:rPr>
                      <w:rFonts w:ascii="宋体" w:hAnsi="宋体" w:cs="宋体"/>
                      <w:b w:val="0"/>
                      <w:bCs w:val="0"/>
                      <w:szCs w:val="21"/>
                      <w:highlight w:val="none"/>
                    </w:rPr>
                  </w:pPr>
                  <w:r>
                    <w:rPr>
                      <w:rFonts w:hint="eastAsia" w:ascii="宋体" w:hAnsi="宋体" w:cs="宋体"/>
                      <w:b w:val="0"/>
                      <w:bCs w:val="0"/>
                      <w:szCs w:val="21"/>
                      <w:highlight w:val="none"/>
                    </w:rPr>
                    <w:t>施工人员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13</w:t>
                  </w:r>
                </w:p>
              </w:tc>
              <w:tc>
                <w:tcPr>
                  <w:tcW w:w="1963" w:type="dxa"/>
                  <w:vAlign w:val="center"/>
                </w:tcPr>
                <w:p>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2021.9.11</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郝世超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10</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1.2</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15.5</w:t>
                  </w:r>
                </w:p>
              </w:tc>
              <w:tc>
                <w:tcPr>
                  <w:tcW w:w="1963" w:type="dxa"/>
                  <w:vAlign w:val="center"/>
                </w:tcPr>
                <w:p>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2021.9.11</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郝世超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19</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1.3</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14.4</w:t>
                  </w:r>
                </w:p>
              </w:tc>
              <w:tc>
                <w:tcPr>
                  <w:tcW w:w="1963" w:type="dxa"/>
                  <w:vAlign w:val="center"/>
                </w:tcPr>
                <w:p>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2021.9.11</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郝世超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30</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1.5</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15.9</w:t>
                  </w:r>
                </w:p>
              </w:tc>
              <w:tc>
                <w:tcPr>
                  <w:tcW w:w="1963" w:type="dxa"/>
                  <w:vAlign w:val="center"/>
                </w:tcPr>
                <w:p>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2021.9.11</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郝世超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46</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1.2</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15.2</w:t>
                  </w:r>
                </w:p>
              </w:tc>
              <w:tc>
                <w:tcPr>
                  <w:tcW w:w="1963" w:type="dxa"/>
                  <w:vAlign w:val="center"/>
                </w:tcPr>
                <w:p>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2021.9.11</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郝世超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56</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1.4</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16.1</w:t>
                  </w:r>
                </w:p>
              </w:tc>
              <w:tc>
                <w:tcPr>
                  <w:tcW w:w="1963" w:type="dxa"/>
                  <w:vAlign w:val="center"/>
                </w:tcPr>
                <w:p>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2021.9.11</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57</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1.4</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16.2</w:t>
                  </w:r>
                </w:p>
              </w:tc>
              <w:tc>
                <w:tcPr>
                  <w:tcW w:w="1963" w:type="dxa"/>
                  <w:vAlign w:val="center"/>
                </w:tcPr>
                <w:p>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2021.9.11</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20</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1.4</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16.9</w:t>
                  </w:r>
                </w:p>
              </w:tc>
              <w:tc>
                <w:tcPr>
                  <w:tcW w:w="1963" w:type="dxa"/>
                  <w:vAlign w:val="center"/>
                </w:tcPr>
                <w:p>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2021.9.11</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22</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14.2</w:t>
                  </w:r>
                </w:p>
              </w:tc>
              <w:tc>
                <w:tcPr>
                  <w:tcW w:w="1963" w:type="dxa"/>
                  <w:vAlign w:val="center"/>
                </w:tcPr>
                <w:p>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2021.9.11</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35</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14.8</w:t>
                  </w:r>
                </w:p>
              </w:tc>
              <w:tc>
                <w:tcPr>
                  <w:tcW w:w="1963" w:type="dxa"/>
                  <w:vAlign w:val="center"/>
                </w:tcPr>
                <w:p>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2021.9.11</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51</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1.3</w:t>
                  </w:r>
                </w:p>
              </w:tc>
              <w:tc>
                <w:tcPr>
                  <w:tcW w:w="1962"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16.1</w:t>
                  </w:r>
                </w:p>
              </w:tc>
              <w:tc>
                <w:tcPr>
                  <w:tcW w:w="1963" w:type="dxa"/>
                  <w:vAlign w:val="center"/>
                </w:tcPr>
                <w:p>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2021.9.11</w:t>
                  </w:r>
                </w:p>
              </w:tc>
              <w:tc>
                <w:tcPr>
                  <w:tcW w:w="1963" w:type="dxa"/>
                  <w:vAlign w:val="center"/>
                </w:tcPr>
                <w:p>
                  <w:pPr>
                    <w:widowControl/>
                    <w:jc w:val="center"/>
                    <w:textAlignment w:val="center"/>
                    <w:rPr>
                      <w:rFonts w:ascii="宋体" w:hAnsi="宋体" w:cs="宋体"/>
                      <w:b w:val="0"/>
                      <w:bCs w:val="0"/>
                      <w:szCs w:val="21"/>
                      <w:highlight w:val="none"/>
                    </w:rPr>
                  </w:pPr>
                  <w:r>
                    <w:rPr>
                      <w:rFonts w:hint="eastAsia" w:ascii="宋体" w:hAnsi="宋体" w:cs="宋体"/>
                      <w:b w:val="0"/>
                      <w:bCs w:val="0"/>
                      <w:szCs w:val="21"/>
                      <w:highlight w:val="none"/>
                    </w:rPr>
                    <w:t>张云耀</w:t>
                  </w:r>
                </w:p>
              </w:tc>
            </w:tr>
          </w:tbl>
          <w:p>
            <w:pPr>
              <w:rPr>
                <w:rFonts w:hint="eastAsia" w:ascii="宋体" w:hAnsi="宋体" w:cs="宋体"/>
                <w:b w:val="0"/>
                <w:bCs w:val="0"/>
                <w:szCs w:val="21"/>
                <w:highlight w:val="none"/>
              </w:rPr>
            </w:pPr>
            <w:r>
              <w:rPr>
                <w:rFonts w:hint="eastAsia" w:ascii="宋体" w:hAnsi="宋体" w:cs="宋体"/>
                <w:b w:val="0"/>
                <w:bCs w:val="0"/>
                <w:szCs w:val="21"/>
                <w:highlight w:val="none"/>
              </w:rPr>
              <w:t>施工部位：</w:t>
            </w:r>
            <w:r>
              <w:rPr>
                <w:rFonts w:hint="eastAsia" w:ascii="宋体" w:hAnsi="宋体" w:cs="宋体"/>
                <w:b w:val="0"/>
                <w:bCs w:val="0"/>
                <w:szCs w:val="21"/>
                <w:highlight w:val="none"/>
                <w:lang w:val="en-US" w:eastAsia="zh-CN"/>
              </w:rPr>
              <w:t>5</w:t>
            </w:r>
            <w:r>
              <w:rPr>
                <w:rFonts w:hint="eastAsia" w:ascii="宋体" w:hAnsi="宋体" w:cs="宋体"/>
                <w:b w:val="0"/>
                <w:bCs w:val="0"/>
                <w:szCs w:val="21"/>
                <w:highlight w:val="none"/>
              </w:rPr>
              <w:t>#楼，出勤人数</w:t>
            </w:r>
            <w:r>
              <w:rPr>
                <w:rFonts w:hint="eastAsia" w:ascii="宋体" w:hAnsi="宋体" w:cs="宋体"/>
                <w:b w:val="0"/>
                <w:bCs w:val="0"/>
                <w:szCs w:val="21"/>
                <w:highlight w:val="none"/>
                <w:lang w:val="en-US" w:eastAsia="zh-CN"/>
              </w:rPr>
              <w:t>9</w:t>
            </w:r>
            <w:r>
              <w:rPr>
                <w:rFonts w:hint="eastAsia" w:ascii="宋体" w:hAnsi="宋体" w:cs="宋体"/>
                <w:b w:val="0"/>
                <w:bCs w:val="0"/>
                <w:szCs w:val="21"/>
                <w:highlight w:val="none"/>
              </w:rPr>
              <w:t>人，完成旋挖钻孔桩11个，项目负责人：钟伟波，发包单位监管</w:t>
            </w:r>
          </w:p>
          <w:p>
            <w:pPr>
              <w:pStyle w:val="2"/>
              <w:rPr>
                <w:highlight w:val="none"/>
              </w:rPr>
            </w:pPr>
          </w:p>
          <w:p>
            <w:pPr>
              <w:rPr>
                <w:rFonts w:ascii="宋体" w:hAnsi="宋体" w:cs="宋体"/>
                <w:b w:val="0"/>
                <w:bCs w:val="0"/>
                <w:szCs w:val="21"/>
                <w:highlight w:val="none"/>
              </w:rPr>
            </w:pPr>
            <w:r>
              <w:rPr>
                <w:rFonts w:hint="eastAsia" w:ascii="宋体" w:hAnsi="宋体" w:cs="宋体"/>
                <w:b w:val="0"/>
                <w:bCs w:val="0"/>
                <w:szCs w:val="21"/>
                <w:highlight w:val="none"/>
              </w:rPr>
              <w:t xml:space="preserve"> （二）分部分项质量验收报告</w:t>
            </w:r>
          </w:p>
          <w:p>
            <w:pPr>
              <w:rPr>
                <w:rFonts w:ascii="宋体" w:hAnsi="宋体" w:cs="宋体"/>
                <w:b w:val="0"/>
                <w:bCs w:val="0"/>
                <w:szCs w:val="21"/>
                <w:highlight w:val="none"/>
              </w:rPr>
            </w:pPr>
            <w:r>
              <w:rPr>
                <w:rFonts w:hint="eastAsia" w:ascii="宋体" w:hAnsi="宋体" w:cs="宋体"/>
                <w:b w:val="0"/>
                <w:bCs w:val="0"/>
                <w:szCs w:val="21"/>
                <w:highlight w:val="none"/>
              </w:rPr>
              <w:t>抽1：栋号：</w:t>
            </w:r>
            <w:r>
              <w:rPr>
                <w:rFonts w:hint="eastAsia" w:ascii="宋体" w:hAnsi="宋体" w:cs="宋体"/>
                <w:b w:val="0"/>
                <w:bCs w:val="0"/>
                <w:szCs w:val="21"/>
                <w:highlight w:val="none"/>
                <w:lang w:val="en-US" w:eastAsia="zh-CN"/>
              </w:rPr>
              <w:t>3</w:t>
            </w:r>
            <w:r>
              <w:rPr>
                <w:rFonts w:hint="eastAsia" w:ascii="宋体" w:hAnsi="宋体" w:cs="宋体"/>
                <w:b w:val="0"/>
                <w:bCs w:val="0"/>
                <w:szCs w:val="21"/>
                <w:highlight w:val="none"/>
              </w:rPr>
              <w:t>#楼 项目名称：</w:t>
            </w:r>
            <w:r>
              <w:rPr>
                <w:rFonts w:hint="eastAsia" w:ascii="宋体" w:hAnsi="宋体" w:cs="宋体"/>
                <w:b w:val="0"/>
                <w:bCs w:val="0"/>
                <w:szCs w:val="21"/>
                <w:highlight w:val="none"/>
                <w:lang w:eastAsia="zh-CN"/>
              </w:rPr>
              <w:t>重庆蔡家113地块旋挖桩桩基础</w:t>
            </w:r>
            <w:r>
              <w:rPr>
                <w:rFonts w:hint="eastAsia" w:ascii="宋体" w:hAnsi="宋体" w:cs="宋体"/>
                <w:b w:val="0"/>
                <w:bCs w:val="0"/>
                <w:szCs w:val="21"/>
                <w:highlight w:val="none"/>
              </w:rPr>
              <w:t>分项工程分包。机械旋挖钻孔桩，编号：365 直径（m）：1.</w:t>
            </w:r>
            <w:r>
              <w:rPr>
                <w:rFonts w:hint="eastAsia" w:ascii="宋体" w:hAnsi="宋体" w:cs="宋体"/>
                <w:b w:val="0"/>
                <w:bCs w:val="0"/>
                <w:szCs w:val="21"/>
                <w:highlight w:val="none"/>
                <w:lang w:val="en-US" w:eastAsia="zh-CN"/>
              </w:rPr>
              <w:t>5</w:t>
            </w:r>
            <w:r>
              <w:rPr>
                <w:rFonts w:hint="eastAsia" w:ascii="宋体" w:hAnsi="宋体" w:cs="宋体"/>
                <w:b w:val="0"/>
                <w:bCs w:val="0"/>
                <w:szCs w:val="21"/>
                <w:highlight w:val="none"/>
              </w:rPr>
              <w:t>，桩孔深度（m）：34.696 符合图纸要求 合格  管理人员：何小山 施工人员：杨建 时间 20</w:t>
            </w:r>
            <w:r>
              <w:rPr>
                <w:rFonts w:hint="eastAsia" w:ascii="宋体" w:hAnsi="宋体" w:cs="宋体"/>
                <w:b w:val="0"/>
                <w:bCs w:val="0"/>
                <w:szCs w:val="21"/>
                <w:highlight w:val="none"/>
                <w:lang w:val="en-US" w:eastAsia="zh-CN"/>
              </w:rPr>
              <w:t>21</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09</w:t>
            </w:r>
            <w:r>
              <w:rPr>
                <w:rFonts w:hint="eastAsia" w:ascii="宋体" w:hAnsi="宋体" w:cs="宋体"/>
                <w:b w:val="0"/>
                <w:bCs w:val="0"/>
                <w:szCs w:val="21"/>
                <w:highlight w:val="none"/>
              </w:rPr>
              <w:t>.22</w:t>
            </w:r>
          </w:p>
          <w:p>
            <w:pPr>
              <w:rPr>
                <w:rFonts w:hint="default" w:ascii="宋体" w:hAnsi="宋体" w:eastAsia="宋体" w:cs="宋体"/>
                <w:b w:val="0"/>
                <w:bCs w:val="0"/>
                <w:szCs w:val="21"/>
                <w:highlight w:val="none"/>
                <w:lang w:val="en-US" w:eastAsia="zh-CN"/>
              </w:rPr>
            </w:pPr>
            <w:r>
              <w:rPr>
                <w:rFonts w:hint="eastAsia" w:ascii="宋体" w:hAnsi="宋体" w:cs="宋体"/>
                <w:b w:val="0"/>
                <w:bCs w:val="0"/>
                <w:szCs w:val="21"/>
                <w:highlight w:val="none"/>
              </w:rPr>
              <w:t>抽2：栋号：3#楼 项目名称：</w:t>
            </w:r>
            <w:r>
              <w:rPr>
                <w:rFonts w:hint="eastAsia" w:ascii="宋体" w:hAnsi="宋体" w:cs="宋体"/>
                <w:b w:val="0"/>
                <w:bCs w:val="0"/>
                <w:szCs w:val="21"/>
                <w:highlight w:val="none"/>
                <w:lang w:eastAsia="zh-CN"/>
              </w:rPr>
              <w:t>重庆蔡家113地块旋挖桩桩基础</w:t>
            </w:r>
            <w:r>
              <w:rPr>
                <w:rFonts w:hint="eastAsia" w:ascii="宋体" w:hAnsi="宋体" w:cs="宋体"/>
                <w:b w:val="0"/>
                <w:bCs w:val="0"/>
                <w:szCs w:val="21"/>
                <w:highlight w:val="none"/>
              </w:rPr>
              <w:t xml:space="preserve">分项工程分包。机械旋挖钻孔桩，编号：51 直径（m）：1.3，桩孔深度（m）：16.1  符合图纸要求  合格  管理人员：何小山 施工人员：张云耀 时间 </w:t>
            </w:r>
            <w:r>
              <w:rPr>
                <w:rFonts w:hint="eastAsia" w:ascii="宋体" w:hAnsi="宋体" w:cs="宋体"/>
                <w:b w:val="0"/>
                <w:bCs w:val="0"/>
                <w:szCs w:val="21"/>
                <w:highlight w:val="none"/>
                <w:lang w:eastAsia="zh-CN"/>
              </w:rPr>
              <w:t>2021.</w:t>
            </w:r>
            <w:r>
              <w:rPr>
                <w:rFonts w:hint="eastAsia" w:ascii="宋体" w:hAnsi="宋体" w:cs="宋体"/>
                <w:b w:val="0"/>
                <w:bCs w:val="0"/>
                <w:szCs w:val="21"/>
                <w:highlight w:val="none"/>
                <w:lang w:val="en-US" w:eastAsia="zh-CN"/>
              </w:rPr>
              <w:t>0</w:t>
            </w:r>
            <w:r>
              <w:rPr>
                <w:rFonts w:hint="eastAsia" w:ascii="宋体" w:hAnsi="宋体" w:cs="宋体"/>
                <w:b w:val="0"/>
                <w:bCs w:val="0"/>
                <w:szCs w:val="21"/>
                <w:highlight w:val="none"/>
                <w:lang w:eastAsia="zh-CN"/>
              </w:rPr>
              <w:t>9.</w:t>
            </w:r>
            <w:r>
              <w:rPr>
                <w:rFonts w:hint="eastAsia" w:ascii="宋体" w:hAnsi="宋体" w:cs="宋体"/>
                <w:b w:val="0"/>
                <w:bCs w:val="0"/>
                <w:szCs w:val="21"/>
                <w:highlight w:val="none"/>
                <w:lang w:val="en-US" w:eastAsia="zh-CN"/>
              </w:rPr>
              <w:t>30</w:t>
            </w:r>
          </w:p>
          <w:p>
            <w:pPr>
              <w:rPr>
                <w:rFonts w:hint="eastAsia" w:ascii="宋体" w:hAnsi="宋体" w:eastAsia="宋体" w:cs="宋体"/>
                <w:b w:val="0"/>
                <w:bCs w:val="0"/>
                <w:szCs w:val="21"/>
                <w:highlight w:val="none"/>
                <w:lang w:val="en-US" w:eastAsia="zh-CN"/>
              </w:rPr>
            </w:pPr>
            <w:r>
              <w:rPr>
                <w:rFonts w:hint="eastAsia" w:ascii="宋体" w:hAnsi="宋体" w:cs="宋体"/>
                <w:b w:val="0"/>
                <w:bCs w:val="0"/>
                <w:szCs w:val="21"/>
                <w:highlight w:val="none"/>
              </w:rPr>
              <w:t>抽3：栋号：4#楼 项目名称：</w:t>
            </w:r>
            <w:r>
              <w:rPr>
                <w:rFonts w:hint="eastAsia" w:ascii="宋体" w:hAnsi="宋体" w:cs="宋体"/>
                <w:b w:val="0"/>
                <w:bCs w:val="0"/>
                <w:szCs w:val="21"/>
                <w:highlight w:val="none"/>
                <w:lang w:eastAsia="zh-CN"/>
              </w:rPr>
              <w:t>重庆蔡家113地块旋挖桩桩基础</w:t>
            </w:r>
            <w:r>
              <w:rPr>
                <w:rFonts w:hint="eastAsia" w:ascii="宋体" w:hAnsi="宋体" w:cs="宋体"/>
                <w:b w:val="0"/>
                <w:bCs w:val="0"/>
                <w:szCs w:val="21"/>
                <w:highlight w:val="none"/>
              </w:rPr>
              <w:t>分项工程分包。机械旋挖钻孔桩，编号：55 直径（m）：1.8，桩孔深度（m）：19.4  符合图纸要求  合格  管理人员：何小山 施工人员：郝世超 时间 20</w:t>
            </w:r>
            <w:r>
              <w:rPr>
                <w:rFonts w:hint="eastAsia" w:ascii="宋体" w:hAnsi="宋体" w:cs="宋体"/>
                <w:b w:val="0"/>
                <w:bCs w:val="0"/>
                <w:szCs w:val="21"/>
                <w:highlight w:val="none"/>
                <w:lang w:val="en-US" w:eastAsia="zh-CN"/>
              </w:rPr>
              <w:t>21</w:t>
            </w:r>
            <w:r>
              <w:rPr>
                <w:rFonts w:hint="eastAsia" w:ascii="宋体" w:hAnsi="宋体" w:cs="宋体"/>
                <w:b w:val="0"/>
                <w:bCs w:val="0"/>
                <w:szCs w:val="21"/>
                <w:highlight w:val="none"/>
              </w:rPr>
              <w:t>.1</w:t>
            </w:r>
            <w:r>
              <w:rPr>
                <w:rFonts w:hint="eastAsia" w:ascii="宋体" w:hAnsi="宋体" w:cs="宋体"/>
                <w:b w:val="0"/>
                <w:bCs w:val="0"/>
                <w:szCs w:val="21"/>
                <w:highlight w:val="none"/>
                <w:lang w:val="en-US" w:eastAsia="zh-CN"/>
              </w:rPr>
              <w:t>0</w:t>
            </w:r>
            <w:r>
              <w:rPr>
                <w:rFonts w:hint="eastAsia" w:ascii="宋体" w:hAnsi="宋体" w:cs="宋体"/>
                <w:b w:val="0"/>
                <w:bCs w:val="0"/>
                <w:szCs w:val="21"/>
                <w:highlight w:val="none"/>
              </w:rPr>
              <w:t>.1</w:t>
            </w:r>
            <w:r>
              <w:rPr>
                <w:rFonts w:hint="eastAsia" w:ascii="宋体" w:hAnsi="宋体" w:cs="宋体"/>
                <w:b w:val="0"/>
                <w:bCs w:val="0"/>
                <w:szCs w:val="21"/>
                <w:highlight w:val="none"/>
                <w:lang w:val="en-US" w:eastAsia="zh-CN"/>
              </w:rPr>
              <w:t>8</w:t>
            </w:r>
          </w:p>
          <w:p>
            <w:pPr>
              <w:rPr>
                <w:rFonts w:ascii="宋体" w:hAnsi="宋体" w:cs="宋体"/>
                <w:b w:val="0"/>
                <w:bCs w:val="0"/>
                <w:szCs w:val="21"/>
                <w:highlight w:val="none"/>
              </w:rPr>
            </w:pPr>
          </w:p>
          <w:p>
            <w:pPr>
              <w:rPr>
                <w:rFonts w:ascii="宋体" w:hAnsi="宋体" w:cs="宋体"/>
                <w:b w:val="0"/>
                <w:bCs w:val="0"/>
                <w:szCs w:val="21"/>
                <w:highlight w:val="none"/>
              </w:rPr>
            </w:pPr>
            <w:r>
              <w:rPr>
                <w:rFonts w:hint="eastAsia" w:ascii="宋体" w:hAnsi="宋体" w:cs="宋体"/>
                <w:b w:val="0"/>
                <w:bCs w:val="0"/>
                <w:szCs w:val="21"/>
                <w:highlight w:val="none"/>
              </w:rPr>
              <w:t xml:space="preserve">（三）检验批、隐蔽工程、分项检验报告 </w:t>
            </w:r>
          </w:p>
          <w:p>
            <w:pPr>
              <w:rPr>
                <w:rFonts w:ascii="宋体" w:hAnsi="宋体" w:cs="宋体"/>
                <w:b w:val="0"/>
                <w:bCs w:val="0"/>
                <w:szCs w:val="21"/>
                <w:highlight w:val="none"/>
              </w:rPr>
            </w:pPr>
            <w:r>
              <w:rPr>
                <w:rFonts w:hint="eastAsia" w:ascii="宋体" w:hAnsi="宋体" w:cs="宋体"/>
                <w:b w:val="0"/>
                <w:bCs w:val="0"/>
                <w:szCs w:val="21"/>
                <w:highlight w:val="none"/>
              </w:rPr>
              <w:t>抽：</w:t>
            </w:r>
          </w:p>
          <w:p>
            <w:pPr>
              <w:rPr>
                <w:rFonts w:ascii="宋体" w:hAnsi="宋体" w:cs="宋体"/>
                <w:b w:val="0"/>
                <w:bCs w:val="0"/>
                <w:szCs w:val="21"/>
                <w:highlight w:val="none"/>
              </w:rPr>
            </w:pPr>
            <w:r>
              <w:rPr>
                <w:rFonts w:hint="eastAsia" w:ascii="宋体" w:hAnsi="宋体" w:cs="宋体"/>
                <w:b w:val="0"/>
                <w:bCs w:val="0"/>
                <w:szCs w:val="21"/>
                <w:highlight w:val="none"/>
              </w:rPr>
              <w:t>（班组）旋挖桩土石方收方记录表</w:t>
            </w:r>
          </w:p>
          <w:p>
            <w:pPr>
              <w:rPr>
                <w:rFonts w:ascii="宋体" w:hAnsi="宋体" w:cs="宋体"/>
                <w:b w:val="0"/>
                <w:bCs w:val="0"/>
                <w:szCs w:val="21"/>
                <w:highlight w:val="none"/>
              </w:rPr>
            </w:pPr>
            <w:r>
              <w:rPr>
                <w:rFonts w:hint="eastAsia" w:ascii="宋体" w:hAnsi="宋体" w:cs="宋体"/>
                <w:b w:val="0"/>
                <w:bCs w:val="0"/>
                <w:szCs w:val="21"/>
                <w:highlight w:val="none"/>
              </w:rPr>
              <w:t>项目名称：</w:t>
            </w:r>
            <w:r>
              <w:rPr>
                <w:rFonts w:hint="eastAsia" w:ascii="宋体" w:hAnsi="宋体" w:cs="宋体"/>
                <w:b w:val="0"/>
                <w:bCs w:val="0"/>
                <w:szCs w:val="21"/>
                <w:highlight w:val="none"/>
                <w:lang w:eastAsia="zh-CN"/>
              </w:rPr>
              <w:t>重庆蔡家113地块旋挖桩桩基础</w:t>
            </w:r>
            <w:r>
              <w:rPr>
                <w:rFonts w:hint="eastAsia" w:ascii="宋体" w:hAnsi="宋体" w:cs="宋体"/>
                <w:b w:val="0"/>
                <w:bCs w:val="0"/>
                <w:szCs w:val="21"/>
                <w:highlight w:val="none"/>
              </w:rPr>
              <w:t>分项工程</w:t>
            </w:r>
          </w:p>
          <w:p>
            <w:pPr>
              <w:rPr>
                <w:rFonts w:ascii="宋体" w:hAnsi="宋体" w:cs="宋体"/>
                <w:b w:val="0"/>
                <w:bCs w:val="0"/>
                <w:szCs w:val="21"/>
                <w:highlight w:val="none"/>
              </w:rPr>
            </w:pPr>
            <w:r>
              <w:rPr>
                <w:rFonts w:hint="eastAsia" w:ascii="宋体" w:hAnsi="宋体" w:cs="宋体"/>
                <w:b w:val="0"/>
                <w:bCs w:val="0"/>
                <w:szCs w:val="21"/>
                <w:highlight w:val="none"/>
              </w:rPr>
              <w:t>栋号：5#楼</w:t>
            </w:r>
          </w:p>
          <w:p>
            <w:pPr>
              <w:rPr>
                <w:rFonts w:ascii="宋体" w:hAnsi="宋体" w:cs="宋体"/>
                <w:b w:val="0"/>
                <w:bCs w:val="0"/>
                <w:szCs w:val="21"/>
                <w:highlight w:val="none"/>
              </w:rPr>
            </w:pPr>
            <w:r>
              <w:rPr>
                <w:rFonts w:hint="eastAsia" w:ascii="宋体" w:hAnsi="宋体" w:cs="宋体"/>
                <w:b w:val="0"/>
                <w:bCs w:val="0"/>
                <w:szCs w:val="21"/>
                <w:highlight w:val="none"/>
              </w:rPr>
              <w:t>编号57：直径1.4m，桩孔深度17.2m</w:t>
            </w:r>
          </w:p>
          <w:p>
            <w:pPr>
              <w:rPr>
                <w:rFonts w:ascii="宋体" w:hAnsi="宋体" w:cs="宋体"/>
                <w:b w:val="0"/>
                <w:bCs w:val="0"/>
                <w:szCs w:val="21"/>
                <w:highlight w:val="none"/>
              </w:rPr>
            </w:pPr>
            <w:r>
              <w:rPr>
                <w:rFonts w:hint="eastAsia" w:ascii="宋体" w:hAnsi="宋体" w:cs="宋体"/>
                <w:b w:val="0"/>
                <w:bCs w:val="0"/>
                <w:szCs w:val="21"/>
                <w:highlight w:val="none"/>
              </w:rPr>
              <w:t>编号58：直径1.4m，桩孔深度16.6m</w:t>
            </w:r>
          </w:p>
          <w:p>
            <w:pPr>
              <w:rPr>
                <w:rFonts w:ascii="宋体" w:hAnsi="宋体" w:cs="宋体"/>
                <w:b w:val="0"/>
                <w:bCs w:val="0"/>
                <w:szCs w:val="21"/>
                <w:highlight w:val="none"/>
              </w:rPr>
            </w:pPr>
            <w:r>
              <w:rPr>
                <w:rFonts w:hint="eastAsia" w:ascii="宋体" w:hAnsi="宋体" w:cs="宋体"/>
                <w:b w:val="0"/>
                <w:bCs w:val="0"/>
                <w:szCs w:val="21"/>
                <w:highlight w:val="none"/>
              </w:rPr>
              <w:t>编号63：直径1.2m，桩孔深度13m</w:t>
            </w:r>
          </w:p>
          <w:p>
            <w:pPr>
              <w:rPr>
                <w:rFonts w:ascii="宋体" w:hAnsi="宋体" w:cs="宋体"/>
                <w:b w:val="0"/>
                <w:bCs w:val="0"/>
                <w:szCs w:val="21"/>
                <w:highlight w:val="none"/>
              </w:rPr>
            </w:pPr>
            <w:r>
              <w:rPr>
                <w:rFonts w:hint="eastAsia" w:ascii="宋体" w:hAnsi="宋体" w:cs="宋体"/>
                <w:b w:val="0"/>
                <w:bCs w:val="0"/>
                <w:szCs w:val="21"/>
                <w:highlight w:val="none"/>
              </w:rPr>
              <w:t>编号119：直径1.2m，桩孔深度13.6m</w:t>
            </w:r>
          </w:p>
          <w:p>
            <w:pPr>
              <w:rPr>
                <w:rFonts w:ascii="宋体" w:hAnsi="宋体" w:cs="宋体"/>
                <w:b w:val="0"/>
                <w:bCs w:val="0"/>
                <w:szCs w:val="21"/>
                <w:highlight w:val="none"/>
              </w:rPr>
            </w:pPr>
            <w:r>
              <w:rPr>
                <w:rFonts w:hint="eastAsia" w:ascii="宋体" w:hAnsi="宋体" w:cs="宋体"/>
                <w:b w:val="0"/>
                <w:bCs w:val="0"/>
                <w:szCs w:val="21"/>
                <w:highlight w:val="none"/>
              </w:rPr>
              <w:t>管理人员：何小山，施工员：杨建</w:t>
            </w:r>
          </w:p>
          <w:p>
            <w:pPr>
              <w:rPr>
                <w:rFonts w:hint="default" w:ascii="宋体" w:hAnsi="宋体" w:eastAsia="宋体" w:cs="宋体"/>
                <w:b w:val="0"/>
                <w:bCs w:val="0"/>
                <w:szCs w:val="21"/>
                <w:highlight w:val="none"/>
                <w:lang w:val="en-US" w:eastAsia="zh-CN"/>
              </w:rPr>
            </w:pPr>
            <w:r>
              <w:rPr>
                <w:rFonts w:hint="eastAsia" w:ascii="宋体" w:hAnsi="宋体" w:cs="宋体"/>
                <w:b w:val="0"/>
                <w:bCs w:val="0"/>
                <w:szCs w:val="21"/>
                <w:highlight w:val="none"/>
              </w:rPr>
              <w:t>收方时间：20</w:t>
            </w:r>
            <w:r>
              <w:rPr>
                <w:rFonts w:hint="eastAsia" w:ascii="宋体" w:hAnsi="宋体" w:cs="宋体"/>
                <w:b w:val="0"/>
                <w:bCs w:val="0"/>
                <w:szCs w:val="21"/>
                <w:highlight w:val="none"/>
                <w:lang w:val="en-US" w:eastAsia="zh-CN"/>
              </w:rPr>
              <w:t>21</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09</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29</w:t>
            </w:r>
          </w:p>
          <w:p>
            <w:pPr>
              <w:rPr>
                <w:rFonts w:ascii="宋体" w:hAnsi="宋体" w:cs="宋体"/>
                <w:b w:val="0"/>
                <w:bCs w:val="0"/>
                <w:szCs w:val="21"/>
                <w:highlight w:val="none"/>
              </w:rPr>
            </w:pPr>
            <w:r>
              <w:rPr>
                <w:rFonts w:hint="eastAsia" w:ascii="宋体" w:hAnsi="宋体" w:cs="宋体"/>
                <w:b w:val="0"/>
                <w:bCs w:val="0"/>
                <w:szCs w:val="21"/>
                <w:highlight w:val="none"/>
              </w:rPr>
              <w:t>抽：</w:t>
            </w:r>
          </w:p>
          <w:p>
            <w:pPr>
              <w:rPr>
                <w:rFonts w:ascii="宋体" w:hAnsi="宋体" w:cs="宋体"/>
                <w:b w:val="0"/>
                <w:bCs w:val="0"/>
                <w:szCs w:val="21"/>
                <w:highlight w:val="none"/>
              </w:rPr>
            </w:pPr>
            <w:r>
              <w:rPr>
                <w:rFonts w:hint="eastAsia" w:ascii="宋体" w:hAnsi="宋体" w:cs="宋体"/>
                <w:b w:val="0"/>
                <w:bCs w:val="0"/>
                <w:szCs w:val="21"/>
                <w:highlight w:val="none"/>
              </w:rPr>
              <w:t>（班组）旋挖桩土石方收方记录表</w:t>
            </w:r>
          </w:p>
          <w:p>
            <w:pPr>
              <w:rPr>
                <w:rFonts w:ascii="宋体" w:hAnsi="宋体" w:cs="宋体"/>
                <w:b w:val="0"/>
                <w:bCs w:val="0"/>
                <w:szCs w:val="21"/>
                <w:highlight w:val="none"/>
              </w:rPr>
            </w:pPr>
            <w:r>
              <w:rPr>
                <w:rFonts w:hint="eastAsia" w:ascii="宋体" w:hAnsi="宋体" w:cs="宋体"/>
                <w:b w:val="0"/>
                <w:bCs w:val="0"/>
                <w:szCs w:val="21"/>
                <w:highlight w:val="none"/>
              </w:rPr>
              <w:t>项目名称：</w:t>
            </w:r>
            <w:r>
              <w:rPr>
                <w:rFonts w:hint="eastAsia" w:ascii="宋体" w:hAnsi="宋体" w:cs="宋体"/>
                <w:b w:val="0"/>
                <w:bCs w:val="0"/>
                <w:szCs w:val="21"/>
                <w:highlight w:val="none"/>
                <w:lang w:eastAsia="zh-CN"/>
              </w:rPr>
              <w:t>重庆蔡家113地块旋挖桩桩基础</w:t>
            </w:r>
            <w:r>
              <w:rPr>
                <w:rFonts w:hint="eastAsia" w:ascii="宋体" w:hAnsi="宋体" w:cs="宋体"/>
                <w:b w:val="0"/>
                <w:bCs w:val="0"/>
                <w:szCs w:val="21"/>
                <w:highlight w:val="none"/>
              </w:rPr>
              <w:t>分项工程</w:t>
            </w:r>
          </w:p>
          <w:p>
            <w:pPr>
              <w:rPr>
                <w:rFonts w:ascii="宋体" w:hAnsi="宋体" w:cs="宋体"/>
                <w:b w:val="0"/>
                <w:bCs w:val="0"/>
                <w:szCs w:val="21"/>
                <w:highlight w:val="none"/>
              </w:rPr>
            </w:pPr>
            <w:r>
              <w:rPr>
                <w:rFonts w:hint="eastAsia" w:ascii="宋体" w:hAnsi="宋体" w:cs="宋体"/>
                <w:b w:val="0"/>
                <w:bCs w:val="0"/>
                <w:szCs w:val="21"/>
                <w:highlight w:val="none"/>
              </w:rPr>
              <w:t>栋号：1#楼</w:t>
            </w:r>
          </w:p>
          <w:p>
            <w:pPr>
              <w:rPr>
                <w:rFonts w:ascii="宋体" w:hAnsi="宋体" w:cs="宋体"/>
                <w:b w:val="0"/>
                <w:bCs w:val="0"/>
                <w:szCs w:val="21"/>
                <w:highlight w:val="none"/>
              </w:rPr>
            </w:pPr>
            <w:r>
              <w:rPr>
                <w:rFonts w:hint="eastAsia" w:ascii="宋体" w:hAnsi="宋体" w:cs="宋体"/>
                <w:b w:val="0"/>
                <w:bCs w:val="0"/>
                <w:szCs w:val="21"/>
                <w:highlight w:val="none"/>
              </w:rPr>
              <w:t>编号9</w:t>
            </w:r>
            <w:r>
              <w:rPr>
                <w:rFonts w:hint="eastAsia" w:ascii="宋体" w:hAnsi="宋体" w:cs="宋体"/>
                <w:b w:val="0"/>
                <w:bCs w:val="0"/>
                <w:szCs w:val="21"/>
                <w:highlight w:val="none"/>
              </w:rPr>
              <w:tab/>
            </w:r>
            <w:r>
              <w:rPr>
                <w:rFonts w:hint="eastAsia" w:ascii="宋体" w:hAnsi="宋体" w:cs="宋体"/>
                <w:b w:val="0"/>
                <w:bCs w:val="0"/>
                <w:szCs w:val="21"/>
                <w:highlight w:val="none"/>
              </w:rPr>
              <w:t>直径1m</w:t>
            </w:r>
            <w:r>
              <w:rPr>
                <w:rFonts w:hint="eastAsia" w:ascii="宋体" w:hAnsi="宋体" w:cs="宋体"/>
                <w:b w:val="0"/>
                <w:bCs w:val="0"/>
                <w:szCs w:val="21"/>
                <w:highlight w:val="none"/>
              </w:rPr>
              <w:tab/>
            </w:r>
            <w:r>
              <w:rPr>
                <w:rFonts w:hint="eastAsia" w:ascii="宋体" w:hAnsi="宋体" w:cs="宋体"/>
                <w:b w:val="0"/>
                <w:bCs w:val="0"/>
                <w:szCs w:val="21"/>
                <w:highlight w:val="none"/>
              </w:rPr>
              <w:t>桩孔深度18.5m</w:t>
            </w:r>
            <w:r>
              <w:rPr>
                <w:rFonts w:hint="eastAsia" w:ascii="宋体" w:hAnsi="宋体" w:cs="宋体"/>
                <w:b w:val="0"/>
                <w:bCs w:val="0"/>
                <w:szCs w:val="21"/>
                <w:highlight w:val="none"/>
              </w:rPr>
              <w:tab/>
            </w:r>
          </w:p>
          <w:p>
            <w:pPr>
              <w:rPr>
                <w:rFonts w:ascii="宋体" w:hAnsi="宋体" w:cs="宋体"/>
                <w:b w:val="0"/>
                <w:bCs w:val="0"/>
                <w:szCs w:val="21"/>
                <w:highlight w:val="none"/>
              </w:rPr>
            </w:pPr>
            <w:r>
              <w:rPr>
                <w:rFonts w:hint="eastAsia" w:ascii="宋体" w:hAnsi="宋体" w:cs="宋体"/>
                <w:b w:val="0"/>
                <w:bCs w:val="0"/>
                <w:szCs w:val="21"/>
                <w:highlight w:val="none"/>
              </w:rPr>
              <w:t>编号10</w:t>
            </w:r>
            <w:r>
              <w:rPr>
                <w:rFonts w:hint="eastAsia" w:ascii="宋体" w:hAnsi="宋体" w:cs="宋体"/>
                <w:b w:val="0"/>
                <w:bCs w:val="0"/>
                <w:szCs w:val="21"/>
                <w:highlight w:val="none"/>
              </w:rPr>
              <w:tab/>
            </w:r>
            <w:r>
              <w:rPr>
                <w:rFonts w:hint="eastAsia" w:ascii="宋体" w:hAnsi="宋体" w:cs="宋体"/>
                <w:b w:val="0"/>
                <w:bCs w:val="0"/>
                <w:szCs w:val="21"/>
                <w:highlight w:val="none"/>
              </w:rPr>
              <w:t>直径1m</w:t>
            </w:r>
            <w:r>
              <w:rPr>
                <w:rFonts w:hint="eastAsia" w:ascii="宋体" w:hAnsi="宋体" w:cs="宋体"/>
                <w:b w:val="0"/>
                <w:bCs w:val="0"/>
                <w:szCs w:val="21"/>
                <w:highlight w:val="none"/>
              </w:rPr>
              <w:tab/>
            </w:r>
            <w:r>
              <w:rPr>
                <w:rFonts w:hint="eastAsia" w:ascii="宋体" w:hAnsi="宋体" w:cs="宋体"/>
                <w:b w:val="0"/>
                <w:bCs w:val="0"/>
                <w:szCs w:val="21"/>
                <w:highlight w:val="none"/>
              </w:rPr>
              <w:t>桩孔深度16.2m</w:t>
            </w:r>
            <w:r>
              <w:rPr>
                <w:rFonts w:hint="eastAsia" w:ascii="宋体" w:hAnsi="宋体" w:cs="宋体"/>
                <w:b w:val="0"/>
                <w:bCs w:val="0"/>
                <w:szCs w:val="21"/>
                <w:highlight w:val="none"/>
              </w:rPr>
              <w:tab/>
            </w:r>
          </w:p>
          <w:p>
            <w:pPr>
              <w:rPr>
                <w:rFonts w:ascii="宋体" w:hAnsi="宋体" w:cs="宋体"/>
                <w:b w:val="0"/>
                <w:bCs w:val="0"/>
                <w:szCs w:val="21"/>
                <w:highlight w:val="none"/>
              </w:rPr>
            </w:pPr>
            <w:r>
              <w:rPr>
                <w:rFonts w:hint="eastAsia" w:ascii="宋体" w:hAnsi="宋体" w:cs="宋体"/>
                <w:b w:val="0"/>
                <w:bCs w:val="0"/>
                <w:szCs w:val="21"/>
                <w:highlight w:val="none"/>
              </w:rPr>
              <w:t>编号11</w:t>
            </w:r>
            <w:r>
              <w:rPr>
                <w:rFonts w:hint="eastAsia" w:ascii="宋体" w:hAnsi="宋体" w:cs="宋体"/>
                <w:b w:val="0"/>
                <w:bCs w:val="0"/>
                <w:szCs w:val="21"/>
                <w:highlight w:val="none"/>
              </w:rPr>
              <w:tab/>
            </w:r>
            <w:r>
              <w:rPr>
                <w:rFonts w:hint="eastAsia" w:ascii="宋体" w:hAnsi="宋体" w:cs="宋体"/>
                <w:b w:val="0"/>
                <w:bCs w:val="0"/>
                <w:szCs w:val="21"/>
                <w:highlight w:val="none"/>
              </w:rPr>
              <w:t>直径1m</w:t>
            </w:r>
            <w:r>
              <w:rPr>
                <w:rFonts w:hint="eastAsia" w:ascii="宋体" w:hAnsi="宋体" w:cs="宋体"/>
                <w:b w:val="0"/>
                <w:bCs w:val="0"/>
                <w:szCs w:val="21"/>
                <w:highlight w:val="none"/>
              </w:rPr>
              <w:tab/>
            </w:r>
            <w:r>
              <w:rPr>
                <w:rFonts w:hint="eastAsia" w:ascii="宋体" w:hAnsi="宋体" w:cs="宋体"/>
                <w:b w:val="0"/>
                <w:bCs w:val="0"/>
                <w:szCs w:val="21"/>
                <w:highlight w:val="none"/>
              </w:rPr>
              <w:t>桩孔深度16.5m</w:t>
            </w:r>
            <w:r>
              <w:rPr>
                <w:rFonts w:hint="eastAsia" w:ascii="宋体" w:hAnsi="宋体" w:cs="宋体"/>
                <w:b w:val="0"/>
                <w:bCs w:val="0"/>
                <w:szCs w:val="21"/>
                <w:highlight w:val="none"/>
              </w:rPr>
              <w:tab/>
            </w:r>
          </w:p>
          <w:p>
            <w:pPr>
              <w:rPr>
                <w:rFonts w:ascii="宋体" w:hAnsi="宋体" w:cs="宋体"/>
                <w:b w:val="0"/>
                <w:bCs w:val="0"/>
                <w:szCs w:val="21"/>
                <w:highlight w:val="none"/>
              </w:rPr>
            </w:pPr>
            <w:r>
              <w:rPr>
                <w:rFonts w:hint="eastAsia" w:ascii="宋体" w:hAnsi="宋体" w:cs="宋体"/>
                <w:b w:val="0"/>
                <w:bCs w:val="0"/>
                <w:szCs w:val="21"/>
                <w:highlight w:val="none"/>
              </w:rPr>
              <w:t>编号12</w:t>
            </w:r>
            <w:r>
              <w:rPr>
                <w:rFonts w:hint="eastAsia" w:ascii="宋体" w:hAnsi="宋体" w:cs="宋体"/>
                <w:b w:val="0"/>
                <w:bCs w:val="0"/>
                <w:szCs w:val="21"/>
                <w:highlight w:val="none"/>
              </w:rPr>
              <w:tab/>
            </w:r>
            <w:r>
              <w:rPr>
                <w:rFonts w:hint="eastAsia" w:ascii="宋体" w:hAnsi="宋体" w:cs="宋体"/>
                <w:b w:val="0"/>
                <w:bCs w:val="0"/>
                <w:szCs w:val="21"/>
                <w:highlight w:val="none"/>
              </w:rPr>
              <w:t>直径1m</w:t>
            </w:r>
            <w:r>
              <w:rPr>
                <w:rFonts w:hint="eastAsia" w:ascii="宋体" w:hAnsi="宋体" w:cs="宋体"/>
                <w:b w:val="0"/>
                <w:bCs w:val="0"/>
                <w:szCs w:val="21"/>
                <w:highlight w:val="none"/>
              </w:rPr>
              <w:tab/>
            </w:r>
            <w:r>
              <w:rPr>
                <w:rFonts w:hint="eastAsia" w:ascii="宋体" w:hAnsi="宋体" w:cs="宋体"/>
                <w:b w:val="0"/>
                <w:bCs w:val="0"/>
                <w:szCs w:val="21"/>
                <w:highlight w:val="none"/>
              </w:rPr>
              <w:t>桩孔深度19.6m</w:t>
            </w:r>
            <w:r>
              <w:rPr>
                <w:rFonts w:hint="eastAsia" w:ascii="宋体" w:hAnsi="宋体" w:cs="宋体"/>
                <w:b w:val="0"/>
                <w:bCs w:val="0"/>
                <w:szCs w:val="21"/>
                <w:highlight w:val="none"/>
              </w:rPr>
              <w:tab/>
            </w:r>
          </w:p>
          <w:p>
            <w:pPr>
              <w:rPr>
                <w:rFonts w:ascii="宋体" w:hAnsi="宋体" w:cs="宋体"/>
                <w:b w:val="0"/>
                <w:bCs w:val="0"/>
                <w:szCs w:val="21"/>
                <w:highlight w:val="none"/>
              </w:rPr>
            </w:pPr>
            <w:r>
              <w:rPr>
                <w:rFonts w:hint="eastAsia" w:ascii="宋体" w:hAnsi="宋体" w:cs="宋体"/>
                <w:b w:val="0"/>
                <w:bCs w:val="0"/>
                <w:szCs w:val="21"/>
                <w:highlight w:val="none"/>
              </w:rPr>
              <w:t>编号13</w:t>
            </w:r>
            <w:r>
              <w:rPr>
                <w:rFonts w:hint="eastAsia" w:ascii="宋体" w:hAnsi="宋体" w:cs="宋体"/>
                <w:b w:val="0"/>
                <w:bCs w:val="0"/>
                <w:szCs w:val="21"/>
                <w:highlight w:val="none"/>
              </w:rPr>
              <w:tab/>
            </w:r>
            <w:r>
              <w:rPr>
                <w:rFonts w:hint="eastAsia" w:ascii="宋体" w:hAnsi="宋体" w:cs="宋体"/>
                <w:b w:val="0"/>
                <w:bCs w:val="0"/>
                <w:szCs w:val="21"/>
                <w:highlight w:val="none"/>
              </w:rPr>
              <w:t>直径1m</w:t>
            </w:r>
            <w:r>
              <w:rPr>
                <w:rFonts w:hint="eastAsia" w:ascii="宋体" w:hAnsi="宋体" w:cs="宋体"/>
                <w:b w:val="0"/>
                <w:bCs w:val="0"/>
                <w:szCs w:val="21"/>
                <w:highlight w:val="none"/>
              </w:rPr>
              <w:tab/>
            </w:r>
            <w:r>
              <w:rPr>
                <w:rFonts w:hint="eastAsia" w:ascii="宋体" w:hAnsi="宋体" w:cs="宋体"/>
                <w:b w:val="0"/>
                <w:bCs w:val="0"/>
                <w:szCs w:val="21"/>
                <w:highlight w:val="none"/>
              </w:rPr>
              <w:t>桩孔深度18.4m</w:t>
            </w:r>
            <w:r>
              <w:rPr>
                <w:rFonts w:hint="eastAsia" w:ascii="宋体" w:hAnsi="宋体" w:cs="宋体"/>
                <w:b w:val="0"/>
                <w:bCs w:val="0"/>
                <w:szCs w:val="21"/>
                <w:highlight w:val="none"/>
              </w:rPr>
              <w:tab/>
            </w:r>
          </w:p>
          <w:p>
            <w:pPr>
              <w:rPr>
                <w:rFonts w:ascii="宋体" w:hAnsi="宋体" w:cs="宋体"/>
                <w:b w:val="0"/>
                <w:bCs w:val="0"/>
                <w:szCs w:val="21"/>
                <w:highlight w:val="none"/>
              </w:rPr>
            </w:pPr>
            <w:r>
              <w:rPr>
                <w:rFonts w:hint="eastAsia" w:ascii="宋体" w:hAnsi="宋体" w:cs="宋体"/>
                <w:b w:val="0"/>
                <w:bCs w:val="0"/>
                <w:szCs w:val="21"/>
                <w:highlight w:val="none"/>
              </w:rPr>
              <w:t>管理人员：何小山，施工员：文光模</w:t>
            </w:r>
          </w:p>
          <w:p>
            <w:pP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rPr>
              <w:t>收方时间：20</w:t>
            </w:r>
            <w:r>
              <w:rPr>
                <w:rFonts w:hint="eastAsia" w:ascii="宋体" w:hAnsi="宋体" w:cs="宋体"/>
                <w:b w:val="0"/>
                <w:bCs w:val="0"/>
                <w:szCs w:val="21"/>
                <w:highlight w:val="none"/>
                <w:lang w:val="en-US" w:eastAsia="zh-CN"/>
              </w:rPr>
              <w:t>21</w:t>
            </w:r>
            <w:r>
              <w:rPr>
                <w:rFonts w:hint="eastAsia" w:ascii="宋体" w:hAnsi="宋体" w:cs="宋体"/>
                <w:b w:val="0"/>
                <w:bCs w:val="0"/>
                <w:szCs w:val="21"/>
                <w:highlight w:val="none"/>
              </w:rPr>
              <w:t>.1</w:t>
            </w:r>
            <w:r>
              <w:rPr>
                <w:rFonts w:hint="eastAsia" w:ascii="宋体" w:hAnsi="宋体" w:cs="宋体"/>
                <w:b w:val="0"/>
                <w:bCs w:val="0"/>
                <w:szCs w:val="21"/>
                <w:highlight w:val="none"/>
                <w:lang w:val="en-US" w:eastAsia="zh-CN"/>
              </w:rPr>
              <w:t>1</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2</w:t>
            </w:r>
          </w:p>
          <w:p>
            <w:pPr>
              <w:rPr>
                <w:rFonts w:ascii="宋体" w:hAnsi="宋体" w:cs="宋体"/>
                <w:b w:val="0"/>
                <w:bCs w:val="0"/>
                <w:szCs w:val="21"/>
                <w:highlight w:val="none"/>
              </w:rPr>
            </w:pPr>
            <w:r>
              <w:rPr>
                <w:rFonts w:hint="eastAsia" w:ascii="宋体" w:hAnsi="宋体" w:cs="宋体"/>
                <w:b w:val="0"/>
                <w:bCs w:val="0"/>
                <w:szCs w:val="21"/>
                <w:highlight w:val="none"/>
              </w:rPr>
              <w:t>（四）竣工验收</w:t>
            </w:r>
          </w:p>
          <w:p>
            <w:pPr>
              <w:numPr>
                <w:ilvl w:val="255"/>
                <w:numId w:val="0"/>
              </w:numPr>
              <w:ind w:firstLine="420" w:firstLineChars="200"/>
              <w:rPr>
                <w:rFonts w:hint="default" w:ascii="宋体" w:hAnsi="宋体" w:eastAsia="宋体" w:cs="宋体"/>
                <w:b w:val="0"/>
                <w:bCs w:val="0"/>
                <w:color w:val="auto"/>
                <w:szCs w:val="21"/>
                <w:highlight w:val="none"/>
                <w:lang w:val="en-US" w:eastAsia="zh-CN"/>
              </w:rPr>
            </w:pPr>
            <w:r>
              <w:rPr>
                <w:rFonts w:hint="eastAsia" w:ascii="宋体" w:hAnsi="宋体" w:cs="宋体"/>
                <w:b w:val="0"/>
                <w:bCs w:val="0"/>
                <w:szCs w:val="21"/>
                <w:highlight w:val="none"/>
              </w:rPr>
              <w:t>工程完成后，经总包和监理及业主验收合格后由总包单位结算</w:t>
            </w:r>
            <w:r>
              <w:rPr>
                <w:rFonts w:hint="eastAsia" w:ascii="宋体" w:hAnsi="宋体" w:cs="宋体"/>
                <w:b w:val="0"/>
                <w:bCs w:val="0"/>
                <w:szCs w:val="21"/>
                <w:highlight w:val="none"/>
                <w:lang w:eastAsia="zh-CN"/>
              </w:rPr>
              <w:t>。</w:t>
            </w:r>
            <w:r>
              <w:rPr>
                <w:rFonts w:hint="eastAsia" w:ascii="宋体" w:hAnsi="宋体" w:cs="宋体"/>
                <w:b w:val="0"/>
                <w:bCs w:val="0"/>
                <w:color w:val="auto"/>
                <w:szCs w:val="21"/>
                <w:highlight w:val="none"/>
              </w:rPr>
              <w:t>目前该工程已完工，施工质量验收已完成，合格。</w:t>
            </w:r>
            <w:r>
              <w:rPr>
                <w:rFonts w:hint="eastAsia" w:ascii="宋体" w:hAnsi="宋体" w:cs="宋体"/>
                <w:b w:val="0"/>
                <w:bCs w:val="0"/>
                <w:color w:val="auto"/>
                <w:szCs w:val="21"/>
                <w:highlight w:val="none"/>
                <w:lang w:val="en-US" w:eastAsia="zh-CN"/>
              </w:rPr>
              <w:t>现场提供验收由重庆交大建设工程质量检测中心有限公司出具的桩基桩身完整性检测报告。2021-5-15（见附件）</w:t>
            </w:r>
            <w:r>
              <w:drawing>
                <wp:inline distT="0" distB="0" distL="114300" distR="114300">
                  <wp:extent cx="2457450" cy="3648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457450" cy="3648075"/>
                          </a:xfrm>
                          <a:prstGeom prst="rect">
                            <a:avLst/>
                          </a:prstGeom>
                          <a:noFill/>
                          <a:ln>
                            <a:noFill/>
                          </a:ln>
                        </pic:spPr>
                      </pic:pic>
                    </a:graphicData>
                  </a:graphic>
                </wp:inline>
              </w:drawing>
            </w:r>
            <w:r>
              <w:drawing>
                <wp:inline distT="0" distB="0" distL="114300" distR="114300">
                  <wp:extent cx="2505075" cy="354330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505075" cy="3543300"/>
                          </a:xfrm>
                          <a:prstGeom prst="rect">
                            <a:avLst/>
                          </a:prstGeom>
                          <a:noFill/>
                          <a:ln>
                            <a:noFill/>
                          </a:ln>
                        </pic:spPr>
                      </pic:pic>
                    </a:graphicData>
                  </a:graphic>
                </wp:inline>
              </w:drawing>
            </w:r>
          </w:p>
          <w:p>
            <w:pPr>
              <w:numPr>
                <w:ilvl w:val="255"/>
                <w:numId w:val="0"/>
              </w:numPr>
              <w:ind w:firstLine="420" w:firstLineChars="200"/>
              <w:rPr>
                <w:rFonts w:ascii="宋体" w:hAnsi="宋体" w:cs="宋体"/>
                <w:b w:val="0"/>
                <w:bCs w:val="0"/>
                <w:color w:val="auto"/>
                <w:szCs w:val="21"/>
                <w:highlight w:val="none"/>
              </w:rPr>
            </w:pPr>
          </w:p>
          <w:p>
            <w:pPr>
              <w:numPr>
                <w:ilvl w:val="255"/>
                <w:numId w:val="0"/>
              </w:numPr>
              <w:ind w:firstLine="420" w:firstLineChars="200"/>
              <w:rPr>
                <w:rFonts w:hint="default" w:ascii="宋体" w:hAnsi="宋体" w:eastAsia="宋体" w:cs="宋体"/>
                <w:b w:val="0"/>
                <w:bCs w:val="0"/>
                <w:color w:val="auto"/>
                <w:szCs w:val="21"/>
                <w:highlight w:val="none"/>
                <w:lang w:val="en-US" w:eastAsia="zh-CN"/>
              </w:rPr>
            </w:pPr>
          </w:p>
          <w:p>
            <w:pPr>
              <w:ind w:firstLine="420" w:firstLineChars="200"/>
              <w:rPr>
                <w:rFonts w:hint="eastAsia" w:ascii="宋体" w:hAnsi="宋体" w:cs="宋体"/>
                <w:b w:val="0"/>
                <w:bCs w:val="0"/>
                <w:color w:val="auto"/>
                <w:szCs w:val="21"/>
                <w:highlight w:val="none"/>
                <w:lang w:val="en-US" w:eastAsia="zh-CN"/>
              </w:rPr>
            </w:pPr>
          </w:p>
          <w:p>
            <w:pPr>
              <w:pStyle w:val="2"/>
              <w:rPr>
                <w:rFonts w:hint="default"/>
                <w:lang w:val="en-US" w:eastAsia="zh-CN"/>
              </w:rPr>
            </w:pPr>
          </w:p>
          <w:p>
            <w:pPr>
              <w:rPr>
                <w:rFonts w:ascii="宋体" w:hAnsi="宋体" w:cs="宋体"/>
                <w:b w:val="0"/>
                <w:bCs w:val="0"/>
                <w:szCs w:val="21"/>
                <w:highlight w:val="none"/>
              </w:rPr>
            </w:pPr>
            <w:r>
              <w:rPr>
                <w:rFonts w:hint="eastAsia" w:ascii="宋体" w:hAnsi="宋体" w:cs="宋体"/>
                <w:b w:val="0"/>
                <w:bCs w:val="0"/>
                <w:szCs w:val="21"/>
                <w:highlight w:val="none"/>
              </w:rPr>
              <w:t>（五）对施工人员的考核</w:t>
            </w:r>
          </w:p>
          <w:p>
            <w:pPr>
              <w:rPr>
                <w:rFonts w:ascii="宋体" w:hAnsi="宋体" w:cs="宋体"/>
                <w:b w:val="0"/>
                <w:bCs w:val="0"/>
                <w:szCs w:val="21"/>
                <w:highlight w:val="none"/>
              </w:rPr>
            </w:pPr>
            <w:r>
              <w:rPr>
                <w:rFonts w:hint="eastAsia" w:ascii="宋体" w:hAnsi="宋体" w:cs="宋体"/>
                <w:b w:val="0"/>
                <w:bCs w:val="0"/>
                <w:szCs w:val="21"/>
                <w:highlight w:val="none"/>
              </w:rPr>
              <w:t>提供人员评价考核表，与作业班组签订施工质量承诺书，以此进行考核，该项目各人员均能够岗位需求。</w:t>
            </w:r>
          </w:p>
          <w:p>
            <w:pPr>
              <w:numPr>
                <w:ilvl w:val="255"/>
                <w:numId w:val="0"/>
              </w:numPr>
              <w:rPr>
                <w:rFonts w:ascii="宋体" w:hAnsi="宋体" w:cs="宋体"/>
                <w:b w:val="0"/>
                <w:bCs w:val="0"/>
                <w:szCs w:val="21"/>
                <w:highlight w:val="none"/>
              </w:rPr>
            </w:pPr>
            <w:r>
              <w:rPr>
                <w:rFonts w:hint="eastAsia" w:ascii="宋体" w:hAnsi="宋体" w:cs="宋体"/>
                <w:b w:val="0"/>
                <w:bCs w:val="0"/>
                <w:szCs w:val="21"/>
                <w:highlight w:val="none"/>
              </w:rPr>
              <w:t>12、采取措施防止人为错误，组建项目部是人员持证上岗，制定分部分项施工方案，施工进度计划与保证措施，质量管理体系与保证措施，质量保证措施制定对施工人员进行技术安全交底，进行三不放过教育，进行三级安全教育等，进行质量、环境和职业健康安全意识培训等。提供项目部质量会议记录，检查内容包括工程质量，现场安全情况等。工程部不定期抽查，已形成了对工程质量的监督检查的机制。</w:t>
            </w:r>
          </w:p>
          <w:p>
            <w:pPr>
              <w:numPr>
                <w:ilvl w:val="255"/>
                <w:numId w:val="0"/>
              </w:numPr>
              <w:rPr>
                <w:rFonts w:ascii="宋体" w:hAnsi="宋体" w:cs="宋体"/>
                <w:b w:val="0"/>
                <w:bCs w:val="0"/>
                <w:szCs w:val="21"/>
                <w:highlight w:val="none"/>
              </w:rPr>
            </w:pPr>
            <w:r>
              <w:rPr>
                <w:rFonts w:hint="eastAsia" w:ascii="宋体" w:hAnsi="宋体" w:cs="宋体"/>
                <w:b w:val="0"/>
                <w:bCs w:val="0"/>
                <w:szCs w:val="21"/>
                <w:highlight w:val="none"/>
              </w:rPr>
              <w:t>1</w:t>
            </w:r>
            <w:r>
              <w:rPr>
                <w:rFonts w:ascii="宋体" w:hAnsi="宋体" w:cs="宋体"/>
                <w:b w:val="0"/>
                <w:bCs w:val="0"/>
                <w:szCs w:val="21"/>
                <w:highlight w:val="none"/>
              </w:rPr>
              <w:t>3</w:t>
            </w:r>
            <w:r>
              <w:rPr>
                <w:rFonts w:hint="eastAsia" w:ascii="宋体" w:hAnsi="宋体" w:cs="宋体"/>
                <w:b w:val="0"/>
                <w:bCs w:val="0"/>
                <w:szCs w:val="21"/>
                <w:highlight w:val="none"/>
              </w:rPr>
              <w:t>、交付及交付后的活动</w:t>
            </w:r>
          </w:p>
          <w:p>
            <w:pPr>
              <w:numPr>
                <w:ilvl w:val="255"/>
                <w:numId w:val="0"/>
              </w:numPr>
              <w:ind w:firstLine="420" w:firstLineChars="200"/>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rPr>
              <w:t>目前该工程已完工，施工质量验收已完成，合格。</w:t>
            </w:r>
            <w:r>
              <w:rPr>
                <w:rFonts w:hint="eastAsia" w:ascii="宋体" w:hAnsi="宋体" w:cs="宋体"/>
                <w:b w:val="0"/>
                <w:bCs w:val="0"/>
                <w:color w:val="auto"/>
                <w:szCs w:val="21"/>
                <w:highlight w:val="none"/>
                <w:lang w:val="en-US" w:eastAsia="zh-CN"/>
              </w:rPr>
              <w:t>现场提供由重庆交大建设工程质量检测中心有限公司出具的桩基桩身完整性检测报告。2021-5-15（见附件），项目经理介绍：后续施工活动正常，电话问询甲方，没有甲方相关部门的反馈及需处理的相关事项。</w:t>
            </w:r>
          </w:p>
          <w:p>
            <w:pPr>
              <w:rPr>
                <w:rFonts w:ascii="宋体" w:hAnsi="宋体" w:cs="宋体"/>
                <w:b w:val="0"/>
                <w:bCs w:val="0"/>
                <w:szCs w:val="21"/>
                <w:highlight w:val="none"/>
              </w:rPr>
            </w:pPr>
          </w:p>
          <w:p>
            <w:pPr>
              <w:rPr>
                <w:rFonts w:ascii="宋体" w:hAnsi="宋体" w:cs="宋体"/>
                <w:b w:val="0"/>
                <w:bCs w:val="0"/>
                <w:szCs w:val="21"/>
                <w:highlight w:val="none"/>
              </w:rPr>
            </w:pPr>
            <w:r>
              <w:rPr>
                <w:rFonts w:ascii="宋体" w:hAnsi="宋体" w:cs="宋体"/>
                <w:b w:val="0"/>
                <w:bCs w:val="0"/>
                <w:szCs w:val="21"/>
                <w:highlight w:val="none"/>
              </w:rPr>
              <w:t>Q:8.5.2</w:t>
            </w:r>
          </w:p>
          <w:p>
            <w:pPr>
              <w:rPr>
                <w:rFonts w:ascii="宋体" w:hAnsi="宋体" w:cs="宋体"/>
                <w:b w:val="0"/>
                <w:bCs w:val="0"/>
                <w:szCs w:val="21"/>
                <w:highlight w:val="none"/>
              </w:rPr>
            </w:pPr>
            <w:r>
              <w:rPr>
                <w:rFonts w:ascii="宋体" w:hAnsi="宋体" w:cs="宋体"/>
                <w:b w:val="0"/>
                <w:bCs w:val="0"/>
                <w:szCs w:val="21"/>
                <w:highlight w:val="none"/>
              </w:rPr>
              <w:t>J:8.4.2/8.4.4/10.5.3</w:t>
            </w:r>
          </w:p>
          <w:p>
            <w:pPr>
              <w:rPr>
                <w:rFonts w:ascii="宋体" w:hAnsi="宋体" w:cs="宋体"/>
                <w:b w:val="0"/>
                <w:bCs w:val="0"/>
                <w:szCs w:val="21"/>
                <w:highlight w:val="none"/>
              </w:rPr>
            </w:pPr>
            <w:r>
              <w:rPr>
                <w:rFonts w:hint="eastAsia" w:ascii="宋体" w:hAnsi="宋体" w:cs="宋体"/>
                <w:b w:val="0"/>
                <w:bCs w:val="0"/>
                <w:szCs w:val="21"/>
                <w:highlight w:val="none"/>
              </w:rPr>
              <w:t>查标识控制情况</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询问相关人员：追溯性标识为图纸标号和施工记录，分项分部验收记录等施工记录。</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施工过程质量检验状态以记录的方式进行，施工日志、分项工程、隐蔽工程验收分别记录了检验状态，建筑工程及装饰装修工程无例外放行。</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可追溯性和唯一性标识竣工验收报告</w:t>
            </w:r>
            <w:r>
              <w:rPr>
                <w:rFonts w:ascii="宋体" w:hAnsi="宋体" w:cs="宋体"/>
                <w:b w:val="0"/>
                <w:bCs w:val="0"/>
                <w:szCs w:val="21"/>
                <w:highlight w:val="none"/>
              </w:rPr>
              <w:t>—</w:t>
            </w:r>
            <w:r>
              <w:rPr>
                <w:rFonts w:hint="eastAsia" w:ascii="宋体" w:hAnsi="宋体" w:cs="宋体"/>
                <w:b w:val="0"/>
                <w:bCs w:val="0"/>
                <w:szCs w:val="21"/>
                <w:highlight w:val="none"/>
              </w:rPr>
              <w:t>检验批工程验收单</w:t>
            </w:r>
            <w:r>
              <w:rPr>
                <w:rFonts w:ascii="宋体" w:hAnsi="宋体" w:cs="宋体"/>
                <w:b w:val="0"/>
                <w:bCs w:val="0"/>
                <w:szCs w:val="21"/>
                <w:highlight w:val="none"/>
              </w:rPr>
              <w:t>—</w:t>
            </w:r>
            <w:r>
              <w:rPr>
                <w:rFonts w:hint="eastAsia" w:ascii="宋体" w:hAnsi="宋体" w:cs="宋体"/>
                <w:b w:val="0"/>
                <w:bCs w:val="0"/>
                <w:szCs w:val="21"/>
                <w:highlight w:val="none"/>
              </w:rPr>
              <w:t>隐蔽工程检验记录</w:t>
            </w:r>
            <w:r>
              <w:rPr>
                <w:rFonts w:ascii="宋体" w:hAnsi="宋体" w:cs="宋体"/>
                <w:b w:val="0"/>
                <w:bCs w:val="0"/>
                <w:szCs w:val="21"/>
                <w:highlight w:val="none"/>
              </w:rPr>
              <w:t>—</w:t>
            </w:r>
            <w:r>
              <w:rPr>
                <w:rFonts w:hint="eastAsia" w:ascii="宋体" w:hAnsi="宋体" w:cs="宋体"/>
                <w:b w:val="0"/>
                <w:bCs w:val="0"/>
                <w:szCs w:val="21"/>
                <w:highlight w:val="none"/>
              </w:rPr>
              <w:t>工程材料、构配件、设备报验表-开工报告</w:t>
            </w:r>
            <w:r>
              <w:rPr>
                <w:rFonts w:ascii="宋体" w:hAnsi="宋体" w:cs="宋体"/>
                <w:b w:val="0"/>
                <w:bCs w:val="0"/>
                <w:szCs w:val="21"/>
                <w:highlight w:val="none"/>
              </w:rPr>
              <w:t>—</w:t>
            </w:r>
            <w:r>
              <w:rPr>
                <w:rFonts w:hint="eastAsia" w:ascii="宋体" w:hAnsi="宋体" w:cs="宋体"/>
                <w:b w:val="0"/>
                <w:bCs w:val="0"/>
                <w:szCs w:val="21"/>
                <w:highlight w:val="none"/>
              </w:rPr>
              <w:t>合同等。劳务人员有工作牌和工作服和安全帽标识，人员的考核有记录。</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标识和可追溯性基本符合要求。</w:t>
            </w:r>
          </w:p>
          <w:p>
            <w:pPr>
              <w:rPr>
                <w:rFonts w:ascii="宋体" w:hAnsi="宋体" w:cs="宋体"/>
                <w:b w:val="0"/>
                <w:bCs w:val="0"/>
                <w:szCs w:val="21"/>
                <w:highlight w:val="none"/>
              </w:rPr>
            </w:pPr>
          </w:p>
          <w:p>
            <w:pPr>
              <w:rPr>
                <w:rFonts w:ascii="宋体" w:hAnsi="宋体" w:cs="宋体"/>
                <w:b w:val="0"/>
                <w:bCs w:val="0"/>
                <w:szCs w:val="21"/>
                <w:highlight w:val="none"/>
              </w:rPr>
            </w:pPr>
            <w:r>
              <w:rPr>
                <w:rFonts w:ascii="宋体" w:hAnsi="宋体" w:cs="宋体"/>
                <w:b w:val="0"/>
                <w:bCs w:val="0"/>
                <w:szCs w:val="21"/>
                <w:highlight w:val="none"/>
              </w:rPr>
              <w:t>Q:8.5.3</w:t>
            </w:r>
          </w:p>
          <w:p>
            <w:pPr>
              <w:rPr>
                <w:rFonts w:ascii="宋体" w:hAnsi="宋体" w:cs="宋体"/>
                <w:b w:val="0"/>
                <w:bCs w:val="0"/>
                <w:szCs w:val="21"/>
                <w:highlight w:val="none"/>
              </w:rPr>
            </w:pPr>
            <w:r>
              <w:rPr>
                <w:rFonts w:ascii="宋体" w:hAnsi="宋体" w:cs="宋体"/>
                <w:b w:val="0"/>
                <w:bCs w:val="0"/>
                <w:szCs w:val="21"/>
                <w:highlight w:val="none"/>
              </w:rPr>
              <w:t>J:8.5</w:t>
            </w:r>
          </w:p>
          <w:p>
            <w:pPr>
              <w:rPr>
                <w:rFonts w:ascii="宋体" w:hAnsi="宋体" w:cs="宋体"/>
                <w:b w:val="0"/>
                <w:bCs w:val="0"/>
                <w:szCs w:val="21"/>
                <w:highlight w:val="none"/>
              </w:rPr>
            </w:pPr>
            <w:r>
              <w:rPr>
                <w:rFonts w:hint="eastAsia" w:ascii="宋体" w:hAnsi="宋体" w:cs="宋体"/>
                <w:b w:val="0"/>
                <w:bCs w:val="0"/>
                <w:szCs w:val="21"/>
                <w:highlight w:val="none"/>
              </w:rPr>
              <w:t>顾客财产控制</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项目经理介绍，项目部的顾客财产主要为顾客提供的工程施工有关的图纸、设计文件等资料，以及发包方提供的完工或未完工的工程等，少数提供有办公用房和用具。</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现场查看，图纸和相关文件资料等保管在文件柜子中，分类编号，容易查找，对顾客财产的控制符合要求。</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项目经理介绍，如果有发包方提供的建筑材料、构配件和设备，则按照公司制度的原材料的验收标准要求各相关规定进行验收，在验收、作用或安装过程中出现损坏、丢失、或不适用时，会做好记录并及时与发包方联系，并按照沟通后的要求进行处理。</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现场查看，图纸和相关文件资料等保管在文件柜子中，分类编号，容易查找，对顾客财产的控制符合要求。</w:t>
            </w:r>
          </w:p>
          <w:p>
            <w:pPr>
              <w:rPr>
                <w:rFonts w:ascii="宋体" w:hAnsi="宋体" w:cs="宋体"/>
                <w:b w:val="0"/>
                <w:bCs w:val="0"/>
                <w:szCs w:val="21"/>
                <w:highlight w:val="none"/>
              </w:rPr>
            </w:pPr>
          </w:p>
          <w:p>
            <w:pPr>
              <w:rPr>
                <w:rFonts w:ascii="宋体" w:hAnsi="宋体" w:cs="宋体"/>
                <w:b w:val="0"/>
                <w:bCs w:val="0"/>
                <w:szCs w:val="21"/>
                <w:highlight w:val="none"/>
              </w:rPr>
            </w:pPr>
            <w:r>
              <w:rPr>
                <w:rFonts w:ascii="宋体" w:hAnsi="宋体" w:cs="宋体"/>
                <w:b w:val="0"/>
                <w:bCs w:val="0"/>
                <w:szCs w:val="21"/>
                <w:highlight w:val="none"/>
              </w:rPr>
              <w:t>Q:8.5.4</w:t>
            </w:r>
          </w:p>
          <w:p>
            <w:pPr>
              <w:rPr>
                <w:rFonts w:ascii="宋体" w:hAnsi="宋体" w:cs="宋体"/>
                <w:b w:val="0"/>
                <w:bCs w:val="0"/>
                <w:szCs w:val="21"/>
                <w:highlight w:val="none"/>
              </w:rPr>
            </w:pPr>
            <w:r>
              <w:rPr>
                <w:rFonts w:hint="eastAsia" w:ascii="宋体" w:hAnsi="宋体" w:cs="宋体"/>
                <w:b w:val="0"/>
                <w:bCs w:val="0"/>
                <w:szCs w:val="21"/>
                <w:highlight w:val="none"/>
              </w:rPr>
              <w:t>J:8.4.1/8.4.2/8.4.3产品防护</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工程部部长介绍公司编制了，管理制度汇编，对原材料、构备件、工程半成品、产品采取了严格的防护措施，并按照要求进行检查，发现违反防护措施的对相关责任人进行严格处罚。</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在施工方案中编制了成品保护措施，内容包括：施工器材按施工平面布置图规定的地点分类存放；作业中使用剩余器材及现场拆下来的材料码放整齐，废料垃圾应随时清理回收，保持现场环境的整洁；施工现场要明确划分作业区、材料堆放场和生活区等。</w:t>
            </w:r>
          </w:p>
          <w:p>
            <w:pPr>
              <w:ind w:firstLine="420" w:firstLineChars="200"/>
              <w:rPr>
                <w:rFonts w:ascii="宋体" w:hAnsi="宋体" w:cs="宋体"/>
                <w:b w:val="0"/>
                <w:bCs w:val="0"/>
                <w:szCs w:val="21"/>
                <w:highlight w:val="none"/>
              </w:rPr>
            </w:pPr>
            <w:r>
              <w:rPr>
                <w:rFonts w:hint="eastAsia" w:ascii="宋体" w:hAnsi="宋体" w:cs="宋体"/>
                <w:b w:val="0"/>
                <w:bCs w:val="0"/>
                <w:szCs w:val="21"/>
                <w:highlight w:val="none"/>
              </w:rPr>
              <w:t>在建现场材料均有标识牌，标牌内容：规格型号、数量、产地、供货日期、合格状态等主要指标进行标识；施工区域的安全防护设施设备及人员防护用品的佩戴均符合要求。施工现场堆放有材料和设备，均按照产品特性进行了防护，且现场设备和材料的搬运等进行了防护且能按要求操作。</w:t>
            </w:r>
          </w:p>
          <w:p>
            <w:pPr>
              <w:ind w:firstLine="420" w:firstLineChars="200"/>
              <w:rPr>
                <w:rFonts w:ascii="宋体" w:hAnsi="宋体" w:cs="宋体"/>
                <w:b w:val="0"/>
                <w:bCs w:val="0"/>
                <w:szCs w:val="21"/>
                <w:highlight w:val="none"/>
              </w:rPr>
            </w:pPr>
            <w:r>
              <w:rPr>
                <w:rFonts w:ascii="宋体" w:hAnsi="宋体" w:cs="宋体"/>
                <w:b w:val="0"/>
                <w:bCs w:val="0"/>
                <w:szCs w:val="21"/>
                <w:highlight w:val="none"/>
              </w:rPr>
              <w:t>Q</w:t>
            </w:r>
            <w:r>
              <w:rPr>
                <w:rFonts w:hint="eastAsia" w:ascii="宋体" w:hAnsi="宋体" w:cs="宋体"/>
                <w:b w:val="0"/>
                <w:bCs w:val="0"/>
                <w:szCs w:val="21"/>
                <w:highlight w:val="none"/>
              </w:rPr>
              <w:t>；8</w:t>
            </w:r>
            <w:r>
              <w:rPr>
                <w:rFonts w:ascii="宋体" w:hAnsi="宋体" w:cs="宋体"/>
                <w:b w:val="0"/>
                <w:bCs w:val="0"/>
                <w:szCs w:val="21"/>
                <w:highlight w:val="none"/>
              </w:rPr>
              <w:t>.5.6</w:t>
            </w:r>
            <w:r>
              <w:rPr>
                <w:rFonts w:hint="eastAsia" w:ascii="宋体" w:hAnsi="宋体" w:cs="宋体"/>
                <w:b w:val="0"/>
                <w:bCs w:val="0"/>
                <w:szCs w:val="21"/>
                <w:highlight w:val="none"/>
              </w:rPr>
              <w:t>地基基础和劳务分包未发生设计变更，如果有变更按照标准和手册程序文件规定要求管控。</w:t>
            </w:r>
          </w:p>
        </w:tc>
        <w:tc>
          <w:tcPr>
            <w:tcW w:w="964" w:type="dxa"/>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166" w:type="dxa"/>
            <w:vAlign w:val="center"/>
          </w:tcPr>
          <w:p>
            <w:pPr>
              <w:jc w:val="center"/>
              <w:rPr>
                <w:rFonts w:cs="Lucida Sans"/>
                <w:b w:val="0"/>
                <w:bCs w:val="0"/>
              </w:rPr>
            </w:pPr>
            <w:r>
              <w:rPr>
                <w:rFonts w:hint="eastAsia" w:cs="Lucida Sans"/>
                <w:b w:val="0"/>
                <w:bCs w:val="0"/>
              </w:rPr>
              <w:t>设计开发</w:t>
            </w:r>
          </w:p>
        </w:tc>
        <w:tc>
          <w:tcPr>
            <w:tcW w:w="962" w:type="dxa"/>
            <w:vAlign w:val="center"/>
          </w:tcPr>
          <w:p>
            <w:pPr>
              <w:jc w:val="center"/>
              <w:rPr>
                <w:rFonts w:hint="eastAsia" w:cs="Lucida Sans"/>
                <w:b w:val="0"/>
                <w:bCs w:val="0"/>
              </w:rPr>
            </w:pPr>
            <w:r>
              <w:rPr>
                <w:rFonts w:hint="eastAsia" w:cs="Lucida Sans"/>
                <w:b w:val="0"/>
                <w:bCs w:val="0"/>
              </w:rPr>
              <w:t>Q8.3</w:t>
            </w:r>
          </w:p>
          <w:p>
            <w:pPr>
              <w:jc w:val="center"/>
              <w:rPr>
                <w:rFonts w:cs="Lucida Sans"/>
                <w:b w:val="0"/>
                <w:bCs w:val="0"/>
              </w:rPr>
            </w:pPr>
            <w:r>
              <w:rPr>
                <w:rFonts w:hint="eastAsia" w:cs="Lucida Sans"/>
                <w:b w:val="0"/>
                <w:bCs w:val="0"/>
              </w:rPr>
              <w:t>J10.3</w:t>
            </w:r>
          </w:p>
        </w:tc>
        <w:tc>
          <w:tcPr>
            <w:tcW w:w="10653" w:type="dxa"/>
            <w:vAlign w:val="center"/>
          </w:tcPr>
          <w:p>
            <w:pPr>
              <w:rPr>
                <w:rFonts w:ascii="宋体" w:hAnsi="宋体" w:cs="宋体"/>
                <w:b w:val="0"/>
                <w:bCs w:val="0"/>
                <w:szCs w:val="21"/>
              </w:rPr>
            </w:pPr>
            <w:r>
              <w:rPr>
                <w:rFonts w:hint="eastAsia" w:cs="Lucida Sans"/>
                <w:b w:val="0"/>
                <w:bCs w:val="0"/>
              </w:rPr>
              <w:t>根据建设施工行业管理规定,从事工程设计需要具备相应资质,本公司承揽的</w:t>
            </w:r>
            <w:r>
              <w:rPr>
                <w:rFonts w:hint="eastAsia" w:cs="Lucida Sans"/>
                <w:b w:val="0"/>
                <w:bCs w:val="0"/>
                <w:lang w:eastAsia="zh-CN"/>
              </w:rPr>
              <w:t>资质范围内地基基础工程施工承包，施工劳务分包</w:t>
            </w:r>
            <w:r>
              <w:rPr>
                <w:rFonts w:hint="eastAsia" w:cs="Lucida Sans"/>
                <w:b w:val="0"/>
                <w:bCs w:val="0"/>
              </w:rPr>
              <w:t>执行发包方提供的施工图设计文件,对工程设计不承担责任,因此 GB/T50430-2017标准的10.3“工程设计”过程不适用于本公司</w:t>
            </w:r>
          </w:p>
        </w:tc>
        <w:tc>
          <w:tcPr>
            <w:tcW w:w="964" w:type="dxa"/>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166" w:type="dxa"/>
            <w:vAlign w:val="center"/>
          </w:tcPr>
          <w:p>
            <w:pPr>
              <w:rPr>
                <w:rFonts w:cs="Lucida Sans"/>
                <w:b w:val="0"/>
                <w:bCs w:val="0"/>
              </w:rPr>
            </w:pPr>
            <w:r>
              <w:rPr>
                <w:rFonts w:hint="eastAsia" w:cs="Lucida Sans"/>
                <w:b w:val="0"/>
                <w:bCs w:val="0"/>
              </w:rPr>
              <w:t>不合格品的控制</w:t>
            </w:r>
          </w:p>
          <w:p>
            <w:pPr>
              <w:rPr>
                <w:rFonts w:cs="Lucida Sans"/>
                <w:b w:val="0"/>
                <w:bCs w:val="0"/>
              </w:rPr>
            </w:pPr>
            <w:r>
              <w:rPr>
                <w:rFonts w:hint="eastAsia" w:cs="Lucida Sans"/>
                <w:b w:val="0"/>
                <w:bCs w:val="0"/>
              </w:rPr>
              <w:t>纠正和纠正措施</w:t>
            </w:r>
          </w:p>
          <w:p>
            <w:pPr>
              <w:rPr>
                <w:rFonts w:cs="Lucida Sans"/>
                <w:b w:val="0"/>
                <w:bCs w:val="0"/>
              </w:rPr>
            </w:pPr>
          </w:p>
        </w:tc>
        <w:tc>
          <w:tcPr>
            <w:tcW w:w="962" w:type="dxa"/>
            <w:vAlign w:val="center"/>
          </w:tcPr>
          <w:p>
            <w:pPr>
              <w:rPr>
                <w:rFonts w:cs="Lucida Sans"/>
                <w:b w:val="0"/>
                <w:bCs w:val="0"/>
              </w:rPr>
            </w:pPr>
            <w:r>
              <w:rPr>
                <w:rFonts w:hint="eastAsia" w:cs="Lucida Sans"/>
                <w:b w:val="0"/>
                <w:bCs w:val="0"/>
              </w:rPr>
              <w:t>Q:8.7（8</w:t>
            </w:r>
            <w:r>
              <w:rPr>
                <w:rFonts w:cs="Lucida Sans"/>
                <w:b w:val="0"/>
                <w:bCs w:val="0"/>
              </w:rPr>
              <w:t>.5、</w:t>
            </w:r>
            <w:r>
              <w:rPr>
                <w:rFonts w:hint="eastAsia" w:cs="Lucida Sans"/>
                <w:b w:val="0"/>
                <w:bCs w:val="0"/>
              </w:rPr>
              <w:t>1</w:t>
            </w:r>
            <w:r>
              <w:rPr>
                <w:rFonts w:cs="Lucida Sans"/>
                <w:b w:val="0"/>
                <w:bCs w:val="0"/>
              </w:rPr>
              <w:t>0.5、</w:t>
            </w:r>
            <w:r>
              <w:rPr>
                <w:rFonts w:hint="eastAsia" w:cs="Lucida Sans"/>
                <w:b w:val="0"/>
                <w:bCs w:val="0"/>
              </w:rPr>
              <w:t>1</w:t>
            </w:r>
            <w:r>
              <w:rPr>
                <w:rFonts w:cs="Lucida Sans"/>
                <w:b w:val="0"/>
                <w:bCs w:val="0"/>
              </w:rPr>
              <w:t>1.5</w:t>
            </w:r>
            <w:r>
              <w:rPr>
                <w:rFonts w:hint="eastAsia" w:cs="Lucida Sans"/>
                <w:b w:val="0"/>
                <w:bCs w:val="0"/>
              </w:rPr>
              <w:t>）</w:t>
            </w:r>
            <w:r>
              <w:rPr>
                <w:rFonts w:cs="Lucida Sans"/>
                <w:b w:val="0"/>
                <w:bCs w:val="0"/>
              </w:rPr>
              <w:t>Q:10.2</w:t>
            </w:r>
            <w:r>
              <w:rPr>
                <w:rFonts w:hint="eastAsia" w:cs="Lucida Sans"/>
                <w:b w:val="0"/>
                <w:bCs w:val="0"/>
              </w:rPr>
              <w:t>（1</w:t>
            </w:r>
            <w:r>
              <w:rPr>
                <w:rFonts w:cs="Lucida Sans"/>
                <w:b w:val="0"/>
                <w:bCs w:val="0"/>
              </w:rPr>
              <w:t>2.5</w:t>
            </w:r>
            <w:r>
              <w:rPr>
                <w:rFonts w:hint="eastAsia" w:cs="Lucida Sans"/>
                <w:b w:val="0"/>
                <w:bCs w:val="0"/>
              </w:rPr>
              <w:t>）</w:t>
            </w:r>
          </w:p>
          <w:p>
            <w:pPr>
              <w:rPr>
                <w:rFonts w:cs="Lucida Sans"/>
                <w:b w:val="0"/>
                <w:bCs w:val="0"/>
              </w:rPr>
            </w:pPr>
          </w:p>
        </w:tc>
        <w:tc>
          <w:tcPr>
            <w:tcW w:w="10653" w:type="dxa"/>
            <w:vAlign w:val="center"/>
          </w:tcPr>
          <w:p>
            <w:pPr>
              <w:rPr>
                <w:rFonts w:cs="Lucida Sans"/>
                <w:b w:val="0"/>
                <w:bCs w:val="0"/>
              </w:rPr>
            </w:pPr>
            <w:r>
              <w:rPr>
                <w:rFonts w:hint="eastAsia" w:cs="Lucida Sans"/>
                <w:b w:val="0"/>
                <w:bCs w:val="0"/>
              </w:rPr>
              <w:t>质量管理改进</w:t>
            </w:r>
          </w:p>
          <w:p>
            <w:pPr>
              <w:ind w:firstLine="420" w:firstLineChars="200"/>
              <w:rPr>
                <w:rFonts w:cs="Lucida Sans"/>
                <w:b w:val="0"/>
                <w:bCs w:val="0"/>
              </w:rPr>
            </w:pPr>
            <w:r>
              <w:rPr>
                <w:rFonts w:hint="eastAsia" w:cs="Lucida Sans"/>
                <w:b w:val="0"/>
                <w:bCs w:val="0"/>
              </w:rPr>
              <w:t>质安部部长</w:t>
            </w:r>
            <w:r>
              <w:rPr>
                <w:rFonts w:hint="eastAsia" w:cs="Lucida Sans"/>
                <w:b w:val="0"/>
                <w:bCs w:val="0"/>
                <w:lang w:val="en-US" w:eastAsia="zh-CN"/>
              </w:rPr>
              <w:t>谢志刚</w:t>
            </w:r>
            <w:r>
              <w:rPr>
                <w:rFonts w:hint="eastAsia" w:cs="Lucida Sans"/>
                <w:b w:val="0"/>
                <w:bCs w:val="0"/>
              </w:rPr>
              <w:t>介绍，公司制定了《不合格品控制程序》和《纠正预防措施控制程序》，对不合格品和不符合的识别和控制有明确的规定。</w:t>
            </w:r>
          </w:p>
          <w:p>
            <w:pPr>
              <w:ind w:firstLine="420" w:firstLineChars="200"/>
              <w:rPr>
                <w:rFonts w:cs="Lucida Sans"/>
                <w:b w:val="0"/>
                <w:bCs w:val="0"/>
              </w:rPr>
            </w:pPr>
            <w:r>
              <w:rPr>
                <w:rFonts w:hint="eastAsia" w:cs="Lucida Sans"/>
                <w:b w:val="0"/>
                <w:bCs w:val="0"/>
              </w:rPr>
              <w:t>对重大不合格工程产品的评审和处置，总经理负责对质量事故的奖罚和事故责任追究。对不合格处置方法：返工、返修等。</w:t>
            </w:r>
          </w:p>
          <w:p>
            <w:pPr>
              <w:ind w:firstLine="420" w:firstLineChars="200"/>
              <w:rPr>
                <w:rFonts w:cs="Lucida Sans"/>
                <w:b w:val="0"/>
                <w:bCs w:val="0"/>
              </w:rPr>
            </w:pPr>
            <w:r>
              <w:rPr>
                <w:rFonts w:hint="eastAsia" w:cs="Lucida Sans"/>
                <w:b w:val="0"/>
                <w:bCs w:val="0"/>
              </w:rPr>
              <w:t>公司对施工过程发生的不合格品，一般轻微不合格现场指出，及时整改。目前为止项目部未发生质量不合格品，一般的轻微不符合都在现场及时解决了，未发现有需要上报公司解决的不合格品。</w:t>
            </w:r>
          </w:p>
          <w:p>
            <w:pPr>
              <w:ind w:firstLine="420" w:firstLineChars="200"/>
              <w:rPr>
                <w:rFonts w:cs="Lucida Sans"/>
                <w:b w:val="0"/>
                <w:bCs w:val="0"/>
              </w:rPr>
            </w:pPr>
            <w:r>
              <w:rPr>
                <w:rFonts w:hint="eastAsia" w:cs="Lucida Sans"/>
                <w:b w:val="0"/>
                <w:bCs w:val="0"/>
              </w:rPr>
              <w:t>工程部对已完工工程与建设方和监理方经常沟通，对缺陷责任期内的工程，对顾客反馈意见积极采取措施及时处理，纠正或预防措施等均有效，未有重复发生的现象。</w:t>
            </w:r>
          </w:p>
        </w:tc>
        <w:tc>
          <w:tcPr>
            <w:tcW w:w="964" w:type="dxa"/>
          </w:tcPr>
          <w:p>
            <w:pPr>
              <w:rPr>
                <w:b w:val="0"/>
                <w:bCs w:val="0"/>
              </w:rPr>
            </w:pPr>
          </w:p>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166" w:type="dxa"/>
            <w:vAlign w:val="center"/>
          </w:tcPr>
          <w:p>
            <w:pPr>
              <w:rPr>
                <w:rFonts w:cs="Lucida Sans"/>
                <w:b w:val="0"/>
                <w:bCs w:val="0"/>
              </w:rPr>
            </w:pPr>
            <w:r>
              <w:rPr>
                <w:rFonts w:cs="Lucida Sans"/>
                <w:b w:val="0"/>
                <w:bCs w:val="0"/>
              </w:rPr>
              <w:t>环境和职业健康安全运行控制</w:t>
            </w:r>
          </w:p>
        </w:tc>
        <w:tc>
          <w:tcPr>
            <w:tcW w:w="962" w:type="dxa"/>
            <w:vAlign w:val="center"/>
          </w:tcPr>
          <w:p>
            <w:pPr>
              <w:rPr>
                <w:rFonts w:cs="Lucida Sans"/>
                <w:b w:val="0"/>
                <w:bCs w:val="0"/>
              </w:rPr>
            </w:pPr>
            <w:r>
              <w:rPr>
                <w:rFonts w:hint="eastAsia" w:cs="Lucida Sans"/>
                <w:b w:val="0"/>
                <w:bCs w:val="0"/>
              </w:rPr>
              <w:t>E</w:t>
            </w:r>
            <w:r>
              <w:rPr>
                <w:rFonts w:hint="eastAsia" w:cs="Lucida Sans"/>
                <w:b w:val="0"/>
                <w:bCs w:val="0"/>
                <w:lang w:val="en-US" w:eastAsia="zh-CN"/>
              </w:rPr>
              <w:t>O</w:t>
            </w:r>
            <w:r>
              <w:rPr>
                <w:rFonts w:cs="Lucida Sans"/>
                <w:b w:val="0"/>
                <w:bCs w:val="0"/>
              </w:rPr>
              <w:t>8.1</w:t>
            </w:r>
          </w:p>
          <w:p>
            <w:pPr>
              <w:rPr>
                <w:rFonts w:cs="Lucida Sans"/>
                <w:b w:val="0"/>
                <w:bCs w:val="0"/>
              </w:rPr>
            </w:pPr>
          </w:p>
        </w:tc>
        <w:tc>
          <w:tcPr>
            <w:tcW w:w="10653" w:type="dxa"/>
            <w:vAlign w:val="center"/>
          </w:tcPr>
          <w:p>
            <w:pPr>
              <w:rPr>
                <w:rFonts w:cs="Lucida Sans"/>
                <w:b w:val="0"/>
                <w:bCs w:val="0"/>
              </w:rPr>
            </w:pPr>
            <w:r>
              <w:rPr>
                <w:rFonts w:hint="eastAsia" w:cs="Lucida Sans"/>
                <w:b w:val="0"/>
                <w:bCs w:val="0"/>
              </w:rPr>
              <w:t>8.1运行控制</w:t>
            </w:r>
          </w:p>
          <w:p>
            <w:pPr>
              <w:rPr>
                <w:rFonts w:cs="Lucida Sans"/>
                <w:b w:val="0"/>
                <w:bCs w:val="0"/>
              </w:rPr>
            </w:pPr>
            <w:r>
              <w:rPr>
                <w:rFonts w:hint="eastAsia" w:cs="Lucida Sans"/>
                <w:b w:val="0"/>
                <w:bCs w:val="0"/>
              </w:rPr>
              <w:t>-重要环境因素的控制，依据公司的相关规定：节能降耗控制程序、废弃物控制程序、大气污染防治控制程序、噪声控制程序、消防管理控制程序等；</w:t>
            </w:r>
          </w:p>
          <w:p>
            <w:pPr>
              <w:rPr>
                <w:rFonts w:cs="Lucida Sans"/>
                <w:b w:val="0"/>
                <w:bCs w:val="0"/>
              </w:rPr>
            </w:pPr>
            <w:r>
              <w:rPr>
                <w:rFonts w:hint="eastAsia" w:cs="Lucida Sans"/>
                <w:b w:val="0"/>
                <w:bCs w:val="0"/>
              </w:rPr>
              <w:t>1）施工废水控制：施工废水主要产生于钻孔桩作业等，现场设置污水池后外排。</w:t>
            </w:r>
          </w:p>
          <w:p>
            <w:pPr>
              <w:rPr>
                <w:rFonts w:cs="Lucida Sans"/>
                <w:b w:val="0"/>
                <w:bCs w:val="0"/>
              </w:rPr>
            </w:pPr>
            <w:r>
              <w:rPr>
                <w:rFonts w:hint="eastAsia" w:cs="Lucida Sans"/>
                <w:b w:val="0"/>
                <w:bCs w:val="0"/>
              </w:rPr>
              <w:t>2）施工噪声控制：施工机械主要有旋挖钻孔机等，设备管理人员按维保计划对设备进行保养，确保工作正常，合理选用施工顺序和方法，严格控制夜间施工。</w:t>
            </w:r>
          </w:p>
          <w:p>
            <w:pPr>
              <w:rPr>
                <w:rFonts w:cs="Lucida Sans"/>
                <w:b w:val="0"/>
                <w:bCs w:val="0"/>
              </w:rPr>
            </w:pPr>
            <w:r>
              <w:rPr>
                <w:rFonts w:hint="eastAsia" w:cs="Lucida Sans"/>
                <w:b w:val="0"/>
                <w:bCs w:val="0"/>
              </w:rPr>
              <w:t>3）施工废气控制：施工废气产生主要在焊接等阶段，项目部要求尽可能地限制废气产生，要求施工人员作业人员戴好安全帽，施工现场严禁吸烟。</w:t>
            </w:r>
          </w:p>
          <w:p>
            <w:pPr>
              <w:rPr>
                <w:rFonts w:cs="Lucida Sans"/>
                <w:b w:val="0"/>
                <w:bCs w:val="0"/>
              </w:rPr>
            </w:pPr>
            <w:r>
              <w:rPr>
                <w:rFonts w:hint="eastAsia" w:cs="Lucida Sans"/>
                <w:b w:val="0"/>
                <w:bCs w:val="0"/>
              </w:rPr>
              <w:t>4）建筑垃圾控制：</w:t>
            </w:r>
          </w:p>
          <w:p>
            <w:pPr>
              <w:rPr>
                <w:rFonts w:cs="Lucida Sans"/>
                <w:b w:val="0"/>
                <w:bCs w:val="0"/>
              </w:rPr>
            </w:pPr>
            <w:r>
              <w:rPr>
                <w:rFonts w:hint="eastAsia" w:cs="Lucida Sans"/>
                <w:b w:val="0"/>
                <w:bCs w:val="0"/>
              </w:rPr>
              <w:t>固废排放：项目经理说与渣土消纳部门（环卫处）联系，由专门的运输车辆统一运到指定的垃圾站边，角废料统一回收，集中处理。</w:t>
            </w:r>
          </w:p>
          <w:p>
            <w:pPr>
              <w:rPr>
                <w:rFonts w:cs="Lucida Sans"/>
                <w:b w:val="0"/>
                <w:bCs w:val="0"/>
              </w:rPr>
            </w:pPr>
            <w:r>
              <w:rPr>
                <w:rFonts w:hint="eastAsia" w:cs="Lucida Sans"/>
                <w:b w:val="0"/>
                <w:bCs w:val="0"/>
              </w:rPr>
              <w:t>5）施工能资源管理：项目部建立了施工用水、用电及原材料消耗台帐，定期进行考核，提供材料消耗的检查记录。</w:t>
            </w:r>
          </w:p>
          <w:p>
            <w:pPr>
              <w:rPr>
                <w:rFonts w:cs="Lucida Sans"/>
                <w:b w:val="0"/>
                <w:bCs w:val="0"/>
              </w:rPr>
            </w:pPr>
            <w:r>
              <w:rPr>
                <w:rFonts w:hint="eastAsia" w:cs="Lucida Sans"/>
                <w:b w:val="0"/>
                <w:bCs w:val="0"/>
              </w:rPr>
              <w:t>6）火灾事故预防：施工现场配备有灭火器等消防设施，有应急预案，相关人员经过培训。现场的消防器具、消防沙，并提供《施工现场消防设施检查验收表》。</w:t>
            </w:r>
          </w:p>
          <w:p>
            <w:pPr>
              <w:rPr>
                <w:rFonts w:cs="Lucida Sans"/>
                <w:b w:val="0"/>
                <w:bCs w:val="0"/>
              </w:rPr>
            </w:pPr>
            <w:r>
              <w:rPr>
                <w:rFonts w:hint="eastAsia" w:cs="Lucida Sans"/>
                <w:b w:val="0"/>
                <w:bCs w:val="0"/>
              </w:rPr>
              <w:t>--重要危险源的控制：安全管理制度、安全生产责任制、班组安全活动记录、环境保护管理制度、消防防火管理制度等制度。</w:t>
            </w:r>
          </w:p>
          <w:p>
            <w:pPr>
              <w:rPr>
                <w:rFonts w:cs="Lucida Sans"/>
                <w:b w:val="0"/>
                <w:bCs w:val="0"/>
              </w:rPr>
            </w:pPr>
            <w:r>
              <w:rPr>
                <w:rFonts w:hint="eastAsia" w:cs="Lucida Sans"/>
                <w:b w:val="0"/>
                <w:bCs w:val="0"/>
              </w:rPr>
              <w:t>1）物体打击和机械伤害事故预防：设备维修人员定期对各类设施机械进行维护保养，有设备安全操作规程，定期对操作人员进行安全培训和教育，发现问题立即进行整改。</w:t>
            </w:r>
          </w:p>
          <w:p>
            <w:pPr>
              <w:rPr>
                <w:rFonts w:cs="Lucida Sans"/>
                <w:b w:val="0"/>
                <w:bCs w:val="0"/>
              </w:rPr>
            </w:pPr>
            <w:r>
              <w:rPr>
                <w:rFonts w:hint="eastAsia" w:cs="Lucida Sans"/>
                <w:b w:val="0"/>
                <w:bCs w:val="0"/>
              </w:rPr>
              <w:t>2）高处坠落防护：对施工现场设置有防护栏及安全警示标识，安全员每日检查。</w:t>
            </w:r>
          </w:p>
          <w:p>
            <w:pPr>
              <w:rPr>
                <w:rFonts w:cs="Lucida Sans"/>
                <w:b w:val="0"/>
                <w:bCs w:val="0"/>
              </w:rPr>
            </w:pPr>
            <w:r>
              <w:rPr>
                <w:rFonts w:hint="eastAsia" w:cs="Lucida Sans"/>
                <w:b w:val="0"/>
                <w:bCs w:val="0"/>
              </w:rPr>
              <w:t>3）电气绝缘防护：主要有电焊机等，要求做到一机一闸一保护，电焊机等设备设置有防雨棚，并定期测试绝缘电阻。施工用电“三相五线”，配电盘接地。主配电箱上锁封闭管理，箱体已接零保护。</w:t>
            </w:r>
          </w:p>
          <w:p>
            <w:pPr>
              <w:rPr>
                <w:rFonts w:cs="Lucida Sans"/>
                <w:b w:val="0"/>
                <w:bCs w:val="0"/>
              </w:rPr>
            </w:pPr>
            <w:r>
              <w:rPr>
                <w:rFonts w:hint="eastAsia" w:cs="Lucida Sans"/>
                <w:b w:val="0"/>
                <w:bCs w:val="0"/>
              </w:rPr>
              <w:t>4）电气线路防护：工地已按要求编制临时施工用电组织设计，电气线路架设规范，防护措施到位。</w:t>
            </w:r>
          </w:p>
          <w:p>
            <w:pPr>
              <w:rPr>
                <w:rFonts w:cs="Lucida Sans"/>
                <w:b w:val="0"/>
                <w:bCs w:val="0"/>
              </w:rPr>
            </w:pPr>
            <w:r>
              <w:rPr>
                <w:rFonts w:hint="eastAsia" w:cs="Lucida Sans"/>
                <w:b w:val="0"/>
                <w:bCs w:val="0"/>
              </w:rPr>
              <w:t>查见施工用电安全技术综合验收表，验收项目：施工方案、外电防护、接地与接零保护系统、用电档案等，结论：合格。</w:t>
            </w:r>
          </w:p>
          <w:p>
            <w:pPr>
              <w:rPr>
                <w:rFonts w:cs="Lucida Sans"/>
                <w:b w:val="0"/>
                <w:bCs w:val="0"/>
              </w:rPr>
            </w:pPr>
            <w:r>
              <w:rPr>
                <w:rFonts w:hint="eastAsia" w:cs="Lucida Sans"/>
                <w:b w:val="0"/>
                <w:bCs w:val="0"/>
              </w:rPr>
              <w:t>5）安全设施及验收：进入施工现场或进入工作岗位的人员均已按要求穿戴施工防护设施，如安全帽、手套、工作服等。设置了“戴安全帽”、“安全责任”、“安全第一”“注意节约"警示标志、标语；查劳动防护用品发放记录：共配置安全帽、绝缘鞋、劳保手套、口罩、护目镜等劳动防护用品，查本工程所用安全帽、配电箱、安全网的合格证，能够提供，均符合要求。</w:t>
            </w:r>
          </w:p>
          <w:p>
            <w:pPr>
              <w:rPr>
                <w:rFonts w:cs="Lucida Sans"/>
                <w:b w:val="0"/>
                <w:bCs w:val="0"/>
              </w:rPr>
            </w:pPr>
            <w:r>
              <w:rPr>
                <w:rFonts w:hint="eastAsia" w:cs="Lucida Sans"/>
                <w:b w:val="0"/>
                <w:bCs w:val="0"/>
              </w:rPr>
              <w:t>提供了该项目部的安安全文明施工措施费用预算表，包括标识、劳保用品、安全监控设备等安全费用投入，投入总额详见财务部的统计记录，基本符合；</w:t>
            </w:r>
          </w:p>
          <w:p>
            <w:pPr>
              <w:rPr>
                <w:rFonts w:cs="Lucida Sans"/>
                <w:b w:val="0"/>
                <w:bCs w:val="0"/>
              </w:rPr>
            </w:pPr>
            <w:r>
              <w:rPr>
                <w:rFonts w:hint="eastAsia" w:cs="Lucida Sans"/>
                <w:b w:val="0"/>
                <w:bCs w:val="0"/>
              </w:rPr>
              <w:t>6）安全教育：安全员在各分部分项工程开工前均对施工班组进行安全技术交底，有记录及签字。抽查：钢筋焊接、钻孔桩开挖、混凝土浇筑等安全技术交底记录，有交底人、被交底人签字。</w:t>
            </w:r>
          </w:p>
          <w:p>
            <w:pPr>
              <w:rPr>
                <w:rFonts w:cs="Lucida Sans"/>
                <w:b w:val="0"/>
                <w:bCs w:val="0"/>
              </w:rPr>
            </w:pPr>
            <w:r>
              <w:rPr>
                <w:rFonts w:hint="eastAsia" w:cs="Lucida Sans"/>
                <w:b w:val="0"/>
                <w:bCs w:val="0"/>
              </w:rPr>
              <w:t>7）中暑及职业病防护：施工现场配备有防暑降温设施及清凉饮料，制定了科学合理的施工进度控制措施。制定职业健康体检计划，年底实施。</w:t>
            </w:r>
          </w:p>
          <w:p>
            <w:pPr>
              <w:rPr>
                <w:rFonts w:cs="Lucida Sans"/>
                <w:b w:val="0"/>
                <w:bCs w:val="0"/>
              </w:rPr>
            </w:pPr>
            <w:r>
              <w:rPr>
                <w:rFonts w:hint="eastAsia" w:cs="Lucida Sans"/>
                <w:b w:val="0"/>
                <w:bCs w:val="0"/>
              </w:rPr>
              <w:t>8）日常安全管理：现场有《施工安全专项方案》，并对施工用电管理、施工机具管理、文明施工管理、安全防护措施、及安全生产紧急事故编制了专项方案，安全员每日对工地的安全情况进行检查并记录。</w:t>
            </w:r>
          </w:p>
          <w:p>
            <w:pPr>
              <w:rPr>
                <w:rFonts w:hint="eastAsia" w:eastAsia="宋体" w:cs="Lucida Sans"/>
                <w:b w:val="0"/>
                <w:bCs w:val="0"/>
                <w:lang w:eastAsia="zh-CN"/>
              </w:rPr>
            </w:pPr>
            <w:r>
              <w:rPr>
                <w:rFonts w:hint="eastAsia" w:cs="Lucida Sans"/>
                <w:b w:val="0"/>
                <w:bCs w:val="0"/>
              </w:rPr>
              <w:t>9）无使用童工现象，对特殊工种的定期体检</w:t>
            </w:r>
            <w:r>
              <w:rPr>
                <w:rFonts w:hint="eastAsia" w:cs="Lucida Sans"/>
                <w:b w:val="0"/>
                <w:bCs w:val="0"/>
                <w:lang w:eastAsia="zh-CN"/>
              </w:rPr>
              <w:t>。</w:t>
            </w:r>
          </w:p>
          <w:p>
            <w:pPr>
              <w:rPr>
                <w:rFonts w:cs="Lucida Sans"/>
                <w:b w:val="0"/>
                <w:bCs w:val="0"/>
              </w:rPr>
            </w:pPr>
            <w:r>
              <w:rPr>
                <w:rFonts w:hint="eastAsia" w:cs="Lucida Sans"/>
                <w:b w:val="0"/>
                <w:bCs w:val="0"/>
              </w:rPr>
              <w:t>10）提供对相关方告知书，明确了公司的管理方针、及对重要环境/不可接受风险的控制要求，经检查相关方能够遵守约定。</w:t>
            </w:r>
          </w:p>
          <w:p>
            <w:pPr>
              <w:rPr>
                <w:rFonts w:cs="Lucida Sans"/>
                <w:b w:val="0"/>
                <w:bCs w:val="0"/>
              </w:rPr>
            </w:pPr>
            <w:r>
              <w:rPr>
                <w:rFonts w:hint="eastAsia" w:cs="Lucida Sans"/>
                <w:b w:val="0"/>
                <w:bCs w:val="0"/>
              </w:rPr>
              <w:t>11）工地安全日志，查见了班组安全活动记录表、工地安全日志</w:t>
            </w:r>
          </w:p>
          <w:p>
            <w:pPr>
              <w:rPr>
                <w:rFonts w:cs="Lucida Sans"/>
                <w:b w:val="0"/>
                <w:bCs w:val="0"/>
              </w:rPr>
            </w:pPr>
            <w:r>
              <w:rPr>
                <w:rFonts w:hint="eastAsia" w:cs="Lucida Sans"/>
                <w:b w:val="0"/>
                <w:bCs w:val="0"/>
              </w:rPr>
              <w:t>提供了在建项目的安全活动记录表、工地安全日志。</w:t>
            </w:r>
          </w:p>
          <w:p>
            <w:pPr>
              <w:rPr>
                <w:rFonts w:cs="Lucida Sans"/>
                <w:b w:val="0"/>
                <w:bCs w:val="0"/>
              </w:rPr>
            </w:pPr>
            <w:r>
              <w:rPr>
                <w:rFonts w:hint="eastAsia" w:cs="Lucida Sans"/>
                <w:b w:val="0"/>
                <w:bCs w:val="0"/>
              </w:rPr>
              <w:t>12）项目负责人施工现场带班记录，项目负责人签字。</w:t>
            </w:r>
          </w:p>
          <w:p>
            <w:pPr>
              <w:rPr>
                <w:rFonts w:cs="Lucida Sans"/>
                <w:b w:val="0"/>
                <w:bCs w:val="0"/>
              </w:rPr>
            </w:pPr>
            <w:r>
              <w:rPr>
                <w:rFonts w:hint="eastAsia" w:cs="Lucida Sans"/>
                <w:b w:val="0"/>
                <w:bCs w:val="0"/>
              </w:rPr>
              <w:t>1</w:t>
            </w:r>
            <w:r>
              <w:rPr>
                <w:rFonts w:cs="Lucida Sans"/>
                <w:b w:val="0"/>
                <w:bCs w:val="0"/>
              </w:rPr>
              <w:t>3</w:t>
            </w:r>
            <w:r>
              <w:rPr>
                <w:rFonts w:hint="eastAsia" w:cs="Lucida Sans"/>
                <w:b w:val="0"/>
                <w:bCs w:val="0"/>
              </w:rPr>
              <w:t>）提供工程部对项目的运行检查记录。每个项目检查2-</w:t>
            </w:r>
            <w:r>
              <w:rPr>
                <w:rFonts w:cs="Lucida Sans"/>
                <w:b w:val="0"/>
                <w:bCs w:val="0"/>
              </w:rPr>
              <w:t>3</w:t>
            </w:r>
            <w:r>
              <w:rPr>
                <w:rFonts w:hint="eastAsia" w:cs="Lucida Sans"/>
                <w:b w:val="0"/>
                <w:bCs w:val="0"/>
              </w:rPr>
              <w:t>次。</w:t>
            </w:r>
          </w:p>
          <w:p>
            <w:pPr>
              <w:rPr>
                <w:rFonts w:cs="Lucida Sans"/>
                <w:b w:val="0"/>
                <w:bCs w:val="0"/>
              </w:rPr>
            </w:pPr>
            <w:r>
              <w:rPr>
                <w:rFonts w:hint="eastAsia" w:cs="Lucida Sans"/>
                <w:b w:val="0"/>
                <w:bCs w:val="0"/>
              </w:rPr>
              <w:t>运行控制基本满足要求。</w:t>
            </w:r>
          </w:p>
        </w:tc>
        <w:tc>
          <w:tcPr>
            <w:tcW w:w="964" w:type="dxa"/>
            <w:vAlign w:val="center"/>
          </w:tcPr>
          <w:p>
            <w:pPr>
              <w:jc w:val="cente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2166" w:type="dxa"/>
            <w:vAlign w:val="center"/>
          </w:tcPr>
          <w:p>
            <w:pPr>
              <w:rPr>
                <w:rFonts w:cs="Lucida Sans"/>
                <w:b w:val="0"/>
                <w:bCs w:val="0"/>
              </w:rPr>
            </w:pPr>
            <w:r>
              <w:rPr>
                <w:rFonts w:hint="eastAsia" w:cs="Lucida Sans"/>
                <w:b w:val="0"/>
                <w:bCs w:val="0"/>
              </w:rPr>
              <w:t>应急准备和响应</w:t>
            </w:r>
          </w:p>
        </w:tc>
        <w:tc>
          <w:tcPr>
            <w:tcW w:w="962" w:type="dxa"/>
            <w:vAlign w:val="center"/>
          </w:tcPr>
          <w:p>
            <w:pPr>
              <w:rPr>
                <w:rFonts w:cs="Lucida Sans"/>
                <w:b w:val="0"/>
                <w:bCs w:val="0"/>
              </w:rPr>
            </w:pPr>
            <w:r>
              <w:rPr>
                <w:rFonts w:cs="Lucida Sans"/>
                <w:b w:val="0"/>
                <w:bCs w:val="0"/>
              </w:rPr>
              <w:t>E</w:t>
            </w:r>
            <w:r>
              <w:rPr>
                <w:rFonts w:hint="eastAsia" w:cs="Lucida Sans"/>
                <w:b w:val="0"/>
                <w:bCs w:val="0"/>
                <w:lang w:val="en-US" w:eastAsia="zh-CN"/>
              </w:rPr>
              <w:t>O</w:t>
            </w:r>
            <w:r>
              <w:rPr>
                <w:rFonts w:cs="Lucida Sans"/>
                <w:b w:val="0"/>
                <w:bCs w:val="0"/>
              </w:rPr>
              <w:t>8.2</w:t>
            </w:r>
          </w:p>
          <w:p>
            <w:pPr>
              <w:rPr>
                <w:rFonts w:cs="Lucida Sans"/>
                <w:b w:val="0"/>
                <w:bCs w:val="0"/>
              </w:rPr>
            </w:pPr>
          </w:p>
        </w:tc>
        <w:tc>
          <w:tcPr>
            <w:tcW w:w="10653" w:type="dxa"/>
            <w:vAlign w:val="center"/>
          </w:tcPr>
          <w:p>
            <w:pPr>
              <w:rPr>
                <w:rFonts w:cs="Lucida Sans"/>
                <w:b w:val="0"/>
                <w:bCs w:val="0"/>
              </w:rPr>
            </w:pPr>
            <w:r>
              <w:rPr>
                <w:rFonts w:cs="Lucida Sans"/>
                <w:b w:val="0"/>
                <w:bCs w:val="0"/>
              </w:rPr>
              <w:t>E</w:t>
            </w:r>
            <w:r>
              <w:rPr>
                <w:rFonts w:hint="eastAsia" w:cs="Lucida Sans"/>
                <w:b w:val="0"/>
                <w:bCs w:val="0"/>
                <w:lang w:val="en-US" w:eastAsia="zh-CN"/>
              </w:rPr>
              <w:t>O</w:t>
            </w:r>
            <w:r>
              <w:rPr>
                <w:rFonts w:cs="Lucida Sans"/>
                <w:b w:val="0"/>
                <w:bCs w:val="0"/>
              </w:rPr>
              <w:t>8.2</w:t>
            </w:r>
          </w:p>
          <w:p>
            <w:pPr>
              <w:rPr>
                <w:rFonts w:cs="Lucida Sans"/>
                <w:b w:val="0"/>
                <w:bCs w:val="0"/>
              </w:rPr>
            </w:pPr>
            <w:r>
              <w:rPr>
                <w:rFonts w:hint="eastAsia" w:cs="Lucida Sans"/>
                <w:b w:val="0"/>
                <w:bCs w:val="0"/>
              </w:rPr>
              <w:t>应急准备和响应</w:t>
            </w:r>
          </w:p>
          <w:p>
            <w:pPr>
              <w:ind w:firstLine="420" w:firstLineChars="200"/>
              <w:rPr>
                <w:rFonts w:cs="Lucida Sans"/>
                <w:b w:val="0"/>
                <w:bCs w:val="0"/>
              </w:rPr>
            </w:pPr>
            <w:r>
              <w:rPr>
                <w:rFonts w:hint="eastAsia" w:cs="Lucida Sans"/>
                <w:b w:val="0"/>
                <w:bCs w:val="0"/>
              </w:rPr>
              <w:t>严格执行《中华人民共和国安全法》，公司制定了《事故应急救援预案》，明确了对可能的突发事件进行应急准备、响应和处理的职责、程序和方法要求。</w:t>
            </w:r>
          </w:p>
          <w:p>
            <w:pPr>
              <w:rPr>
                <w:rFonts w:cs="Lucida Sans"/>
                <w:b w:val="0"/>
                <w:bCs w:val="0"/>
              </w:rPr>
            </w:pPr>
            <w:r>
              <w:rPr>
                <w:rFonts w:hint="eastAsia" w:cs="Lucida Sans"/>
                <w:b w:val="0"/>
                <w:bCs w:val="0"/>
              </w:rPr>
              <w:t>应急救援技术组成员介绍，公司制定《火灾应急预案》，主控部门行政部，工程部、质安部参加行政部组织的火灾应急预案的演练。</w:t>
            </w:r>
          </w:p>
          <w:p>
            <w:pPr>
              <w:ind w:firstLine="315" w:firstLineChars="150"/>
              <w:rPr>
                <w:rFonts w:cs="Lucida Sans"/>
                <w:b w:val="0"/>
                <w:bCs w:val="0"/>
              </w:rPr>
            </w:pPr>
            <w:r>
              <w:rPr>
                <w:rFonts w:hint="eastAsia" w:cs="Lucida Sans"/>
                <w:b w:val="0"/>
                <w:bCs w:val="0"/>
              </w:rPr>
              <w:t xml:space="preserve">已完工项目未组织应急预案的演练，只进行火灾应急预案及消防知识及物体打击、中暑、机械伤害等的专项安全培训。                       </w:t>
            </w:r>
          </w:p>
        </w:tc>
        <w:tc>
          <w:tcPr>
            <w:tcW w:w="964" w:type="dxa"/>
          </w:tcPr>
          <w:p>
            <w:pPr>
              <w:rPr>
                <w:b w:val="0"/>
                <w:bCs w:val="0"/>
              </w:rPr>
            </w:pP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宋体-简">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-24130</wp:posOffset>
          </wp:positionH>
          <wp:positionV relativeFrom="paragraph">
            <wp:posOffset>33020</wp:posOffset>
          </wp:positionV>
          <wp:extent cx="485775" cy="485775"/>
          <wp:effectExtent l="0" t="0" r="9525" b="9525"/>
          <wp:wrapTopAndBottom/>
          <wp:docPr id="1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-1</w:t>
                          </w:r>
                          <w:r>
                            <w:rPr>
                              <w:sz w:val="18"/>
                              <w:szCs w:val="18"/>
                            </w:rPr>
                            <w:t>2</w:t>
                          </w:r>
                          <w:r>
                            <w:rPr>
                              <w:rFonts w:hint="eastAsia"/>
                              <w:sz w:val="18"/>
                              <w:szCs w:val="18"/>
                            </w:rPr>
                            <w:t>管理体系审核记录表(0</w:t>
                          </w:r>
                          <w:r>
                            <w:rPr>
                              <w:rFonts w:hint="eastAsia"/>
                              <w:sz w:val="18"/>
                              <w:szCs w:val="18"/>
                              <w:lang w:val="en-US" w:eastAsia="zh-CN"/>
                            </w:rPr>
                            <w:t>5</w:t>
                          </w:r>
                          <w:r>
                            <w:rPr>
                              <w:rFonts w:hint="eastAsia"/>
                              <w:sz w:val="18"/>
                              <w:szCs w:val="18"/>
                            </w:rPr>
                            <w:t>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-1</w:t>
                    </w:r>
                    <w:r>
                      <w:rPr>
                        <w:sz w:val="18"/>
                        <w:szCs w:val="18"/>
                      </w:rPr>
                      <w:t>2</w:t>
                    </w:r>
                    <w:r>
                      <w:rPr>
                        <w:rFonts w:hint="eastAsia"/>
                        <w:sz w:val="18"/>
                        <w:szCs w:val="18"/>
                      </w:rPr>
                      <w:t>管理体系审核记录表(0</w:t>
                    </w:r>
                    <w:r>
                      <w:rPr>
                        <w:rFonts w:hint="eastAsia"/>
                        <w:sz w:val="18"/>
                        <w:szCs w:val="18"/>
                        <w:lang w:val="en-US" w:eastAsia="zh-CN"/>
                      </w:rPr>
                      <w:t>5</w:t>
                    </w:r>
                    <w:r>
                      <w:rPr>
                        <w:rFonts w:hint="eastAsia"/>
                        <w:sz w:val="18"/>
                        <w:szCs w:val="18"/>
                      </w:rPr>
                      <w:t>版)</w:t>
                    </w:r>
                  </w:p>
                </w:txbxContent>
              </v:textbox>
            </v:shape>
          </w:pict>
        </mc:Fallback>
      </mc:AlternateConten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B4"/>
    <w:rsid w:val="00004FD8"/>
    <w:rsid w:val="00013197"/>
    <w:rsid w:val="0001606D"/>
    <w:rsid w:val="000237F6"/>
    <w:rsid w:val="000244C8"/>
    <w:rsid w:val="000324A3"/>
    <w:rsid w:val="0003373A"/>
    <w:rsid w:val="00043CFE"/>
    <w:rsid w:val="00044244"/>
    <w:rsid w:val="00045667"/>
    <w:rsid w:val="00052D4A"/>
    <w:rsid w:val="00053CCA"/>
    <w:rsid w:val="00062E46"/>
    <w:rsid w:val="000731A0"/>
    <w:rsid w:val="000738A6"/>
    <w:rsid w:val="00086753"/>
    <w:rsid w:val="000946C2"/>
    <w:rsid w:val="000A253A"/>
    <w:rsid w:val="000A55F4"/>
    <w:rsid w:val="000B3F6A"/>
    <w:rsid w:val="000B4DB9"/>
    <w:rsid w:val="000C653A"/>
    <w:rsid w:val="000C67D3"/>
    <w:rsid w:val="000D5F7B"/>
    <w:rsid w:val="000E6004"/>
    <w:rsid w:val="000F3978"/>
    <w:rsid w:val="0010259E"/>
    <w:rsid w:val="001108DF"/>
    <w:rsid w:val="00112875"/>
    <w:rsid w:val="001151BE"/>
    <w:rsid w:val="00127F13"/>
    <w:rsid w:val="00142BCC"/>
    <w:rsid w:val="00155633"/>
    <w:rsid w:val="00160E47"/>
    <w:rsid w:val="001673DB"/>
    <w:rsid w:val="00167EDF"/>
    <w:rsid w:val="00187B04"/>
    <w:rsid w:val="001901D3"/>
    <w:rsid w:val="001A0057"/>
    <w:rsid w:val="001A1DAA"/>
    <w:rsid w:val="001A2D7F"/>
    <w:rsid w:val="001A6075"/>
    <w:rsid w:val="001B5EAB"/>
    <w:rsid w:val="001D08D0"/>
    <w:rsid w:val="001E5DAB"/>
    <w:rsid w:val="0020469B"/>
    <w:rsid w:val="00204C33"/>
    <w:rsid w:val="00205437"/>
    <w:rsid w:val="0022665D"/>
    <w:rsid w:val="002273F1"/>
    <w:rsid w:val="002273FF"/>
    <w:rsid w:val="002350B5"/>
    <w:rsid w:val="00237151"/>
    <w:rsid w:val="0024069D"/>
    <w:rsid w:val="002523C6"/>
    <w:rsid w:val="00253E5A"/>
    <w:rsid w:val="002617E9"/>
    <w:rsid w:val="002666F8"/>
    <w:rsid w:val="00266C79"/>
    <w:rsid w:val="00270308"/>
    <w:rsid w:val="0027238D"/>
    <w:rsid w:val="0027454E"/>
    <w:rsid w:val="00275CF7"/>
    <w:rsid w:val="002761EA"/>
    <w:rsid w:val="0028623F"/>
    <w:rsid w:val="0029483A"/>
    <w:rsid w:val="002961A9"/>
    <w:rsid w:val="002A0699"/>
    <w:rsid w:val="002A316E"/>
    <w:rsid w:val="002A3528"/>
    <w:rsid w:val="002A570B"/>
    <w:rsid w:val="002B49EE"/>
    <w:rsid w:val="002B5952"/>
    <w:rsid w:val="002C2ACB"/>
    <w:rsid w:val="002D3004"/>
    <w:rsid w:val="002D606D"/>
    <w:rsid w:val="002E3E0D"/>
    <w:rsid w:val="002F13F7"/>
    <w:rsid w:val="00306051"/>
    <w:rsid w:val="003358E9"/>
    <w:rsid w:val="00337922"/>
    <w:rsid w:val="00340867"/>
    <w:rsid w:val="003429CC"/>
    <w:rsid w:val="00345D98"/>
    <w:rsid w:val="00361CFD"/>
    <w:rsid w:val="00380837"/>
    <w:rsid w:val="00396577"/>
    <w:rsid w:val="003A198A"/>
    <w:rsid w:val="003A5532"/>
    <w:rsid w:val="003B7141"/>
    <w:rsid w:val="003C0C48"/>
    <w:rsid w:val="003C4DB3"/>
    <w:rsid w:val="003D31D6"/>
    <w:rsid w:val="003F1456"/>
    <w:rsid w:val="003F1998"/>
    <w:rsid w:val="00406F91"/>
    <w:rsid w:val="00410914"/>
    <w:rsid w:val="004141C1"/>
    <w:rsid w:val="00421015"/>
    <w:rsid w:val="00433AE4"/>
    <w:rsid w:val="00434621"/>
    <w:rsid w:val="00441BB7"/>
    <w:rsid w:val="004729F3"/>
    <w:rsid w:val="00477698"/>
    <w:rsid w:val="00484060"/>
    <w:rsid w:val="00490080"/>
    <w:rsid w:val="004B2311"/>
    <w:rsid w:val="004C205F"/>
    <w:rsid w:val="004C4E0F"/>
    <w:rsid w:val="004C586B"/>
    <w:rsid w:val="004D1380"/>
    <w:rsid w:val="004D13B1"/>
    <w:rsid w:val="004D7F51"/>
    <w:rsid w:val="004E50BD"/>
    <w:rsid w:val="004E746F"/>
    <w:rsid w:val="004F2756"/>
    <w:rsid w:val="004F6A57"/>
    <w:rsid w:val="00513A04"/>
    <w:rsid w:val="00513F73"/>
    <w:rsid w:val="005149B3"/>
    <w:rsid w:val="00523454"/>
    <w:rsid w:val="00523A6D"/>
    <w:rsid w:val="0052643A"/>
    <w:rsid w:val="00533F7F"/>
    <w:rsid w:val="00536930"/>
    <w:rsid w:val="00542053"/>
    <w:rsid w:val="0054290D"/>
    <w:rsid w:val="0055348C"/>
    <w:rsid w:val="00562484"/>
    <w:rsid w:val="00564E53"/>
    <w:rsid w:val="00582CF9"/>
    <w:rsid w:val="00596EB9"/>
    <w:rsid w:val="005A3CE3"/>
    <w:rsid w:val="005B031F"/>
    <w:rsid w:val="005C46E5"/>
    <w:rsid w:val="005E05BA"/>
    <w:rsid w:val="005E7083"/>
    <w:rsid w:val="005E747F"/>
    <w:rsid w:val="00600C20"/>
    <w:rsid w:val="006167AD"/>
    <w:rsid w:val="0063367D"/>
    <w:rsid w:val="00642FBD"/>
    <w:rsid w:val="00644D5D"/>
    <w:rsid w:val="00644FE2"/>
    <w:rsid w:val="00655A14"/>
    <w:rsid w:val="00666921"/>
    <w:rsid w:val="006676B1"/>
    <w:rsid w:val="006719C4"/>
    <w:rsid w:val="006736C6"/>
    <w:rsid w:val="00674FE4"/>
    <w:rsid w:val="0067640C"/>
    <w:rsid w:val="00682312"/>
    <w:rsid w:val="0068771F"/>
    <w:rsid w:val="006911F9"/>
    <w:rsid w:val="006A29EF"/>
    <w:rsid w:val="006A308E"/>
    <w:rsid w:val="006B434D"/>
    <w:rsid w:val="006C4988"/>
    <w:rsid w:val="006C498F"/>
    <w:rsid w:val="006D0DC5"/>
    <w:rsid w:val="006D0F71"/>
    <w:rsid w:val="006D357E"/>
    <w:rsid w:val="006D41C0"/>
    <w:rsid w:val="006E27DB"/>
    <w:rsid w:val="006E678B"/>
    <w:rsid w:val="006F225C"/>
    <w:rsid w:val="00734C0A"/>
    <w:rsid w:val="007461BA"/>
    <w:rsid w:val="00754D8A"/>
    <w:rsid w:val="007561C6"/>
    <w:rsid w:val="00760114"/>
    <w:rsid w:val="007621B0"/>
    <w:rsid w:val="007757F3"/>
    <w:rsid w:val="00790A6B"/>
    <w:rsid w:val="00790B48"/>
    <w:rsid w:val="00795806"/>
    <w:rsid w:val="007A3780"/>
    <w:rsid w:val="007A78D1"/>
    <w:rsid w:val="007D0232"/>
    <w:rsid w:val="007D52C0"/>
    <w:rsid w:val="007E4459"/>
    <w:rsid w:val="007E6AEB"/>
    <w:rsid w:val="007F0279"/>
    <w:rsid w:val="007F78E9"/>
    <w:rsid w:val="00832FB5"/>
    <w:rsid w:val="008344BA"/>
    <w:rsid w:val="00837F3E"/>
    <w:rsid w:val="0084159D"/>
    <w:rsid w:val="008419F5"/>
    <w:rsid w:val="00856609"/>
    <w:rsid w:val="008826D5"/>
    <w:rsid w:val="00890064"/>
    <w:rsid w:val="00891523"/>
    <w:rsid w:val="008973EE"/>
    <w:rsid w:val="00897B27"/>
    <w:rsid w:val="008A04BF"/>
    <w:rsid w:val="008A3656"/>
    <w:rsid w:val="008B3ADE"/>
    <w:rsid w:val="008B4F6D"/>
    <w:rsid w:val="008B609D"/>
    <w:rsid w:val="008C48C4"/>
    <w:rsid w:val="0090425B"/>
    <w:rsid w:val="009175D4"/>
    <w:rsid w:val="009301B8"/>
    <w:rsid w:val="00941650"/>
    <w:rsid w:val="00953FF2"/>
    <w:rsid w:val="00965636"/>
    <w:rsid w:val="00971600"/>
    <w:rsid w:val="0097580C"/>
    <w:rsid w:val="009973B4"/>
    <w:rsid w:val="009A278E"/>
    <w:rsid w:val="009C28C1"/>
    <w:rsid w:val="009D7A92"/>
    <w:rsid w:val="009E16F8"/>
    <w:rsid w:val="009E35FA"/>
    <w:rsid w:val="009F1427"/>
    <w:rsid w:val="009F32C5"/>
    <w:rsid w:val="009F779D"/>
    <w:rsid w:val="009F7EED"/>
    <w:rsid w:val="00A02AB7"/>
    <w:rsid w:val="00A04A90"/>
    <w:rsid w:val="00A12207"/>
    <w:rsid w:val="00A156E6"/>
    <w:rsid w:val="00A32563"/>
    <w:rsid w:val="00A40F7C"/>
    <w:rsid w:val="00A416C8"/>
    <w:rsid w:val="00A4780C"/>
    <w:rsid w:val="00A615A3"/>
    <w:rsid w:val="00A80636"/>
    <w:rsid w:val="00A96744"/>
    <w:rsid w:val="00A96BFB"/>
    <w:rsid w:val="00AA27CB"/>
    <w:rsid w:val="00AA2BEE"/>
    <w:rsid w:val="00AB4C28"/>
    <w:rsid w:val="00AD0DEF"/>
    <w:rsid w:val="00AD4F6E"/>
    <w:rsid w:val="00AE320A"/>
    <w:rsid w:val="00AF0AAB"/>
    <w:rsid w:val="00AF1C92"/>
    <w:rsid w:val="00B02EC5"/>
    <w:rsid w:val="00B04C5E"/>
    <w:rsid w:val="00B25732"/>
    <w:rsid w:val="00B50332"/>
    <w:rsid w:val="00B65193"/>
    <w:rsid w:val="00B76CCB"/>
    <w:rsid w:val="00B85DE1"/>
    <w:rsid w:val="00B915BF"/>
    <w:rsid w:val="00BA275A"/>
    <w:rsid w:val="00BB3455"/>
    <w:rsid w:val="00BB64FD"/>
    <w:rsid w:val="00BC0979"/>
    <w:rsid w:val="00BD59D8"/>
    <w:rsid w:val="00BE1E16"/>
    <w:rsid w:val="00BE367F"/>
    <w:rsid w:val="00BF597E"/>
    <w:rsid w:val="00C0631B"/>
    <w:rsid w:val="00C074CE"/>
    <w:rsid w:val="00C128D9"/>
    <w:rsid w:val="00C3326B"/>
    <w:rsid w:val="00C363F6"/>
    <w:rsid w:val="00C36CCA"/>
    <w:rsid w:val="00C40AA0"/>
    <w:rsid w:val="00C470D5"/>
    <w:rsid w:val="00C47439"/>
    <w:rsid w:val="00C51A36"/>
    <w:rsid w:val="00C51D3E"/>
    <w:rsid w:val="00C55228"/>
    <w:rsid w:val="00C7573C"/>
    <w:rsid w:val="00C831AE"/>
    <w:rsid w:val="00C83B96"/>
    <w:rsid w:val="00C84075"/>
    <w:rsid w:val="00C901A4"/>
    <w:rsid w:val="00CA7CFC"/>
    <w:rsid w:val="00CD5DF4"/>
    <w:rsid w:val="00CE2190"/>
    <w:rsid w:val="00CE315A"/>
    <w:rsid w:val="00D02265"/>
    <w:rsid w:val="00D06F59"/>
    <w:rsid w:val="00D102F7"/>
    <w:rsid w:val="00D1076E"/>
    <w:rsid w:val="00D13BAD"/>
    <w:rsid w:val="00D165BC"/>
    <w:rsid w:val="00D27949"/>
    <w:rsid w:val="00D27F79"/>
    <w:rsid w:val="00D446A7"/>
    <w:rsid w:val="00D47B31"/>
    <w:rsid w:val="00D70382"/>
    <w:rsid w:val="00D74B15"/>
    <w:rsid w:val="00D8388C"/>
    <w:rsid w:val="00D97177"/>
    <w:rsid w:val="00DA212A"/>
    <w:rsid w:val="00DB3164"/>
    <w:rsid w:val="00DC1B6B"/>
    <w:rsid w:val="00DC665F"/>
    <w:rsid w:val="00DD3328"/>
    <w:rsid w:val="00DD4C79"/>
    <w:rsid w:val="00DE0EFD"/>
    <w:rsid w:val="00DE19B9"/>
    <w:rsid w:val="00DF0A11"/>
    <w:rsid w:val="00DF1210"/>
    <w:rsid w:val="00DF3F43"/>
    <w:rsid w:val="00E010D3"/>
    <w:rsid w:val="00E0121E"/>
    <w:rsid w:val="00E013C3"/>
    <w:rsid w:val="00E0758C"/>
    <w:rsid w:val="00E07791"/>
    <w:rsid w:val="00E21998"/>
    <w:rsid w:val="00E257CC"/>
    <w:rsid w:val="00E449AA"/>
    <w:rsid w:val="00E51232"/>
    <w:rsid w:val="00E6169A"/>
    <w:rsid w:val="00E6193F"/>
    <w:rsid w:val="00E6224C"/>
    <w:rsid w:val="00E64D32"/>
    <w:rsid w:val="00E65C82"/>
    <w:rsid w:val="00E73D68"/>
    <w:rsid w:val="00E773B3"/>
    <w:rsid w:val="00E94AA8"/>
    <w:rsid w:val="00EA3A78"/>
    <w:rsid w:val="00EB0164"/>
    <w:rsid w:val="00EB7D5E"/>
    <w:rsid w:val="00EC08C9"/>
    <w:rsid w:val="00EC3F6C"/>
    <w:rsid w:val="00EC6D16"/>
    <w:rsid w:val="00EC75A6"/>
    <w:rsid w:val="00ED0F62"/>
    <w:rsid w:val="00EE4200"/>
    <w:rsid w:val="00EF1884"/>
    <w:rsid w:val="00EF3DAC"/>
    <w:rsid w:val="00F0271C"/>
    <w:rsid w:val="00F13424"/>
    <w:rsid w:val="00F27678"/>
    <w:rsid w:val="00F444DE"/>
    <w:rsid w:val="00F44A9B"/>
    <w:rsid w:val="00F457A7"/>
    <w:rsid w:val="00F47CC9"/>
    <w:rsid w:val="00F52812"/>
    <w:rsid w:val="00F62DEB"/>
    <w:rsid w:val="00F745AA"/>
    <w:rsid w:val="00F842BF"/>
    <w:rsid w:val="00F94C67"/>
    <w:rsid w:val="00FA2CF0"/>
    <w:rsid w:val="00FA5F54"/>
    <w:rsid w:val="00FB041E"/>
    <w:rsid w:val="00FC30DC"/>
    <w:rsid w:val="00FD736F"/>
    <w:rsid w:val="00FF2F2B"/>
    <w:rsid w:val="00FF5D0A"/>
    <w:rsid w:val="00FF6D9A"/>
    <w:rsid w:val="01934780"/>
    <w:rsid w:val="020236B3"/>
    <w:rsid w:val="0370281C"/>
    <w:rsid w:val="048900BC"/>
    <w:rsid w:val="066E57BB"/>
    <w:rsid w:val="0A6749FB"/>
    <w:rsid w:val="0ACC0D02"/>
    <w:rsid w:val="0CA23AC9"/>
    <w:rsid w:val="0D38267F"/>
    <w:rsid w:val="0E894879"/>
    <w:rsid w:val="0FC91CB4"/>
    <w:rsid w:val="108219C2"/>
    <w:rsid w:val="1088161D"/>
    <w:rsid w:val="10A00E68"/>
    <w:rsid w:val="10BF3AD4"/>
    <w:rsid w:val="111B02EE"/>
    <w:rsid w:val="113A4C18"/>
    <w:rsid w:val="13023513"/>
    <w:rsid w:val="14452044"/>
    <w:rsid w:val="14883EEC"/>
    <w:rsid w:val="14D0319D"/>
    <w:rsid w:val="15A9236C"/>
    <w:rsid w:val="16726C02"/>
    <w:rsid w:val="171E6442"/>
    <w:rsid w:val="181C5716"/>
    <w:rsid w:val="1890063D"/>
    <w:rsid w:val="18CE20EA"/>
    <w:rsid w:val="193F08F1"/>
    <w:rsid w:val="1A8E38DF"/>
    <w:rsid w:val="1B1C0EEA"/>
    <w:rsid w:val="1C27223D"/>
    <w:rsid w:val="1F0423C1"/>
    <w:rsid w:val="20A53730"/>
    <w:rsid w:val="21ED35E0"/>
    <w:rsid w:val="21F66939"/>
    <w:rsid w:val="242D4BD3"/>
    <w:rsid w:val="244A35AA"/>
    <w:rsid w:val="24EC4023"/>
    <w:rsid w:val="26193636"/>
    <w:rsid w:val="26630315"/>
    <w:rsid w:val="26D92385"/>
    <w:rsid w:val="27C941A8"/>
    <w:rsid w:val="27D24E61"/>
    <w:rsid w:val="299627B0"/>
    <w:rsid w:val="2A4A08BA"/>
    <w:rsid w:val="2B0025D7"/>
    <w:rsid w:val="2B342280"/>
    <w:rsid w:val="2BDD4094"/>
    <w:rsid w:val="2BE315B0"/>
    <w:rsid w:val="2C3818FC"/>
    <w:rsid w:val="2D8C63A3"/>
    <w:rsid w:val="2EA17C2D"/>
    <w:rsid w:val="2EC03CA1"/>
    <w:rsid w:val="2FCB34BB"/>
    <w:rsid w:val="320E382B"/>
    <w:rsid w:val="322748ED"/>
    <w:rsid w:val="339C09C3"/>
    <w:rsid w:val="34781430"/>
    <w:rsid w:val="355552CD"/>
    <w:rsid w:val="357C4F4F"/>
    <w:rsid w:val="36054F45"/>
    <w:rsid w:val="36874F97"/>
    <w:rsid w:val="3B0056F0"/>
    <w:rsid w:val="3C340332"/>
    <w:rsid w:val="3C5A141B"/>
    <w:rsid w:val="3C7D179C"/>
    <w:rsid w:val="3CDB69FF"/>
    <w:rsid w:val="3D962926"/>
    <w:rsid w:val="3E10092B"/>
    <w:rsid w:val="3E524A9F"/>
    <w:rsid w:val="408F1FDB"/>
    <w:rsid w:val="41953714"/>
    <w:rsid w:val="450665E4"/>
    <w:rsid w:val="45BE2A1A"/>
    <w:rsid w:val="46733805"/>
    <w:rsid w:val="46DF0E9A"/>
    <w:rsid w:val="46E14C12"/>
    <w:rsid w:val="470B0572"/>
    <w:rsid w:val="48335942"/>
    <w:rsid w:val="486532A2"/>
    <w:rsid w:val="48965ED0"/>
    <w:rsid w:val="49F043AB"/>
    <w:rsid w:val="4A45195C"/>
    <w:rsid w:val="4AA541A9"/>
    <w:rsid w:val="4E2F68D1"/>
    <w:rsid w:val="4FD03A76"/>
    <w:rsid w:val="50285660"/>
    <w:rsid w:val="51B51175"/>
    <w:rsid w:val="5209326F"/>
    <w:rsid w:val="531B64F2"/>
    <w:rsid w:val="5325232B"/>
    <w:rsid w:val="53560736"/>
    <w:rsid w:val="5382152B"/>
    <w:rsid w:val="538A1638"/>
    <w:rsid w:val="540939FA"/>
    <w:rsid w:val="547F7572"/>
    <w:rsid w:val="55EF09CE"/>
    <w:rsid w:val="57AC301B"/>
    <w:rsid w:val="58417C07"/>
    <w:rsid w:val="59C56616"/>
    <w:rsid w:val="59FF38D6"/>
    <w:rsid w:val="5B4041A6"/>
    <w:rsid w:val="5DDE7CA6"/>
    <w:rsid w:val="5DE30E18"/>
    <w:rsid w:val="5EA12B9A"/>
    <w:rsid w:val="5F4D7B61"/>
    <w:rsid w:val="60340051"/>
    <w:rsid w:val="619F774C"/>
    <w:rsid w:val="627D7A8D"/>
    <w:rsid w:val="63454B2F"/>
    <w:rsid w:val="654E74BF"/>
    <w:rsid w:val="6582360D"/>
    <w:rsid w:val="665E3732"/>
    <w:rsid w:val="66A51361"/>
    <w:rsid w:val="67837923"/>
    <w:rsid w:val="6844104D"/>
    <w:rsid w:val="68A67612"/>
    <w:rsid w:val="6933534A"/>
    <w:rsid w:val="6A3A7CAA"/>
    <w:rsid w:val="6A8F1EB8"/>
    <w:rsid w:val="6BBB5183"/>
    <w:rsid w:val="6BDF70C3"/>
    <w:rsid w:val="6C726189"/>
    <w:rsid w:val="6D851EEC"/>
    <w:rsid w:val="6F5222A2"/>
    <w:rsid w:val="74980BA6"/>
    <w:rsid w:val="74A810B1"/>
    <w:rsid w:val="7543415D"/>
    <w:rsid w:val="76C92E49"/>
    <w:rsid w:val="77AD276B"/>
    <w:rsid w:val="78EA3FE1"/>
    <w:rsid w:val="79B17BC5"/>
    <w:rsid w:val="7A5769BE"/>
    <w:rsid w:val="7B38059E"/>
    <w:rsid w:val="7C372603"/>
    <w:rsid w:val="7CCC3693"/>
    <w:rsid w:val="7D733B0F"/>
    <w:rsid w:val="7D8A2C07"/>
    <w:rsid w:val="7E0048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Lucida Sans" w:hAnsi="Lucida Sans" w:eastAsia="黑体" w:cs="Lucida San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页眉 Char"/>
    <w:qFormat/>
    <w:uiPriority w:val="99"/>
    <w:rPr>
      <w:rFonts w:ascii="Times New Roman" w:hAnsi="Times New Roman" w:eastAsia="宋体"/>
      <w:kern w:val="2"/>
      <w:sz w:val="18"/>
    </w:rPr>
  </w:style>
  <w:style w:type="character" w:customStyle="1" w:styleId="15">
    <w:name w:val="批注框文本 字符1"/>
    <w:qFormat/>
    <w:uiPriority w:val="0"/>
    <w:rPr>
      <w:rFonts w:ascii="Times New Roman" w:hAnsi="Times New Roman" w:eastAsia="宋体" w:cs="Lucida Sans"/>
      <w:sz w:val="18"/>
      <w:szCs w:val="18"/>
    </w:rPr>
  </w:style>
  <w:style w:type="character" w:customStyle="1" w:styleId="16">
    <w:name w:val="页脚 Char"/>
    <w:qFormat/>
    <w:uiPriority w:val="99"/>
    <w:rPr>
      <w:rFonts w:ascii="Times New Roman" w:hAnsi="Times New Roman" w:eastAsia="宋体"/>
      <w:kern w:val="2"/>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3001</Words>
  <Characters>17110</Characters>
  <Lines>142</Lines>
  <Paragraphs>40</Paragraphs>
  <TotalTime>7</TotalTime>
  <ScaleCrop>false</ScaleCrop>
  <LinksUpToDate>false</LinksUpToDate>
  <CharactersWithSpaces>20071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2019-09-05T09:33:00Z</dcterms:created>
  <dc:creator>微软用户</dc:creator>
  <cp:lastModifiedBy>李凤仪</cp:lastModifiedBy>
  <dcterms:modified xsi:type="dcterms:W3CDTF">2022-02-18T14:23:53Z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304128012B5F4D65AB16198EE357566B</vt:lpwstr>
  </property>
</Properties>
</file>