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5D" w:rsidRDefault="003540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13245D">
        <w:trPr>
          <w:trHeight w:val="515"/>
        </w:trPr>
        <w:tc>
          <w:tcPr>
            <w:tcW w:w="1892" w:type="dxa"/>
            <w:vMerge w:val="restart"/>
            <w:vAlign w:val="center"/>
          </w:tcPr>
          <w:p w:rsidR="0013245D" w:rsidRDefault="00354056">
            <w:pPr>
              <w:spacing w:before="120"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过程与活动、</w:t>
            </w:r>
          </w:p>
          <w:p w:rsidR="0013245D" w:rsidRDefault="00354056">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抽样计划</w:t>
            </w:r>
          </w:p>
        </w:tc>
        <w:tc>
          <w:tcPr>
            <w:tcW w:w="1228" w:type="dxa"/>
            <w:vMerge w:val="restart"/>
            <w:vAlign w:val="center"/>
          </w:tcPr>
          <w:p w:rsidR="0013245D" w:rsidRDefault="0035405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涉及</w:t>
            </w:r>
          </w:p>
          <w:p w:rsidR="0013245D" w:rsidRDefault="0035405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条款</w:t>
            </w:r>
          </w:p>
        </w:tc>
        <w:tc>
          <w:tcPr>
            <w:tcW w:w="10943" w:type="dxa"/>
            <w:vAlign w:val="center"/>
          </w:tcPr>
          <w:p w:rsidR="0013245D" w:rsidRDefault="00354056" w:rsidP="006F2126">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受审核部门：管理层</w:t>
            </w:r>
            <w:r w:rsidR="006F2126">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总经理：张燕永</w:t>
            </w:r>
            <w:r w:rsidR="005B7F0F">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管理者代表：</w:t>
            </w:r>
            <w:r>
              <w:rPr>
                <w:rFonts w:asciiTheme="majorEastAsia" w:eastAsiaTheme="majorEastAsia" w:hAnsiTheme="majorEastAsia" w:cstheme="majorEastAsia" w:hint="eastAsia"/>
                <w:bCs/>
                <w:sz w:val="24"/>
                <w:szCs w:val="24"/>
              </w:rPr>
              <w:t>张恩庆</w:t>
            </w:r>
            <w:r w:rsidR="005B7F0F">
              <w:rPr>
                <w:rFonts w:asciiTheme="majorEastAsia" w:eastAsiaTheme="majorEastAsia" w:hAnsiTheme="majorEastAsia" w:cstheme="majorEastAsia" w:hint="eastAsia"/>
                <w:bCs/>
                <w:sz w:val="24"/>
                <w:szCs w:val="24"/>
              </w:rPr>
              <w:t xml:space="preserve"> </w:t>
            </w:r>
            <w:r w:rsidR="006F2126">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职业健康安全事务代表：</w:t>
            </w:r>
            <w:proofErr w:type="gramStart"/>
            <w:r>
              <w:rPr>
                <w:rFonts w:asciiTheme="majorEastAsia" w:eastAsiaTheme="majorEastAsia" w:hAnsiTheme="majorEastAsia" w:cstheme="majorEastAsia" w:hint="eastAsia"/>
                <w:bCs/>
                <w:sz w:val="24"/>
                <w:szCs w:val="24"/>
              </w:rPr>
              <w:t>张礼俊</w:t>
            </w:r>
            <w:proofErr w:type="gramEnd"/>
          </w:p>
        </w:tc>
        <w:tc>
          <w:tcPr>
            <w:tcW w:w="646" w:type="dxa"/>
            <w:vMerge w:val="restart"/>
            <w:vAlign w:val="center"/>
          </w:tcPr>
          <w:p w:rsidR="0013245D" w:rsidRDefault="00354056">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13245D">
        <w:trPr>
          <w:trHeight w:val="403"/>
        </w:trPr>
        <w:tc>
          <w:tcPr>
            <w:tcW w:w="1892" w:type="dxa"/>
            <w:vMerge/>
            <w:vAlign w:val="center"/>
          </w:tcPr>
          <w:p w:rsidR="0013245D" w:rsidRDefault="0013245D">
            <w:pPr>
              <w:spacing w:line="360" w:lineRule="auto"/>
              <w:rPr>
                <w:rFonts w:asciiTheme="majorEastAsia" w:eastAsiaTheme="majorEastAsia" w:hAnsiTheme="majorEastAsia" w:cstheme="majorEastAsia"/>
                <w:sz w:val="24"/>
                <w:szCs w:val="24"/>
              </w:rPr>
            </w:pPr>
          </w:p>
        </w:tc>
        <w:tc>
          <w:tcPr>
            <w:tcW w:w="1228" w:type="dxa"/>
            <w:vMerge/>
            <w:vAlign w:val="center"/>
          </w:tcPr>
          <w:p w:rsidR="0013245D" w:rsidRDefault="0013245D">
            <w:pPr>
              <w:spacing w:line="360" w:lineRule="auto"/>
              <w:rPr>
                <w:rFonts w:asciiTheme="majorEastAsia" w:eastAsiaTheme="majorEastAsia" w:hAnsiTheme="majorEastAsia" w:cstheme="majorEastAsia"/>
                <w:sz w:val="24"/>
                <w:szCs w:val="24"/>
              </w:rPr>
            </w:pPr>
          </w:p>
        </w:tc>
        <w:tc>
          <w:tcPr>
            <w:tcW w:w="10943" w:type="dxa"/>
            <w:vAlign w:val="center"/>
          </w:tcPr>
          <w:p w:rsidR="0013245D" w:rsidRDefault="00354056" w:rsidP="005B7F0F">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审核员：</w:t>
            </w:r>
            <w:r w:rsidR="005B7F0F">
              <w:rPr>
                <w:rFonts w:asciiTheme="majorEastAsia" w:eastAsiaTheme="majorEastAsia" w:hAnsiTheme="majorEastAsia" w:cstheme="majorEastAsia" w:hint="eastAsia"/>
                <w:sz w:val="24"/>
                <w:szCs w:val="24"/>
              </w:rPr>
              <w:t xml:space="preserve">冷春宇  </w:t>
            </w:r>
            <w:r>
              <w:rPr>
                <w:rFonts w:asciiTheme="majorEastAsia" w:eastAsiaTheme="majorEastAsia" w:hAnsiTheme="majorEastAsia" w:cstheme="majorEastAsia" w:hint="eastAsia"/>
                <w:sz w:val="24"/>
                <w:szCs w:val="24"/>
              </w:rPr>
              <w:t>审核时间：202</w:t>
            </w:r>
            <w:r w:rsidR="005B7F0F">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.1</w:t>
            </w:r>
            <w:r w:rsidR="005B7F0F">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w:t>
            </w:r>
            <w:r w:rsidR="005B7F0F">
              <w:rPr>
                <w:rFonts w:asciiTheme="majorEastAsia" w:eastAsiaTheme="majorEastAsia" w:hAnsiTheme="majorEastAsia" w:cstheme="majorEastAsia" w:hint="eastAsia"/>
                <w:sz w:val="24"/>
                <w:szCs w:val="24"/>
              </w:rPr>
              <w:t>19</w:t>
            </w:r>
          </w:p>
        </w:tc>
        <w:tc>
          <w:tcPr>
            <w:tcW w:w="646" w:type="dxa"/>
            <w:vMerge/>
          </w:tcPr>
          <w:p w:rsidR="0013245D" w:rsidRDefault="0013245D">
            <w:pPr>
              <w:spacing w:line="360" w:lineRule="auto"/>
              <w:rPr>
                <w:rFonts w:ascii="楷体" w:eastAsia="楷体" w:hAnsi="楷体" w:cs="宋体"/>
                <w:sz w:val="24"/>
                <w:szCs w:val="24"/>
              </w:rPr>
            </w:pPr>
          </w:p>
        </w:tc>
      </w:tr>
      <w:tr w:rsidR="0013245D">
        <w:trPr>
          <w:trHeight w:val="516"/>
        </w:trPr>
        <w:tc>
          <w:tcPr>
            <w:tcW w:w="1892" w:type="dxa"/>
            <w:vMerge/>
            <w:vAlign w:val="center"/>
          </w:tcPr>
          <w:p w:rsidR="0013245D" w:rsidRDefault="0013245D">
            <w:pPr>
              <w:spacing w:line="360" w:lineRule="auto"/>
              <w:rPr>
                <w:rFonts w:ascii="楷体" w:eastAsia="楷体" w:hAnsi="楷体" w:cs="宋体"/>
                <w:sz w:val="24"/>
                <w:szCs w:val="24"/>
              </w:rPr>
            </w:pPr>
          </w:p>
        </w:tc>
        <w:tc>
          <w:tcPr>
            <w:tcW w:w="1228" w:type="dxa"/>
            <w:vMerge/>
            <w:vAlign w:val="center"/>
          </w:tcPr>
          <w:p w:rsidR="0013245D" w:rsidRDefault="0013245D">
            <w:pPr>
              <w:spacing w:line="360" w:lineRule="auto"/>
              <w:rPr>
                <w:rFonts w:ascii="楷体" w:eastAsia="楷体" w:hAnsi="楷体" w:cs="宋体"/>
                <w:sz w:val="24"/>
                <w:szCs w:val="24"/>
              </w:rPr>
            </w:pPr>
          </w:p>
        </w:tc>
        <w:tc>
          <w:tcPr>
            <w:tcW w:w="10943" w:type="dxa"/>
            <w:vAlign w:val="center"/>
          </w:tcPr>
          <w:p w:rsidR="0013245D" w:rsidRDefault="00354056">
            <w:pPr>
              <w:snapToGrid w:val="0"/>
              <w:rPr>
                <w:rFonts w:ascii="楷体" w:eastAsia="楷体" w:hAnsi="楷体" w:cs="宋体"/>
                <w:szCs w:val="21"/>
              </w:rPr>
            </w:pPr>
            <w:r>
              <w:rPr>
                <w:rFonts w:ascii="楷体" w:eastAsia="楷体" w:hAnsi="楷体" w:cs="宋体" w:hint="eastAsia"/>
                <w:szCs w:val="21"/>
              </w:rPr>
              <w:t>审核条款：</w:t>
            </w:r>
          </w:p>
          <w:p w:rsidR="0013245D" w:rsidRDefault="00354056" w:rsidP="00D2525E">
            <w:pPr>
              <w:spacing w:line="360" w:lineRule="auto"/>
              <w:rPr>
                <w:rFonts w:ascii="宋体" w:hAnsi="宋体" w:cs="Arial"/>
                <w:spacing w:val="-6"/>
                <w:szCs w:val="24"/>
              </w:rPr>
            </w:pPr>
            <w:r>
              <w:rPr>
                <w:rFonts w:ascii="宋体" w:hAnsi="宋体" w:cs="Arial" w:hint="eastAsia"/>
                <w:spacing w:val="-6"/>
                <w:szCs w:val="24"/>
              </w:rPr>
              <w:t>Q/E/O:4.1理解组织及其环境、4.2理解相关方的需求和期望、4.3 确定管理体系的范围、4.4质量/环境/职业健康安全管理体系及其过程、5.1领导作用和承诺、5.2质量/环境/职业健康安全方针、5.3组织的岗位、职责和权限、</w:t>
            </w:r>
            <w:r w:rsidRPr="00D2525E">
              <w:rPr>
                <w:rFonts w:ascii="宋体" w:hAnsi="宋体" w:cs="Arial" w:hint="eastAsia"/>
                <w:spacing w:val="-6"/>
                <w:szCs w:val="24"/>
              </w:rPr>
              <w:t>O5.4协商和参</w:t>
            </w:r>
            <w:r>
              <w:rPr>
                <w:rFonts w:ascii="宋体" w:hAnsi="宋体" w:cs="Arial" w:hint="eastAsia"/>
                <w:spacing w:val="-6"/>
                <w:szCs w:val="24"/>
              </w:rPr>
              <w:t>与、6.1应对风险和机遇的措施、6.2质量/环境/职业健康安全目标及其实现的策划、Q6.3变更的策划、</w:t>
            </w:r>
            <w:r w:rsidR="00D2525E">
              <w:rPr>
                <w:rFonts w:ascii="宋体" w:hAnsi="宋体" w:cs="Arial" w:hint="eastAsia"/>
                <w:spacing w:val="-6"/>
                <w:szCs w:val="24"/>
              </w:rPr>
              <w:t>Q</w:t>
            </w:r>
            <w:r w:rsidR="00D2525E" w:rsidRPr="00D2525E">
              <w:rPr>
                <w:rFonts w:ascii="宋体" w:hAnsi="宋体" w:cs="Arial" w:hint="eastAsia"/>
                <w:spacing w:val="-6"/>
                <w:szCs w:val="24"/>
              </w:rPr>
              <w:t>7.1.1资源,Q7.4信息交流、沟通、安全事务代表,Q9.1.1</w:t>
            </w:r>
            <w:r w:rsidR="00D2525E">
              <w:rPr>
                <w:rFonts w:ascii="宋体" w:hAnsi="宋体" w:cs="Arial" w:hint="eastAsia"/>
                <w:spacing w:val="-6"/>
                <w:szCs w:val="24"/>
              </w:rPr>
              <w:t>/</w:t>
            </w:r>
            <w:r w:rsidR="00D2525E" w:rsidRPr="00D2525E">
              <w:rPr>
                <w:rFonts w:ascii="宋体" w:hAnsi="宋体" w:cs="Arial" w:hint="eastAsia"/>
                <w:spacing w:val="-6"/>
                <w:szCs w:val="24"/>
              </w:rPr>
              <w:t>9.1.3监视、测量、分析,和评</w:t>
            </w:r>
            <w:r w:rsidR="00D2525E">
              <w:rPr>
                <w:rFonts w:ascii="宋体" w:hAnsi="宋体" w:cs="宋体" w:hint="eastAsia"/>
                <w:spacing w:val="-6"/>
                <w:szCs w:val="21"/>
              </w:rPr>
              <w:t>价</w:t>
            </w:r>
            <w:r w:rsidR="00D2525E">
              <w:rPr>
                <w:rFonts w:ascii="宋体" w:hAnsi="宋体" w:hint="eastAsia"/>
                <w:color w:val="FF0000"/>
                <w:szCs w:val="21"/>
              </w:rPr>
              <w:t>、</w:t>
            </w:r>
            <w:r>
              <w:rPr>
                <w:rFonts w:ascii="宋体" w:hAnsi="宋体" w:cs="Arial" w:hint="eastAsia"/>
                <w:spacing w:val="-6"/>
                <w:szCs w:val="24"/>
              </w:rPr>
              <w:t>9.3管理评审、10.1改进、10.3持续改进，</w:t>
            </w:r>
          </w:p>
          <w:p w:rsidR="005B7F0F" w:rsidRPr="00D2525E" w:rsidRDefault="00354056" w:rsidP="00D2525E">
            <w:pPr>
              <w:ind w:firstLineChars="200" w:firstLine="396"/>
              <w:jc w:val="left"/>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646" w:type="dxa"/>
            <w:vMerge/>
          </w:tcPr>
          <w:p w:rsidR="0013245D" w:rsidRDefault="0013245D">
            <w:pPr>
              <w:spacing w:line="360" w:lineRule="auto"/>
              <w:rPr>
                <w:rFonts w:ascii="楷体" w:eastAsia="楷体" w:hAnsi="楷体" w:cs="宋体"/>
                <w:sz w:val="24"/>
                <w:szCs w:val="24"/>
              </w:rPr>
            </w:pPr>
          </w:p>
        </w:tc>
      </w:tr>
      <w:tr w:rsidR="0013245D">
        <w:trPr>
          <w:trHeight w:val="516"/>
        </w:trPr>
        <w:tc>
          <w:tcPr>
            <w:tcW w:w="1892" w:type="dxa"/>
            <w:vAlign w:val="center"/>
          </w:tcPr>
          <w:p w:rsidR="0013245D" w:rsidRDefault="00354056">
            <w:pPr>
              <w:spacing w:line="360" w:lineRule="auto"/>
              <w:rPr>
                <w:rFonts w:ascii="宋体" w:hAnsi="宋体" w:cs="宋体"/>
                <w:b/>
                <w:szCs w:val="21"/>
              </w:rPr>
            </w:pPr>
            <w:r>
              <w:rPr>
                <w:rFonts w:ascii="宋体" w:hAnsi="宋体" w:cs="宋体" w:hint="eastAsia"/>
                <w:szCs w:val="21"/>
              </w:rPr>
              <w:t>领导作用和承诺、组织的岗位职责和权限</w:t>
            </w:r>
          </w:p>
        </w:tc>
        <w:tc>
          <w:tcPr>
            <w:tcW w:w="1228" w:type="dxa"/>
            <w:vAlign w:val="center"/>
          </w:tcPr>
          <w:p w:rsidR="0013245D" w:rsidRDefault="00354056">
            <w:pPr>
              <w:spacing w:line="360" w:lineRule="auto"/>
              <w:rPr>
                <w:rFonts w:ascii="宋体" w:hAnsi="宋体" w:cs="宋体"/>
                <w:b/>
                <w:szCs w:val="21"/>
              </w:rPr>
            </w:pPr>
            <w:r>
              <w:rPr>
                <w:rFonts w:ascii="宋体" w:hAnsi="宋体" w:cs="宋体" w:hint="eastAsia"/>
                <w:szCs w:val="21"/>
              </w:rPr>
              <w:t xml:space="preserve">QEO：5.1，5.3  </w:t>
            </w:r>
          </w:p>
        </w:tc>
        <w:tc>
          <w:tcPr>
            <w:tcW w:w="10943" w:type="dxa"/>
            <w:vAlign w:val="center"/>
          </w:tcPr>
          <w:p w:rsidR="000A37CD" w:rsidRDefault="00A91282" w:rsidP="000A37CD">
            <w:pPr>
              <w:spacing w:line="360" w:lineRule="auto"/>
              <w:ind w:firstLineChars="200" w:firstLine="420"/>
              <w:rPr>
                <w:rFonts w:ascii="宋体" w:hAnsi="宋体" w:cs="宋体"/>
                <w:szCs w:val="21"/>
              </w:rPr>
            </w:pPr>
            <w:proofErr w:type="gramStart"/>
            <w:r>
              <w:rPr>
                <w:rFonts w:ascii="宋体" w:hAnsi="宋体" w:cs="宋体" w:hint="eastAsia"/>
                <w:szCs w:val="21"/>
              </w:rPr>
              <w:t>查</w:t>
            </w:r>
            <w:r w:rsidR="00354056">
              <w:rPr>
                <w:rFonts w:ascii="宋体" w:hAnsi="宋体" w:cs="宋体" w:hint="eastAsia"/>
                <w:szCs w:val="21"/>
              </w:rPr>
              <w:t>公司</w:t>
            </w:r>
            <w:proofErr w:type="gramEnd"/>
            <w:r w:rsidR="000A37CD">
              <w:rPr>
                <w:rFonts w:ascii="宋体" w:hAnsi="宋体" w:cs="宋体" w:hint="eastAsia"/>
                <w:szCs w:val="21"/>
              </w:rPr>
              <w:t>营业执照，</w:t>
            </w:r>
            <w:r w:rsidR="000A37CD" w:rsidRPr="000A37CD">
              <w:rPr>
                <w:rFonts w:ascii="宋体" w:hAnsi="宋体" w:cs="宋体" w:hint="eastAsia"/>
                <w:szCs w:val="21"/>
              </w:rPr>
              <w:t>统</w:t>
            </w:r>
            <w:r w:rsidR="000A37CD">
              <w:rPr>
                <w:rFonts w:ascii="宋体" w:hAnsi="宋体" w:cs="宋体" w:hint="eastAsia"/>
                <w:szCs w:val="21"/>
              </w:rPr>
              <w:t>一</w:t>
            </w:r>
            <w:r w:rsidR="000A37CD" w:rsidRPr="000A37CD">
              <w:rPr>
                <w:rFonts w:ascii="宋体" w:hAnsi="宋体" w:cs="宋体" w:hint="eastAsia"/>
                <w:szCs w:val="21"/>
              </w:rPr>
              <w:t>社会信用代码</w:t>
            </w:r>
            <w:r w:rsidR="000A37CD">
              <w:rPr>
                <w:rFonts w:ascii="宋体" w:hAnsi="宋体" w:cs="宋体" w:hint="eastAsia"/>
                <w:szCs w:val="21"/>
              </w:rPr>
              <w:t>：</w:t>
            </w:r>
            <w:r w:rsidR="000A37CD" w:rsidRPr="000A37CD">
              <w:rPr>
                <w:rFonts w:ascii="宋体" w:hAnsi="宋体" w:cs="宋体"/>
                <w:szCs w:val="21"/>
              </w:rPr>
              <w:t>913717266613823333</w:t>
            </w:r>
            <w:r w:rsidR="000A37CD">
              <w:rPr>
                <w:rFonts w:ascii="宋体" w:hAnsi="宋体" w:cs="宋体" w:hint="eastAsia"/>
                <w:szCs w:val="21"/>
              </w:rPr>
              <w:t>，</w:t>
            </w:r>
            <w:bookmarkStart w:id="0" w:name="办公地址"/>
            <w:r w:rsidR="000A37CD">
              <w:rPr>
                <w:rFonts w:ascii="宋体" w:hAnsi="宋体" w:cs="宋体" w:hint="eastAsia"/>
                <w:szCs w:val="21"/>
              </w:rPr>
              <w:t>注册及经营地址：</w:t>
            </w:r>
            <w:r w:rsidR="000A37CD">
              <w:rPr>
                <w:rFonts w:asciiTheme="minorEastAsia" w:eastAsiaTheme="minorEastAsia" w:hAnsiTheme="minorEastAsia"/>
                <w:sz w:val="20"/>
              </w:rPr>
              <w:t>山东省菏泽市鄄城县陈王街道办事处陈庄村南90米路西</w:t>
            </w:r>
            <w:bookmarkEnd w:id="0"/>
            <w:r w:rsidR="000A37CD">
              <w:rPr>
                <w:rFonts w:asciiTheme="minorEastAsia" w:eastAsiaTheme="minorEastAsia" w:hAnsiTheme="minorEastAsia" w:hint="eastAsia"/>
                <w:sz w:val="20"/>
              </w:rPr>
              <w:t>，</w:t>
            </w:r>
            <w:r w:rsidR="000A37CD">
              <w:rPr>
                <w:rFonts w:asciiTheme="minorEastAsia" w:eastAsiaTheme="minorEastAsia" w:hAnsiTheme="minorEastAsia"/>
                <w:sz w:val="20"/>
              </w:rPr>
              <w:t>没有变更</w:t>
            </w:r>
            <w:r w:rsidR="000A37CD">
              <w:rPr>
                <w:rFonts w:asciiTheme="minorEastAsia" w:eastAsiaTheme="minorEastAsia" w:hAnsiTheme="minorEastAsia" w:hint="eastAsia"/>
                <w:sz w:val="20"/>
              </w:rPr>
              <w:t>。</w:t>
            </w:r>
          </w:p>
          <w:p w:rsidR="0013245D" w:rsidRDefault="000A37CD" w:rsidP="000A37CD">
            <w:pPr>
              <w:spacing w:line="360" w:lineRule="auto"/>
              <w:ind w:firstLineChars="200" w:firstLine="420"/>
              <w:rPr>
                <w:rFonts w:ascii="宋体" w:hAnsi="宋体" w:cs="宋体"/>
                <w:szCs w:val="21"/>
              </w:rPr>
            </w:pPr>
            <w:r>
              <w:rPr>
                <w:rFonts w:ascii="宋体" w:hAnsi="宋体" w:cs="宋体" w:hint="eastAsia"/>
                <w:szCs w:val="21"/>
              </w:rPr>
              <w:t>公司</w:t>
            </w:r>
            <w:r w:rsidR="00354056">
              <w:rPr>
                <w:rFonts w:ascii="宋体" w:hAnsi="宋体" w:cs="宋体" w:hint="eastAsia"/>
                <w:szCs w:val="21"/>
              </w:rPr>
              <w:t>对部门及其职责进行了规定，设有办公室、供销部、质检部，编制了岗位职责汇编，以文件上发的形式沟通各部门的职责及各部门之间工作的联系。</w:t>
            </w:r>
          </w:p>
          <w:p w:rsidR="0013245D" w:rsidRDefault="00354056">
            <w:pPr>
              <w:spacing w:line="360" w:lineRule="auto"/>
              <w:ind w:firstLineChars="200" w:firstLine="420"/>
              <w:rPr>
                <w:rFonts w:ascii="宋体" w:hAnsi="宋体" w:cs="宋体"/>
                <w:color w:val="000000"/>
                <w:szCs w:val="21"/>
              </w:rPr>
            </w:pPr>
            <w:r>
              <w:rPr>
                <w:rFonts w:ascii="宋体" w:hAnsi="宋体" w:cs="宋体" w:hint="eastAsia"/>
                <w:szCs w:val="21"/>
              </w:rPr>
              <w:t>总经理张燕永，主要负责公司全面工作，</w:t>
            </w:r>
            <w:r>
              <w:rPr>
                <w:rFonts w:ascii="宋体" w:hAnsi="宋体" w:cs="宋体" w:hint="eastAsia"/>
                <w:color w:val="000000"/>
                <w:szCs w:val="21"/>
              </w:rPr>
              <w:t>日常主要侧重于公司财务及</w:t>
            </w:r>
            <w:r>
              <w:rPr>
                <w:rFonts w:ascii="宋体" w:hAnsi="宋体" w:cs="宋体" w:hint="eastAsia"/>
                <w:szCs w:val="21"/>
              </w:rPr>
              <w:t>行政</w:t>
            </w:r>
            <w:r>
              <w:rPr>
                <w:rFonts w:ascii="宋体" w:hAnsi="宋体" w:cs="宋体" w:hint="eastAsia"/>
                <w:color w:val="000000"/>
                <w:szCs w:val="21"/>
              </w:rPr>
              <w:t>工作，根据体系的要求，负责组织制定方针、目标，管理评审等工作；</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管代张恩庆，主要负责公司</w:t>
            </w:r>
            <w:r>
              <w:rPr>
                <w:rFonts w:ascii="宋体" w:hAnsi="宋体" w:cs="宋体" w:hint="eastAsia"/>
                <w:color w:val="000000"/>
                <w:szCs w:val="21"/>
              </w:rPr>
              <w:t>市场</w:t>
            </w:r>
            <w:r>
              <w:rPr>
                <w:rFonts w:ascii="宋体" w:hAnsi="宋体" w:cs="宋体" w:hint="eastAsia"/>
                <w:szCs w:val="21"/>
              </w:rPr>
              <w:t>及体系工作。</w:t>
            </w:r>
          </w:p>
          <w:p w:rsidR="0013245D" w:rsidRDefault="00354056">
            <w:pPr>
              <w:spacing w:line="360" w:lineRule="auto"/>
              <w:rPr>
                <w:rFonts w:ascii="宋体" w:hAnsi="宋体" w:cs="宋体"/>
                <w:szCs w:val="21"/>
              </w:rPr>
            </w:pPr>
            <w:r>
              <w:rPr>
                <w:rFonts w:ascii="宋体" w:hAnsi="宋体" w:cs="宋体" w:hint="eastAsia"/>
                <w:szCs w:val="21"/>
              </w:rPr>
              <w:t>1、确保本公司三体系所需的过程得到建立、实施和保持；</w:t>
            </w:r>
          </w:p>
          <w:p w:rsidR="0013245D" w:rsidRDefault="00354056">
            <w:pPr>
              <w:spacing w:line="360" w:lineRule="auto"/>
              <w:rPr>
                <w:rFonts w:ascii="宋体" w:hAnsi="宋体" w:cs="宋体"/>
                <w:szCs w:val="21"/>
              </w:rPr>
            </w:pPr>
            <w:r>
              <w:rPr>
                <w:rFonts w:ascii="宋体" w:hAnsi="宋体" w:cs="宋体" w:hint="eastAsia"/>
                <w:szCs w:val="21"/>
              </w:rPr>
              <w:t>2、向总经理报告体系运行的业绩，包括改进的需求；</w:t>
            </w:r>
          </w:p>
          <w:p w:rsidR="0013245D" w:rsidRDefault="00354056">
            <w:pPr>
              <w:spacing w:line="360" w:lineRule="auto"/>
              <w:rPr>
                <w:rFonts w:ascii="宋体" w:hAnsi="宋体" w:cs="宋体"/>
                <w:szCs w:val="21"/>
              </w:rPr>
            </w:pPr>
            <w:r>
              <w:rPr>
                <w:rFonts w:ascii="宋体" w:hAnsi="宋体" w:cs="宋体" w:hint="eastAsia"/>
                <w:szCs w:val="21"/>
              </w:rPr>
              <w:lastRenderedPageBreak/>
              <w:t>3、在全公司范围内促进满足顾客要求意识、环境保护意识、职业健康安全意识的形成和提高；就体系有关事宜对外联系。</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总经理主持建立了质量环境职业健康安全管理体系，对管理体系的运行和保持进行了适当的授权，提供了必需的资源，能履行其管理承诺。</w:t>
            </w:r>
          </w:p>
          <w:p w:rsidR="0013245D" w:rsidRDefault="00354056">
            <w:pPr>
              <w:spacing w:line="360" w:lineRule="auto"/>
              <w:ind w:firstLineChars="200" w:firstLine="420"/>
              <w:rPr>
                <w:rFonts w:ascii="宋体" w:hAnsi="宋体" w:cs="宋体"/>
                <w:szCs w:val="21"/>
              </w:rPr>
            </w:pPr>
            <w:proofErr w:type="gramStart"/>
            <w:r>
              <w:rPr>
                <w:rFonts w:ascii="宋体" w:hAnsi="宋体" w:cs="宋体" w:hint="eastAsia"/>
                <w:szCs w:val="21"/>
              </w:rPr>
              <w:t>经交流</w:t>
            </w:r>
            <w:proofErr w:type="gramEnd"/>
            <w:r>
              <w:rPr>
                <w:rFonts w:ascii="宋体" w:hAnsi="宋体" w:cs="宋体" w:hint="eastAsia"/>
                <w:szCs w:val="21"/>
              </w:rPr>
              <w:t>总经理和管代熟悉管理体系的基本运行情况，比较重视体系建设。</w:t>
            </w:r>
          </w:p>
          <w:p w:rsidR="0013245D" w:rsidRDefault="00354056" w:rsidP="00A91282">
            <w:pPr>
              <w:spacing w:line="360" w:lineRule="auto"/>
              <w:ind w:firstLineChars="200" w:firstLine="420"/>
              <w:rPr>
                <w:rFonts w:ascii="宋体" w:hAnsi="宋体" w:cs="宋体"/>
                <w:szCs w:val="21"/>
              </w:rPr>
            </w:pPr>
            <w:r>
              <w:rPr>
                <w:rFonts w:ascii="宋体" w:hAnsi="宋体" w:cs="宋体" w:hint="eastAsia"/>
                <w:szCs w:val="21"/>
              </w:rPr>
              <w:t>组织从2018年12月开始运行三体系，组织了内审员培训，识别了销售服务的过程及其相互关系，企业提供编号：JCJX-SC-2018 《管理手册》，依据GB/T19001-2016/ISO9001:2015、GB/T24001-2016/IS014001:2015、ISO45001:2018标准。2018.12.1发布，2018.12.1实施；总经理张燕永</w:t>
            </w:r>
            <w:r w:rsidR="005B7F0F">
              <w:rPr>
                <w:rFonts w:ascii="宋体" w:hAnsi="宋体" w:cs="宋体" w:hint="eastAsia"/>
                <w:szCs w:val="21"/>
              </w:rPr>
              <w:t xml:space="preserve"> </w:t>
            </w:r>
            <w:r>
              <w:rPr>
                <w:rFonts w:ascii="宋体" w:hAnsi="宋体" w:cs="宋体" w:hint="eastAsia"/>
                <w:szCs w:val="21"/>
              </w:rPr>
              <w:t>批准。任命管代：张恩庆；职业健康安全事务代表：张礼俊。</w:t>
            </w:r>
            <w:r w:rsidR="006F2126">
              <w:rPr>
                <w:rFonts w:ascii="宋体" w:hAnsi="宋体" w:cs="宋体" w:hint="eastAsia"/>
                <w:szCs w:val="21"/>
              </w:rPr>
              <w:t>没有变化。</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b/>
                <w:szCs w:val="21"/>
              </w:rPr>
            </w:pPr>
            <w:r>
              <w:rPr>
                <w:rFonts w:ascii="宋体" w:hAnsi="宋体" w:cs="宋体" w:hint="eastAsia"/>
                <w:szCs w:val="21"/>
              </w:rPr>
              <w:lastRenderedPageBreak/>
              <w:t>理解组织及其环境</w:t>
            </w:r>
          </w:p>
        </w:tc>
        <w:tc>
          <w:tcPr>
            <w:tcW w:w="1228" w:type="dxa"/>
            <w:vAlign w:val="center"/>
          </w:tcPr>
          <w:p w:rsidR="0013245D" w:rsidRDefault="00354056">
            <w:pPr>
              <w:spacing w:line="360" w:lineRule="auto"/>
              <w:rPr>
                <w:rFonts w:ascii="宋体" w:hAnsi="宋体" w:cs="宋体"/>
                <w:b/>
                <w:szCs w:val="21"/>
              </w:rPr>
            </w:pPr>
            <w:r>
              <w:rPr>
                <w:rFonts w:ascii="宋体" w:hAnsi="宋体" w:cs="宋体" w:hint="eastAsia"/>
                <w:szCs w:val="21"/>
              </w:rPr>
              <w:t>QEO：4.1</w:t>
            </w:r>
          </w:p>
        </w:tc>
        <w:tc>
          <w:tcPr>
            <w:tcW w:w="10943" w:type="dxa"/>
            <w:vAlign w:val="center"/>
          </w:tcPr>
          <w:p w:rsidR="0013245D" w:rsidRDefault="00354056">
            <w:pPr>
              <w:spacing w:line="360" w:lineRule="auto"/>
              <w:ind w:firstLineChars="200" w:firstLine="420"/>
              <w:rPr>
                <w:rFonts w:ascii="宋体" w:hAnsi="宋体" w:cs="宋体"/>
                <w:color w:val="000000"/>
                <w:szCs w:val="21"/>
              </w:rPr>
            </w:pPr>
            <w:r>
              <w:rPr>
                <w:rFonts w:ascii="宋体" w:hAnsi="宋体" w:cs="宋体" w:hint="eastAsia"/>
                <w:color w:val="000000"/>
                <w:szCs w:val="21"/>
              </w:rPr>
              <w:t>提供《管理手册JCJX-SC-2018》，对公司地理位置、国内市场地位、法律法规要求、公司内部文化观价值观、内外部环境变化等均</w:t>
            </w:r>
            <w:proofErr w:type="gramStart"/>
            <w:r>
              <w:rPr>
                <w:rFonts w:ascii="宋体" w:hAnsi="宋体" w:cs="宋体" w:hint="eastAsia"/>
                <w:color w:val="000000"/>
                <w:szCs w:val="21"/>
              </w:rPr>
              <w:t>作出</w:t>
            </w:r>
            <w:proofErr w:type="gramEnd"/>
            <w:r>
              <w:rPr>
                <w:rFonts w:ascii="宋体" w:hAnsi="宋体" w:cs="宋体" w:hint="eastAsia"/>
                <w:color w:val="000000"/>
                <w:szCs w:val="21"/>
              </w:rPr>
              <w:t>描述。</w:t>
            </w:r>
          </w:p>
          <w:p w:rsidR="0013245D" w:rsidRDefault="00354056">
            <w:pPr>
              <w:spacing w:line="360" w:lineRule="auto"/>
              <w:ind w:firstLineChars="200" w:firstLine="420"/>
              <w:rPr>
                <w:rFonts w:ascii="宋体" w:hAnsi="宋体" w:cs="宋体"/>
                <w:color w:val="000000"/>
                <w:szCs w:val="21"/>
              </w:rPr>
            </w:pPr>
            <w:r>
              <w:rPr>
                <w:rFonts w:ascii="宋体" w:hAnsi="宋体" w:cs="宋体" w:hint="eastAsia"/>
                <w:color w:val="000000"/>
                <w:szCs w:val="21"/>
              </w:rPr>
              <w:t>与总经理张燕永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13245D" w:rsidRDefault="00354056">
            <w:pPr>
              <w:spacing w:line="360" w:lineRule="auto"/>
              <w:ind w:firstLineChars="200" w:firstLine="420"/>
              <w:rPr>
                <w:rFonts w:ascii="宋体" w:hAnsi="宋体" w:cs="宋体"/>
                <w:szCs w:val="21"/>
              </w:rPr>
            </w:pPr>
            <w:r>
              <w:rPr>
                <w:rFonts w:ascii="宋体" w:hAnsi="宋体" w:cs="宋体" w:hint="eastAsia"/>
                <w:color w:val="000000"/>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b/>
                <w:szCs w:val="21"/>
              </w:rPr>
            </w:pPr>
            <w:r>
              <w:rPr>
                <w:rFonts w:ascii="宋体" w:hAnsi="宋体" w:cs="宋体" w:hint="eastAsia"/>
                <w:szCs w:val="21"/>
              </w:rPr>
              <w:t>理解相关方的需</w:t>
            </w:r>
            <w:r>
              <w:rPr>
                <w:rFonts w:ascii="宋体" w:hAnsi="宋体" w:cs="宋体" w:hint="eastAsia"/>
                <w:szCs w:val="21"/>
              </w:rPr>
              <w:lastRenderedPageBreak/>
              <w:t>求和期望</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QEO：4.2</w:t>
            </w:r>
          </w:p>
        </w:tc>
        <w:tc>
          <w:tcPr>
            <w:tcW w:w="10943" w:type="dxa"/>
            <w:vAlign w:val="center"/>
          </w:tcPr>
          <w:p w:rsidR="0013245D" w:rsidRDefault="00354056">
            <w:pPr>
              <w:spacing w:line="360" w:lineRule="auto"/>
              <w:ind w:firstLineChars="200" w:firstLine="420"/>
              <w:rPr>
                <w:rFonts w:ascii="宋体" w:hAnsi="宋体" w:cs="宋体"/>
                <w:color w:val="000000"/>
                <w:szCs w:val="21"/>
              </w:rPr>
            </w:pPr>
            <w:r>
              <w:rPr>
                <w:rFonts w:ascii="宋体" w:hAnsi="宋体" w:cs="宋体" w:hint="eastAsia"/>
                <w:color w:val="000000"/>
                <w:szCs w:val="21"/>
              </w:rPr>
              <w:t>提供了《组织的相关方需求和期望调查表》，相关方包括顾客、股东、员工、供应商、竞争对手、社会团体等。相</w:t>
            </w:r>
            <w:r>
              <w:rPr>
                <w:rFonts w:ascii="宋体" w:hAnsi="宋体" w:cs="宋体" w:hint="eastAsia"/>
                <w:color w:val="000000"/>
                <w:szCs w:val="21"/>
              </w:rPr>
              <w:lastRenderedPageBreak/>
              <w:t>关方期望和要求为价格、环保、安全性、合同协议、行业规范标准等。识别的方法为：主动调查、水平对比等。检测指标或项目：顾客满意度、客户投诉率、供方评价表等。</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基本识别了与组织管理体系有关的相关方和要求</w:t>
            </w:r>
            <w:r>
              <w:rPr>
                <w:rFonts w:ascii="宋体" w:hAnsi="宋体" w:cs="宋体" w:hint="eastAsia"/>
                <w:szCs w:val="21"/>
                <w:lang w:val="zh-CN"/>
              </w:rPr>
              <w:t>。</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质量/环境/职业健康安全/职业健康安全管理体系的范围</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QEO：4.3 </w:t>
            </w:r>
          </w:p>
        </w:tc>
        <w:tc>
          <w:tcPr>
            <w:tcW w:w="10943" w:type="dxa"/>
            <w:vAlign w:val="center"/>
          </w:tcPr>
          <w:p w:rsidR="0013245D" w:rsidRDefault="00A91282">
            <w:pPr>
              <w:spacing w:line="360" w:lineRule="auto"/>
              <w:jc w:val="left"/>
              <w:rPr>
                <w:rFonts w:ascii="宋体" w:hAnsi="宋体" w:cs="宋体"/>
                <w:szCs w:val="21"/>
              </w:rPr>
            </w:pPr>
            <w:r>
              <w:rPr>
                <w:rFonts w:ascii="宋体" w:hAnsi="宋体" w:cs="宋体" w:hint="eastAsia"/>
                <w:szCs w:val="21"/>
              </w:rPr>
              <w:t>经确认企业的管理体系范围没有变化</w:t>
            </w:r>
            <w:r w:rsidR="00354056">
              <w:rPr>
                <w:rFonts w:ascii="宋体" w:hAnsi="宋体" w:cs="宋体" w:hint="eastAsia"/>
                <w:szCs w:val="21"/>
              </w:rPr>
              <w:t>：</w:t>
            </w:r>
          </w:p>
          <w:p w:rsidR="0013245D" w:rsidRDefault="00354056">
            <w:pPr>
              <w:spacing w:line="360" w:lineRule="auto"/>
              <w:jc w:val="left"/>
              <w:rPr>
                <w:rFonts w:ascii="宋体" w:hAnsi="宋体" w:cs="宋体"/>
                <w:szCs w:val="21"/>
              </w:rPr>
            </w:pPr>
            <w:r>
              <w:rPr>
                <w:rFonts w:ascii="宋体" w:hAnsi="宋体" w:cs="宋体" w:hint="eastAsia"/>
                <w:szCs w:val="21"/>
              </w:rPr>
              <w:t>QMS: 教学仪器、实验室仪器、数码产品、农产品检验检测设备、食品药品检测设备、环保检测设备、质量技术检验检测设备、动物防治设备、仪器仪表、化学化工仪器、石油化工仪器、办公设备、水利检测设备、路桥检测设备、计算机的销售；</w:t>
            </w:r>
          </w:p>
          <w:p w:rsidR="0013245D" w:rsidRDefault="00354056">
            <w:pPr>
              <w:spacing w:line="360" w:lineRule="auto"/>
              <w:jc w:val="left"/>
              <w:rPr>
                <w:rFonts w:ascii="宋体" w:hAnsi="宋体" w:cs="宋体"/>
                <w:szCs w:val="21"/>
              </w:rPr>
            </w:pPr>
            <w:r>
              <w:rPr>
                <w:rFonts w:ascii="宋体" w:hAnsi="宋体" w:cs="宋体" w:hint="eastAsia"/>
                <w:szCs w:val="21"/>
              </w:rPr>
              <w:t>EMS: 教学仪器、实验室仪器、数码产品、农产品检验检测设备、食品药品检测设备、环保检测设备、质量技术检验检测设备、动物防治设备、仪器仪表、化学化工仪器、石油化工仪器、办公设备、水利检测设备、路桥检测设备、计算机的销售及所涉及场所的相关环境管理活动；</w:t>
            </w:r>
          </w:p>
          <w:p w:rsidR="0013245D" w:rsidRDefault="00354056">
            <w:pPr>
              <w:spacing w:line="360" w:lineRule="auto"/>
              <w:rPr>
                <w:rFonts w:ascii="宋体" w:hAnsi="宋体" w:cs="宋体"/>
                <w:szCs w:val="21"/>
              </w:rPr>
            </w:pPr>
            <w:r>
              <w:rPr>
                <w:rFonts w:ascii="宋体" w:hAnsi="宋体" w:cs="宋体" w:hint="eastAsia"/>
                <w:szCs w:val="21"/>
              </w:rPr>
              <w:t>OHSMS:教学仪器、实验室仪器、数码产品、农产品检验检测设备、食品药品检测设备、环保检测设备、质量技术检验检测设备、动物防治设备、仪器仪表、化学化工仪器、石油化工仪器、办公设备、水利检测设备、路桥检测设备、计算机的销售及所涉及场所的相关职业健康安全管理活动；</w:t>
            </w:r>
          </w:p>
          <w:p w:rsidR="0013245D" w:rsidRDefault="00354056" w:rsidP="00A91282">
            <w:pPr>
              <w:spacing w:line="360" w:lineRule="auto"/>
              <w:ind w:firstLineChars="200" w:firstLine="420"/>
              <w:rPr>
                <w:rFonts w:ascii="宋体" w:hAnsi="宋体" w:cs="宋体"/>
                <w:szCs w:val="21"/>
              </w:rPr>
            </w:pPr>
            <w:r>
              <w:rPr>
                <w:rFonts w:ascii="宋体" w:hAnsi="宋体" w:cs="宋体" w:hint="eastAsia"/>
                <w:szCs w:val="21"/>
              </w:rPr>
              <w:t>公司按照常规销售模式销售无需再进行设计开发，因此Q8.3条款不适用</w:t>
            </w:r>
            <w:r w:rsidR="00A91282">
              <w:rPr>
                <w:rFonts w:ascii="宋体" w:hAnsi="宋体" w:cs="宋体" w:hint="eastAsia"/>
                <w:szCs w:val="21"/>
              </w:rPr>
              <w:t>，</w:t>
            </w:r>
            <w:r w:rsidR="000A37CD">
              <w:rPr>
                <w:rFonts w:ascii="宋体" w:hAnsi="宋体" w:cs="宋体" w:hint="eastAsia"/>
                <w:szCs w:val="21"/>
              </w:rPr>
              <w:t>其中</w:t>
            </w:r>
            <w:r w:rsidR="00A91282">
              <w:rPr>
                <w:rFonts w:ascii="宋体" w:hAnsi="宋体" w:cs="宋体" w:hint="eastAsia"/>
                <w:szCs w:val="21"/>
              </w:rPr>
              <w:t>运输过程外包</w:t>
            </w:r>
            <w:r>
              <w:rPr>
                <w:rFonts w:ascii="宋体" w:hAnsi="宋体" w:cs="宋体" w:hint="eastAsia"/>
                <w:szCs w:val="21"/>
              </w:rPr>
              <w:t>。</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质量/环境/职业健康安全管理体系及其过程</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QEO：4.4  </w:t>
            </w:r>
          </w:p>
        </w:tc>
        <w:tc>
          <w:tcPr>
            <w:tcW w:w="10943" w:type="dxa"/>
            <w:vAlign w:val="center"/>
          </w:tcPr>
          <w:p w:rsidR="0013245D" w:rsidRDefault="00354056">
            <w:pPr>
              <w:spacing w:line="360" w:lineRule="auto"/>
              <w:rPr>
                <w:rFonts w:ascii="宋体" w:hAnsi="宋体" w:cs="宋体"/>
                <w:szCs w:val="21"/>
              </w:rPr>
            </w:pPr>
            <w:r>
              <w:rPr>
                <w:rFonts w:ascii="宋体" w:hAnsi="宋体" w:cs="宋体" w:hint="eastAsia"/>
                <w:szCs w:val="21"/>
              </w:rPr>
              <w:t>公司按照 GB/T19001-2016 和 GB/T24001-2016 、ISO45001:2018 标准的要求识别了质量/环境/职业健康安全管理所需的过程及相互作用，识别了质量和环境、职业健康安全管理体系涉及的各个过程：</w:t>
            </w:r>
          </w:p>
          <w:p w:rsidR="0013245D" w:rsidRDefault="00354056">
            <w:pPr>
              <w:spacing w:line="360" w:lineRule="auto"/>
              <w:rPr>
                <w:rFonts w:ascii="宋体" w:hAnsi="宋体" w:cs="宋体"/>
                <w:szCs w:val="21"/>
              </w:rPr>
            </w:pPr>
            <w:r>
              <w:rPr>
                <w:rFonts w:ascii="宋体" w:hAnsi="宋体" w:cs="宋体" w:hint="eastAsia"/>
                <w:szCs w:val="21"/>
              </w:rPr>
              <w:t xml:space="preserve">　　a) 确定这些过程所需的输入和期望的输出；</w:t>
            </w:r>
          </w:p>
          <w:p w:rsidR="0013245D" w:rsidRDefault="00354056">
            <w:pPr>
              <w:spacing w:line="360" w:lineRule="auto"/>
              <w:rPr>
                <w:rFonts w:ascii="宋体" w:hAnsi="宋体" w:cs="宋体"/>
                <w:szCs w:val="21"/>
              </w:rPr>
            </w:pPr>
            <w:r>
              <w:rPr>
                <w:rFonts w:ascii="宋体" w:hAnsi="宋体" w:cs="宋体" w:hint="eastAsia"/>
                <w:szCs w:val="21"/>
              </w:rPr>
              <w:t xml:space="preserve">　　b) 确定这些过程的顺序和相互作用；</w:t>
            </w:r>
          </w:p>
          <w:p w:rsidR="0013245D" w:rsidRDefault="00354056">
            <w:pPr>
              <w:spacing w:line="360" w:lineRule="auto"/>
              <w:rPr>
                <w:rFonts w:ascii="宋体" w:hAnsi="宋体" w:cs="宋体"/>
                <w:szCs w:val="21"/>
              </w:rPr>
            </w:pPr>
            <w:r>
              <w:rPr>
                <w:rFonts w:ascii="宋体" w:hAnsi="宋体" w:cs="宋体" w:hint="eastAsia"/>
                <w:szCs w:val="21"/>
              </w:rPr>
              <w:lastRenderedPageBreak/>
              <w:t xml:space="preserve">　　c) 建立了程序文件、管理制度、检验规范等明确了各个过程所需的准则和方法，并明确了目标。</w:t>
            </w:r>
          </w:p>
          <w:p w:rsidR="0013245D" w:rsidRDefault="00354056">
            <w:pPr>
              <w:spacing w:line="360" w:lineRule="auto"/>
              <w:rPr>
                <w:rFonts w:ascii="宋体" w:hAnsi="宋体" w:cs="宋体"/>
                <w:szCs w:val="21"/>
              </w:rPr>
            </w:pPr>
            <w:r>
              <w:rPr>
                <w:rFonts w:ascii="宋体" w:hAnsi="宋体" w:cs="宋体" w:hint="eastAsia"/>
                <w:szCs w:val="21"/>
              </w:rPr>
              <w:t xml:space="preserve">　　d) 规定了每个过程所需的资源；</w:t>
            </w:r>
          </w:p>
          <w:p w:rsidR="0013245D" w:rsidRDefault="00354056">
            <w:pPr>
              <w:spacing w:line="360" w:lineRule="auto"/>
              <w:rPr>
                <w:rFonts w:ascii="宋体" w:hAnsi="宋体" w:cs="宋体"/>
                <w:szCs w:val="21"/>
              </w:rPr>
            </w:pPr>
            <w:r>
              <w:rPr>
                <w:rFonts w:ascii="宋体" w:hAnsi="宋体" w:cs="宋体" w:hint="eastAsia"/>
                <w:szCs w:val="21"/>
              </w:rPr>
              <w:t xml:space="preserve">　　e) 规定与这些过程相关的责任和权限；</w:t>
            </w:r>
          </w:p>
          <w:p w:rsidR="0013245D" w:rsidRDefault="00354056">
            <w:pPr>
              <w:spacing w:line="360" w:lineRule="auto"/>
              <w:rPr>
                <w:rFonts w:ascii="宋体" w:hAnsi="宋体" w:cs="宋体"/>
                <w:szCs w:val="21"/>
              </w:rPr>
            </w:pPr>
            <w:r>
              <w:rPr>
                <w:rFonts w:ascii="宋体" w:hAnsi="宋体" w:cs="宋体" w:hint="eastAsia"/>
                <w:szCs w:val="21"/>
              </w:rPr>
              <w:t xml:space="preserve">　  f) 针对这些过程识别和确定了质量管理活动的风险、机会以及所需的措施；</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g) 对这些过程进行了评价，暂无所需的变更；</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h) 公司通过绩效评价、内部审核、管理评审等以期对质量/环境/职业健康安全管理管理体系得到改进。</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13245D" w:rsidRDefault="0013245D">
            <w:pPr>
              <w:spacing w:line="360" w:lineRule="auto"/>
              <w:rPr>
                <w:rFonts w:ascii="宋体" w:hAnsi="宋体" w:cs="宋体"/>
                <w:szCs w:val="21"/>
              </w:rPr>
            </w:pPr>
          </w:p>
        </w:tc>
      </w:tr>
      <w:tr w:rsidR="0013245D">
        <w:trPr>
          <w:trHeight w:val="1174"/>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方针</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QEO：5.2 </w:t>
            </w:r>
          </w:p>
        </w:tc>
        <w:tc>
          <w:tcPr>
            <w:tcW w:w="10943" w:type="dxa"/>
            <w:vAlign w:val="center"/>
          </w:tcPr>
          <w:p w:rsidR="0013245D" w:rsidRDefault="00354056">
            <w:pPr>
              <w:spacing w:line="360" w:lineRule="auto"/>
              <w:rPr>
                <w:rFonts w:ascii="宋体" w:hAnsi="宋体" w:cs="宋体"/>
                <w:szCs w:val="21"/>
              </w:rPr>
            </w:pPr>
            <w:r>
              <w:rPr>
                <w:rFonts w:ascii="宋体" w:hAnsi="宋体" w:cs="宋体" w:hint="eastAsia"/>
                <w:szCs w:val="21"/>
              </w:rPr>
              <w:t>企业已经制定质量、环境、职业健康安全方针，具体包含在《管理手册》，</w:t>
            </w:r>
          </w:p>
          <w:p w:rsidR="0013245D" w:rsidRDefault="00354056">
            <w:pPr>
              <w:tabs>
                <w:tab w:val="right" w:pos="8306"/>
              </w:tabs>
              <w:spacing w:line="360" w:lineRule="auto"/>
              <w:ind w:firstLineChars="200" w:firstLine="420"/>
              <w:rPr>
                <w:rFonts w:ascii="宋体" w:hAnsi="宋体" w:cs="宋体"/>
                <w:szCs w:val="21"/>
              </w:rPr>
            </w:pPr>
            <w:r>
              <w:rPr>
                <w:rFonts w:ascii="宋体" w:hAnsi="宋体" w:cs="宋体" w:hint="eastAsia"/>
                <w:szCs w:val="21"/>
              </w:rPr>
              <w:t>公司的质量、环境、职业健康安全方针</w:t>
            </w:r>
            <w:r w:rsidR="00A63B8A">
              <w:rPr>
                <w:rFonts w:ascii="宋体" w:hAnsi="宋体" w:cs="宋体" w:hint="eastAsia"/>
                <w:szCs w:val="21"/>
              </w:rPr>
              <w:t>没有变化</w:t>
            </w:r>
            <w:r>
              <w:rPr>
                <w:rFonts w:ascii="宋体" w:hAnsi="宋体" w:cs="宋体" w:hint="eastAsia"/>
                <w:szCs w:val="21"/>
              </w:rPr>
              <w:t>：</w:t>
            </w:r>
          </w:p>
          <w:p w:rsidR="0013245D" w:rsidRDefault="00354056">
            <w:pPr>
              <w:spacing w:line="360" w:lineRule="auto"/>
              <w:ind w:firstLineChars="500" w:firstLine="1050"/>
              <w:rPr>
                <w:rFonts w:ascii="宋体" w:hAnsi="宋体" w:cs="宋体"/>
                <w:szCs w:val="21"/>
                <w:u w:val="single"/>
              </w:rPr>
            </w:pPr>
            <w:r>
              <w:rPr>
                <w:rFonts w:ascii="宋体" w:hAnsi="宋体" w:cs="宋体" w:hint="eastAsia"/>
                <w:szCs w:val="21"/>
                <w:u w:val="single"/>
              </w:rPr>
              <w:t>做一流产品、创一流企业,</w:t>
            </w:r>
          </w:p>
          <w:p w:rsidR="0013245D" w:rsidRDefault="00354056">
            <w:pPr>
              <w:spacing w:line="360" w:lineRule="auto"/>
              <w:ind w:firstLineChars="400" w:firstLine="840"/>
              <w:rPr>
                <w:rFonts w:ascii="宋体" w:hAnsi="宋体" w:cs="宋体"/>
                <w:szCs w:val="21"/>
                <w:u w:val="single"/>
              </w:rPr>
            </w:pPr>
            <w:r>
              <w:rPr>
                <w:rFonts w:ascii="宋体" w:hAnsi="宋体" w:cs="宋体" w:hint="eastAsia"/>
                <w:szCs w:val="21"/>
                <w:u w:val="single"/>
              </w:rPr>
              <w:t>以优质的产品，不断满足顾客需求；</w:t>
            </w:r>
          </w:p>
          <w:p w:rsidR="0013245D" w:rsidRDefault="00354056">
            <w:pPr>
              <w:spacing w:line="360" w:lineRule="auto"/>
              <w:ind w:firstLineChars="400" w:firstLine="840"/>
              <w:rPr>
                <w:rFonts w:ascii="宋体" w:hAnsi="宋体" w:cs="宋体"/>
                <w:szCs w:val="21"/>
                <w:u w:val="single"/>
              </w:rPr>
            </w:pPr>
            <w:r>
              <w:rPr>
                <w:rFonts w:ascii="宋体" w:hAnsi="宋体" w:cs="宋体" w:hint="eastAsia"/>
                <w:szCs w:val="21"/>
                <w:u w:val="single"/>
              </w:rPr>
              <w:t>遵守环境法律法规，实现污染控制；</w:t>
            </w:r>
          </w:p>
          <w:p w:rsidR="0013245D" w:rsidRDefault="00354056">
            <w:pPr>
              <w:spacing w:line="360" w:lineRule="auto"/>
              <w:ind w:firstLineChars="400" w:firstLine="840"/>
              <w:rPr>
                <w:rFonts w:ascii="宋体" w:hAnsi="宋体" w:cs="宋体"/>
                <w:szCs w:val="21"/>
                <w:u w:val="single"/>
              </w:rPr>
            </w:pPr>
            <w:r>
              <w:rPr>
                <w:rFonts w:ascii="宋体" w:hAnsi="宋体" w:cs="宋体" w:hint="eastAsia"/>
                <w:szCs w:val="21"/>
                <w:u w:val="single"/>
              </w:rPr>
              <w:t>持续改进环境业绩，创建绿色企业；</w:t>
            </w:r>
          </w:p>
          <w:p w:rsidR="0013245D" w:rsidRDefault="00354056">
            <w:pPr>
              <w:tabs>
                <w:tab w:val="right" w:pos="8306"/>
              </w:tabs>
              <w:spacing w:line="360" w:lineRule="auto"/>
              <w:ind w:firstLineChars="300" w:firstLine="630"/>
              <w:rPr>
                <w:rFonts w:ascii="宋体" w:hAnsi="宋体" w:cs="宋体"/>
                <w:szCs w:val="21"/>
              </w:rPr>
            </w:pPr>
            <w:r>
              <w:rPr>
                <w:rFonts w:ascii="宋体" w:hAnsi="宋体" w:cs="宋体" w:hint="eastAsia"/>
                <w:szCs w:val="21"/>
                <w:u w:val="single"/>
              </w:rPr>
              <w:t>以人为本、科学管理、控制风险、关爱健康</w:t>
            </w:r>
            <w:r>
              <w:rPr>
                <w:rFonts w:ascii="宋体" w:hAnsi="宋体" w:cs="宋体" w:hint="eastAsia"/>
                <w:szCs w:val="21"/>
              </w:rPr>
              <w:t>。</w:t>
            </w:r>
          </w:p>
          <w:p w:rsidR="0013245D" w:rsidRDefault="00354056">
            <w:pPr>
              <w:spacing w:line="360" w:lineRule="auto"/>
              <w:rPr>
                <w:rFonts w:ascii="宋体" w:hAnsi="宋体" w:cs="宋体"/>
                <w:szCs w:val="21"/>
              </w:rPr>
            </w:pPr>
            <w:r>
              <w:rPr>
                <w:rFonts w:ascii="宋体" w:hAnsi="宋体" w:cs="宋体" w:hint="eastAsia"/>
                <w:szCs w:val="21"/>
              </w:rPr>
              <w:t>查领导</w:t>
            </w:r>
            <w:proofErr w:type="gramStart"/>
            <w:r>
              <w:rPr>
                <w:rFonts w:ascii="宋体" w:hAnsi="宋体" w:cs="宋体" w:hint="eastAsia"/>
                <w:szCs w:val="21"/>
              </w:rPr>
              <w:t>层参与</w:t>
            </w:r>
            <w:proofErr w:type="gramEnd"/>
            <w:r>
              <w:rPr>
                <w:rFonts w:ascii="宋体" w:hAnsi="宋体" w:cs="宋体" w:hint="eastAsia"/>
                <w:szCs w:val="21"/>
              </w:rPr>
              <w:t>制定管理体系方针的情况，是否熟悉组织的管理体系方针内容、含义：</w:t>
            </w:r>
          </w:p>
          <w:p w:rsidR="0013245D" w:rsidRDefault="00354056">
            <w:pPr>
              <w:spacing w:line="360" w:lineRule="auto"/>
              <w:rPr>
                <w:rFonts w:ascii="宋体" w:hAnsi="宋体" w:cs="宋体"/>
                <w:szCs w:val="21"/>
              </w:rPr>
            </w:pPr>
            <w:r>
              <w:rPr>
                <w:rFonts w:ascii="宋体" w:hAnsi="宋体" w:cs="宋体" w:hint="eastAsia"/>
                <w:szCs w:val="21"/>
              </w:rPr>
              <w:t>总经理:张燕永；管代：张恩庆，按照标准要求制订的方针，并介绍了方针的含义，对体系知识的学习还需加强。管理</w:t>
            </w:r>
            <w:r>
              <w:rPr>
                <w:rFonts w:ascii="宋体" w:hAnsi="宋体" w:cs="宋体" w:hint="eastAsia"/>
                <w:szCs w:val="21"/>
              </w:rPr>
              <w:lastRenderedPageBreak/>
              <w:t>评审对质量、环境、职业健康安全方针的适宜性作了评审，判定适宜，适合公司的发展需求。质量、环境和职业健康安全方针符合标准要求。</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组织的角色、职责和权限</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QEO：5.3  </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宋体" w:hAnsi="宋体" w:cs="宋体" w:hint="eastAsia"/>
                <w:szCs w:val="21"/>
              </w:rPr>
              <w:t>查每个</w:t>
            </w:r>
            <w:proofErr w:type="gramEnd"/>
            <w:r>
              <w:rPr>
                <w:rFonts w:ascii="宋体" w:hAnsi="宋体" w:cs="宋体" w:hint="eastAsia"/>
                <w:szCs w:val="21"/>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ascii="宋体" w:hAnsi="宋体" w:cs="宋体" w:hint="eastAsia"/>
                <w:color w:val="000000"/>
                <w:szCs w:val="21"/>
              </w:rPr>
              <w:t>现场询问管代、陪同人员，</w:t>
            </w:r>
            <w:proofErr w:type="gramStart"/>
            <w:r>
              <w:rPr>
                <w:rFonts w:ascii="宋体" w:hAnsi="宋体" w:cs="宋体" w:hint="eastAsia"/>
                <w:color w:val="000000"/>
                <w:szCs w:val="21"/>
              </w:rPr>
              <w:t>均了解</w:t>
            </w:r>
            <w:proofErr w:type="gramEnd"/>
            <w:r>
              <w:rPr>
                <w:rFonts w:ascii="宋体" w:hAnsi="宋体" w:cs="宋体" w:hint="eastAsia"/>
                <w:color w:val="000000"/>
                <w:szCs w:val="21"/>
              </w:rPr>
              <w:t>其职责。</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应对风险和机会的措施</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Q：6.1</w:t>
            </w:r>
          </w:p>
          <w:p w:rsidR="0013245D" w:rsidRDefault="00354056">
            <w:pPr>
              <w:spacing w:line="360" w:lineRule="auto"/>
              <w:rPr>
                <w:rFonts w:ascii="宋体" w:hAnsi="宋体" w:cs="宋体"/>
                <w:szCs w:val="21"/>
              </w:rPr>
            </w:pPr>
            <w:r>
              <w:rPr>
                <w:rFonts w:ascii="宋体" w:hAnsi="宋体" w:cs="宋体" w:hint="eastAsia"/>
                <w:szCs w:val="21"/>
              </w:rPr>
              <w:t>EO： 6.1.1</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编制有《风险和机遇的应对控制程序JCJX.CX13-2018》，对组织内外的风险和机遇进行了策划。提供《风险和机遇评估分析表》，识别了风险和机遇来源、风险和机遇内容、管理措施、责任部门、实时时间、评价措施等：</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风险、机遇：从客户开发、合同评审、产品交付、领导作用、信息交流、采购管理、仓库管理等方面进行分析评估。从严重程度、发生概率、可探测性、RPN等确定风险和机遇。</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应对措施：与风险、机遇相适应。</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目标和措施计划（管理方案）</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QEO：6.2  </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3245D" w:rsidRDefault="00354056">
            <w:pPr>
              <w:spacing w:line="360" w:lineRule="auto"/>
              <w:rPr>
                <w:rFonts w:ascii="宋体" w:hAnsi="宋体" w:cs="宋体"/>
                <w:szCs w:val="21"/>
              </w:rPr>
            </w:pPr>
            <w:r>
              <w:rPr>
                <w:rFonts w:ascii="宋体" w:hAnsi="宋体" w:cs="宋体" w:hint="eastAsia"/>
                <w:szCs w:val="21"/>
              </w:rPr>
              <w:t>质量目标：</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1、产品</w:t>
            </w:r>
            <w:r w:rsidR="00A63B8A">
              <w:rPr>
                <w:rFonts w:ascii="宋体" w:hAnsi="宋体" w:cs="宋体" w:hint="eastAsia"/>
                <w:szCs w:val="21"/>
                <w:u w:val="single"/>
              </w:rPr>
              <w:t>交付</w:t>
            </w:r>
            <w:r>
              <w:rPr>
                <w:rFonts w:ascii="宋体" w:hAnsi="宋体" w:cs="宋体" w:hint="eastAsia"/>
                <w:szCs w:val="21"/>
                <w:u w:val="single"/>
              </w:rPr>
              <w:t>合格率100％；</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2、顾客满意度大于95%。</w:t>
            </w:r>
          </w:p>
          <w:p w:rsidR="0013245D" w:rsidRDefault="00354056">
            <w:pPr>
              <w:spacing w:line="360" w:lineRule="auto"/>
              <w:rPr>
                <w:rFonts w:ascii="宋体" w:hAnsi="宋体" w:cs="宋体"/>
                <w:szCs w:val="21"/>
              </w:rPr>
            </w:pPr>
            <w:r>
              <w:rPr>
                <w:rFonts w:ascii="宋体" w:hAnsi="宋体" w:cs="宋体" w:hint="eastAsia"/>
                <w:szCs w:val="21"/>
              </w:rPr>
              <w:lastRenderedPageBreak/>
              <w:t>环境目标：</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1、固体废弃物有效处置率100%；</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2、火灾事故发生率为0。</w:t>
            </w:r>
          </w:p>
          <w:p w:rsidR="0013245D" w:rsidRDefault="00354056">
            <w:pPr>
              <w:spacing w:line="360" w:lineRule="auto"/>
              <w:rPr>
                <w:rFonts w:ascii="宋体" w:hAnsi="宋体" w:cs="宋体"/>
                <w:szCs w:val="21"/>
              </w:rPr>
            </w:pPr>
            <w:r>
              <w:rPr>
                <w:rFonts w:ascii="宋体" w:hAnsi="宋体" w:cs="宋体" w:hint="eastAsia"/>
                <w:szCs w:val="21"/>
              </w:rPr>
              <w:t>职业健康安全目标</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1、触电事故为零；</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2、火灾发生率为0；</w:t>
            </w:r>
          </w:p>
          <w:p w:rsidR="0013245D" w:rsidRDefault="00354056">
            <w:pPr>
              <w:spacing w:line="360" w:lineRule="auto"/>
              <w:ind w:firstLineChars="200" w:firstLine="420"/>
              <w:rPr>
                <w:rFonts w:ascii="宋体" w:hAnsi="宋体" w:cs="宋体"/>
                <w:szCs w:val="21"/>
                <w:u w:val="single"/>
              </w:rPr>
            </w:pPr>
            <w:r>
              <w:rPr>
                <w:rFonts w:ascii="宋体" w:hAnsi="宋体" w:cs="宋体" w:hint="eastAsia"/>
                <w:szCs w:val="21"/>
                <w:u w:val="single"/>
              </w:rPr>
              <w:t>3、无人身伤害。</w:t>
            </w:r>
          </w:p>
          <w:p w:rsidR="0013245D" w:rsidRDefault="00354056">
            <w:pPr>
              <w:spacing w:line="360" w:lineRule="auto"/>
              <w:ind w:firstLineChars="200" w:firstLine="420"/>
              <w:rPr>
                <w:rFonts w:ascii="宋体" w:hAnsi="宋体" w:cs="宋体"/>
                <w:color w:val="000000"/>
                <w:szCs w:val="21"/>
              </w:rPr>
            </w:pPr>
            <w:r>
              <w:rPr>
                <w:rFonts w:ascii="宋体" w:hAnsi="宋体" w:cs="宋体" w:hint="eastAsia"/>
                <w:szCs w:val="21"/>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13245D">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13245D" w:rsidRDefault="00354056">
                  <w:pPr>
                    <w:tabs>
                      <w:tab w:val="left" w:pos="360"/>
                    </w:tabs>
                    <w:spacing w:line="240" w:lineRule="exact"/>
                    <w:ind w:left="360" w:hanging="360"/>
                    <w:jc w:val="center"/>
                    <w:rPr>
                      <w:rFonts w:ascii="宋体" w:hAnsi="宋体" w:cs="宋体"/>
                      <w:szCs w:val="21"/>
                    </w:rPr>
                  </w:pPr>
                  <w:r>
                    <w:rPr>
                      <w:rFonts w:ascii="宋体" w:hAnsi="宋体" w:cs="宋体" w:hint="eastAsia"/>
                      <w:szCs w:val="21"/>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13245D" w:rsidRDefault="00354056">
                  <w:pPr>
                    <w:tabs>
                      <w:tab w:val="left" w:pos="360"/>
                    </w:tabs>
                    <w:spacing w:line="240" w:lineRule="exact"/>
                    <w:ind w:left="360" w:hanging="360"/>
                    <w:jc w:val="center"/>
                    <w:rPr>
                      <w:rFonts w:ascii="宋体" w:hAnsi="宋体" w:cs="宋体"/>
                      <w:szCs w:val="21"/>
                    </w:rPr>
                  </w:pPr>
                  <w:r>
                    <w:rPr>
                      <w:rFonts w:ascii="宋体" w:hAnsi="宋体" w:cs="宋体" w:hint="eastAsia"/>
                      <w:szCs w:val="21"/>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13245D" w:rsidRDefault="00354056">
                  <w:pPr>
                    <w:spacing w:line="240" w:lineRule="exact"/>
                    <w:jc w:val="center"/>
                    <w:rPr>
                      <w:rFonts w:ascii="宋体" w:hAnsi="宋体" w:cs="宋体"/>
                      <w:szCs w:val="21"/>
                    </w:rPr>
                  </w:pPr>
                  <w:r>
                    <w:rPr>
                      <w:rFonts w:ascii="宋体" w:hAnsi="宋体" w:cs="宋体" w:hint="eastAsia"/>
                      <w:szCs w:val="21"/>
                    </w:rPr>
                    <w:t>考核频次</w:t>
                  </w:r>
                </w:p>
              </w:tc>
            </w:tr>
            <w:tr w:rsidR="0013245D">
              <w:trPr>
                <w:cantSplit/>
                <w:trHeight w:val="24"/>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顾客满意率≥95%</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积极沟通，定期进行走访和满意度调查。</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顾客满意率=顾客满意总和÷顾客总数×100%。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4"/>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产品</w:t>
                  </w:r>
                  <w:r w:rsidR="00A63B8A">
                    <w:rPr>
                      <w:rFonts w:ascii="宋体" w:hAnsi="宋体" w:cs="宋体" w:hint="eastAsia"/>
                      <w:bCs/>
                      <w:color w:val="000000"/>
                      <w:szCs w:val="21"/>
                    </w:rPr>
                    <w:t>交付</w:t>
                  </w:r>
                  <w:r>
                    <w:rPr>
                      <w:rFonts w:ascii="宋体" w:hAnsi="宋体" w:cs="宋体" w:hint="eastAsia"/>
                      <w:bCs/>
                      <w:color w:val="000000"/>
                      <w:szCs w:val="21"/>
                    </w:rPr>
                    <w:t>合格率100％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制定并实施检验规范、不合格品控制程序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A63B8A">
                  <w:pPr>
                    <w:spacing w:line="240" w:lineRule="exact"/>
                    <w:rPr>
                      <w:rFonts w:ascii="宋体" w:hAnsi="宋体" w:cs="宋体"/>
                      <w:bCs/>
                      <w:color w:val="000000"/>
                      <w:szCs w:val="21"/>
                    </w:rPr>
                  </w:pPr>
                  <w:r>
                    <w:rPr>
                      <w:rFonts w:ascii="宋体" w:hAnsi="宋体" w:cs="宋体" w:hint="eastAsia"/>
                      <w:bCs/>
                      <w:color w:val="000000"/>
                      <w:szCs w:val="21"/>
                    </w:rPr>
                    <w:t>交付</w:t>
                  </w:r>
                  <w:r w:rsidR="00354056">
                    <w:rPr>
                      <w:rFonts w:ascii="宋体" w:hAnsi="宋体" w:cs="宋体" w:hint="eastAsia"/>
                      <w:bCs/>
                      <w:color w:val="000000"/>
                      <w:szCs w:val="21"/>
                    </w:rPr>
                    <w:t>合格率=</w:t>
                  </w:r>
                  <w:r>
                    <w:rPr>
                      <w:rFonts w:ascii="宋体" w:hAnsi="宋体" w:cs="宋体" w:hint="eastAsia"/>
                      <w:bCs/>
                      <w:color w:val="000000"/>
                      <w:szCs w:val="21"/>
                    </w:rPr>
                    <w:t>交付</w:t>
                  </w:r>
                  <w:r w:rsidR="00354056">
                    <w:rPr>
                      <w:rFonts w:ascii="宋体" w:hAnsi="宋体" w:cs="宋体" w:hint="eastAsia"/>
                      <w:bCs/>
                      <w:color w:val="000000"/>
                      <w:szCs w:val="21"/>
                    </w:rPr>
                    <w:t>合格</w:t>
                  </w:r>
                  <w:proofErr w:type="gramStart"/>
                  <w:r w:rsidR="00354056">
                    <w:rPr>
                      <w:rFonts w:ascii="宋体" w:hAnsi="宋体" w:cs="宋体" w:hint="eastAsia"/>
                      <w:bCs/>
                      <w:color w:val="000000"/>
                      <w:szCs w:val="21"/>
                    </w:rPr>
                    <w:t>批次数</w:t>
                  </w:r>
                  <w:proofErr w:type="gramEnd"/>
                  <w:r w:rsidR="00354056">
                    <w:rPr>
                      <w:rFonts w:ascii="宋体" w:hAnsi="宋体" w:cs="宋体" w:hint="eastAsia"/>
                      <w:bCs/>
                      <w:color w:val="000000"/>
                      <w:szCs w:val="21"/>
                    </w:rPr>
                    <w:t>÷检验批次总数×100%。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4"/>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固体废弃物有效处置率=固体废弃物有效处置数÷固体废物总数×100%。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09"/>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85"/>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触电事故发生率0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查看人伤害</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277"/>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公司</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人身伤害发生率0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查看人伤害</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407"/>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lastRenderedPageBreak/>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培训计划完成率100%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制定并实施《人力资源控制程序》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培训计划完成率=实际培训次数÷计划培训次数×100%。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483"/>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培训合格率100%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制定并实施《人力资源控制程序》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培训合格率=培训合格人数÷参加培训人数×100%。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文件化信息受控率100%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制定并实施《文件控制程序》、《记录控制程序》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受控率=受控个数÷所有个数×100%。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固体废弃物有效处置率100%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固体废弃物有效处置率=固体废弃物有效处置数÷固体废物总数×100%。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办公室</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A63B8A" w:rsidP="00A63B8A">
                  <w:pPr>
                    <w:spacing w:line="240" w:lineRule="exact"/>
                    <w:rPr>
                      <w:rFonts w:ascii="宋体" w:hAnsi="宋体" w:cs="宋体"/>
                      <w:bCs/>
                      <w:color w:val="000000"/>
                      <w:szCs w:val="21"/>
                    </w:rPr>
                  </w:pPr>
                  <w:r>
                    <w:rPr>
                      <w:rFonts w:ascii="宋体" w:hAnsi="宋体" w:cs="宋体" w:hint="eastAsia"/>
                      <w:bCs/>
                      <w:color w:val="000000"/>
                      <w:szCs w:val="21"/>
                    </w:rPr>
                    <w:t>产品交付</w:t>
                  </w:r>
                  <w:r w:rsidR="00354056">
                    <w:rPr>
                      <w:rFonts w:ascii="宋体" w:hAnsi="宋体" w:cs="宋体" w:hint="eastAsia"/>
                      <w:bCs/>
                      <w:color w:val="000000"/>
                      <w:szCs w:val="21"/>
                    </w:rPr>
                    <w:t>合格率100%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制定并实施检验规范</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A63B8A">
                  <w:pPr>
                    <w:spacing w:line="240" w:lineRule="exact"/>
                    <w:rPr>
                      <w:rFonts w:ascii="宋体" w:hAnsi="宋体" w:cs="宋体"/>
                      <w:bCs/>
                      <w:color w:val="000000"/>
                      <w:szCs w:val="21"/>
                    </w:rPr>
                  </w:pPr>
                  <w:r>
                    <w:rPr>
                      <w:rFonts w:ascii="宋体" w:hAnsi="宋体" w:cs="宋体" w:hint="eastAsia"/>
                      <w:bCs/>
                      <w:color w:val="000000"/>
                      <w:szCs w:val="21"/>
                    </w:rPr>
                    <w:t>交付</w:t>
                  </w:r>
                  <w:r w:rsidR="00354056">
                    <w:rPr>
                      <w:rFonts w:ascii="宋体" w:hAnsi="宋体" w:cs="宋体" w:hint="eastAsia"/>
                      <w:bCs/>
                      <w:color w:val="000000"/>
                      <w:szCs w:val="21"/>
                    </w:rPr>
                    <w:t>合格率=</w:t>
                  </w:r>
                  <w:r>
                    <w:rPr>
                      <w:rFonts w:ascii="宋体" w:hAnsi="宋体" w:cs="宋体" w:hint="eastAsia"/>
                      <w:bCs/>
                      <w:color w:val="000000"/>
                      <w:szCs w:val="21"/>
                    </w:rPr>
                    <w:t>交付</w:t>
                  </w:r>
                  <w:r w:rsidR="00354056">
                    <w:rPr>
                      <w:rFonts w:ascii="宋体" w:hAnsi="宋体" w:cs="宋体" w:hint="eastAsia"/>
                      <w:bCs/>
                      <w:color w:val="000000"/>
                      <w:szCs w:val="21"/>
                    </w:rPr>
                    <w:t>合格</w:t>
                  </w:r>
                  <w:proofErr w:type="gramStart"/>
                  <w:r w:rsidR="00354056">
                    <w:rPr>
                      <w:rFonts w:ascii="宋体" w:hAnsi="宋体" w:cs="宋体" w:hint="eastAsia"/>
                      <w:bCs/>
                      <w:color w:val="000000"/>
                      <w:szCs w:val="21"/>
                    </w:rPr>
                    <w:t>批次数</w:t>
                  </w:r>
                  <w:proofErr w:type="gramEnd"/>
                  <w:r w:rsidR="00354056">
                    <w:rPr>
                      <w:rFonts w:ascii="宋体" w:hAnsi="宋体" w:cs="宋体" w:hint="eastAsia"/>
                      <w:bCs/>
                      <w:color w:val="000000"/>
                      <w:szCs w:val="21"/>
                    </w:rPr>
                    <w:t>÷检验批次总数×100%。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检验正确率100%。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制定并实施检验规范</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检验正确率=检验正确数÷检验总数×100%。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固体废弃物有效处置率100%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固体废弃物有效处置率=固体废弃物有效处置数÷固体废物总数×100%。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17"/>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质检部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采购产品合格率100%</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制定并实施《采购控制程序》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采购产品合格率=采购产品合格数÷采购产品总数×100%。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顾客满意率≥95%</w:t>
                  </w:r>
                </w:p>
              </w:tc>
              <w:tc>
                <w:tcPr>
                  <w:tcW w:w="255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积极沟通，定期进行走访和满意度调查，实施《与顾客有关过程控制程序》。</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顾客满意率=顾客满意总和÷顾客总数×100%。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12"/>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固体废弃物有效处置率100%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固体废弃物有效处置率=固体废弃物有效处置数÷固体废物总数×100%。</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91"/>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lastRenderedPageBreak/>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火灾发生率0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51"/>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触电事故发生率0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查看火灾触电</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r w:rsidR="0013245D">
              <w:trPr>
                <w:cantSplit/>
                <w:trHeight w:val="326"/>
                <w:jc w:val="center"/>
              </w:trPr>
              <w:tc>
                <w:tcPr>
                  <w:tcW w:w="1340"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供销部</w:t>
                  </w:r>
                </w:p>
              </w:tc>
              <w:tc>
                <w:tcPr>
                  <w:tcW w:w="1984"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人身伤害发生率0</w:t>
                  </w:r>
                </w:p>
              </w:tc>
              <w:tc>
                <w:tcPr>
                  <w:tcW w:w="2552" w:type="dxa"/>
                </w:tcPr>
                <w:p w:rsidR="0013245D" w:rsidRDefault="00354056">
                  <w:pPr>
                    <w:spacing w:line="240" w:lineRule="exact"/>
                    <w:rPr>
                      <w:rFonts w:ascii="宋体" w:hAnsi="宋体" w:cs="宋体"/>
                      <w:szCs w:val="21"/>
                    </w:rPr>
                  </w:pPr>
                  <w:r>
                    <w:rPr>
                      <w:rFonts w:ascii="宋体" w:hAnsi="宋体" w:cs="宋体" w:hint="eastAsia"/>
                      <w:bCs/>
                      <w:color w:val="000000"/>
                      <w:szCs w:val="21"/>
                    </w:rPr>
                    <w:t>制定并实施专项管理方案</w:t>
                  </w:r>
                </w:p>
              </w:tc>
              <w:tc>
                <w:tcPr>
                  <w:tcW w:w="992"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年底</w:t>
                  </w:r>
                </w:p>
              </w:tc>
              <w:tc>
                <w:tcPr>
                  <w:tcW w:w="2268"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查看人伤害</w:t>
                  </w:r>
                  <w:proofErr w:type="gramStart"/>
                  <w:r>
                    <w:rPr>
                      <w:rFonts w:ascii="宋体" w:hAnsi="宋体" w:cs="宋体" w:hint="eastAsia"/>
                      <w:bCs/>
                      <w:color w:val="000000"/>
                      <w:szCs w:val="21"/>
                    </w:rPr>
                    <w:t>事故台</w:t>
                  </w:r>
                  <w:proofErr w:type="gramEnd"/>
                  <w:r>
                    <w:rPr>
                      <w:rFonts w:ascii="宋体" w:hAnsi="宋体" w:cs="宋体" w:hint="eastAsia"/>
                      <w:bCs/>
                      <w:color w:val="000000"/>
                      <w:szCs w:val="21"/>
                    </w:rPr>
                    <w:t>账</w:t>
                  </w:r>
                </w:p>
              </w:tc>
              <w:tc>
                <w:tcPr>
                  <w:tcW w:w="871" w:type="dxa"/>
                  <w:vAlign w:val="center"/>
                </w:tcPr>
                <w:p w:rsidR="0013245D" w:rsidRDefault="00354056">
                  <w:pPr>
                    <w:spacing w:line="240" w:lineRule="exact"/>
                    <w:rPr>
                      <w:rFonts w:ascii="宋体" w:hAnsi="宋体" w:cs="宋体"/>
                      <w:bCs/>
                      <w:color w:val="000000"/>
                      <w:szCs w:val="21"/>
                    </w:rPr>
                  </w:pPr>
                  <w:r>
                    <w:rPr>
                      <w:rFonts w:ascii="宋体" w:hAnsi="宋体" w:cs="宋体" w:hint="eastAsia"/>
                      <w:bCs/>
                      <w:color w:val="000000"/>
                      <w:szCs w:val="21"/>
                    </w:rPr>
                    <w:t>半年</w:t>
                  </w:r>
                </w:p>
              </w:tc>
            </w:tr>
          </w:tbl>
          <w:p w:rsidR="0013245D" w:rsidRDefault="0013245D">
            <w:pPr>
              <w:spacing w:line="360" w:lineRule="auto"/>
              <w:ind w:firstLineChars="200" w:firstLine="420"/>
              <w:rPr>
                <w:rFonts w:ascii="宋体" w:hAnsi="宋体" w:cs="宋体"/>
                <w:szCs w:val="21"/>
              </w:rPr>
            </w:pP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变更的策划</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Q：6.3</w:t>
            </w:r>
          </w:p>
        </w:tc>
        <w:tc>
          <w:tcPr>
            <w:tcW w:w="10943" w:type="dxa"/>
            <w:vAlign w:val="center"/>
          </w:tcPr>
          <w:p w:rsidR="0013245D" w:rsidRDefault="00354056">
            <w:pPr>
              <w:spacing w:line="360" w:lineRule="auto"/>
              <w:ind w:firstLineChars="200" w:firstLine="420"/>
              <w:rPr>
                <w:rFonts w:ascii="宋体" w:hAnsi="宋体" w:cs="宋体"/>
                <w:szCs w:val="21"/>
              </w:rPr>
            </w:pPr>
            <w:r>
              <w:rPr>
                <w:rFonts w:ascii="宋体" w:hAnsi="宋体" w:cs="宋体" w:hint="eastAsia"/>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13245D" w:rsidRDefault="0013245D">
            <w:pPr>
              <w:spacing w:line="360" w:lineRule="auto"/>
              <w:rPr>
                <w:rFonts w:ascii="宋体" w:hAnsi="宋体" w:cs="宋体"/>
                <w:szCs w:val="21"/>
              </w:rPr>
            </w:pPr>
          </w:p>
        </w:tc>
      </w:tr>
      <w:tr w:rsidR="0013245D">
        <w:trPr>
          <w:trHeight w:val="516"/>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t>资源</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Q：7.1.1  </w:t>
            </w:r>
          </w:p>
          <w:p w:rsidR="0013245D" w:rsidRDefault="00354056">
            <w:pPr>
              <w:spacing w:line="360" w:lineRule="auto"/>
              <w:rPr>
                <w:rFonts w:ascii="宋体" w:hAnsi="宋体" w:cs="宋体"/>
                <w:szCs w:val="21"/>
              </w:rPr>
            </w:pPr>
            <w:r>
              <w:rPr>
                <w:rFonts w:ascii="宋体" w:hAnsi="宋体" w:cs="宋体" w:hint="eastAsia"/>
                <w:szCs w:val="21"/>
              </w:rPr>
              <w:t>EO：7.1</w:t>
            </w:r>
          </w:p>
        </w:tc>
        <w:tc>
          <w:tcPr>
            <w:tcW w:w="10943" w:type="dxa"/>
            <w:vAlign w:val="center"/>
          </w:tcPr>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总经理张燕永主持了今年的管理评审，对方针、目标的适宜性进行了评审，协助管代进行了内审，确保所需资源得到满足。</w:t>
            </w:r>
          </w:p>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为确保公司环保、安全资金得得以保障，公司每年制定专门预算，及时提供有关资金，确保本公司各项资金及时到位，保证环保、安全活动得到实施，达到预防污染、</w:t>
            </w:r>
            <w:proofErr w:type="gramStart"/>
            <w:r>
              <w:rPr>
                <w:rFonts w:ascii="宋体" w:hAnsi="宋体" w:cs="宋体" w:hint="eastAsia"/>
                <w:szCs w:val="21"/>
              </w:rPr>
              <w:t>安全第一</w:t>
            </w:r>
            <w:proofErr w:type="gramEnd"/>
            <w:r>
              <w:rPr>
                <w:rFonts w:ascii="宋体" w:hAnsi="宋体" w:cs="宋体" w:hint="eastAsia"/>
                <w:szCs w:val="21"/>
              </w:rPr>
              <w:t>的活动目的。经了解组织环保、安全主要投入到固废分类处置、劳保、体检、消防、（高温补助、取暖费）福利费用等投入方面。</w:t>
            </w:r>
          </w:p>
          <w:p w:rsidR="0013245D" w:rsidRDefault="00354056">
            <w:pPr>
              <w:snapToGrid w:val="0"/>
              <w:spacing w:line="360" w:lineRule="auto"/>
              <w:ind w:firstLineChars="200" w:firstLine="420"/>
              <w:rPr>
                <w:rFonts w:ascii="宋体" w:hAnsi="宋体" w:cs="宋体"/>
                <w:szCs w:val="21"/>
              </w:rPr>
            </w:pPr>
            <w:r>
              <w:rPr>
                <w:rFonts w:ascii="宋体" w:hAnsi="宋体" w:cs="宋体" w:hint="eastAsia"/>
                <w:szCs w:val="21"/>
              </w:rPr>
              <w:t>查见环保安全财务支出明细，202</w:t>
            </w:r>
            <w:r w:rsidR="004C0057">
              <w:rPr>
                <w:rFonts w:ascii="宋体" w:hAnsi="宋体" w:cs="宋体" w:hint="eastAsia"/>
                <w:szCs w:val="21"/>
              </w:rPr>
              <w:t>1</w:t>
            </w:r>
            <w:r>
              <w:rPr>
                <w:rFonts w:ascii="宋体" w:hAnsi="宋体" w:cs="宋体" w:hint="eastAsia"/>
                <w:szCs w:val="21"/>
              </w:rPr>
              <w:t>年6月2日统计，至今支出约</w:t>
            </w:r>
            <w:r w:rsidR="004C0057">
              <w:rPr>
                <w:rFonts w:ascii="宋体" w:hAnsi="宋体" w:cs="宋体" w:hint="eastAsia"/>
                <w:szCs w:val="21"/>
              </w:rPr>
              <w:t>4</w:t>
            </w:r>
            <w:r>
              <w:rPr>
                <w:rFonts w:ascii="宋体" w:hAnsi="宋体" w:cs="宋体" w:hint="eastAsia"/>
                <w:szCs w:val="21"/>
              </w:rPr>
              <w:t>万余元。</w:t>
            </w:r>
          </w:p>
          <w:p w:rsidR="0013245D" w:rsidRDefault="00A63B8A">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通过</w:t>
            </w:r>
            <w:r w:rsidR="00354056">
              <w:rPr>
                <w:rFonts w:ascii="宋体" w:hAnsi="宋体" w:cs="宋体" w:hint="eastAsia"/>
                <w:szCs w:val="21"/>
              </w:rPr>
              <w:t>观察及与领导沟通了解到，公司为确保管理体系的有效运行和持续改进，确</w:t>
            </w:r>
            <w:r w:rsidR="004454F7">
              <w:rPr>
                <w:rFonts w:ascii="宋体" w:hAnsi="宋体" w:cs="宋体" w:hint="eastAsia"/>
                <w:szCs w:val="21"/>
              </w:rPr>
              <w:t>保满足顾客要求，增强顾客满意，确定并提供了必要的资源，目前</w:t>
            </w:r>
            <w:r w:rsidR="00354056">
              <w:rPr>
                <w:rFonts w:ascii="宋体" w:hAnsi="宋体" w:cs="宋体" w:hint="eastAsia"/>
                <w:szCs w:val="21"/>
              </w:rPr>
              <w:t>办公室等资源配备基本能满足要求，机构设置合理。经过管理体系运行证明，现有资源可满足体系和产品的要求。</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公司目前的基础设施，能够满足当前三体系的要求。公司将依据经营发展的需要，会不断补充与增加。</w:t>
            </w:r>
          </w:p>
        </w:tc>
        <w:tc>
          <w:tcPr>
            <w:tcW w:w="646" w:type="dxa"/>
          </w:tcPr>
          <w:p w:rsidR="0013245D" w:rsidRDefault="0013245D">
            <w:pPr>
              <w:spacing w:line="360" w:lineRule="auto"/>
              <w:rPr>
                <w:rFonts w:ascii="宋体" w:hAnsi="宋体" w:cs="宋体"/>
                <w:szCs w:val="21"/>
              </w:rPr>
            </w:pPr>
          </w:p>
        </w:tc>
      </w:tr>
      <w:tr w:rsidR="0013245D">
        <w:trPr>
          <w:trHeight w:val="634"/>
        </w:trPr>
        <w:tc>
          <w:tcPr>
            <w:tcW w:w="1892" w:type="dxa"/>
            <w:vAlign w:val="center"/>
          </w:tcPr>
          <w:p w:rsidR="0013245D" w:rsidRDefault="00354056">
            <w:pPr>
              <w:spacing w:line="360" w:lineRule="auto"/>
              <w:rPr>
                <w:rFonts w:ascii="宋体" w:hAnsi="宋体" w:cs="宋体"/>
                <w:szCs w:val="21"/>
              </w:rPr>
            </w:pPr>
            <w:r>
              <w:rPr>
                <w:rFonts w:ascii="宋体" w:hAnsi="宋体" w:cs="宋体" w:hint="eastAsia"/>
                <w:szCs w:val="21"/>
              </w:rPr>
              <w:lastRenderedPageBreak/>
              <w:t>信息交流、沟通、</w:t>
            </w:r>
          </w:p>
          <w:p w:rsidR="0013245D" w:rsidRDefault="00354056">
            <w:pPr>
              <w:spacing w:line="360" w:lineRule="auto"/>
              <w:rPr>
                <w:rFonts w:ascii="宋体" w:hAnsi="宋体" w:cs="宋体"/>
                <w:szCs w:val="21"/>
              </w:rPr>
            </w:pPr>
            <w:r>
              <w:rPr>
                <w:rFonts w:ascii="宋体" w:hAnsi="宋体" w:cs="宋体" w:hint="eastAsia"/>
                <w:szCs w:val="21"/>
              </w:rPr>
              <w:t>协商与参与、安全事务代表</w:t>
            </w:r>
          </w:p>
        </w:tc>
        <w:tc>
          <w:tcPr>
            <w:tcW w:w="1228" w:type="dxa"/>
            <w:vAlign w:val="center"/>
          </w:tcPr>
          <w:p w:rsidR="0013245D" w:rsidRDefault="00354056">
            <w:pPr>
              <w:spacing w:line="360" w:lineRule="auto"/>
              <w:rPr>
                <w:rFonts w:ascii="宋体" w:hAnsi="宋体" w:cs="宋体"/>
                <w:szCs w:val="21"/>
              </w:rPr>
            </w:pPr>
            <w:r>
              <w:rPr>
                <w:rFonts w:ascii="宋体" w:hAnsi="宋体" w:cs="宋体" w:hint="eastAsia"/>
                <w:szCs w:val="21"/>
              </w:rPr>
              <w:t xml:space="preserve">QEO：7.4  </w:t>
            </w:r>
          </w:p>
          <w:p w:rsidR="0013245D" w:rsidRDefault="00354056">
            <w:pPr>
              <w:spacing w:line="360" w:lineRule="auto"/>
              <w:rPr>
                <w:rFonts w:ascii="宋体" w:hAnsi="宋体" w:cs="宋体"/>
                <w:szCs w:val="21"/>
              </w:rPr>
            </w:pPr>
            <w:r>
              <w:rPr>
                <w:rFonts w:ascii="宋体" w:hAnsi="宋体" w:cs="宋体" w:hint="eastAsia"/>
                <w:szCs w:val="21"/>
              </w:rPr>
              <w:t xml:space="preserve">0：5.4 </w:t>
            </w:r>
          </w:p>
        </w:tc>
        <w:tc>
          <w:tcPr>
            <w:tcW w:w="10943" w:type="dxa"/>
            <w:vAlign w:val="center"/>
          </w:tcPr>
          <w:p w:rsidR="0013245D" w:rsidRDefault="00354056">
            <w:pPr>
              <w:spacing w:line="360" w:lineRule="auto"/>
              <w:ind w:firstLine="468"/>
              <w:rPr>
                <w:rFonts w:ascii="宋体" w:hAnsi="宋体" w:cs="宋体"/>
                <w:szCs w:val="21"/>
              </w:rPr>
            </w:pPr>
            <w:r>
              <w:rPr>
                <w:rFonts w:ascii="宋体" w:hAnsi="宋体" w:cs="宋体" w:hint="eastAsia"/>
                <w:szCs w:val="21"/>
              </w:rPr>
              <w:t>编制有《信息交流、沟通、参与和协商控制程序JCJX.CX04-2018》。</w:t>
            </w:r>
          </w:p>
          <w:p w:rsidR="0013245D" w:rsidRDefault="00354056">
            <w:pPr>
              <w:spacing w:line="360" w:lineRule="auto"/>
              <w:ind w:firstLine="468"/>
              <w:rPr>
                <w:rFonts w:ascii="宋体" w:hAnsi="宋体" w:cs="宋体"/>
                <w:szCs w:val="21"/>
              </w:rPr>
            </w:pPr>
            <w:r>
              <w:rPr>
                <w:rFonts w:ascii="宋体" w:hAnsi="宋体" w:cs="宋体" w:hint="eastAsia"/>
                <w:szCs w:val="21"/>
              </w:rPr>
              <w:t>组织在各部门之间建立了与体系有关的信息通渠沟道，借助于会议、电话、口头交流等方式使全体员工达到沟通和理解。目前各部门协调一致，工作上的借口基本理顺。</w:t>
            </w:r>
          </w:p>
          <w:p w:rsidR="0013245D" w:rsidRDefault="00354056" w:rsidP="006F212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总经理张燕永定期主持经营办公例会，分析公司的发展、市场情况和体系运行是否有效，管理目标完成情况，满足顾客要求和法规程度，改进建议等内部管理存在问题等。</w:t>
            </w:r>
          </w:p>
          <w:p w:rsidR="0013245D" w:rsidRDefault="00354056" w:rsidP="006F212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总经理张燕永为协商、参与提供了时间、机会、培训、资源等保障，明确了沟通、协商、参与渠道，消除了障碍和壁垒。</w:t>
            </w:r>
          </w:p>
          <w:p w:rsidR="000A37CD" w:rsidRDefault="000A37CD" w:rsidP="006F212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公司</w:t>
            </w:r>
            <w:r w:rsidR="00354056">
              <w:rPr>
                <w:rFonts w:ascii="宋体" w:hAnsi="宋体" w:cs="宋体" w:hint="eastAsia"/>
                <w:szCs w:val="21"/>
              </w:rPr>
              <w:t>各部门管理人员及非管理类工作人员参与了环境因素和危险源辨识、风险和机遇评价和控制措施的确定，在确定相关方的需求和期望时进行了适当的协商，员工根据自身要求参与了培训计划的制定，对影响管理体系的任何变更将组织相关人员进行协商并且对职业健康安全事务发表意见。</w:t>
            </w:r>
          </w:p>
          <w:p w:rsidR="0013245D" w:rsidRDefault="00354056" w:rsidP="006F2126">
            <w:pPr>
              <w:tabs>
                <w:tab w:val="left" w:pos="9720"/>
                <w:tab w:val="left" w:pos="9900"/>
              </w:tabs>
              <w:spacing w:beforeLines="20" w:before="62" w:afterLines="20" w:after="62" w:line="360" w:lineRule="auto"/>
              <w:ind w:firstLineChars="200" w:firstLine="420"/>
              <w:rPr>
                <w:rFonts w:ascii="宋体" w:hAnsi="宋体" w:cs="宋体"/>
                <w:szCs w:val="21"/>
              </w:rPr>
            </w:pPr>
            <w:r>
              <w:rPr>
                <w:rFonts w:ascii="宋体" w:hAnsi="宋体" w:cs="宋体" w:hint="eastAsia"/>
                <w:szCs w:val="21"/>
              </w:rPr>
              <w:t>日常对于质量、环保、安全方面的信息主要利用会议、培训、座谈、电话、网络、收文等方式进行内外部沟通和协商。</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现场查见会议记录、通知通报、培训记录、文件签收等组织内部培训方式相关记录。</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经交流：目前与环保、劳动、消防、安监部门的信息交流主要是参加会议、接收来文、电话、邮件等，均按要求予以传达和落实，沟通情况较好。</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相关人员能够适当参与并协商办理公司经营管理及安全事务等工作。</w:t>
            </w:r>
          </w:p>
          <w:p w:rsidR="0013245D" w:rsidRDefault="00354056">
            <w:pPr>
              <w:tabs>
                <w:tab w:val="left" w:pos="9720"/>
                <w:tab w:val="left" w:pos="9900"/>
              </w:tabs>
              <w:spacing w:line="360" w:lineRule="auto"/>
              <w:ind w:firstLine="420"/>
              <w:rPr>
                <w:rFonts w:ascii="宋体" w:hAnsi="宋体" w:cs="宋体"/>
                <w:szCs w:val="21"/>
              </w:rPr>
            </w:pPr>
            <w:r>
              <w:rPr>
                <w:rFonts w:ascii="宋体" w:hAnsi="宋体" w:cs="宋体" w:hint="eastAsia"/>
                <w:szCs w:val="21"/>
              </w:rPr>
              <w:t>公司经选举确定职业健康安全事务代表是</w:t>
            </w:r>
            <w:bookmarkStart w:id="1" w:name="_GoBack"/>
            <w:r>
              <w:rPr>
                <w:rFonts w:ascii="宋体" w:hAnsi="宋体" w:cs="宋体" w:hint="eastAsia"/>
                <w:szCs w:val="21"/>
              </w:rPr>
              <w:t>张礼俊</w:t>
            </w:r>
            <w:bookmarkEnd w:id="1"/>
            <w:r>
              <w:rPr>
                <w:rFonts w:ascii="宋体" w:hAnsi="宋体" w:cs="宋体" w:hint="eastAsia"/>
                <w:szCs w:val="21"/>
              </w:rPr>
              <w:t>，</w:t>
            </w:r>
            <w:r w:rsidR="000A37CD">
              <w:rPr>
                <w:rFonts w:ascii="宋体" w:hAnsi="宋体" w:cs="宋体" w:hint="eastAsia"/>
                <w:szCs w:val="21"/>
              </w:rPr>
              <w:t>没有变化。</w:t>
            </w:r>
          </w:p>
          <w:p w:rsidR="0013245D" w:rsidRDefault="00354056">
            <w:pPr>
              <w:spacing w:line="360" w:lineRule="auto"/>
              <w:rPr>
                <w:rFonts w:ascii="宋体" w:hAnsi="宋体" w:cs="宋体"/>
                <w:szCs w:val="21"/>
              </w:rPr>
            </w:pPr>
            <w:r>
              <w:rPr>
                <w:rFonts w:ascii="宋体" w:hAnsi="宋体" w:cs="宋体" w:hint="eastAsia"/>
                <w:szCs w:val="21"/>
              </w:rPr>
              <w:lastRenderedPageBreak/>
              <w:t>a）负责职工代表大会的日常工作，检查、督促职工代表大会决议的执行；</w:t>
            </w:r>
            <w:r>
              <w:rPr>
                <w:rFonts w:ascii="宋体" w:hAnsi="宋体" w:cs="宋体" w:hint="eastAsia"/>
                <w:szCs w:val="21"/>
              </w:rPr>
              <w:br/>
              <w:t>b）负责召开讨论有关工资、福利、劳动安全卫生、社会保险等涉及职工切身利益的会议，代表员工反映员工的建议和意见；</w:t>
            </w:r>
          </w:p>
          <w:p w:rsidR="0013245D" w:rsidRDefault="00354056">
            <w:pPr>
              <w:spacing w:line="360" w:lineRule="auto"/>
              <w:rPr>
                <w:rFonts w:ascii="宋体" w:hAnsi="宋体" w:cs="宋体"/>
                <w:szCs w:val="21"/>
              </w:rPr>
            </w:pPr>
            <w:r>
              <w:rPr>
                <w:rFonts w:ascii="宋体" w:hAnsi="宋体" w:cs="宋体" w:hint="eastAsia"/>
                <w:szCs w:val="21"/>
              </w:rPr>
              <w:t>c）接收、处理外部职业健康安全信息；</w:t>
            </w:r>
          </w:p>
          <w:p w:rsidR="0013245D" w:rsidRDefault="00354056">
            <w:pPr>
              <w:spacing w:line="360" w:lineRule="auto"/>
              <w:rPr>
                <w:rFonts w:ascii="宋体" w:hAnsi="宋体" w:cs="宋体"/>
                <w:szCs w:val="21"/>
              </w:rPr>
            </w:pPr>
            <w:r>
              <w:rPr>
                <w:rFonts w:ascii="宋体" w:hAnsi="宋体" w:cs="宋体" w:hint="eastAsia"/>
                <w:szCs w:val="21"/>
              </w:rPr>
              <w:t>d）交流各级职能部门间产生的职业健康安全信息；</w:t>
            </w:r>
          </w:p>
          <w:p w:rsidR="0013245D" w:rsidRDefault="00354056">
            <w:pPr>
              <w:spacing w:line="360" w:lineRule="auto"/>
              <w:rPr>
                <w:rFonts w:ascii="宋体" w:hAnsi="宋体" w:cs="宋体"/>
                <w:szCs w:val="21"/>
              </w:rPr>
            </w:pPr>
            <w:r>
              <w:rPr>
                <w:rFonts w:ascii="宋体" w:hAnsi="宋体" w:cs="宋体" w:hint="eastAsia"/>
                <w:szCs w:val="21"/>
              </w:rPr>
              <w:t>e）收集、处理和反馈员工所关心的职业健康安全问题；</w:t>
            </w:r>
          </w:p>
          <w:p w:rsidR="0013245D" w:rsidRDefault="00354056">
            <w:pPr>
              <w:spacing w:line="360" w:lineRule="auto"/>
              <w:rPr>
                <w:rFonts w:ascii="宋体" w:hAnsi="宋体" w:cs="宋体"/>
                <w:szCs w:val="21"/>
              </w:rPr>
            </w:pPr>
            <w:r>
              <w:rPr>
                <w:rFonts w:ascii="宋体" w:hAnsi="宋体" w:cs="宋体" w:hint="eastAsia"/>
                <w:szCs w:val="21"/>
              </w:rPr>
              <w:t>f）参与职业健康安全工作方针和程序的制定、评审和实施；</w:t>
            </w:r>
          </w:p>
          <w:p w:rsidR="0013245D" w:rsidRDefault="00354056">
            <w:pPr>
              <w:spacing w:line="360" w:lineRule="auto"/>
              <w:rPr>
                <w:rFonts w:ascii="宋体" w:hAnsi="宋体" w:cs="宋体"/>
                <w:szCs w:val="21"/>
              </w:rPr>
            </w:pPr>
            <w:r>
              <w:rPr>
                <w:rFonts w:ascii="宋体" w:hAnsi="宋体" w:cs="宋体" w:hint="eastAsia"/>
                <w:szCs w:val="21"/>
              </w:rPr>
              <w:t>g）参与影响作业场所人员职业健康安全的任何变化的讨论。</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由于公司福利待遇正常发放，员工无抱怨，目前信息交流机制畅通。</w:t>
            </w:r>
          </w:p>
          <w:p w:rsidR="0013245D" w:rsidRDefault="00354056">
            <w:pPr>
              <w:spacing w:line="360" w:lineRule="auto"/>
              <w:ind w:firstLineChars="200" w:firstLine="420"/>
              <w:rPr>
                <w:rFonts w:ascii="宋体" w:hAnsi="宋体" w:cs="宋体"/>
                <w:szCs w:val="21"/>
              </w:rPr>
            </w:pPr>
            <w:r>
              <w:rPr>
                <w:rFonts w:ascii="宋体" w:hAnsi="宋体" w:cs="宋体" w:hint="eastAsia"/>
                <w:szCs w:val="21"/>
              </w:rPr>
              <w:t>现有的沟通渠道和方法能满足要求。审核中未发现因沟通不利不及时而造成（影响）某项工作不能正常运行的情况。</w:t>
            </w:r>
          </w:p>
        </w:tc>
        <w:tc>
          <w:tcPr>
            <w:tcW w:w="646" w:type="dxa"/>
            <w:vAlign w:val="center"/>
          </w:tcPr>
          <w:p w:rsidR="0013245D" w:rsidRDefault="0013245D">
            <w:pPr>
              <w:spacing w:line="360" w:lineRule="auto"/>
              <w:rPr>
                <w:rFonts w:ascii="宋体" w:hAnsi="宋体" w:cs="宋体"/>
                <w:szCs w:val="21"/>
              </w:rPr>
            </w:pPr>
          </w:p>
        </w:tc>
      </w:tr>
      <w:tr w:rsidR="00A80500" w:rsidTr="008965CC">
        <w:trPr>
          <w:trHeight w:val="634"/>
        </w:trPr>
        <w:tc>
          <w:tcPr>
            <w:tcW w:w="1892" w:type="dxa"/>
            <w:vAlign w:val="center"/>
          </w:tcPr>
          <w:p w:rsidR="00A80500" w:rsidRDefault="00A80500" w:rsidP="00B20BA3">
            <w:pPr>
              <w:spacing w:line="360" w:lineRule="auto"/>
              <w:rPr>
                <w:rFonts w:ascii="宋体" w:hAnsi="宋体" w:cs="宋体"/>
                <w:szCs w:val="21"/>
              </w:rPr>
            </w:pPr>
            <w:r>
              <w:rPr>
                <w:rFonts w:ascii="宋体" w:hAnsi="宋体" w:cs="宋体" w:hint="eastAsia"/>
                <w:spacing w:val="-6"/>
                <w:szCs w:val="21"/>
              </w:rPr>
              <w:lastRenderedPageBreak/>
              <w:t>监视、测量、分析和评价</w:t>
            </w:r>
          </w:p>
        </w:tc>
        <w:tc>
          <w:tcPr>
            <w:tcW w:w="1228" w:type="dxa"/>
          </w:tcPr>
          <w:p w:rsidR="00A80500" w:rsidRDefault="00A80500" w:rsidP="00B20BA3">
            <w:pPr>
              <w:spacing w:line="360" w:lineRule="auto"/>
              <w:rPr>
                <w:rFonts w:ascii="宋体" w:hAnsi="宋体" w:cs="宋体"/>
                <w:spacing w:val="-6"/>
                <w:szCs w:val="21"/>
              </w:rPr>
            </w:pPr>
            <w:r>
              <w:rPr>
                <w:rFonts w:ascii="宋体" w:hAnsi="宋体" w:cs="宋体" w:hint="eastAsia"/>
                <w:spacing w:val="-6"/>
                <w:szCs w:val="21"/>
              </w:rPr>
              <w:t>Q9.1.1</w:t>
            </w:r>
          </w:p>
          <w:p w:rsidR="00A80500" w:rsidRDefault="00A80500" w:rsidP="00B20BA3">
            <w:pPr>
              <w:spacing w:line="360" w:lineRule="auto"/>
              <w:rPr>
                <w:rFonts w:ascii="宋体" w:hAnsi="宋体" w:cs="宋体"/>
                <w:szCs w:val="21"/>
              </w:rPr>
            </w:pPr>
            <w:r>
              <w:rPr>
                <w:rFonts w:ascii="宋体" w:hAnsi="宋体" w:cs="宋体" w:hint="eastAsia"/>
                <w:spacing w:val="-6"/>
                <w:szCs w:val="21"/>
              </w:rPr>
              <w:t>Q</w:t>
            </w:r>
            <w:r>
              <w:rPr>
                <w:rFonts w:ascii="宋体" w:hAnsi="宋体" w:cs="宋体" w:hint="eastAsia"/>
                <w:szCs w:val="21"/>
              </w:rPr>
              <w:t>9.1.3</w:t>
            </w:r>
          </w:p>
        </w:tc>
        <w:tc>
          <w:tcPr>
            <w:tcW w:w="10943" w:type="dxa"/>
          </w:tcPr>
          <w:p w:rsidR="00A80500" w:rsidRDefault="00A80500" w:rsidP="00B20BA3">
            <w:pPr>
              <w:autoSpaceDE w:val="0"/>
              <w:autoSpaceDN w:val="0"/>
              <w:spacing w:line="360" w:lineRule="auto"/>
              <w:ind w:firstLineChars="200" w:firstLine="420"/>
              <w:rPr>
                <w:rFonts w:ascii="宋体" w:hAnsi="宋体" w:cs="宋体"/>
                <w:szCs w:val="21"/>
              </w:rPr>
            </w:pPr>
            <w:r>
              <w:rPr>
                <w:rFonts w:ascii="宋体" w:hAnsi="宋体" w:cs="宋体" w:hint="eastAsia"/>
                <w:szCs w:val="21"/>
              </w:rPr>
              <w:t>公司规定了管理体系相关信息的收集、汇总、分析、处理、传递的要求。</w:t>
            </w:r>
          </w:p>
          <w:p w:rsidR="00A80500" w:rsidRDefault="00A80500" w:rsidP="00B20BA3">
            <w:pPr>
              <w:snapToGrid w:val="0"/>
              <w:spacing w:line="360" w:lineRule="auto"/>
              <w:ind w:firstLineChars="200" w:firstLine="420"/>
              <w:rPr>
                <w:rFonts w:ascii="宋体" w:hAnsi="宋体" w:cs="宋体"/>
                <w:szCs w:val="21"/>
              </w:rPr>
            </w:pPr>
            <w:r>
              <w:rPr>
                <w:rFonts w:ascii="宋体" w:hAnsi="宋体" w:cs="宋体" w:hint="eastAsia"/>
                <w:szCs w:val="21"/>
              </w:rPr>
              <w:t>公司组织各部门策划和实施必要的监视和测量活动，确保产品、体系和过程的符合性，以持续改进质量管理体系的有效性。</w:t>
            </w:r>
          </w:p>
          <w:p w:rsidR="00A80500" w:rsidRDefault="00A80500" w:rsidP="00B20BA3">
            <w:pPr>
              <w:spacing w:line="360" w:lineRule="auto"/>
              <w:ind w:firstLineChars="200" w:firstLine="420"/>
              <w:rPr>
                <w:rFonts w:ascii="宋体" w:hAnsi="宋体" w:cs="宋体"/>
                <w:szCs w:val="21"/>
              </w:rPr>
            </w:pPr>
            <w:r>
              <w:rPr>
                <w:rFonts w:ascii="宋体" w:hAnsi="宋体" w:cs="宋体" w:hint="eastAsia"/>
                <w:szCs w:val="21"/>
              </w:rPr>
              <w:t>公司的过程和体系的监视和测量主要是通过内审、管理评审、目标考核以及日常工作监督、产品检验、顾客满意度测量等的方式完成。</w:t>
            </w:r>
          </w:p>
          <w:p w:rsidR="00A80500" w:rsidRDefault="00A80500" w:rsidP="00B20BA3">
            <w:pPr>
              <w:spacing w:line="360" w:lineRule="auto"/>
              <w:ind w:firstLine="420"/>
              <w:rPr>
                <w:rFonts w:ascii="宋体" w:hAnsi="宋体" w:cs="宋体"/>
                <w:szCs w:val="21"/>
              </w:rPr>
            </w:pPr>
            <w:r>
              <w:rPr>
                <w:rFonts w:ascii="宋体" w:hAnsi="宋体" w:cs="宋体" w:hint="eastAsia"/>
                <w:szCs w:val="21"/>
              </w:rPr>
              <w:t>查见2021.7.8~9.13《巡查表》，从整理整顿、工作态度、设备管理、工作进度、安全、操作规程遵守等予以评分，满分100分，此次检查得分97-98分。</w:t>
            </w:r>
          </w:p>
          <w:p w:rsidR="00A80500" w:rsidRDefault="00A80500" w:rsidP="00B20BA3">
            <w:pPr>
              <w:spacing w:line="360" w:lineRule="auto"/>
              <w:ind w:firstLineChars="200" w:firstLine="420"/>
              <w:rPr>
                <w:rFonts w:ascii="宋体" w:hAnsi="宋体" w:cs="宋体"/>
                <w:szCs w:val="21"/>
              </w:rPr>
            </w:pPr>
            <w:r>
              <w:rPr>
                <w:rFonts w:ascii="宋体" w:hAnsi="宋体" w:cs="宋体" w:hint="eastAsia"/>
                <w:szCs w:val="21"/>
              </w:rPr>
              <w:lastRenderedPageBreak/>
              <w:t>办公室负责对体系、过程的日常监测和管理目标完成情况进行统计分析。对目标完成情况进行收集和统计分析，并制作目标完成情况统计表。</w:t>
            </w:r>
          </w:p>
          <w:p w:rsidR="00A80500" w:rsidRDefault="00A80500" w:rsidP="00B20BA3">
            <w:pPr>
              <w:snapToGrid w:val="0"/>
              <w:spacing w:line="360" w:lineRule="auto"/>
              <w:ind w:firstLineChars="200" w:firstLine="420"/>
              <w:rPr>
                <w:rFonts w:ascii="宋体" w:hAnsi="宋体" w:cs="宋体"/>
                <w:szCs w:val="21"/>
              </w:rPr>
            </w:pPr>
            <w:r>
              <w:rPr>
                <w:rFonts w:ascii="宋体" w:hAnsi="宋体" w:cs="宋体" w:hint="eastAsia"/>
                <w:szCs w:val="21"/>
              </w:rPr>
              <w:t>供销部负责对供方业绩予以评价，对供方业绩实施了监视和测量，并对产品销售过程的监视和测量活动进行了策划和实施。</w:t>
            </w:r>
          </w:p>
          <w:p w:rsidR="00A80500" w:rsidRDefault="00A80500" w:rsidP="00B20BA3">
            <w:pPr>
              <w:autoSpaceDE w:val="0"/>
              <w:autoSpaceDN w:val="0"/>
              <w:spacing w:line="360" w:lineRule="auto"/>
              <w:ind w:firstLineChars="200" w:firstLine="420"/>
              <w:rPr>
                <w:rFonts w:ascii="宋体" w:hAnsi="宋体" w:cs="宋体"/>
                <w:szCs w:val="21"/>
              </w:rPr>
            </w:pPr>
            <w:r>
              <w:rPr>
                <w:rFonts w:ascii="宋体" w:hAnsi="宋体" w:cs="宋体" w:hint="eastAsia"/>
                <w:szCs w:val="21"/>
              </w:rPr>
              <w:t>供销部对顾客满意度进行了定期评价和分析。</w:t>
            </w:r>
          </w:p>
          <w:p w:rsidR="00A80500" w:rsidRDefault="00A80500" w:rsidP="00B20BA3">
            <w:pPr>
              <w:spacing w:line="360" w:lineRule="auto"/>
              <w:ind w:firstLineChars="200" w:firstLine="420"/>
              <w:rPr>
                <w:rFonts w:ascii="宋体" w:hAnsi="宋体" w:cs="宋体"/>
                <w:szCs w:val="21"/>
              </w:rPr>
            </w:pPr>
            <w:r>
              <w:rPr>
                <w:rFonts w:ascii="宋体" w:hAnsi="宋体" w:cs="宋体" w:hint="eastAsia"/>
                <w:szCs w:val="21"/>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是没有保持相关记录，公司已建立了信息收集的渠道，并实施，但利用深度须加强，已交流。</w:t>
            </w:r>
          </w:p>
          <w:p w:rsidR="00A80500" w:rsidRDefault="00A80500" w:rsidP="00B20BA3">
            <w:pPr>
              <w:tabs>
                <w:tab w:val="left" w:pos="6597"/>
              </w:tabs>
              <w:spacing w:line="360" w:lineRule="auto"/>
              <w:ind w:firstLineChars="100" w:firstLine="210"/>
              <w:rPr>
                <w:rFonts w:ascii="宋体" w:hAnsi="宋体" w:cs="宋体"/>
                <w:szCs w:val="21"/>
              </w:rPr>
            </w:pPr>
            <w:r>
              <w:rPr>
                <w:rFonts w:ascii="宋体" w:hAnsi="宋体" w:cs="宋体" w:hint="eastAsia"/>
                <w:szCs w:val="21"/>
              </w:rPr>
              <w:t>公司已对管理体系的监视、测量、分析和评价进行了策划，基本能够按照要求实施。</w:t>
            </w:r>
          </w:p>
        </w:tc>
        <w:tc>
          <w:tcPr>
            <w:tcW w:w="646" w:type="dxa"/>
            <w:vAlign w:val="center"/>
          </w:tcPr>
          <w:p w:rsidR="00A80500" w:rsidRDefault="00A80500">
            <w:pPr>
              <w:spacing w:line="360" w:lineRule="auto"/>
              <w:rPr>
                <w:rFonts w:ascii="宋体" w:hAnsi="宋体" w:cs="宋体"/>
                <w:szCs w:val="21"/>
              </w:rPr>
            </w:pPr>
          </w:p>
        </w:tc>
      </w:tr>
      <w:tr w:rsidR="00A80500">
        <w:trPr>
          <w:trHeight w:val="214"/>
        </w:trPr>
        <w:tc>
          <w:tcPr>
            <w:tcW w:w="1892" w:type="dxa"/>
            <w:vAlign w:val="center"/>
          </w:tcPr>
          <w:p w:rsidR="00A80500" w:rsidRDefault="00A80500">
            <w:pPr>
              <w:spacing w:line="360" w:lineRule="auto"/>
              <w:rPr>
                <w:rFonts w:ascii="宋体" w:hAnsi="宋体" w:cs="宋体"/>
                <w:szCs w:val="21"/>
              </w:rPr>
            </w:pPr>
            <w:r>
              <w:rPr>
                <w:rFonts w:ascii="宋体" w:hAnsi="宋体" w:cs="宋体" w:hint="eastAsia"/>
                <w:szCs w:val="21"/>
              </w:rPr>
              <w:lastRenderedPageBreak/>
              <w:t>管理评审</w:t>
            </w:r>
          </w:p>
        </w:tc>
        <w:tc>
          <w:tcPr>
            <w:tcW w:w="1228" w:type="dxa"/>
            <w:vAlign w:val="center"/>
          </w:tcPr>
          <w:p w:rsidR="00A80500" w:rsidRDefault="00A80500">
            <w:pPr>
              <w:spacing w:line="360" w:lineRule="auto"/>
              <w:rPr>
                <w:rFonts w:ascii="宋体" w:hAnsi="宋体" w:cs="宋体"/>
                <w:szCs w:val="21"/>
              </w:rPr>
            </w:pPr>
            <w:r>
              <w:rPr>
                <w:rFonts w:ascii="宋体" w:hAnsi="宋体" w:cs="宋体" w:hint="eastAsia"/>
                <w:szCs w:val="21"/>
              </w:rPr>
              <w:t xml:space="preserve">QEO：9.3  </w:t>
            </w:r>
          </w:p>
        </w:tc>
        <w:tc>
          <w:tcPr>
            <w:tcW w:w="10943" w:type="dxa"/>
            <w:vAlign w:val="center"/>
          </w:tcPr>
          <w:p w:rsidR="00A80500" w:rsidRDefault="00A80500">
            <w:pPr>
              <w:spacing w:line="360" w:lineRule="auto"/>
              <w:ind w:firstLineChars="200" w:firstLine="420"/>
              <w:rPr>
                <w:rFonts w:ascii="宋体" w:hAnsi="宋体" w:cs="宋体"/>
                <w:szCs w:val="21"/>
              </w:rPr>
            </w:pPr>
            <w:r>
              <w:rPr>
                <w:rFonts w:ascii="宋体" w:hAnsi="宋体" w:cs="宋体" w:hint="eastAsia"/>
                <w:szCs w:val="21"/>
              </w:rPr>
              <w:t>查看《管理评审程序》，基本符合要求。日期2020.11.20进行了管理评审。</w:t>
            </w:r>
          </w:p>
          <w:p w:rsidR="00A80500" w:rsidRDefault="00A80500">
            <w:pPr>
              <w:spacing w:line="360" w:lineRule="auto"/>
              <w:ind w:firstLineChars="200" w:firstLine="420"/>
              <w:rPr>
                <w:rFonts w:ascii="宋体" w:hAnsi="宋体" w:cs="宋体"/>
                <w:szCs w:val="21"/>
              </w:rPr>
            </w:pPr>
            <w:r>
              <w:rPr>
                <w:rFonts w:ascii="宋体" w:hAnsi="宋体" w:cs="宋体" w:hint="eastAsia"/>
                <w:szCs w:val="21"/>
              </w:rPr>
              <w:t>查看“管理评审计划”，由张燕永签发；内容包括；评审目的、评审时间、参加部门人员、评审输入内容等。</w:t>
            </w:r>
          </w:p>
          <w:p w:rsidR="00A80500" w:rsidRDefault="00A80500">
            <w:pPr>
              <w:spacing w:line="360" w:lineRule="auto"/>
              <w:ind w:firstLineChars="200" w:firstLine="420"/>
              <w:rPr>
                <w:rFonts w:ascii="宋体" w:hAnsi="宋体" w:cs="宋体"/>
                <w:szCs w:val="21"/>
              </w:rPr>
            </w:pPr>
            <w:r>
              <w:rPr>
                <w:rFonts w:ascii="宋体" w:hAnsi="宋体" w:cs="宋体" w:hint="eastAsia"/>
                <w:szCs w:val="21"/>
              </w:rPr>
              <w:t>管理评审输入: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宋体" w:hAnsi="宋体" w:cs="宋体" w:hint="eastAsia"/>
                <w:szCs w:val="21"/>
              </w:rPr>
              <w:t>规</w:t>
            </w:r>
            <w:proofErr w:type="gramEnd"/>
            <w:r>
              <w:rPr>
                <w:rFonts w:ascii="宋体" w:hAnsi="宋体" w:cs="宋体" w:hint="eastAsia"/>
                <w:szCs w:val="21"/>
              </w:rPr>
              <w:t>义务履行情况，事件调查、纠正和预防措施，改进的机会等。管理评审的输入基本充分。查到各部门汇报材料，有参加人员签到表。</w:t>
            </w:r>
          </w:p>
          <w:p w:rsidR="00A80500" w:rsidRDefault="00A80500">
            <w:pPr>
              <w:spacing w:line="360" w:lineRule="auto"/>
              <w:ind w:firstLineChars="200" w:firstLine="420"/>
              <w:rPr>
                <w:rFonts w:ascii="宋体" w:hAnsi="宋体" w:cs="宋体"/>
                <w:szCs w:val="21"/>
              </w:rPr>
            </w:pPr>
            <w:r>
              <w:rPr>
                <w:rFonts w:ascii="宋体" w:hAnsi="宋体" w:cs="宋体" w:hint="eastAsia"/>
                <w:szCs w:val="21"/>
              </w:rPr>
              <w:t>管理评审输出：</w:t>
            </w:r>
          </w:p>
          <w:p w:rsidR="00A80500" w:rsidRDefault="00A80500">
            <w:pPr>
              <w:spacing w:line="360" w:lineRule="auto"/>
              <w:ind w:firstLineChars="200" w:firstLine="420"/>
              <w:rPr>
                <w:rFonts w:ascii="宋体" w:hAnsi="宋体" w:cs="宋体"/>
                <w:szCs w:val="21"/>
              </w:rPr>
            </w:pPr>
            <w:r>
              <w:rPr>
                <w:rFonts w:ascii="宋体" w:hAnsi="宋体" w:cs="宋体" w:hint="eastAsia"/>
                <w:szCs w:val="21"/>
              </w:rPr>
              <w:t>查看了总经理张燕永批准的“管理评审报告”，对公司体系文件的符合性，国家、地方及行业相关法规、标准的执行情况，风险和机遇的应对情况，产品质量情况，内</w:t>
            </w:r>
            <w:proofErr w:type="gramStart"/>
            <w:r>
              <w:rPr>
                <w:rFonts w:ascii="宋体" w:hAnsi="宋体" w:cs="宋体" w:hint="eastAsia"/>
                <w:szCs w:val="21"/>
              </w:rPr>
              <w:t>审实施</w:t>
            </w:r>
            <w:proofErr w:type="gramEnd"/>
            <w:r>
              <w:rPr>
                <w:rFonts w:ascii="宋体" w:hAnsi="宋体" w:cs="宋体" w:hint="eastAsia"/>
                <w:szCs w:val="21"/>
              </w:rPr>
              <w:t>情况、相关</w:t>
            </w:r>
            <w:proofErr w:type="gramStart"/>
            <w:r>
              <w:rPr>
                <w:rFonts w:ascii="宋体" w:hAnsi="宋体" w:cs="宋体" w:hint="eastAsia"/>
                <w:szCs w:val="21"/>
              </w:rPr>
              <w:t>方投诉</w:t>
            </w:r>
            <w:proofErr w:type="gramEnd"/>
            <w:r>
              <w:rPr>
                <w:rFonts w:ascii="宋体" w:hAnsi="宋体" w:cs="宋体" w:hint="eastAsia"/>
                <w:szCs w:val="21"/>
              </w:rPr>
              <w:t>情况、管理目标完成情况、管理体系的适宜性、有效性、充分性做出了评价。评审结论：公司的管理体系是适宜的、充分的和有效的，达到了顾客满意和持</w:t>
            </w:r>
            <w:r>
              <w:rPr>
                <w:rFonts w:ascii="宋体" w:hAnsi="宋体" w:cs="宋体" w:hint="eastAsia"/>
                <w:szCs w:val="21"/>
              </w:rPr>
              <w:lastRenderedPageBreak/>
              <w:t>续改进的目的。</w:t>
            </w:r>
          </w:p>
          <w:p w:rsidR="00A80500" w:rsidRDefault="00A80500" w:rsidP="004454F7">
            <w:pPr>
              <w:spacing w:line="360" w:lineRule="auto"/>
              <w:ind w:rightChars="-159" w:right="-334" w:firstLineChars="200" w:firstLine="420"/>
              <w:rPr>
                <w:rFonts w:ascii="宋体" w:hAnsi="宋体" w:cs="宋体"/>
                <w:szCs w:val="21"/>
              </w:rPr>
            </w:pPr>
            <w:r>
              <w:rPr>
                <w:rFonts w:ascii="宋体" w:hAnsi="宋体" w:cs="宋体" w:hint="eastAsia"/>
                <w:szCs w:val="21"/>
              </w:rPr>
              <w:t>提出了改进措施: 办公室组织体系文件的培训；各部门负责人积极参与体系的运行，并对本部门体系运行及改进情况负责，实施中，上次管理评审提出的改进措施已完成。</w:t>
            </w:r>
          </w:p>
          <w:p w:rsidR="00A80500" w:rsidRDefault="00A80500" w:rsidP="004454F7">
            <w:pPr>
              <w:spacing w:line="360" w:lineRule="auto"/>
              <w:ind w:firstLineChars="200" w:firstLine="420"/>
              <w:rPr>
                <w:rFonts w:ascii="宋体" w:hAnsi="宋体" w:cs="宋体"/>
                <w:szCs w:val="21"/>
              </w:rPr>
            </w:pPr>
            <w:r>
              <w:rPr>
                <w:rFonts w:ascii="宋体" w:hAnsi="宋体" w:cs="宋体" w:hint="eastAsia"/>
                <w:szCs w:val="21"/>
              </w:rPr>
              <w:t>管理评审的策划及实施符合要求。</w:t>
            </w:r>
          </w:p>
          <w:p w:rsidR="00A80500" w:rsidRDefault="00A80500" w:rsidP="00285274">
            <w:pPr>
              <w:pStyle w:val="a0"/>
            </w:pPr>
            <w:r>
              <w:rPr>
                <w:noProof/>
              </w:rPr>
              <w:drawing>
                <wp:anchor distT="0" distB="0" distL="114300" distR="114300" simplePos="0" relativeHeight="251661312" behindDoc="0" locked="0" layoutInCell="1" allowOverlap="1">
                  <wp:simplePos x="0" y="0"/>
                  <wp:positionH relativeFrom="column">
                    <wp:posOffset>767715</wp:posOffset>
                  </wp:positionH>
                  <wp:positionV relativeFrom="paragraph">
                    <wp:posOffset>41910</wp:posOffset>
                  </wp:positionV>
                  <wp:extent cx="2152650" cy="2761615"/>
                  <wp:effectExtent l="0" t="0" r="0" b="0"/>
                  <wp:wrapNone/>
                  <wp:docPr id="2" name="图片 3" descr="E:\360安全云盘同步版\国标联合审核\202012\山东鄄城佳新仪器有限公司\新建文件夹\2020-12-24 14.32.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鄄城佳新仪器有限公司\新建文件夹\2020-12-24 14.32.52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761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0500" w:rsidRDefault="00A80500" w:rsidP="00285274">
            <w:pPr>
              <w:pStyle w:val="a0"/>
            </w:pPr>
          </w:p>
          <w:p w:rsidR="00A80500" w:rsidRDefault="00A80500" w:rsidP="00285274">
            <w:pPr>
              <w:pStyle w:val="a0"/>
            </w:pPr>
          </w:p>
          <w:p w:rsidR="00A80500" w:rsidRDefault="00A80500" w:rsidP="00285274">
            <w:pPr>
              <w:pStyle w:val="a0"/>
            </w:pPr>
          </w:p>
          <w:p w:rsidR="00A80500" w:rsidRDefault="00A80500" w:rsidP="00285274">
            <w:pPr>
              <w:pStyle w:val="a0"/>
            </w:pPr>
          </w:p>
          <w:p w:rsidR="00A80500" w:rsidRDefault="00A80500" w:rsidP="00285274">
            <w:pPr>
              <w:pStyle w:val="a0"/>
            </w:pPr>
          </w:p>
          <w:p w:rsidR="00A80500" w:rsidRDefault="00A80500" w:rsidP="00285274">
            <w:pPr>
              <w:pStyle w:val="a0"/>
            </w:pPr>
          </w:p>
          <w:p w:rsidR="00A80500" w:rsidRDefault="00A80500" w:rsidP="00285274">
            <w:pPr>
              <w:pStyle w:val="a0"/>
            </w:pPr>
          </w:p>
          <w:p w:rsidR="00A80500" w:rsidRDefault="00A80500" w:rsidP="00285274">
            <w:pPr>
              <w:pStyle w:val="a0"/>
            </w:pPr>
          </w:p>
          <w:p w:rsidR="00A80500" w:rsidRDefault="00A80500" w:rsidP="00285274">
            <w:pPr>
              <w:pStyle w:val="a0"/>
            </w:pPr>
          </w:p>
          <w:p w:rsidR="00A80500" w:rsidRPr="00285274" w:rsidRDefault="00A80500" w:rsidP="00285274">
            <w:pPr>
              <w:pStyle w:val="a0"/>
            </w:pPr>
          </w:p>
        </w:tc>
        <w:tc>
          <w:tcPr>
            <w:tcW w:w="646" w:type="dxa"/>
            <w:vAlign w:val="center"/>
          </w:tcPr>
          <w:p w:rsidR="00A80500" w:rsidRDefault="00A80500">
            <w:pPr>
              <w:spacing w:line="360" w:lineRule="auto"/>
              <w:rPr>
                <w:rFonts w:ascii="宋体" w:hAnsi="宋体" w:cs="宋体"/>
                <w:szCs w:val="21"/>
              </w:rPr>
            </w:pPr>
          </w:p>
        </w:tc>
      </w:tr>
      <w:tr w:rsidR="00A80500">
        <w:trPr>
          <w:trHeight w:val="214"/>
        </w:trPr>
        <w:tc>
          <w:tcPr>
            <w:tcW w:w="1892" w:type="dxa"/>
            <w:vAlign w:val="center"/>
          </w:tcPr>
          <w:p w:rsidR="00A80500" w:rsidRDefault="00A80500">
            <w:pPr>
              <w:spacing w:line="360" w:lineRule="auto"/>
              <w:rPr>
                <w:rFonts w:ascii="宋体" w:hAnsi="宋体" w:cs="宋体"/>
                <w:szCs w:val="21"/>
              </w:rPr>
            </w:pPr>
            <w:r>
              <w:rPr>
                <w:rFonts w:ascii="宋体" w:hAnsi="宋体" w:cs="宋体" w:hint="eastAsia"/>
                <w:szCs w:val="21"/>
              </w:rPr>
              <w:lastRenderedPageBreak/>
              <w:t>改进</w:t>
            </w:r>
          </w:p>
          <w:p w:rsidR="00A80500" w:rsidRDefault="00A80500">
            <w:pPr>
              <w:spacing w:line="360" w:lineRule="auto"/>
              <w:rPr>
                <w:rFonts w:ascii="宋体" w:hAnsi="宋体" w:cs="宋体"/>
                <w:szCs w:val="21"/>
              </w:rPr>
            </w:pPr>
          </w:p>
        </w:tc>
        <w:tc>
          <w:tcPr>
            <w:tcW w:w="1228" w:type="dxa"/>
            <w:vAlign w:val="center"/>
          </w:tcPr>
          <w:p w:rsidR="00A80500" w:rsidRDefault="00A80500">
            <w:pPr>
              <w:spacing w:line="360" w:lineRule="auto"/>
              <w:rPr>
                <w:rFonts w:ascii="宋体" w:hAnsi="宋体" w:cs="宋体"/>
                <w:szCs w:val="21"/>
              </w:rPr>
            </w:pPr>
            <w:r>
              <w:rPr>
                <w:rFonts w:ascii="宋体" w:hAnsi="宋体" w:cs="宋体" w:hint="eastAsia"/>
                <w:szCs w:val="21"/>
              </w:rPr>
              <w:t>QEO：10.1、10.3</w:t>
            </w:r>
          </w:p>
          <w:p w:rsidR="00A80500" w:rsidRDefault="00A80500">
            <w:pPr>
              <w:spacing w:line="360" w:lineRule="auto"/>
              <w:rPr>
                <w:rFonts w:ascii="宋体" w:hAnsi="宋体" w:cs="宋体"/>
                <w:szCs w:val="21"/>
              </w:rPr>
            </w:pPr>
          </w:p>
        </w:tc>
        <w:tc>
          <w:tcPr>
            <w:tcW w:w="10943" w:type="dxa"/>
            <w:vAlign w:val="center"/>
          </w:tcPr>
          <w:p w:rsidR="00A80500" w:rsidRDefault="00A80500">
            <w:pPr>
              <w:snapToGrid w:val="0"/>
              <w:spacing w:line="360" w:lineRule="auto"/>
              <w:ind w:firstLineChars="200" w:firstLine="420"/>
              <w:rPr>
                <w:rFonts w:ascii="宋体" w:hAnsi="宋体" w:cs="宋体"/>
                <w:szCs w:val="21"/>
              </w:rPr>
            </w:pPr>
            <w:r>
              <w:rPr>
                <w:rFonts w:ascii="宋体" w:hAnsi="宋体" w:cs="宋体" w:hint="eastAsia"/>
                <w:color w:val="000000"/>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A80500" w:rsidRDefault="00A80500">
            <w:pPr>
              <w:spacing w:line="360" w:lineRule="auto"/>
              <w:ind w:firstLineChars="200" w:firstLine="420"/>
              <w:rPr>
                <w:rFonts w:ascii="宋体" w:hAnsi="宋体" w:cs="宋体"/>
                <w:szCs w:val="21"/>
              </w:rPr>
            </w:pPr>
            <w:r>
              <w:rPr>
                <w:rFonts w:ascii="宋体" w:hAnsi="宋体" w:cs="宋体" w:hint="eastAsia"/>
                <w:szCs w:val="21"/>
              </w:rPr>
              <w:t>自体系运行以来，全员的质量意识、服务意识、环保意识、安全防护意识有较大的提高，市场经营规模有了较大</w:t>
            </w:r>
            <w:r>
              <w:rPr>
                <w:rFonts w:ascii="宋体" w:hAnsi="宋体" w:cs="宋体" w:hint="eastAsia"/>
                <w:szCs w:val="21"/>
              </w:rPr>
              <w:lastRenderedPageBreak/>
              <w:t>发展，持续改进了管理体系的有效性。</w:t>
            </w:r>
          </w:p>
        </w:tc>
        <w:tc>
          <w:tcPr>
            <w:tcW w:w="646" w:type="dxa"/>
            <w:vAlign w:val="center"/>
          </w:tcPr>
          <w:p w:rsidR="00A80500" w:rsidRDefault="00A80500">
            <w:pPr>
              <w:spacing w:line="360" w:lineRule="auto"/>
              <w:rPr>
                <w:rFonts w:ascii="宋体" w:hAnsi="宋体" w:cs="宋体"/>
                <w:szCs w:val="21"/>
              </w:rPr>
            </w:pPr>
          </w:p>
        </w:tc>
      </w:tr>
      <w:tr w:rsidR="00A80500">
        <w:trPr>
          <w:trHeight w:val="90"/>
        </w:trPr>
        <w:tc>
          <w:tcPr>
            <w:tcW w:w="1892" w:type="dxa"/>
          </w:tcPr>
          <w:p w:rsidR="00A80500" w:rsidRDefault="00A80500">
            <w:pPr>
              <w:spacing w:line="360" w:lineRule="auto"/>
              <w:rPr>
                <w:rFonts w:ascii="宋体" w:hAnsi="宋体" w:cs="宋体"/>
                <w:szCs w:val="21"/>
              </w:rPr>
            </w:pPr>
            <w:r>
              <w:rPr>
                <w:rFonts w:ascii="宋体" w:hAnsi="宋体" w:cs="Arial" w:hint="eastAsia"/>
                <w:spacing w:val="-6"/>
                <w:szCs w:val="24"/>
              </w:rPr>
              <w:lastRenderedPageBreak/>
              <w:t>标准/规范/法规的执行情况</w:t>
            </w:r>
          </w:p>
        </w:tc>
        <w:tc>
          <w:tcPr>
            <w:tcW w:w="1228" w:type="dxa"/>
          </w:tcPr>
          <w:p w:rsidR="00A80500" w:rsidRDefault="00A80500">
            <w:pPr>
              <w:spacing w:line="360" w:lineRule="auto"/>
              <w:rPr>
                <w:rFonts w:ascii="宋体" w:hAnsi="宋体" w:cs="宋体"/>
                <w:szCs w:val="21"/>
              </w:rPr>
            </w:pPr>
          </w:p>
        </w:tc>
        <w:tc>
          <w:tcPr>
            <w:tcW w:w="10943" w:type="dxa"/>
          </w:tcPr>
          <w:p w:rsidR="00A80500" w:rsidRDefault="00A80500">
            <w:pPr>
              <w:snapToGrid w:val="0"/>
              <w:spacing w:line="360" w:lineRule="auto"/>
              <w:rPr>
                <w:rFonts w:ascii="宋体" w:hAnsi="宋体" w:cs="宋体"/>
                <w:szCs w:val="21"/>
              </w:rPr>
            </w:pPr>
            <w:r>
              <w:rPr>
                <w:rFonts w:ascii="宋体" w:hAnsi="宋体" w:cs="宋体" w:hint="eastAsia"/>
                <w:szCs w:val="21"/>
              </w:rPr>
              <w:t>执行情况基本符合规定；</w:t>
            </w:r>
          </w:p>
        </w:tc>
        <w:tc>
          <w:tcPr>
            <w:tcW w:w="646" w:type="dxa"/>
            <w:vAlign w:val="center"/>
          </w:tcPr>
          <w:p w:rsidR="00A80500" w:rsidRDefault="00A80500">
            <w:pPr>
              <w:spacing w:line="360" w:lineRule="auto"/>
              <w:rPr>
                <w:rFonts w:ascii="宋体" w:hAnsi="宋体" w:cs="宋体"/>
                <w:szCs w:val="21"/>
              </w:rPr>
            </w:pPr>
          </w:p>
        </w:tc>
      </w:tr>
      <w:tr w:rsidR="00A80500">
        <w:trPr>
          <w:trHeight w:val="90"/>
        </w:trPr>
        <w:tc>
          <w:tcPr>
            <w:tcW w:w="1892" w:type="dxa"/>
          </w:tcPr>
          <w:p w:rsidR="00A80500" w:rsidRDefault="00A80500">
            <w:pPr>
              <w:spacing w:line="360" w:lineRule="auto"/>
              <w:rPr>
                <w:rFonts w:ascii="宋体" w:hAnsi="宋体" w:cs="宋体"/>
                <w:szCs w:val="21"/>
              </w:rPr>
            </w:pPr>
            <w:r>
              <w:rPr>
                <w:rFonts w:ascii="宋体" w:hAnsi="宋体" w:cs="Arial" w:hint="eastAsia"/>
                <w:spacing w:val="-6"/>
                <w:szCs w:val="24"/>
              </w:rPr>
              <w:t>上次审核不符合项的验证</w:t>
            </w:r>
          </w:p>
        </w:tc>
        <w:tc>
          <w:tcPr>
            <w:tcW w:w="1228" w:type="dxa"/>
          </w:tcPr>
          <w:p w:rsidR="00A80500" w:rsidRDefault="00A80500">
            <w:pPr>
              <w:spacing w:line="360" w:lineRule="auto"/>
              <w:rPr>
                <w:rFonts w:ascii="宋体" w:hAnsi="宋体" w:cs="宋体"/>
                <w:szCs w:val="21"/>
              </w:rPr>
            </w:pPr>
          </w:p>
        </w:tc>
        <w:tc>
          <w:tcPr>
            <w:tcW w:w="10943" w:type="dxa"/>
          </w:tcPr>
          <w:p w:rsidR="00A80500" w:rsidRDefault="00A80500" w:rsidP="00A80500">
            <w:pPr>
              <w:spacing w:line="360" w:lineRule="auto"/>
              <w:rPr>
                <w:rFonts w:ascii="宋体" w:hAnsi="宋体" w:cs="宋体"/>
                <w:szCs w:val="21"/>
              </w:rPr>
            </w:pPr>
            <w:r>
              <w:rPr>
                <w:rFonts w:ascii="宋体" w:hAnsi="宋体" w:cs="宋体" w:hint="eastAsia"/>
                <w:szCs w:val="21"/>
              </w:rPr>
              <w:t>上次不符合</w:t>
            </w:r>
            <w:r w:rsidR="00963B7F">
              <w:rPr>
                <w:rFonts w:ascii="宋体" w:hAnsi="宋体" w:cs="宋体" w:hint="eastAsia"/>
                <w:szCs w:val="21"/>
              </w:rPr>
              <w:t>（培训）</w:t>
            </w:r>
            <w:r>
              <w:rPr>
                <w:rFonts w:ascii="宋体" w:hAnsi="宋体" w:cs="宋体" w:hint="eastAsia"/>
                <w:szCs w:val="21"/>
              </w:rPr>
              <w:t>验证有效、不符合关闭；</w:t>
            </w:r>
          </w:p>
        </w:tc>
        <w:tc>
          <w:tcPr>
            <w:tcW w:w="646" w:type="dxa"/>
            <w:vAlign w:val="center"/>
          </w:tcPr>
          <w:p w:rsidR="00A80500" w:rsidRDefault="00A80500">
            <w:pPr>
              <w:spacing w:line="360" w:lineRule="auto"/>
              <w:rPr>
                <w:rFonts w:ascii="宋体" w:hAnsi="宋体" w:cs="宋体"/>
                <w:szCs w:val="21"/>
              </w:rPr>
            </w:pPr>
          </w:p>
        </w:tc>
      </w:tr>
      <w:tr w:rsidR="00A80500">
        <w:trPr>
          <w:trHeight w:val="214"/>
        </w:trPr>
        <w:tc>
          <w:tcPr>
            <w:tcW w:w="1892" w:type="dxa"/>
          </w:tcPr>
          <w:p w:rsidR="00A80500" w:rsidRDefault="00A80500">
            <w:pPr>
              <w:spacing w:line="360" w:lineRule="auto"/>
              <w:rPr>
                <w:rFonts w:ascii="宋体" w:hAnsi="宋体" w:cs="宋体"/>
                <w:szCs w:val="21"/>
              </w:rPr>
            </w:pPr>
            <w:r>
              <w:rPr>
                <w:rFonts w:ascii="宋体" w:hAnsi="宋体" w:cs="Arial" w:hint="eastAsia"/>
                <w:spacing w:val="-6"/>
                <w:szCs w:val="24"/>
              </w:rPr>
              <w:t>认证证书、标志的使用情况</w:t>
            </w:r>
          </w:p>
        </w:tc>
        <w:tc>
          <w:tcPr>
            <w:tcW w:w="1228" w:type="dxa"/>
          </w:tcPr>
          <w:p w:rsidR="00A80500" w:rsidRDefault="00A80500">
            <w:pPr>
              <w:spacing w:line="360" w:lineRule="auto"/>
              <w:rPr>
                <w:rFonts w:ascii="宋体" w:hAnsi="宋体" w:cs="宋体"/>
                <w:szCs w:val="21"/>
              </w:rPr>
            </w:pPr>
          </w:p>
        </w:tc>
        <w:tc>
          <w:tcPr>
            <w:tcW w:w="10943" w:type="dxa"/>
          </w:tcPr>
          <w:p w:rsidR="00A80500" w:rsidRDefault="00A80500">
            <w:pPr>
              <w:spacing w:line="360" w:lineRule="auto"/>
              <w:rPr>
                <w:rFonts w:ascii="宋体" w:hAnsi="宋体" w:cs="宋体"/>
                <w:szCs w:val="21"/>
              </w:rPr>
            </w:pPr>
            <w:r>
              <w:rPr>
                <w:rFonts w:ascii="宋体" w:hAnsi="宋体" w:cs="宋体" w:hint="eastAsia"/>
                <w:szCs w:val="21"/>
              </w:rPr>
              <w:t>使用符合相关规定、未见明显不符合情况；</w:t>
            </w:r>
          </w:p>
        </w:tc>
        <w:tc>
          <w:tcPr>
            <w:tcW w:w="646" w:type="dxa"/>
            <w:vAlign w:val="center"/>
          </w:tcPr>
          <w:p w:rsidR="00A80500" w:rsidRDefault="00A80500">
            <w:pPr>
              <w:spacing w:line="360" w:lineRule="auto"/>
              <w:rPr>
                <w:rFonts w:ascii="宋体" w:hAnsi="宋体" w:cs="宋体"/>
                <w:szCs w:val="21"/>
              </w:rPr>
            </w:pPr>
          </w:p>
        </w:tc>
      </w:tr>
      <w:tr w:rsidR="00A80500">
        <w:trPr>
          <w:trHeight w:val="288"/>
        </w:trPr>
        <w:tc>
          <w:tcPr>
            <w:tcW w:w="1892" w:type="dxa"/>
          </w:tcPr>
          <w:p w:rsidR="00A80500" w:rsidRDefault="00A80500">
            <w:pPr>
              <w:spacing w:line="360" w:lineRule="auto"/>
              <w:rPr>
                <w:rFonts w:ascii="宋体" w:hAnsi="宋体" w:cs="宋体"/>
                <w:color w:val="000000" w:themeColor="text1"/>
                <w:szCs w:val="21"/>
              </w:rPr>
            </w:pPr>
            <w:r>
              <w:rPr>
                <w:rFonts w:ascii="宋体" w:hAnsi="宋体" w:cs="Arial" w:hint="eastAsia"/>
                <w:spacing w:val="-6"/>
                <w:szCs w:val="24"/>
              </w:rPr>
              <w:t>投诉或事故、监督抽查情况、体系变动</w:t>
            </w:r>
          </w:p>
        </w:tc>
        <w:tc>
          <w:tcPr>
            <w:tcW w:w="1228" w:type="dxa"/>
          </w:tcPr>
          <w:p w:rsidR="00A80500" w:rsidRDefault="00A80500">
            <w:pPr>
              <w:spacing w:line="360" w:lineRule="auto"/>
              <w:rPr>
                <w:rFonts w:ascii="宋体" w:hAnsi="宋体" w:cs="宋体"/>
                <w:color w:val="000000" w:themeColor="text1"/>
                <w:szCs w:val="21"/>
              </w:rPr>
            </w:pPr>
          </w:p>
        </w:tc>
        <w:tc>
          <w:tcPr>
            <w:tcW w:w="10943" w:type="dxa"/>
          </w:tcPr>
          <w:p w:rsidR="00A80500" w:rsidRDefault="00A80500">
            <w:pPr>
              <w:spacing w:line="360" w:lineRule="auto"/>
            </w:pPr>
            <w:proofErr w:type="gramStart"/>
            <w:r>
              <w:rPr>
                <w:rFonts w:hint="eastAsia"/>
              </w:rPr>
              <w:t>无顾客</w:t>
            </w:r>
            <w:proofErr w:type="gramEnd"/>
            <w:r>
              <w:rPr>
                <w:rFonts w:hint="eastAsia"/>
              </w:rPr>
              <w:t>投诉、无事故发生；</w:t>
            </w:r>
          </w:p>
          <w:p w:rsidR="00A80500" w:rsidRDefault="00A80500">
            <w:pPr>
              <w:pStyle w:val="a0"/>
              <w:rPr>
                <w:rFonts w:ascii="宋体" w:hAnsi="宋体" w:cs="宋体"/>
                <w:color w:val="000000" w:themeColor="text1"/>
                <w:sz w:val="21"/>
                <w:szCs w:val="21"/>
              </w:rPr>
            </w:pPr>
            <w:r>
              <w:rPr>
                <w:rFonts w:ascii="宋体" w:hAnsi="宋体" w:cs="宋体" w:hint="eastAsia"/>
                <w:color w:val="000000" w:themeColor="text1"/>
                <w:sz w:val="21"/>
                <w:szCs w:val="21"/>
              </w:rPr>
              <w:t>目前无地方抽查；</w:t>
            </w:r>
          </w:p>
          <w:p w:rsidR="00A80500" w:rsidRDefault="00963B7F" w:rsidP="00285274">
            <w:pPr>
              <w:pStyle w:val="a0"/>
              <w:rPr>
                <w:rFonts w:ascii="宋体" w:hAnsi="宋体" w:cs="宋体"/>
                <w:color w:val="000000" w:themeColor="text1"/>
                <w:sz w:val="21"/>
                <w:szCs w:val="21"/>
              </w:rPr>
            </w:pPr>
            <w:r>
              <w:rPr>
                <w:rFonts w:ascii="宋体" w:hAnsi="宋体" w:cs="宋体" w:hint="eastAsia"/>
                <w:color w:val="000000" w:themeColor="text1"/>
                <w:sz w:val="21"/>
                <w:szCs w:val="21"/>
              </w:rPr>
              <w:t>无变更</w:t>
            </w:r>
            <w:r w:rsidR="00A80500" w:rsidRPr="00655D03">
              <w:rPr>
                <w:rFonts w:hint="eastAsia"/>
                <w:sz w:val="21"/>
              </w:rPr>
              <w:t>；</w:t>
            </w:r>
          </w:p>
        </w:tc>
        <w:tc>
          <w:tcPr>
            <w:tcW w:w="646" w:type="dxa"/>
          </w:tcPr>
          <w:p w:rsidR="00A80500" w:rsidRDefault="00A80500">
            <w:pPr>
              <w:spacing w:line="360" w:lineRule="auto"/>
              <w:rPr>
                <w:rFonts w:ascii="宋体" w:hAnsi="宋体" w:cs="宋体"/>
                <w:szCs w:val="21"/>
              </w:rPr>
            </w:pPr>
          </w:p>
        </w:tc>
      </w:tr>
    </w:tbl>
    <w:p w:rsidR="0013245D" w:rsidRDefault="0013245D"/>
    <w:p w:rsidR="0013245D" w:rsidRDefault="00354056">
      <w:pPr>
        <w:pStyle w:val="a7"/>
      </w:pPr>
      <w:r>
        <w:rPr>
          <w:rFonts w:hint="eastAsia"/>
        </w:rPr>
        <w:t>说明：不符合标注</w:t>
      </w:r>
      <w:r>
        <w:rPr>
          <w:rFonts w:hint="eastAsia"/>
        </w:rPr>
        <w:t>N</w:t>
      </w:r>
    </w:p>
    <w:sectPr w:rsidR="0013245D" w:rsidSect="00F641F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E2" w:rsidRDefault="006A28E2">
      <w:r>
        <w:separator/>
      </w:r>
    </w:p>
  </w:endnote>
  <w:endnote w:type="continuationSeparator" w:id="0">
    <w:p w:rsidR="006A28E2" w:rsidRDefault="006A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245D" w:rsidRDefault="00F641F0">
            <w:pPr>
              <w:pStyle w:val="a7"/>
              <w:jc w:val="center"/>
            </w:pPr>
            <w:r>
              <w:rPr>
                <w:b/>
                <w:sz w:val="24"/>
                <w:szCs w:val="24"/>
              </w:rPr>
              <w:fldChar w:fldCharType="begin"/>
            </w:r>
            <w:r w:rsidR="00354056">
              <w:rPr>
                <w:b/>
              </w:rPr>
              <w:instrText>PAGE</w:instrText>
            </w:r>
            <w:r>
              <w:rPr>
                <w:b/>
                <w:sz w:val="24"/>
                <w:szCs w:val="24"/>
              </w:rPr>
              <w:fldChar w:fldCharType="separate"/>
            </w:r>
            <w:r w:rsidR="00695E71">
              <w:rPr>
                <w:b/>
                <w:noProof/>
              </w:rPr>
              <w:t>9</w:t>
            </w:r>
            <w:r>
              <w:rPr>
                <w:b/>
                <w:sz w:val="24"/>
                <w:szCs w:val="24"/>
              </w:rPr>
              <w:fldChar w:fldCharType="end"/>
            </w:r>
            <w:r w:rsidR="00354056">
              <w:rPr>
                <w:lang w:val="zh-CN"/>
              </w:rPr>
              <w:t xml:space="preserve">/ </w:t>
            </w:r>
            <w:r>
              <w:rPr>
                <w:b/>
                <w:sz w:val="24"/>
                <w:szCs w:val="24"/>
              </w:rPr>
              <w:fldChar w:fldCharType="begin"/>
            </w:r>
            <w:r w:rsidR="00354056">
              <w:rPr>
                <w:b/>
              </w:rPr>
              <w:instrText>NUMPAGES</w:instrText>
            </w:r>
            <w:r>
              <w:rPr>
                <w:b/>
                <w:sz w:val="24"/>
                <w:szCs w:val="24"/>
              </w:rPr>
              <w:fldChar w:fldCharType="separate"/>
            </w:r>
            <w:r w:rsidR="00695E71">
              <w:rPr>
                <w:b/>
                <w:noProof/>
              </w:rPr>
              <w:t>13</w:t>
            </w:r>
            <w:r>
              <w:rPr>
                <w:b/>
                <w:sz w:val="24"/>
                <w:szCs w:val="24"/>
              </w:rPr>
              <w:fldChar w:fldCharType="end"/>
            </w:r>
          </w:p>
        </w:sdtContent>
      </w:sdt>
    </w:sdtContent>
  </w:sdt>
  <w:p w:rsidR="0013245D" w:rsidRDefault="001324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E2" w:rsidRDefault="006A28E2">
      <w:r>
        <w:separator/>
      </w:r>
    </w:p>
  </w:footnote>
  <w:footnote w:type="continuationSeparator" w:id="0">
    <w:p w:rsidR="006A28E2" w:rsidRDefault="006A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D" w:rsidRDefault="0035405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245D" w:rsidRDefault="006A28E2">
    <w:pPr>
      <w:pStyle w:val="a8"/>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stroked="f">
          <v:textbox>
            <w:txbxContent>
              <w:p w:rsidR="00695E71" w:rsidRDefault="00695E71" w:rsidP="00695E71">
                <w:pPr>
                  <w:rPr>
                    <w:sz w:val="18"/>
                    <w:szCs w:val="18"/>
                  </w:rPr>
                </w:pPr>
                <w:r>
                  <w:rPr>
                    <w:rFonts w:hint="eastAsia"/>
                    <w:sz w:val="18"/>
                    <w:szCs w:val="18"/>
                  </w:rPr>
                  <w:t>ISC-B-II-12(05</w:t>
                </w:r>
                <w:r>
                  <w:rPr>
                    <w:rFonts w:hint="eastAsia"/>
                    <w:sz w:val="18"/>
                    <w:szCs w:val="18"/>
                  </w:rPr>
                  <w:t>版）</w:t>
                </w:r>
              </w:p>
              <w:p w:rsidR="00F641F0" w:rsidRDefault="00F641F0"/>
            </w:txbxContent>
          </v:textbox>
        </v:shape>
      </w:pict>
    </w:r>
    <w:r w:rsidR="00354056">
      <w:rPr>
        <w:rStyle w:val="CharChar1"/>
        <w:rFonts w:hint="default"/>
        <w:w w:val="90"/>
      </w:rPr>
      <w:t xml:space="preserve">Beijing International Standard united Certification </w:t>
    </w:r>
    <w:proofErr w:type="spellStart"/>
    <w:r w:rsidR="00354056">
      <w:rPr>
        <w:rStyle w:val="CharChar1"/>
        <w:rFonts w:hint="default"/>
        <w:w w:val="90"/>
      </w:rPr>
      <w:t>Co.</w:t>
    </w:r>
    <w:proofErr w:type="gramStart"/>
    <w:r w:rsidR="00354056">
      <w:rPr>
        <w:rStyle w:val="CharChar1"/>
        <w:rFonts w:hint="default"/>
        <w:w w:val="90"/>
      </w:rPr>
      <w:t>,Ltd</w:t>
    </w:r>
    <w:proofErr w:type="spellEnd"/>
    <w:proofErr w:type="gramEnd"/>
    <w:r w:rsidR="00354056">
      <w:rPr>
        <w:rStyle w:val="CharChar1"/>
        <w:rFonts w:hint="default"/>
        <w:w w:val="90"/>
      </w:rPr>
      <w:t>.</w:t>
    </w:r>
  </w:p>
  <w:p w:rsidR="0013245D" w:rsidRDefault="0013245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954A0"/>
    <w:rsid w:val="000A37CD"/>
    <w:rsid w:val="000C520C"/>
    <w:rsid w:val="000C6DD5"/>
    <w:rsid w:val="000E59F3"/>
    <w:rsid w:val="0013245D"/>
    <w:rsid w:val="00152D7C"/>
    <w:rsid w:val="00191322"/>
    <w:rsid w:val="001A2D7F"/>
    <w:rsid w:val="001B387B"/>
    <w:rsid w:val="001B3D1B"/>
    <w:rsid w:val="001C5D0F"/>
    <w:rsid w:val="00257733"/>
    <w:rsid w:val="00285274"/>
    <w:rsid w:val="002F4962"/>
    <w:rsid w:val="00305B3B"/>
    <w:rsid w:val="00337922"/>
    <w:rsid w:val="00340867"/>
    <w:rsid w:val="00354056"/>
    <w:rsid w:val="00356F0A"/>
    <w:rsid w:val="00380837"/>
    <w:rsid w:val="003A198A"/>
    <w:rsid w:val="003F2D46"/>
    <w:rsid w:val="00410914"/>
    <w:rsid w:val="004454F7"/>
    <w:rsid w:val="004C0057"/>
    <w:rsid w:val="004C094F"/>
    <w:rsid w:val="004F4F4E"/>
    <w:rsid w:val="00501C7B"/>
    <w:rsid w:val="005205B9"/>
    <w:rsid w:val="00536930"/>
    <w:rsid w:val="00545695"/>
    <w:rsid w:val="005524D9"/>
    <w:rsid w:val="00564E53"/>
    <w:rsid w:val="005B15E3"/>
    <w:rsid w:val="005B7F0F"/>
    <w:rsid w:val="005F4A2B"/>
    <w:rsid w:val="00604130"/>
    <w:rsid w:val="00636EE2"/>
    <w:rsid w:val="00644FE2"/>
    <w:rsid w:val="00655D03"/>
    <w:rsid w:val="0067640C"/>
    <w:rsid w:val="00695E71"/>
    <w:rsid w:val="006A28E2"/>
    <w:rsid w:val="006C70FD"/>
    <w:rsid w:val="006E408B"/>
    <w:rsid w:val="006E678B"/>
    <w:rsid w:val="006F2126"/>
    <w:rsid w:val="0070257C"/>
    <w:rsid w:val="00764208"/>
    <w:rsid w:val="007757F3"/>
    <w:rsid w:val="0077650F"/>
    <w:rsid w:val="007E3722"/>
    <w:rsid w:val="007E6AEB"/>
    <w:rsid w:val="0087291F"/>
    <w:rsid w:val="0088298C"/>
    <w:rsid w:val="00896F02"/>
    <w:rsid w:val="008973EE"/>
    <w:rsid w:val="00920DF5"/>
    <w:rsid w:val="00963B7F"/>
    <w:rsid w:val="00971600"/>
    <w:rsid w:val="00984D2C"/>
    <w:rsid w:val="009973B4"/>
    <w:rsid w:val="009A2DE9"/>
    <w:rsid w:val="009C28C1"/>
    <w:rsid w:val="009F7EED"/>
    <w:rsid w:val="00A34FB9"/>
    <w:rsid w:val="00A513C4"/>
    <w:rsid w:val="00A63B8A"/>
    <w:rsid w:val="00A70DDE"/>
    <w:rsid w:val="00A80500"/>
    <w:rsid w:val="00A91282"/>
    <w:rsid w:val="00AA3677"/>
    <w:rsid w:val="00AC5004"/>
    <w:rsid w:val="00AE30C9"/>
    <w:rsid w:val="00AF0AAB"/>
    <w:rsid w:val="00AF6D4E"/>
    <w:rsid w:val="00B35E9F"/>
    <w:rsid w:val="00BE6A9C"/>
    <w:rsid w:val="00BF597E"/>
    <w:rsid w:val="00C05173"/>
    <w:rsid w:val="00C51A36"/>
    <w:rsid w:val="00C55228"/>
    <w:rsid w:val="00CE315A"/>
    <w:rsid w:val="00D06F59"/>
    <w:rsid w:val="00D2525E"/>
    <w:rsid w:val="00D8388C"/>
    <w:rsid w:val="00D92952"/>
    <w:rsid w:val="00DC5B16"/>
    <w:rsid w:val="00E5485A"/>
    <w:rsid w:val="00EB0164"/>
    <w:rsid w:val="00EC5F13"/>
    <w:rsid w:val="00ED0F62"/>
    <w:rsid w:val="00F641F0"/>
    <w:rsid w:val="00FC354E"/>
    <w:rsid w:val="01486283"/>
    <w:rsid w:val="021416D8"/>
    <w:rsid w:val="03DC0FCC"/>
    <w:rsid w:val="04343D46"/>
    <w:rsid w:val="044D4B75"/>
    <w:rsid w:val="045B56B3"/>
    <w:rsid w:val="04BA6B7A"/>
    <w:rsid w:val="05CD7495"/>
    <w:rsid w:val="06433CF5"/>
    <w:rsid w:val="071800C4"/>
    <w:rsid w:val="07D76D1C"/>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41F0"/>
    <w:pPr>
      <w:widowControl w:val="0"/>
      <w:jc w:val="both"/>
    </w:pPr>
    <w:rPr>
      <w:rFonts w:ascii="Times New Roman" w:eastAsia="宋体" w:hAnsi="Times New Roman" w:cs="Times New Roman"/>
      <w:kern w:val="2"/>
      <w:sz w:val="21"/>
    </w:rPr>
  </w:style>
  <w:style w:type="paragraph" w:styleId="2">
    <w:name w:val="heading 2"/>
    <w:basedOn w:val="a"/>
    <w:next w:val="a1"/>
    <w:qFormat/>
    <w:rsid w:val="00F641F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F641F0"/>
    <w:pPr>
      <w:spacing w:line="420" w:lineRule="exact"/>
    </w:pPr>
    <w:rPr>
      <w:sz w:val="24"/>
    </w:rPr>
  </w:style>
  <w:style w:type="paragraph" w:styleId="a1">
    <w:name w:val="Normal Indent"/>
    <w:basedOn w:val="a"/>
    <w:qFormat/>
    <w:rsid w:val="00F641F0"/>
    <w:pPr>
      <w:adjustRightInd w:val="0"/>
      <w:spacing w:line="360" w:lineRule="atLeast"/>
      <w:ind w:left="480"/>
      <w:textAlignment w:val="baseline"/>
    </w:pPr>
    <w:rPr>
      <w:kern w:val="0"/>
    </w:rPr>
  </w:style>
  <w:style w:type="paragraph" w:styleId="a5">
    <w:name w:val="Body Text Indent"/>
    <w:basedOn w:val="a"/>
    <w:qFormat/>
    <w:rsid w:val="00F641F0"/>
    <w:pPr>
      <w:ind w:firstLineChars="200" w:firstLine="480"/>
    </w:pPr>
    <w:rPr>
      <w:sz w:val="24"/>
    </w:rPr>
  </w:style>
  <w:style w:type="paragraph" w:styleId="a6">
    <w:name w:val="Balloon Text"/>
    <w:basedOn w:val="a"/>
    <w:link w:val="Char"/>
    <w:uiPriority w:val="99"/>
    <w:semiHidden/>
    <w:unhideWhenUsed/>
    <w:qFormat/>
    <w:rsid w:val="00F641F0"/>
    <w:rPr>
      <w:sz w:val="18"/>
      <w:szCs w:val="18"/>
    </w:rPr>
  </w:style>
  <w:style w:type="paragraph" w:styleId="a7">
    <w:name w:val="footer"/>
    <w:basedOn w:val="a"/>
    <w:link w:val="Char0"/>
    <w:uiPriority w:val="99"/>
    <w:unhideWhenUsed/>
    <w:qFormat/>
    <w:rsid w:val="00F641F0"/>
    <w:pPr>
      <w:tabs>
        <w:tab w:val="center" w:pos="4153"/>
        <w:tab w:val="right" w:pos="8306"/>
      </w:tabs>
      <w:snapToGrid w:val="0"/>
      <w:jc w:val="left"/>
    </w:pPr>
    <w:rPr>
      <w:sz w:val="18"/>
      <w:szCs w:val="18"/>
    </w:rPr>
  </w:style>
  <w:style w:type="paragraph" w:styleId="a8">
    <w:name w:val="header"/>
    <w:basedOn w:val="a"/>
    <w:link w:val="Char1"/>
    <w:unhideWhenUsed/>
    <w:qFormat/>
    <w:rsid w:val="00F641F0"/>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F641F0"/>
    <w:pPr>
      <w:spacing w:before="25" w:after="25"/>
    </w:pPr>
    <w:rPr>
      <w:bCs/>
      <w:spacing w:val="10"/>
    </w:rPr>
  </w:style>
  <w:style w:type="character" w:customStyle="1" w:styleId="Char1">
    <w:name w:val="页眉 Char"/>
    <w:basedOn w:val="a2"/>
    <w:link w:val="a8"/>
    <w:uiPriority w:val="99"/>
    <w:qFormat/>
    <w:rsid w:val="00F641F0"/>
    <w:rPr>
      <w:rFonts w:ascii="Times New Roman" w:eastAsia="宋体" w:hAnsi="Times New Roman" w:cs="Times New Roman"/>
      <w:sz w:val="18"/>
      <w:szCs w:val="18"/>
    </w:rPr>
  </w:style>
  <w:style w:type="character" w:customStyle="1" w:styleId="Char0">
    <w:name w:val="页脚 Char"/>
    <w:basedOn w:val="a2"/>
    <w:link w:val="a7"/>
    <w:uiPriority w:val="99"/>
    <w:qFormat/>
    <w:rsid w:val="00F641F0"/>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F641F0"/>
    <w:rPr>
      <w:rFonts w:ascii="Times New Roman" w:eastAsia="宋体" w:hAnsi="Times New Roman" w:cs="Times New Roman"/>
      <w:sz w:val="18"/>
      <w:szCs w:val="18"/>
    </w:rPr>
  </w:style>
  <w:style w:type="character" w:customStyle="1" w:styleId="CharChar1">
    <w:name w:val="Char Char1"/>
    <w:qFormat/>
    <w:locked/>
    <w:rsid w:val="00F641F0"/>
    <w:rPr>
      <w:rFonts w:ascii="宋体" w:eastAsia="宋体" w:hAnsi="Courier New" w:hint="eastAsia"/>
      <w:kern w:val="2"/>
      <w:sz w:val="21"/>
      <w:lang w:val="en-US" w:eastAsia="zh-CN" w:bidi="ar-SA"/>
    </w:rPr>
  </w:style>
  <w:style w:type="paragraph" w:styleId="aa">
    <w:name w:val="List Paragraph"/>
    <w:basedOn w:val="a"/>
    <w:qFormat/>
    <w:rsid w:val="00F641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13</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dcterms:created xsi:type="dcterms:W3CDTF">2015-06-17T12:51:00Z</dcterms:created>
  <dcterms:modified xsi:type="dcterms:W3CDTF">2021-10-31T07:21:00Z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