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567"/>
        <w:gridCol w:w="1064"/>
        <w:gridCol w:w="1355"/>
        <w:gridCol w:w="319"/>
        <w:gridCol w:w="97"/>
        <w:gridCol w:w="355"/>
        <w:gridCol w:w="300"/>
        <w:gridCol w:w="277"/>
        <w:gridCol w:w="313"/>
        <w:gridCol w:w="555"/>
        <w:gridCol w:w="646"/>
        <w:gridCol w:w="468"/>
        <w:gridCol w:w="27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安徽银通物业管理有限公司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安徽省合肥市长江中路130号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安徽省合肥市蜀山区繁华大道紫御府小区5号楼2楼</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1061-2021-EnMs</w:t>
            </w:r>
            <w:bookmarkEnd w:id="3"/>
          </w:p>
        </w:tc>
        <w:tc>
          <w:tcPr>
            <w:tcW w:w="1071" w:type="dxa"/>
            <w:gridSpan w:val="4"/>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r>
              <w:rPr>
                <w:rFonts w:hint="eastAsia"/>
                <w:sz w:val="21"/>
                <w:szCs w:val="21"/>
                <w:lang w:eastAsia="zh-CN"/>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0" w:name="联系人"/>
            <w:r>
              <w:rPr>
                <w:sz w:val="21"/>
                <w:szCs w:val="21"/>
              </w:rPr>
              <w:t>刘一帆</w:t>
            </w:r>
            <w:bookmarkEnd w:id="10"/>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1" w:name="联系人电话"/>
            <w:r>
              <w:rPr>
                <w:sz w:val="21"/>
                <w:szCs w:val="21"/>
              </w:rPr>
              <w:t>0551-63823169</w:t>
            </w:r>
            <w:bookmarkEnd w:id="11"/>
          </w:p>
        </w:tc>
        <w:tc>
          <w:tcPr>
            <w:tcW w:w="468" w:type="dxa"/>
            <w:vMerge w:val="restart"/>
            <w:vAlign w:val="center"/>
          </w:tcPr>
          <w:p>
            <w:pPr>
              <w:rPr>
                <w:sz w:val="21"/>
                <w:szCs w:val="21"/>
              </w:rPr>
            </w:pPr>
            <w:r>
              <w:rPr>
                <w:rFonts w:hint="eastAsia"/>
                <w:sz w:val="21"/>
                <w:szCs w:val="21"/>
              </w:rPr>
              <w:t>邮箱</w:t>
            </w:r>
          </w:p>
        </w:tc>
        <w:tc>
          <w:tcPr>
            <w:tcW w:w="1363" w:type="dxa"/>
            <w:gridSpan w:val="2"/>
            <w:vMerge w:val="restart"/>
            <w:vAlign w:val="center"/>
          </w:tcPr>
          <w:p>
            <w:pPr>
              <w:rPr>
                <w:sz w:val="21"/>
                <w:szCs w:val="21"/>
              </w:rPr>
            </w:pPr>
            <w:bookmarkStart w:id="12" w:name="联系人邮箱"/>
            <w:r>
              <w:rPr>
                <w:sz w:val="21"/>
                <w:szCs w:val="21"/>
              </w:rPr>
              <w:t>1872141438@qq.com</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bookmarkStart w:id="13" w:name="管理者代表"/>
            <w:r>
              <w:t>王月兰</w:t>
            </w:r>
            <w:bookmarkEnd w:id="13"/>
          </w:p>
        </w:tc>
        <w:tc>
          <w:tcPr>
            <w:tcW w:w="1071" w:type="dxa"/>
            <w:gridSpan w:val="4"/>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p>
        </w:tc>
        <w:tc>
          <w:tcPr>
            <w:tcW w:w="468" w:type="dxa"/>
            <w:vMerge w:val="continue"/>
            <w:vAlign w:val="center"/>
          </w:tcPr>
          <w:p/>
        </w:tc>
        <w:tc>
          <w:tcPr>
            <w:tcW w:w="136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15" w:name="审核类型"/>
            <w:r>
              <w:rPr>
                <w:rFonts w:ascii="宋体" w:hAnsi="宋体"/>
                <w:b/>
                <w:sz w:val="21"/>
                <w:szCs w:val="21"/>
              </w:rPr>
              <w:t>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r>
              <w:rPr>
                <w:rFonts w:hint="eastAsia" w:ascii="宋体" w:hAnsi="宋体" w:cs="宋体"/>
                <w:color w:val="000000"/>
                <w:kern w:val="0"/>
                <w:szCs w:val="24"/>
              </w:rPr>
              <w:t>■</w:t>
            </w:r>
            <w:r>
              <w:rPr>
                <w:rFonts w:hint="eastAsia" w:ascii="宋体" w:hAnsi="宋体" w:cs="宋体"/>
                <w:color w:val="000000"/>
                <w:kern w:val="0"/>
                <w:szCs w:val="21"/>
              </w:rPr>
              <w:t>现场审核</w:t>
            </w:r>
            <w:r>
              <w:rPr>
                <w:rFonts w:hint="eastAsia" w:ascii="宋体" w:hAnsi="宋体" w:cs="宋体"/>
                <w:color w:val="000000"/>
                <w:kern w:val="0"/>
                <w:szCs w:val="24"/>
              </w:rPr>
              <w:t>□</w:t>
            </w:r>
            <w:r>
              <w:rPr>
                <w:rFonts w:hint="eastAsia" w:ascii="宋体" w:hAnsi="宋体" w:cs="宋体"/>
                <w:color w:val="000000"/>
                <w:kern w:val="0"/>
                <w:szCs w:val="21"/>
              </w:rPr>
              <w:t>远程审核</w:t>
            </w:r>
            <w:bookmarkStart w:id="16" w:name="非现场"/>
            <w:r>
              <w:rPr>
                <w:rFonts w:hint="eastAsia" w:ascii="宋体" w:hAnsi="宋体" w:cs="宋体"/>
                <w:color w:val="000000"/>
                <w:kern w:val="0"/>
                <w:szCs w:val="24"/>
              </w:rPr>
              <w:t>□非现场  □现场</w:t>
            </w:r>
            <w:bookmarkEnd w:id="16"/>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widowControl/>
              <w:jc w:val="left"/>
              <w:rPr>
                <w:rFonts w:ascii="宋体" w:hAnsi="宋体"/>
                <w:b/>
                <w:color w:val="0000FF"/>
                <w:sz w:val="21"/>
                <w:szCs w:val="21"/>
              </w:rPr>
            </w:pPr>
            <w:r>
              <w:rPr>
                <w:rFonts w:hint="eastAsia" w:ascii="宋体" w:hAnsi="宋体" w:cs="宋体"/>
                <w:color w:val="0000FF"/>
                <w:kern w:val="0"/>
                <w:szCs w:val="24"/>
              </w:rPr>
              <w:t>□网络□智能手机□台式电脑□笔记本电脑□录像机□照相机□可穿戴设备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审核范围</w:t>
            </w:r>
          </w:p>
        </w:tc>
        <w:tc>
          <w:tcPr>
            <w:tcW w:w="5498" w:type="dxa"/>
            <w:gridSpan w:val="10"/>
            <w:vAlign w:val="center"/>
          </w:tcPr>
          <w:p>
            <w:bookmarkStart w:id="17" w:name="审核范围"/>
            <w:r>
              <w:t>物业服务范围内的保安、保洁、维修、绿化、办公的能源管理活动</w:t>
            </w:r>
            <w:bookmarkEnd w:id="17"/>
          </w:p>
        </w:tc>
        <w:tc>
          <w:tcPr>
            <w:tcW w:w="1201" w:type="dxa"/>
            <w:gridSpan w:val="2"/>
            <w:vAlign w:val="center"/>
          </w:tcPr>
          <w:p>
            <w:r>
              <w:rPr>
                <w:rFonts w:hint="eastAsia"/>
              </w:rPr>
              <w:t>项目专业代码</w:t>
            </w:r>
          </w:p>
        </w:tc>
        <w:tc>
          <w:tcPr>
            <w:tcW w:w="1831" w:type="dxa"/>
            <w:gridSpan w:val="3"/>
            <w:vAlign w:val="center"/>
          </w:tcPr>
          <w:p>
            <w:bookmarkStart w:id="18" w:name="专业代码"/>
            <w:r>
              <w:t>2.10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bookmarkStart w:id="19" w:name="Q勾选Add1"/>
            <w:r>
              <w:rPr>
                <w:rFonts w:hint="eastAsia" w:ascii="宋体" w:hAnsi="宋体"/>
                <w:b/>
                <w:sz w:val="21"/>
                <w:szCs w:val="21"/>
              </w:rPr>
              <w:t>□</w:t>
            </w:r>
            <w:bookmarkEnd w:id="19"/>
            <w:r>
              <w:rPr>
                <w:rFonts w:hint="eastAsia" w:ascii="宋体" w:hAnsi="宋体"/>
                <w:b/>
                <w:sz w:val="21"/>
                <w:szCs w:val="21"/>
              </w:rPr>
              <w:t xml:space="preserve">GB/T19001-2016/ISO 9001:2015  </w:t>
            </w:r>
            <w:bookmarkStart w:id="20" w:name="QJ勾选Add1"/>
            <w:r>
              <w:rPr>
                <w:rFonts w:hint="eastAsia" w:ascii="宋体" w:hAnsi="宋体"/>
                <w:b/>
                <w:sz w:val="21"/>
                <w:szCs w:val="21"/>
              </w:rPr>
              <w:t>□</w:t>
            </w:r>
            <w:bookmarkEnd w:id="20"/>
            <w:r>
              <w:rPr>
                <w:rFonts w:hint="eastAsia" w:ascii="宋体" w:hAnsi="宋体"/>
                <w:b/>
                <w:sz w:val="21"/>
                <w:szCs w:val="21"/>
              </w:rPr>
              <w:t xml:space="preserve">GB/T 50430-2017    </w:t>
            </w:r>
          </w:p>
          <w:p>
            <w:pPr>
              <w:rPr>
                <w:rFonts w:hint="eastAsia" w:ascii="宋体" w:hAnsi="宋体"/>
                <w:b/>
                <w:sz w:val="21"/>
                <w:szCs w:val="21"/>
              </w:rPr>
            </w:pPr>
            <w:bookmarkStart w:id="21" w:name="E勾选Add1"/>
            <w:r>
              <w:rPr>
                <w:rFonts w:hint="eastAsia" w:ascii="宋体" w:hAnsi="宋体"/>
                <w:b/>
                <w:sz w:val="21"/>
                <w:szCs w:val="21"/>
              </w:rPr>
              <w:t>□</w:t>
            </w:r>
            <w:bookmarkEnd w:id="21"/>
            <w:r>
              <w:rPr>
                <w:rFonts w:hint="eastAsia" w:ascii="宋体" w:hAnsi="宋体"/>
                <w:b/>
                <w:sz w:val="21"/>
                <w:szCs w:val="21"/>
              </w:rPr>
              <w:t xml:space="preserve">GB/T24001-2016/ISO 14001:2015 </w:t>
            </w:r>
            <w:bookmarkStart w:id="22" w:name="S勾选Add1"/>
            <w:r>
              <w:rPr>
                <w:rFonts w:hint="eastAsia" w:ascii="宋体" w:hAnsi="宋体"/>
                <w:b/>
                <w:sz w:val="21"/>
                <w:szCs w:val="21"/>
              </w:rPr>
              <w:t>□</w:t>
            </w:r>
            <w:bookmarkEnd w:id="22"/>
            <w:r>
              <w:rPr>
                <w:rFonts w:hint="eastAsia" w:ascii="宋体" w:hAnsi="宋体"/>
                <w:b/>
                <w:sz w:val="21"/>
                <w:szCs w:val="21"/>
              </w:rPr>
              <w:t>GB/T 45001-2020/ISO45001：2018</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GB/T 23331-2020/ISO50001：2018标准</w:t>
            </w:r>
          </w:p>
          <w:p>
            <w:pPr>
              <w:rPr>
                <w:rFonts w:hint="eastAsia" w:ascii="宋体" w:hAnsi="宋体"/>
                <w:b/>
                <w:sz w:val="21"/>
                <w:szCs w:val="21"/>
              </w:rPr>
            </w:pPr>
            <w:r>
              <w:rPr>
                <w:rFonts w:hint="eastAsia" w:ascii="宋体" w:hAnsi="宋体"/>
                <w:b/>
                <w:sz w:val="21"/>
                <w:szCs w:val="21"/>
              </w:rPr>
              <w:t>FSMS：</w:t>
            </w:r>
            <w:bookmarkStart w:id="23" w:name="F勾选Add1"/>
            <w:r>
              <w:rPr>
                <w:rFonts w:hint="eastAsia" w:ascii="宋体" w:hAnsi="宋体"/>
                <w:b/>
                <w:sz w:val="21"/>
                <w:szCs w:val="21"/>
              </w:rPr>
              <w:t>□</w:t>
            </w:r>
            <w:bookmarkEnd w:id="23"/>
            <w:r>
              <w:rPr>
                <w:rFonts w:hint="eastAsia" w:ascii="宋体" w:hAnsi="宋体"/>
                <w:b/>
                <w:sz w:val="21"/>
                <w:szCs w:val="21"/>
              </w:rPr>
              <w:t xml:space="preserve">ISO22000：2018                 </w:t>
            </w:r>
          </w:p>
          <w:p>
            <w:pPr>
              <w:rPr>
                <w:rFonts w:hint="eastAsia" w:ascii="宋体" w:hAnsi="宋体"/>
                <w:b/>
                <w:sz w:val="21"/>
                <w:szCs w:val="21"/>
              </w:rPr>
            </w:pPr>
            <w:r>
              <w:rPr>
                <w:rFonts w:hint="eastAsia" w:ascii="宋体" w:hAnsi="宋体"/>
                <w:b/>
                <w:sz w:val="21"/>
                <w:szCs w:val="21"/>
              </w:rPr>
              <w:t>HACCP：</w:t>
            </w:r>
            <w:bookmarkStart w:id="24" w:name="H勾选Add1"/>
            <w:r>
              <w:rPr>
                <w:rFonts w:hint="eastAsia" w:ascii="宋体" w:hAnsi="宋体"/>
                <w:b/>
                <w:sz w:val="21"/>
                <w:szCs w:val="21"/>
              </w:rPr>
              <w:t>□</w:t>
            </w:r>
            <w:bookmarkEnd w:id="24"/>
            <w:r>
              <w:rPr>
                <w:rFonts w:hint="eastAsia" w:ascii="宋体" w:hAnsi="宋体"/>
                <w:b/>
                <w:sz w:val="21"/>
                <w:szCs w:val="21"/>
              </w:rPr>
              <w:t xml:space="preserve"> GB/T27341-2009 □ GB 14881-2013 □《危害分析与关键控制点（HACCP体系）认证补充要求 1.0》</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适用于受审核方的法律法规及其他要求；□认证合同</w:t>
            </w:r>
          </w:p>
          <w:p>
            <w:pPr>
              <w:rPr>
                <w:rFonts w:hint="eastAsia"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5" w:name="审核日期"/>
            <w:r>
              <w:rPr>
                <w:rFonts w:hint="eastAsia"/>
                <w:b/>
                <w:sz w:val="21"/>
                <w:szCs w:val="21"/>
              </w:rPr>
              <w:t>2021年10月20日 上午至2021年10月21日 上午</w:t>
            </w:r>
            <w:bookmarkEnd w:id="25"/>
            <w:r>
              <w:rPr>
                <w:rFonts w:hint="eastAsia"/>
                <w:b/>
                <w:sz w:val="21"/>
                <w:szCs w:val="21"/>
              </w:rPr>
              <w:t>，共</w:t>
            </w:r>
            <w:bookmarkStart w:id="26" w:name="审核天数"/>
            <w:r>
              <w:rPr>
                <w:rFonts w:hint="eastAsia"/>
                <w:b/>
                <w:sz w:val="21"/>
                <w:szCs w:val="21"/>
              </w:rPr>
              <w:t>1.5</w:t>
            </w:r>
            <w:bookmarkEnd w:id="26"/>
            <w:r>
              <w:rPr>
                <w:rFonts w:hint="eastAsia"/>
                <w:b/>
                <w:sz w:val="21"/>
                <w:szCs w:val="21"/>
              </w:rPr>
              <w:t>天。</w:t>
            </w:r>
          </w:p>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远程审核于年月日至年月日，共天。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567" w:type="dxa"/>
            <w:vAlign w:val="center"/>
          </w:tcPr>
          <w:p>
            <w:pPr>
              <w:jc w:val="center"/>
              <w:rPr>
                <w:sz w:val="21"/>
                <w:szCs w:val="21"/>
              </w:rPr>
            </w:pPr>
            <w:r>
              <w:rPr>
                <w:rFonts w:hint="eastAsia"/>
                <w:sz w:val="21"/>
                <w:szCs w:val="21"/>
              </w:rPr>
              <w:t>性别</w:t>
            </w:r>
          </w:p>
        </w:tc>
        <w:tc>
          <w:tcPr>
            <w:tcW w:w="2738" w:type="dxa"/>
            <w:gridSpan w:val="3"/>
            <w:vAlign w:val="center"/>
          </w:tcPr>
          <w:p>
            <w:pPr>
              <w:jc w:val="center"/>
              <w:rPr>
                <w:sz w:val="21"/>
                <w:szCs w:val="21"/>
              </w:rPr>
            </w:pPr>
            <w:r>
              <w:rPr>
                <w:rFonts w:hint="eastAsia"/>
                <w:sz w:val="18"/>
                <w:szCs w:val="18"/>
              </w:rPr>
              <w:t>注册证书号</w:t>
            </w:r>
          </w:p>
        </w:tc>
        <w:tc>
          <w:tcPr>
            <w:tcW w:w="1029" w:type="dxa"/>
            <w:gridSpan w:val="4"/>
            <w:vAlign w:val="center"/>
          </w:tcPr>
          <w:p>
            <w:pPr>
              <w:jc w:val="center"/>
              <w:rPr>
                <w:sz w:val="18"/>
                <w:szCs w:val="18"/>
              </w:rPr>
            </w:pPr>
            <w:r>
              <w:rPr>
                <w:rFonts w:hint="eastAsia"/>
                <w:sz w:val="18"/>
                <w:szCs w:val="18"/>
              </w:rPr>
              <w:t>审核方式</w:t>
            </w:r>
          </w:p>
        </w:tc>
        <w:tc>
          <w:tcPr>
            <w:tcW w:w="868" w:type="dxa"/>
            <w:gridSpan w:val="2"/>
            <w:vAlign w:val="center"/>
          </w:tcPr>
          <w:p>
            <w:pPr>
              <w:jc w:val="center"/>
              <w:rPr>
                <w:sz w:val="21"/>
                <w:szCs w:val="21"/>
              </w:rPr>
            </w:pPr>
            <w:r>
              <w:rPr>
                <w:rFonts w:hint="eastAsia"/>
                <w:sz w:val="21"/>
                <w:szCs w:val="21"/>
              </w:rPr>
              <w:t>专业代码</w:t>
            </w:r>
          </w:p>
        </w:tc>
        <w:tc>
          <w:tcPr>
            <w:tcW w:w="1393"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rFonts w:hint="eastAsia"/>
                <w:sz w:val="21"/>
                <w:szCs w:val="21"/>
              </w:rPr>
            </w:pPr>
            <w:r>
              <w:rPr>
                <w:rFonts w:hint="eastAsia"/>
                <w:sz w:val="21"/>
                <w:szCs w:val="21"/>
              </w:rPr>
              <w:t>组内代码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组长</w:t>
            </w:r>
          </w:p>
        </w:tc>
        <w:tc>
          <w:tcPr>
            <w:tcW w:w="1152" w:type="dxa"/>
            <w:gridSpan w:val="2"/>
            <w:vAlign w:val="center"/>
          </w:tcPr>
          <w:p>
            <w:pPr>
              <w:jc w:val="center"/>
              <w:rPr>
                <w:sz w:val="21"/>
                <w:szCs w:val="21"/>
              </w:rPr>
            </w:pPr>
            <w:r>
              <w:rPr>
                <w:sz w:val="21"/>
                <w:szCs w:val="21"/>
              </w:rPr>
              <w:t>周涛</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2021-N1EnMS-2072033</w:t>
            </w:r>
          </w:p>
        </w:tc>
        <w:tc>
          <w:tcPr>
            <w:tcW w:w="1029" w:type="dxa"/>
            <w:gridSpan w:val="4"/>
            <w:vAlign w:val="center"/>
          </w:tcPr>
          <w:p>
            <w:pPr>
              <w:jc w:val="center"/>
              <w:rPr>
                <w:sz w:val="18"/>
                <w:szCs w:val="18"/>
              </w:rPr>
            </w:pPr>
          </w:p>
        </w:tc>
        <w:tc>
          <w:tcPr>
            <w:tcW w:w="868" w:type="dxa"/>
            <w:gridSpan w:val="2"/>
            <w:vAlign w:val="center"/>
          </w:tcPr>
          <w:p>
            <w:pPr>
              <w:jc w:val="center"/>
              <w:rPr>
                <w:sz w:val="21"/>
                <w:szCs w:val="21"/>
              </w:rPr>
            </w:pPr>
          </w:p>
        </w:tc>
        <w:tc>
          <w:tcPr>
            <w:tcW w:w="1393" w:type="dxa"/>
            <w:gridSpan w:val="3"/>
            <w:vAlign w:val="center"/>
          </w:tcPr>
          <w:p>
            <w:pPr>
              <w:jc w:val="center"/>
              <w:rPr>
                <w:sz w:val="21"/>
                <w:szCs w:val="21"/>
              </w:rPr>
            </w:pPr>
            <w:r>
              <w:rPr>
                <w:sz w:val="21"/>
                <w:szCs w:val="21"/>
              </w:rPr>
              <w:t>13863734938</w:t>
            </w:r>
          </w:p>
        </w:tc>
        <w:tc>
          <w:tcPr>
            <w:tcW w:w="1084" w:type="dxa"/>
            <w:vAlign w:val="center"/>
          </w:tcPr>
          <w:p>
            <w:pPr>
              <w:jc w:val="center"/>
              <w:rPr>
                <w:rFonts w:hint="eastAsia" w:eastAsia="宋体"/>
                <w:sz w:val="21"/>
                <w:szCs w:val="21"/>
                <w:lang w:val="en-US" w:eastAsia="zh-CN"/>
              </w:rPr>
            </w:pPr>
            <w:r>
              <w:rPr>
                <w:rFonts w:hint="eastAsia"/>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sz w:val="21"/>
                <w:szCs w:val="21"/>
              </w:rPr>
            </w:pPr>
            <w:r>
              <w:rPr>
                <w:sz w:val="21"/>
                <w:szCs w:val="21"/>
              </w:rPr>
              <w:t>李毅</w:t>
            </w:r>
          </w:p>
        </w:tc>
        <w:tc>
          <w:tcPr>
            <w:tcW w:w="567" w:type="dxa"/>
            <w:vAlign w:val="center"/>
          </w:tcPr>
          <w:p>
            <w:pPr>
              <w:jc w:val="center"/>
              <w:rPr>
                <w:sz w:val="21"/>
                <w:szCs w:val="21"/>
              </w:rPr>
            </w:pPr>
            <w:r>
              <w:rPr>
                <w:sz w:val="21"/>
                <w:szCs w:val="21"/>
              </w:rPr>
              <w:t>男</w:t>
            </w:r>
          </w:p>
        </w:tc>
        <w:tc>
          <w:tcPr>
            <w:tcW w:w="2738" w:type="dxa"/>
            <w:gridSpan w:val="3"/>
            <w:vAlign w:val="center"/>
          </w:tcPr>
          <w:p>
            <w:pPr>
              <w:jc w:val="center"/>
              <w:rPr>
                <w:sz w:val="21"/>
                <w:szCs w:val="21"/>
              </w:rPr>
            </w:pPr>
            <w:r>
              <w:rPr>
                <w:sz w:val="21"/>
                <w:szCs w:val="21"/>
              </w:rPr>
              <w:t>ISC-JSZJ-399</w:t>
            </w:r>
          </w:p>
          <w:p>
            <w:pPr>
              <w:jc w:val="center"/>
              <w:rPr>
                <w:sz w:val="21"/>
                <w:szCs w:val="21"/>
              </w:rPr>
            </w:pPr>
            <w:r>
              <w:rPr>
                <w:sz w:val="21"/>
                <w:szCs w:val="21"/>
              </w:rPr>
              <w:t>合肥市瑶海区龙兴苑综合楼</w:t>
            </w:r>
          </w:p>
        </w:tc>
        <w:tc>
          <w:tcPr>
            <w:tcW w:w="1029" w:type="dxa"/>
            <w:gridSpan w:val="4"/>
            <w:vAlign w:val="center"/>
          </w:tcPr>
          <w:p>
            <w:pPr>
              <w:jc w:val="center"/>
              <w:rPr>
                <w:sz w:val="18"/>
                <w:szCs w:val="18"/>
              </w:rPr>
            </w:pPr>
          </w:p>
        </w:tc>
        <w:tc>
          <w:tcPr>
            <w:tcW w:w="868" w:type="dxa"/>
            <w:gridSpan w:val="2"/>
            <w:vAlign w:val="center"/>
          </w:tcPr>
          <w:p>
            <w:pPr>
              <w:jc w:val="center"/>
              <w:rPr>
                <w:sz w:val="21"/>
                <w:szCs w:val="21"/>
              </w:rPr>
            </w:pPr>
            <w:r>
              <w:rPr>
                <w:sz w:val="21"/>
                <w:szCs w:val="21"/>
              </w:rPr>
              <w:t>2.10</w:t>
            </w:r>
          </w:p>
        </w:tc>
        <w:tc>
          <w:tcPr>
            <w:tcW w:w="1393" w:type="dxa"/>
            <w:gridSpan w:val="3"/>
            <w:vAlign w:val="center"/>
          </w:tcPr>
          <w:p>
            <w:pPr>
              <w:jc w:val="center"/>
              <w:rPr>
                <w:sz w:val="21"/>
                <w:szCs w:val="21"/>
              </w:rPr>
            </w:pPr>
            <w:r>
              <w:rPr>
                <w:sz w:val="21"/>
                <w:szCs w:val="21"/>
              </w:rPr>
              <w:t>18919616968</w:t>
            </w:r>
          </w:p>
        </w:tc>
        <w:tc>
          <w:tcPr>
            <w:tcW w:w="1084" w:type="dxa"/>
            <w:vAlign w:val="center"/>
          </w:tcPr>
          <w:p>
            <w:pPr>
              <w:jc w:val="center"/>
              <w:rPr>
                <w:rFonts w:hint="eastAsia" w:eastAsia="宋体"/>
                <w:sz w:val="21"/>
                <w:szCs w:val="21"/>
                <w:lang w:val="en-US" w:eastAsia="zh-CN"/>
              </w:rPr>
            </w:pPr>
            <w:r>
              <w:rPr>
                <w:rFonts w:hint="eastAsia"/>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8"/>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r>
              <w:rPr>
                <w:rFonts w:hint="eastAsia"/>
                <w:sz w:val="21"/>
                <w:szCs w:val="21"/>
              </w:rPr>
              <w:t>组内身份</w:t>
            </w:r>
          </w:p>
        </w:tc>
        <w:tc>
          <w:tcPr>
            <w:tcW w:w="1152" w:type="dxa"/>
            <w:gridSpan w:val="2"/>
            <w:vAlign w:val="center"/>
          </w:tcPr>
          <w:p>
            <w:r>
              <w:rPr>
                <w:rFonts w:hint="eastAsia"/>
                <w:sz w:val="21"/>
                <w:szCs w:val="21"/>
              </w:rPr>
              <w:t>姓名</w:t>
            </w:r>
          </w:p>
        </w:tc>
        <w:tc>
          <w:tcPr>
            <w:tcW w:w="567" w:type="dxa"/>
            <w:vAlign w:val="center"/>
          </w:tcPr>
          <w:p>
            <w:r>
              <w:rPr>
                <w:rFonts w:hint="eastAsia"/>
                <w:sz w:val="21"/>
                <w:szCs w:val="21"/>
              </w:rPr>
              <w:t>性别</w:t>
            </w:r>
          </w:p>
        </w:tc>
        <w:tc>
          <w:tcPr>
            <w:tcW w:w="2835" w:type="dxa"/>
            <w:gridSpan w:val="4"/>
            <w:vAlign w:val="center"/>
          </w:tcPr>
          <w:p>
            <w:r>
              <w:rPr>
                <w:rFonts w:hint="eastAsia"/>
                <w:sz w:val="21"/>
                <w:szCs w:val="21"/>
              </w:rPr>
              <w:t>现工作单位名称</w:t>
            </w:r>
          </w:p>
        </w:tc>
        <w:tc>
          <w:tcPr>
            <w:tcW w:w="932" w:type="dxa"/>
            <w:gridSpan w:val="3"/>
            <w:vAlign w:val="center"/>
          </w:tcPr>
          <w:p>
            <w:pPr>
              <w:rPr>
                <w:sz w:val="21"/>
                <w:szCs w:val="21"/>
              </w:rPr>
            </w:pPr>
            <w:r>
              <w:rPr>
                <w:rFonts w:hint="eastAsia"/>
              </w:rPr>
              <w:t>职务或职称</w:t>
            </w:r>
          </w:p>
        </w:tc>
        <w:tc>
          <w:tcPr>
            <w:tcW w:w="868" w:type="dxa"/>
            <w:gridSpan w:val="2"/>
            <w:vAlign w:val="center"/>
          </w:tcPr>
          <w:p>
            <w:r>
              <w:rPr>
                <w:rFonts w:hint="eastAsia"/>
                <w:sz w:val="21"/>
                <w:szCs w:val="21"/>
              </w:rPr>
              <w:t>专业代码</w:t>
            </w:r>
          </w:p>
        </w:tc>
        <w:tc>
          <w:tcPr>
            <w:tcW w:w="1393"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组员</w:t>
            </w:r>
          </w:p>
        </w:tc>
        <w:tc>
          <w:tcPr>
            <w:tcW w:w="1152" w:type="dxa"/>
            <w:gridSpan w:val="2"/>
            <w:vAlign w:val="center"/>
          </w:tcPr>
          <w:p>
            <w:pPr>
              <w:jc w:val="center"/>
              <w:rPr>
                <w:rFonts w:ascii="Times New Roman" w:hAnsi="Times New Roman" w:eastAsia="宋体" w:cs="Times New Roman"/>
                <w:kern w:val="2"/>
                <w:sz w:val="21"/>
                <w:szCs w:val="21"/>
                <w:lang w:val="en-US" w:eastAsia="zh-CN" w:bidi="ar-SA"/>
              </w:rPr>
            </w:pPr>
            <w:r>
              <w:rPr>
                <w:sz w:val="21"/>
                <w:szCs w:val="21"/>
              </w:rPr>
              <w:t>李毅</w:t>
            </w:r>
          </w:p>
        </w:tc>
        <w:tc>
          <w:tcPr>
            <w:tcW w:w="567"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835" w:type="dxa"/>
            <w:gridSpan w:val="4"/>
            <w:vAlign w:val="center"/>
          </w:tcPr>
          <w:p>
            <w:pPr>
              <w:jc w:val="center"/>
              <w:rPr>
                <w:sz w:val="21"/>
                <w:szCs w:val="21"/>
              </w:rPr>
            </w:pPr>
            <w:r>
              <w:rPr>
                <w:sz w:val="21"/>
                <w:szCs w:val="21"/>
              </w:rPr>
              <w:t>ISC-JSZJ-399</w:t>
            </w:r>
          </w:p>
          <w:p>
            <w:pPr>
              <w:jc w:val="center"/>
              <w:rPr>
                <w:rFonts w:ascii="Times New Roman" w:hAnsi="Times New Roman" w:eastAsia="宋体" w:cs="Times New Roman"/>
                <w:kern w:val="2"/>
                <w:sz w:val="21"/>
                <w:szCs w:val="21"/>
                <w:lang w:val="en-US" w:eastAsia="zh-CN" w:bidi="ar-SA"/>
              </w:rPr>
            </w:pPr>
            <w:r>
              <w:rPr>
                <w:sz w:val="21"/>
                <w:szCs w:val="21"/>
              </w:rPr>
              <w:t>合肥市瑶海区龙兴苑综合楼</w:t>
            </w:r>
          </w:p>
        </w:tc>
        <w:tc>
          <w:tcPr>
            <w:tcW w:w="932" w:type="dxa"/>
            <w:gridSpan w:val="3"/>
            <w:vAlign w:val="center"/>
          </w:tcPr>
          <w:p/>
        </w:tc>
        <w:tc>
          <w:tcPr>
            <w:tcW w:w="868" w:type="dxa"/>
            <w:gridSpan w:val="2"/>
            <w:vAlign w:val="center"/>
          </w:tcPr>
          <w:p>
            <w:r>
              <w:rPr>
                <w:sz w:val="21"/>
                <w:szCs w:val="21"/>
              </w:rPr>
              <w:t>2.10</w:t>
            </w:r>
          </w:p>
        </w:tc>
        <w:tc>
          <w:tcPr>
            <w:tcW w:w="1393" w:type="dxa"/>
            <w:gridSpan w:val="3"/>
            <w:vAlign w:val="center"/>
          </w:tcPr>
          <w:p>
            <w:pPr>
              <w:rPr>
                <w:rFonts w:hint="default" w:eastAsia="宋体"/>
                <w:lang w:val="en-US" w:eastAsia="zh-CN"/>
              </w:rPr>
            </w:pPr>
            <w:r>
              <w:rPr>
                <w:rFonts w:hint="eastAsia"/>
                <w:lang w:val="en-US" w:eastAsia="zh-CN"/>
              </w:rPr>
              <w:t xml:space="preserve">    B</w:t>
            </w:r>
          </w:p>
        </w:tc>
        <w:tc>
          <w:tcPr>
            <w:tcW w:w="1084" w:type="dxa"/>
            <w:vAlign w:val="center"/>
          </w:tcPr>
          <w:p>
            <w:r>
              <w:rPr>
                <w:sz w:val="21"/>
                <w:szCs w:val="21"/>
              </w:rPr>
              <w:t>18919616968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bookmarkStart w:id="27" w:name="总组长Add1"/>
            <w:r>
              <w:rPr>
                <w:sz w:val="21"/>
                <w:szCs w:val="21"/>
              </w:rPr>
              <w:t>周涛</w:t>
            </w:r>
            <w:bookmarkEnd w:id="27"/>
          </w:p>
        </w:tc>
        <w:tc>
          <w:tcPr>
            <w:tcW w:w="2126" w:type="dxa"/>
            <w:gridSpan w:val="4"/>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13863734938</w:t>
            </w:r>
          </w:p>
        </w:tc>
        <w:tc>
          <w:tcPr>
            <w:tcW w:w="2126" w:type="dxa"/>
            <w:gridSpan w:val="4"/>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2021.10.19</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hint="eastAsia"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781"/>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781"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both"/>
              <w:rPr>
                <w:rFonts w:hint="default" w:eastAsia="宋体"/>
                <w:b/>
                <w:sz w:val="20"/>
                <w:lang w:val="en-US" w:eastAsia="zh-CN"/>
              </w:rPr>
            </w:pPr>
            <w:r>
              <w:rPr>
                <w:rFonts w:hint="eastAsia"/>
                <w:b/>
                <w:sz w:val="20"/>
                <w:lang w:val="en-US" w:eastAsia="zh-CN"/>
              </w:rPr>
              <w:t>10-20</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8:00-8:30</w:t>
            </w:r>
          </w:p>
        </w:tc>
        <w:tc>
          <w:tcPr>
            <w:tcW w:w="6781"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10-20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8:30-10:30</w:t>
            </w:r>
          </w:p>
        </w:tc>
        <w:tc>
          <w:tcPr>
            <w:tcW w:w="678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10"/>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10"/>
              <w:numPr>
                <w:ilvl w:val="0"/>
                <w:numId w:val="1"/>
              </w:numPr>
              <w:ind w:firstLineChars="0"/>
              <w:rPr>
                <w:szCs w:val="18"/>
              </w:rPr>
            </w:pPr>
            <w:r>
              <w:rPr>
                <w:rFonts w:hint="eastAsia"/>
                <w:szCs w:val="18"/>
              </w:rPr>
              <w:t>确定审核范围的合理性（地址、产品/服务）</w:t>
            </w:r>
          </w:p>
          <w:p>
            <w:pPr>
              <w:pStyle w:val="10"/>
              <w:numPr>
                <w:ilvl w:val="0"/>
                <w:numId w:val="1"/>
              </w:numPr>
              <w:ind w:firstLineChars="0"/>
              <w:rPr>
                <w:szCs w:val="18"/>
              </w:rPr>
            </w:pPr>
            <w:r>
              <w:rPr>
                <w:rFonts w:hint="eastAsia"/>
                <w:szCs w:val="18"/>
              </w:rPr>
              <w:t>确定多现场和临时现场的地址</w:t>
            </w:r>
          </w:p>
          <w:p>
            <w:pPr>
              <w:pStyle w:val="10"/>
              <w:numPr>
                <w:ilvl w:val="0"/>
                <w:numId w:val="1"/>
              </w:numPr>
              <w:ind w:firstLineChars="0"/>
              <w:rPr>
                <w:szCs w:val="18"/>
              </w:rPr>
            </w:pPr>
            <w:r>
              <w:rPr>
                <w:rFonts w:hint="eastAsia"/>
                <w:szCs w:val="18"/>
              </w:rPr>
              <w:t>确定有效的员工人数</w:t>
            </w:r>
          </w:p>
          <w:p>
            <w:pPr>
              <w:pStyle w:val="10"/>
              <w:numPr>
                <w:ilvl w:val="0"/>
                <w:numId w:val="1"/>
              </w:numPr>
              <w:ind w:firstLineChars="0"/>
              <w:rPr>
                <w:szCs w:val="18"/>
              </w:rPr>
            </w:pPr>
            <w:r>
              <w:rPr>
                <w:rFonts w:hint="eastAsia"/>
                <w:szCs w:val="18"/>
              </w:rPr>
              <w:t>生产、服务的班次</w:t>
            </w:r>
          </w:p>
          <w:p>
            <w:pPr>
              <w:pStyle w:val="10"/>
              <w:numPr>
                <w:ilvl w:val="0"/>
                <w:numId w:val="1"/>
              </w:numPr>
              <w:ind w:firstLineChars="0"/>
              <w:rPr>
                <w:szCs w:val="18"/>
              </w:rPr>
            </w:pPr>
            <w:r>
              <w:rPr>
                <w:rFonts w:hint="eastAsia"/>
                <w:szCs w:val="18"/>
              </w:rPr>
              <w:t>体系运行时间是否满足</w:t>
            </w:r>
            <w:r>
              <w:rPr>
                <w:rFonts w:hint="eastAsia"/>
                <w:szCs w:val="18"/>
                <w:lang w:val="en-US" w:eastAsia="zh-CN"/>
              </w:rPr>
              <w:t>6</w:t>
            </w:r>
            <w:bookmarkStart w:id="28" w:name="_GoBack"/>
            <w:bookmarkEnd w:id="28"/>
            <w:r>
              <w:rPr>
                <w:rFonts w:hint="eastAsia"/>
                <w:szCs w:val="18"/>
              </w:rPr>
              <w:t>个月</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10-20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10:30-12:00</w:t>
            </w:r>
          </w:p>
        </w:tc>
        <w:tc>
          <w:tcPr>
            <w:tcW w:w="6781"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011" w:type="dxa"/>
            <w:tcBorders>
              <w:left w:val="single" w:color="auto" w:sz="8" w:space="0"/>
            </w:tcBorders>
            <w:vAlign w:val="center"/>
          </w:tcPr>
          <w:p>
            <w:pPr>
              <w:snapToGrid w:val="0"/>
              <w:spacing w:line="280" w:lineRule="exact"/>
              <w:jc w:val="both"/>
              <w:rPr>
                <w:rFonts w:hint="eastAsia"/>
                <w:b/>
                <w:sz w:val="20"/>
                <w:lang w:val="en-US" w:eastAsia="zh-CN"/>
              </w:rPr>
            </w:pPr>
            <w:r>
              <w:rPr>
                <w:rFonts w:hint="eastAsia"/>
                <w:b/>
                <w:sz w:val="20"/>
                <w:lang w:val="en-US" w:eastAsia="zh-CN"/>
              </w:rPr>
              <w:t>10-20</w:t>
            </w:r>
          </w:p>
        </w:tc>
        <w:tc>
          <w:tcPr>
            <w:tcW w:w="1389" w:type="dxa"/>
            <w:vAlign w:val="center"/>
          </w:tcPr>
          <w:p>
            <w:pPr>
              <w:snapToGrid w:val="0"/>
              <w:spacing w:line="280" w:lineRule="exact"/>
              <w:jc w:val="center"/>
              <w:rPr>
                <w:rFonts w:hint="default"/>
                <w:b/>
                <w:sz w:val="20"/>
                <w:lang w:val="en-US" w:eastAsia="zh-CN"/>
              </w:rPr>
            </w:pPr>
            <w:r>
              <w:rPr>
                <w:rFonts w:hint="eastAsia"/>
                <w:b/>
                <w:sz w:val="20"/>
                <w:lang w:val="en-US" w:eastAsia="zh-CN"/>
              </w:rPr>
              <w:t>12:00-13:00</w:t>
            </w:r>
          </w:p>
        </w:tc>
        <w:tc>
          <w:tcPr>
            <w:tcW w:w="6781" w:type="dxa"/>
            <w:vAlign w:val="center"/>
          </w:tcPr>
          <w:p>
            <w:pPr>
              <w:widowControl/>
              <w:numPr>
                <w:ilvl w:val="0"/>
                <w:numId w:val="2"/>
              </w:numPr>
              <w:jc w:val="left"/>
              <w:rPr>
                <w:rFonts w:hint="eastAsia"/>
                <w:szCs w:val="18"/>
              </w:rPr>
            </w:pPr>
            <w:r>
              <w:rPr>
                <w:rFonts w:hint="eastAsia"/>
                <w:szCs w:val="18"/>
                <w:lang w:val="en-US" w:eastAsia="zh-CN"/>
              </w:rPr>
              <w:t>午餐</w:t>
            </w:r>
          </w:p>
        </w:tc>
        <w:tc>
          <w:tcPr>
            <w:tcW w:w="1196" w:type="dxa"/>
            <w:tcBorders>
              <w:right w:val="single" w:color="auto" w:sz="8" w:space="0"/>
            </w:tcBorders>
            <w:vAlign w:val="center"/>
          </w:tcPr>
          <w:p>
            <w:pPr>
              <w:snapToGrid w:val="0"/>
              <w:spacing w:line="280" w:lineRule="exact"/>
              <w:jc w:val="left"/>
              <w:rPr>
                <w:rFonts w:hint="eastAsia"/>
                <w:b/>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10-20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13:00-15:00</w:t>
            </w:r>
          </w:p>
        </w:tc>
        <w:tc>
          <w:tcPr>
            <w:tcW w:w="678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10-20</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15:00-17:00</w:t>
            </w:r>
          </w:p>
        </w:tc>
        <w:tc>
          <w:tcPr>
            <w:tcW w:w="678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lang w:val="en-US" w:eastAsia="zh-CN"/>
              </w:rPr>
              <w:t xml:space="preserve">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10-21</w:t>
            </w:r>
          </w:p>
        </w:tc>
        <w:tc>
          <w:tcPr>
            <w:tcW w:w="1389" w:type="dxa"/>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8:00-10:30</w:t>
            </w:r>
          </w:p>
        </w:tc>
        <w:tc>
          <w:tcPr>
            <w:tcW w:w="6781" w:type="dxa"/>
            <w:shd w:val="clear" w:color="auto" w:fill="92D050"/>
            <w:vAlign w:val="center"/>
          </w:tcPr>
          <w:p>
            <w:pPr>
              <w:jc w:val="left"/>
              <w:rPr>
                <w:szCs w:val="18"/>
                <w:shd w:val="pct10" w:color="auto" w:fill="FFFFFF"/>
              </w:rPr>
            </w:pPr>
            <w:r>
              <w:rPr>
                <w:rFonts w:hint="eastAsia"/>
                <w:szCs w:val="18"/>
                <w:shd w:val="pct10" w:color="auto" w:fill="FFFFFF"/>
              </w:rPr>
              <w:t>EnMS运行情况：</w:t>
            </w:r>
          </w:p>
          <w:p>
            <w:pPr>
              <w:rPr>
                <w:szCs w:val="18"/>
              </w:rPr>
            </w:pPr>
            <w:r>
              <w:rPr>
                <w:rFonts w:hint="eastAsia"/>
                <w:szCs w:val="18"/>
              </w:rPr>
              <w:t>- 查看能源评审报告的编制</w:t>
            </w:r>
          </w:p>
          <w:p>
            <w:pPr>
              <w:rPr>
                <w:szCs w:val="18"/>
              </w:rPr>
            </w:pPr>
            <w:r>
              <w:rPr>
                <w:szCs w:val="18"/>
              </w:rPr>
              <w:t>-</w:t>
            </w:r>
            <w:r>
              <w:rPr>
                <w:rFonts w:hint="eastAsia"/>
                <w:szCs w:val="18"/>
              </w:rPr>
              <w:t>了解能源使用种类</w:t>
            </w:r>
          </w:p>
          <w:p>
            <w:pPr>
              <w:rPr>
                <w:szCs w:val="18"/>
              </w:rPr>
            </w:pPr>
            <w:r>
              <w:rPr>
                <w:rFonts w:hint="eastAsia"/>
                <w:szCs w:val="18"/>
              </w:rPr>
              <w:t>- 查看确定主要能源使用及识别影响主要能源使用的相关变量的合理性</w:t>
            </w:r>
          </w:p>
          <w:p>
            <w:pPr>
              <w:rPr>
                <w:szCs w:val="18"/>
              </w:rPr>
            </w:pPr>
            <w:r>
              <w:rPr>
                <w:szCs w:val="18"/>
              </w:rPr>
              <w:t xml:space="preserve">- </w:t>
            </w:r>
            <w:r>
              <w:rPr>
                <w:rFonts w:hint="eastAsia"/>
                <w:szCs w:val="18"/>
              </w:rPr>
              <w:t>了解能源绩效改进和控制措施的实施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-查看合规性证明（新扩建的节能评估、节能效果监测或后评估报告、国家限额标准符合性、地方政府下达目标指标的符合性）</w:t>
            </w:r>
          </w:p>
          <w:p>
            <w:pPr>
              <w:rPr>
                <w:szCs w:val="18"/>
              </w:rPr>
            </w:pPr>
            <w:r>
              <w:rPr>
                <w:rFonts w:hint="eastAsia"/>
                <w:szCs w:val="18"/>
              </w:rPr>
              <w:t>-了解能源计量管理、计量器具配备率、准确度等</w:t>
            </w:r>
          </w:p>
          <w:p>
            <w:pPr>
              <w:rPr>
                <w:szCs w:val="18"/>
              </w:rPr>
            </w:pPr>
            <w:r>
              <w:rPr>
                <w:rFonts w:hint="eastAsia"/>
                <w:szCs w:val="18"/>
              </w:rPr>
              <w:t>-了解主要耗能设备能效测试</w:t>
            </w:r>
          </w:p>
          <w:p>
            <w:pPr>
              <w:rPr>
                <w:szCs w:val="18"/>
              </w:rPr>
            </w:pPr>
            <w:r>
              <w:rPr>
                <w:rFonts w:hint="eastAsia"/>
                <w:szCs w:val="18"/>
              </w:rPr>
              <w:t>-了解高耗能淘汰落后设备的识别和更新情况</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lang w:val="en-US" w:eastAsia="zh-CN"/>
              </w:rPr>
              <w:t xml:space="preserve">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92D050"/>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10-21</w:t>
            </w:r>
          </w:p>
        </w:tc>
        <w:tc>
          <w:tcPr>
            <w:tcW w:w="1389" w:type="dxa"/>
            <w:shd w:val="clear" w:color="auto" w:fill="92D050"/>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10:30-11:30</w:t>
            </w:r>
          </w:p>
        </w:tc>
        <w:tc>
          <w:tcPr>
            <w:tcW w:w="6781" w:type="dxa"/>
            <w:shd w:val="clear" w:color="auto" w:fill="92D050"/>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巡视生产区域（厂区、车间等主要能源使用区域）</w:t>
            </w:r>
          </w:p>
          <w:p>
            <w:pPr>
              <w:widowControl/>
              <w:numPr>
                <w:ilvl w:val="0"/>
                <w:numId w:val="2"/>
              </w:numPr>
              <w:spacing w:before="40"/>
              <w:jc w:val="left"/>
            </w:pPr>
            <w:r>
              <w:rPr>
                <w:rFonts w:hint="eastAsia"/>
              </w:rPr>
              <w:t>巡视动力设施和辅助设施（锅炉房、高低压配电室、空压站、制冷站、改建/扩建施工现场等）</w:t>
            </w:r>
          </w:p>
          <w:p>
            <w:pPr>
              <w:widowControl/>
              <w:numPr>
                <w:ilvl w:val="0"/>
                <w:numId w:val="2"/>
              </w:numPr>
              <w:spacing w:before="40"/>
              <w:jc w:val="left"/>
            </w:pPr>
            <w:r>
              <w:rPr>
                <w:rFonts w:hint="eastAsia"/>
              </w:rPr>
              <w:t>现场核实能源计量的管理</w:t>
            </w:r>
          </w:p>
          <w:p>
            <w:pPr>
              <w:widowControl/>
              <w:numPr>
                <w:ilvl w:val="0"/>
                <w:numId w:val="2"/>
              </w:numPr>
              <w:spacing w:before="40"/>
              <w:jc w:val="left"/>
            </w:pPr>
            <w:r>
              <w:rPr>
                <w:rFonts w:hint="eastAsia"/>
              </w:rPr>
              <w:t>观察节能设施运行情况</w:t>
            </w:r>
          </w:p>
          <w:p>
            <w:pPr>
              <w:widowControl/>
              <w:numPr>
                <w:ilvl w:val="0"/>
                <w:numId w:val="2"/>
              </w:numPr>
              <w:spacing w:before="40"/>
              <w:jc w:val="left"/>
            </w:pPr>
            <w:r>
              <w:rPr>
                <w:rFonts w:hint="eastAsia"/>
              </w:rPr>
              <w:t>观察监视和测量设备的种类并了解检定/校准情况</w:t>
            </w:r>
          </w:p>
          <w:p>
            <w:pPr>
              <w:widowControl/>
              <w:numPr>
                <w:ilvl w:val="0"/>
                <w:numId w:val="2"/>
              </w:numPr>
              <w:spacing w:before="40"/>
              <w:jc w:val="left"/>
            </w:pPr>
            <w:r>
              <w:rPr>
                <w:rFonts w:hint="eastAsia"/>
              </w:rPr>
              <w:t>观察现场能源的跑冒滴漏现象</w:t>
            </w:r>
          </w:p>
        </w:tc>
        <w:tc>
          <w:tcPr>
            <w:tcW w:w="1196" w:type="dxa"/>
            <w:tcBorders>
              <w:right w:val="single" w:color="auto" w:sz="8" w:space="0"/>
            </w:tcBorders>
            <w:shd w:val="clear" w:color="auto" w:fill="92D050"/>
            <w:vAlign w:val="center"/>
          </w:tcPr>
          <w:p>
            <w:pPr>
              <w:snapToGrid w:val="0"/>
              <w:spacing w:line="280" w:lineRule="exact"/>
              <w:jc w:val="left"/>
              <w:rPr>
                <w:b/>
                <w:sz w:val="20"/>
              </w:rPr>
            </w:pPr>
            <w:r>
              <w:rPr>
                <w:rFonts w:hint="eastAsia"/>
                <w:b/>
                <w:sz w:val="20"/>
                <w:lang w:val="en-US" w:eastAsia="zh-CN"/>
              </w:rPr>
              <w:t xml:space="preserve">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both"/>
              <w:rPr>
                <w:rFonts w:hint="default" w:ascii="Times New Roman" w:hAnsi="Times New Roman" w:eastAsia="宋体" w:cs="Times New Roman"/>
                <w:b/>
                <w:kern w:val="2"/>
                <w:sz w:val="20"/>
                <w:lang w:val="en-US" w:eastAsia="zh-CN" w:bidi="ar-SA"/>
              </w:rPr>
            </w:pPr>
            <w:r>
              <w:rPr>
                <w:rFonts w:hint="eastAsia"/>
                <w:b/>
                <w:sz w:val="20"/>
                <w:lang w:val="en-US" w:eastAsia="zh-CN"/>
              </w:rPr>
              <w:t>10-21</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11:30-12:00</w:t>
            </w:r>
          </w:p>
        </w:tc>
        <w:tc>
          <w:tcPr>
            <w:tcW w:w="6781"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 xml:space="preserve">   AB</w:t>
            </w:r>
          </w:p>
        </w:tc>
      </w:tr>
    </w:tbl>
    <w:p>
      <w:pPr>
        <w:widowControl/>
        <w:numPr>
          <w:ilvl w:val="0"/>
          <w:numId w:val="0"/>
        </w:numPr>
        <w:spacing w:before="40"/>
        <w:jc w:val="left"/>
        <w:rPr>
          <w:rFonts w:hint="eastAsia"/>
        </w:rPr>
      </w:pPr>
      <w:r>
        <w:rPr>
          <w:rFonts w:hint="eastAsia"/>
        </w:rPr>
        <w:t>注：根据项目涉及的体系选择上述内容；可将无关的体系内容删除！</w:t>
      </w:r>
    </w:p>
    <w:p>
      <w:pPr>
        <w:widowControl/>
        <w:numPr>
          <w:ilvl w:val="0"/>
          <w:numId w:val="0"/>
        </w:numPr>
        <w:spacing w:before="40"/>
        <w:ind w:firstLine="960" w:firstLineChars="400"/>
        <w:jc w:val="left"/>
        <w:rPr>
          <w:rFonts w:hint="eastAsia"/>
        </w:rPr>
      </w:pPr>
      <w:r>
        <w:rPr>
          <w:rFonts w:hint="eastAsia"/>
        </w:rPr>
        <w:t>若是全日审核，请明确午餐时间！</w:t>
      </w: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single" w:color="auto" w:sz="4" w:space="1"/>
      </w:pBdr>
      <w:spacing w:line="320" w:lineRule="exact"/>
      <w:ind w:firstLine="756" w:firstLineChars="400"/>
      <w:jc w:val="left"/>
    </w:pPr>
    <w:r>
      <w:rPr>
        <w:rStyle w:val="14"/>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1DD2324"/>
    <w:rsid w:val="5DA1101A"/>
    <w:rsid w:val="6BED38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550</Words>
  <Characters>3139</Characters>
  <Lines>26</Lines>
  <Paragraphs>7</Paragraphs>
  <TotalTime>1</TotalTime>
  <ScaleCrop>false</ScaleCrop>
  <LinksUpToDate>false</LinksUpToDate>
  <CharactersWithSpaces>3682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Lenovo</cp:lastModifiedBy>
  <cp:lastPrinted>2019-03-27T03:10:00Z</cp:lastPrinted>
  <dcterms:modified xsi:type="dcterms:W3CDTF">2021-10-27T05:17:49Z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2052-11.1.0.10667</vt:lpwstr>
  </property>
</Properties>
</file>