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240" w:lineRule="auto"/>
        <w:ind w:firstLine="3915" w:firstLineChars="1300"/>
        <w:jc w:val="both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pacing w:line="240" w:lineRule="auto"/>
        <w:rPr>
          <w:rFonts w:hint="eastAsia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  <w:lang w:eastAsia="zh-CN"/>
        </w:rPr>
        <w:t>□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  <w:r>
        <w:rPr>
          <w:rFonts w:hint="eastAsia"/>
          <w:b/>
          <w:sz w:val="22"/>
          <w:szCs w:val="22"/>
        </w:rPr>
        <w:t xml:space="preserve">  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  <w:lang w:val="en-US" w:eastAsia="zh-CN"/>
        </w:rPr>
        <w:t>En</w:t>
      </w:r>
      <w:r>
        <w:rPr>
          <w:rFonts w:hint="eastAsia"/>
          <w:b/>
          <w:sz w:val="22"/>
          <w:szCs w:val="22"/>
        </w:rPr>
        <w:t>MS</w:t>
      </w:r>
      <w:r>
        <w:rPr>
          <w:rFonts w:hint="eastAsia"/>
          <w:b/>
          <w:sz w:val="22"/>
          <w:szCs w:val="22"/>
          <w:lang w:val="en-US" w:eastAsia="zh-CN"/>
        </w:rPr>
        <w:t xml:space="preserve"> </w:t>
      </w:r>
      <w:bookmarkStart w:id="5" w:name="F勾选"/>
      <w:r>
        <w:rPr>
          <w:rFonts w:hint="eastAsia"/>
          <w:b/>
          <w:sz w:val="22"/>
          <w:szCs w:val="22"/>
          <w:lang w:eastAsia="zh-CN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tbl>
      <w:tblPr>
        <w:tblStyle w:val="5"/>
        <w:tblpPr w:leftFromText="180" w:rightFromText="180" w:vertAnchor="text" w:horzAnchor="page" w:tblpX="753" w:tblpY="3"/>
        <w:tblOverlap w:val="never"/>
        <w:tblW w:w="10673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0"/>
        <w:gridCol w:w="1079"/>
        <w:gridCol w:w="1349"/>
        <w:gridCol w:w="1181"/>
        <w:gridCol w:w="5"/>
        <w:gridCol w:w="1285"/>
        <w:gridCol w:w="1505"/>
        <w:gridCol w:w="195"/>
        <w:gridCol w:w="1525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40" w:lineRule="auto"/>
              <w:jc w:val="left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5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40" w:lineRule="auto"/>
              <w:jc w:val="left"/>
              <w:rPr>
                <w:b/>
                <w:sz w:val="20"/>
              </w:rPr>
            </w:pPr>
            <w:bookmarkStart w:id="7" w:name="组织名称"/>
            <w:r>
              <w:rPr>
                <w:b/>
                <w:sz w:val="20"/>
              </w:rPr>
              <w:t>华润雪花啤酒（四川）有限责任公司新都分公司</w:t>
            </w:r>
            <w:bookmarkEnd w:id="7"/>
            <w:bookmarkStart w:id="9" w:name="_GoBack"/>
            <w:bookmarkEnd w:id="9"/>
          </w:p>
        </w:tc>
        <w:tc>
          <w:tcPr>
            <w:tcW w:w="1720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40" w:lineRule="auto"/>
              <w:ind w:left="52"/>
              <w:jc w:val="left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40" w:lineRule="auto"/>
              <w:ind w:left="52"/>
              <w:jc w:val="left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40" w:lineRule="auto"/>
              <w:ind w:left="52"/>
              <w:jc w:val="left"/>
              <w:rPr>
                <w:b/>
                <w:sz w:val="20"/>
              </w:rPr>
            </w:pPr>
            <w:bookmarkStart w:id="8" w:name="专业代码"/>
            <w:r>
              <w:rPr>
                <w:b/>
                <w:sz w:val="20"/>
              </w:rPr>
              <w:t>E：03.10.05</w:t>
            </w:r>
          </w:p>
          <w:p>
            <w:pPr>
              <w:snapToGrid w:val="0"/>
              <w:spacing w:line="240" w:lineRule="auto"/>
              <w:ind w:left="5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O：03.10.05</w:t>
            </w:r>
            <w:bookmarkEnd w:id="8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" w:hRule="atLeast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40" w:lineRule="auto"/>
              <w:jc w:val="left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40" w:lineRule="auto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杨珍全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240" w:lineRule="auto"/>
              <w:jc w:val="left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40" w:lineRule="auto"/>
              <w:ind w:left="5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E：03.10.05</w:t>
            </w:r>
          </w:p>
          <w:p>
            <w:pPr>
              <w:snapToGrid w:val="0"/>
              <w:spacing w:line="240" w:lineRule="auto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O：03.10.05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240" w:lineRule="auto"/>
              <w:jc w:val="left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40" w:lineRule="auto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9" w:hRule="atLeast"/>
        </w:trPr>
        <w:tc>
          <w:tcPr>
            <w:tcW w:w="117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079" w:type="dxa"/>
            <w:vAlign w:val="center"/>
          </w:tcPr>
          <w:p>
            <w:pPr>
              <w:snapToGrid w:val="0"/>
              <w:spacing w:line="240" w:lineRule="auto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349" w:type="dxa"/>
            <w:vAlign w:val="center"/>
          </w:tcPr>
          <w:p>
            <w:pPr>
              <w:snapToGrid w:val="0"/>
              <w:spacing w:line="240" w:lineRule="auto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宋明珠</w:t>
            </w:r>
          </w:p>
        </w:tc>
        <w:tc>
          <w:tcPr>
            <w:tcW w:w="1181" w:type="dxa"/>
            <w:vAlign w:val="center"/>
          </w:tcPr>
          <w:p>
            <w:pPr>
              <w:snapToGrid w:val="0"/>
              <w:spacing w:line="240" w:lineRule="auto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余家龙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240" w:lineRule="auto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40" w:lineRule="auto"/>
              <w:jc w:val="left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240" w:lineRule="auto"/>
              <w:jc w:val="left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40" w:lineRule="auto"/>
              <w:jc w:val="lef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7" w:hRule="atLeast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40" w:lineRule="auto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40" w:lineRule="auto"/>
              <w:jc w:val="left"/>
              <w:rPr>
                <w:rFonts w:hint="eastAsia"/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产品生产工艺流程图:</w:t>
            </w:r>
          </w:p>
          <w:p>
            <w:pPr>
              <w:snapToGrid w:val="0"/>
              <w:spacing w:line="240" w:lineRule="auto"/>
              <w:jc w:val="left"/>
              <w:rPr>
                <w:rFonts w:hint="eastAsia"/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麦芽—— 糖化——过滤 —— 煮沸——冷却——浮选 ——前发酵——后发酵——啤酒过滤——清酒——灌装。</w:t>
            </w:r>
          </w:p>
          <w:p>
            <w:pPr>
              <w:snapToGrid w:val="0"/>
              <w:spacing w:line="240" w:lineRule="auto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szCs w:val="22"/>
              </w:rPr>
              <w:t>酿造为关键过程。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4" w:hRule="atLeast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40" w:lineRule="auto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40" w:lineRule="auto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40" w:lineRule="auto"/>
              <w:jc w:val="left"/>
              <w:rPr>
                <w:rFonts w:hint="eastAsia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麦芽粉碎过程中粉尘控制；煮沸过程中高温烫伤控制；啤酒罐装过程的机械伤害等。</w:t>
            </w:r>
          </w:p>
          <w:p>
            <w:pPr>
              <w:snapToGrid w:val="0"/>
              <w:spacing w:line="240" w:lineRule="auto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风险控制措施：人员安全教育培训，制订操作规程，设备的维护保养等措施。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6" w:hRule="atLeast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pStyle w:val="11"/>
              <w:tabs>
                <w:tab w:val="center" w:pos="3169"/>
              </w:tabs>
              <w:spacing w:line="240" w:lineRule="auto"/>
              <w:ind w:firstLine="0" w:firstLineChars="0"/>
              <w:jc w:val="left"/>
              <w:rPr>
                <w:b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  <w:t>1）潜在火灾；2）噪声的排放；3）废水的排放；4）固废的排放；5）粉尘的排放；6）能源消耗（水、电、蒸汽）；7）氨气泄漏。通过管理方案和预案控制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8" w:hRule="atLeast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pStyle w:val="11"/>
              <w:tabs>
                <w:tab w:val="center" w:pos="3169"/>
              </w:tabs>
              <w:spacing w:line="240" w:lineRule="auto"/>
              <w:ind w:firstLine="0" w:firstLineChars="0"/>
              <w:jc w:val="left"/>
              <w:rPr>
                <w:b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  <w:t>1）火灾；2）爆炸（氨气、天然气、压力容器等）；3）触电；4）意外伤害（高坠、烫伤、冻伤、酸碱腐蚀、爆瓶等伤害）；5）中毒；6）噪声；7）职业病（噪声、粉尘等）。通过管理方案和预案控制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7" w:hRule="atLeast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40" w:lineRule="auto"/>
              <w:jc w:val="left"/>
              <w:rPr>
                <w:b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  <w:t>大气污染物综合排放标准（GB16297-1996 ）二级标准；《啤酒工业污染物排放标准》（GB19821-2005）预处理标准；《污水排入城镇下水道水质标准》(GB/T31962-2015)表1中B级 标准；《工业企业厂界环境噪声排放标准》（GB12348-2008）3类；中华人民共和国安全消防法、中华人民共和国劳动合同法、中华人民共和国安全生产法等。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8" w:hRule="atLeast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9" w:hRule="atLeast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left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left"/>
              <w:rPr>
                <w:rFonts w:hint="eastAsia"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40" w:lineRule="auto"/>
              <w:jc w:val="left"/>
              <w:rPr>
                <w:rFonts w:hint="eastAsia"/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5" w:type="dxa"/>
            <w:gridSpan w:val="3"/>
            <w:vAlign w:val="center"/>
          </w:tcPr>
          <w:p>
            <w:pPr>
              <w:snapToGrid w:val="0"/>
              <w:spacing w:line="240" w:lineRule="auto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316865</wp:posOffset>
                  </wp:positionH>
                  <wp:positionV relativeFrom="paragraph">
                    <wp:posOffset>178435</wp:posOffset>
                  </wp:positionV>
                  <wp:extent cx="757555" cy="334645"/>
                  <wp:effectExtent l="0" t="0" r="4445" b="8255"/>
                  <wp:wrapNone/>
                  <wp:docPr id="1" name="图片 1" descr="C:\Users\Administrator\Desktop\新文档 2020-01-09 10.59.53_副本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Desktop\新文档 2020-01-09 10.59.53_副本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t="13397" b="510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7555" cy="334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5" w:type="dxa"/>
            <w:gridSpan w:val="3"/>
            <w:vAlign w:val="center"/>
          </w:tcPr>
          <w:p>
            <w:pPr>
              <w:snapToGrid w:val="0"/>
              <w:spacing w:line="240" w:lineRule="auto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snapToGrid w:val="0"/>
              <w:spacing w:line="240" w:lineRule="auto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2021.10.20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0" w:hRule="atLeast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40" w:lineRule="auto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5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40" w:lineRule="auto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361315</wp:posOffset>
                  </wp:positionH>
                  <wp:positionV relativeFrom="paragraph">
                    <wp:posOffset>187960</wp:posOffset>
                  </wp:positionV>
                  <wp:extent cx="757555" cy="334645"/>
                  <wp:effectExtent l="0" t="0" r="4445" b="8255"/>
                  <wp:wrapNone/>
                  <wp:docPr id="2" name="图片 2" descr="C:\Users\Administrator\Desktop\新文档 2020-01-09 10.59.53_副本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\Users\Administrator\Desktop\新文档 2020-01-09 10.59.53_副本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t="13397" b="510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7555" cy="334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5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40" w:lineRule="auto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40" w:lineRule="auto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2021.10.20</w:t>
            </w:r>
          </w:p>
        </w:tc>
      </w:tr>
    </w:tbl>
    <w:p>
      <w:pPr>
        <w:snapToGrid w:val="0"/>
        <w:spacing w:line="240" w:lineRule="auto"/>
        <w:rPr>
          <w:rFonts w:hint="default" w:ascii="宋体" w:eastAsia="宋体"/>
          <w:b/>
          <w:spacing w:val="-6"/>
          <w:sz w:val="21"/>
          <w:szCs w:val="21"/>
          <w:lang w:val="en-US" w:eastAsia="zh-CN"/>
        </w:rPr>
      </w:pPr>
      <w:r>
        <w:rPr>
          <w:rFonts w:hint="eastAsia" w:ascii="宋体" w:hAnsi="Times New Roman" w:eastAsia="宋体" w:cs="Times New Roman"/>
          <w:b/>
          <w:spacing w:val="-6"/>
          <w:sz w:val="21"/>
          <w:szCs w:val="21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5" w:type="default"/>
      <w:pgSz w:w="11906" w:h="16838"/>
      <w:pgMar w:top="113" w:right="1077" w:bottom="1134" w:left="1077" w:header="561" w:footer="482" w:gutter="0"/>
      <w:paperSrc/>
      <w:cols w:space="0" w:num="1"/>
      <w:rtlGutter w:val="0"/>
      <w:docGrid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图片 24" o:spid="_x0000_s2049" o:spt="75" type="#_x0000_t75" style="position:absolute;left:0pt;margin-left:-0.05pt;margin-top:0.35pt;height:34.1pt;width:32.3pt;mso-wrap-distance-left:9pt;mso-wrap-distance-right:9pt;z-index:-251657216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2050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05</w:t>
                </w:r>
                <w:r>
                  <w:rPr>
                    <w:rFonts w:hint="eastAsia"/>
                    <w:sz w:val="18"/>
                    <w:szCs w:val="18"/>
                  </w:rPr>
                  <w:t>(0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0789773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  <w:rPr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44</Words>
  <Characters>253</Characters>
  <Lines>2</Lines>
  <Paragraphs>1</Paragraphs>
  <TotalTime>1</TotalTime>
  <ScaleCrop>false</ScaleCrop>
  <LinksUpToDate>false</LinksUpToDate>
  <CharactersWithSpaces>296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宋明珠</cp:lastModifiedBy>
  <dcterms:modified xsi:type="dcterms:W3CDTF">2021-10-19T05:05:24Z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2052-11.1.0.10938</vt:lpwstr>
  </property>
</Properties>
</file>