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四川福特农业科技开发有限公司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rFonts w:ascii="Times New Roman" w:hAnsi="Times New Roman" w:eastAsia="宋体" w:cs="Times New Roman"/>
                <w:kern w:val="2"/>
                <w:sz w:val="16"/>
                <w:szCs w:val="16"/>
                <w:lang w:val="en-US" w:eastAsia="zh-CN" w:bidi="ar-SA"/>
              </w:rPr>
            </w:pPr>
          </w:p>
        </w:tc>
        <w:tc>
          <w:tcPr>
            <w:tcW w:w="4517" w:type="dxa"/>
            <w:gridSpan w:val="3"/>
            <w:vAlign w:val="center"/>
          </w:tcPr>
          <w:p>
            <w:pPr>
              <w:rPr>
                <w:rFonts w:hint="eastAsia"/>
                <w:sz w:val="22"/>
                <w:szCs w:val="22"/>
              </w:rPr>
            </w:pPr>
            <w:r>
              <w:rPr>
                <w:rFonts w:hint="eastAsia"/>
                <w:sz w:val="22"/>
                <w:szCs w:val="22"/>
              </w:rPr>
              <w:t>■GB/T19001-2016□GB/T 50430-2017</w:t>
            </w:r>
          </w:p>
          <w:p>
            <w:pPr>
              <w:rPr>
                <w:rFonts w:hint="default" w:eastAsia="宋体"/>
                <w:sz w:val="22"/>
                <w:szCs w:val="22"/>
                <w:lang w:val="en-US" w:eastAsia="zh-CN"/>
              </w:rPr>
            </w:pPr>
            <w:r>
              <w:rPr>
                <w:rFonts w:hint="eastAsia"/>
                <w:sz w:val="22"/>
                <w:szCs w:val="22"/>
              </w:rPr>
              <w:t>□GB/T24001-2016</w:t>
            </w:r>
            <w:r>
              <w:rPr>
                <w:rFonts w:hint="eastAsia"/>
                <w:sz w:val="22"/>
                <w:szCs w:val="22"/>
                <w:lang w:eastAsia="zh-CN"/>
              </w:rPr>
              <w:t>□</w:t>
            </w:r>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r>
              <w:rPr>
                <w:rFonts w:hint="eastAsia"/>
                <w:sz w:val="22"/>
                <w:szCs w:val="22"/>
              </w:rPr>
              <w:t>□</w:t>
            </w:r>
            <w:r>
              <w:rPr>
                <w:rFonts w:hint="eastAsia"/>
                <w:lang w:val="en-US" w:eastAsia="zh-CN"/>
              </w:rPr>
              <w:t>GB/T 23331-2020/</w:t>
            </w:r>
            <w:r>
              <w:rPr>
                <w:rFonts w:hint="eastAsia"/>
                <w:lang w:val="de-DE"/>
              </w:rPr>
              <w:t>ISO50001：2018</w:t>
            </w:r>
          </w:p>
          <w:p>
            <w:pPr>
              <w:spacing w:line="240" w:lineRule="exact"/>
              <w:rPr>
                <w:sz w:val="22"/>
                <w:szCs w:val="22"/>
              </w:rPr>
            </w:pPr>
            <w:r>
              <w:rPr>
                <w:rFonts w:hint="eastAsia"/>
                <w:sz w:val="22"/>
                <w:szCs w:val="22"/>
              </w:rPr>
              <w:t>□</w:t>
            </w:r>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rFonts w:ascii="Times New Roman" w:hAnsi="Times New Roman" w:eastAsia="宋体" w:cs="Times New Roman"/>
                <w:kern w:val="2"/>
                <w:sz w:val="22"/>
                <w:szCs w:val="22"/>
                <w:lang w:val="en-US" w:eastAsia="zh-CN" w:bidi="ar-SA"/>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1" w:name="合同编号"/>
            <w:r>
              <w:rPr>
                <w:rFonts w:hint="eastAsia" w:eastAsia="宋体"/>
                <w:sz w:val="22"/>
                <w:szCs w:val="22"/>
                <w:lang w:val="en-US" w:eastAsia="zh-CN"/>
              </w:rPr>
              <w:t>1069-2021-Q</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初审"/>
            <w:r>
              <w:rPr>
                <w:rFonts w:hint="eastAsia"/>
                <w:sz w:val="22"/>
                <w:szCs w:val="22"/>
              </w:rPr>
              <w:t>■</w:t>
            </w:r>
            <w:bookmarkEnd w:id="2"/>
            <w:r>
              <w:rPr>
                <w:rFonts w:hint="eastAsia"/>
                <w:sz w:val="22"/>
                <w:szCs w:val="22"/>
              </w:rPr>
              <w:t>初审</w:t>
            </w:r>
            <w:bookmarkStart w:id="3" w:name="监督勾选"/>
            <w:r>
              <w:rPr>
                <w:rFonts w:hint="eastAsia"/>
                <w:sz w:val="22"/>
                <w:szCs w:val="22"/>
              </w:rPr>
              <w:t>□</w:t>
            </w:r>
            <w:bookmarkEnd w:id="3"/>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曹吉祥</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ISC-JSZJ-400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凉山州农业农村局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2021年10月23日下午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2021年10月25日上午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2021年10月25日</w:t>
            </w:r>
            <w:bookmarkStart w:id="6" w:name="_GoBack"/>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610D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2021-10-24T02:31:04Z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