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四川福特农业科技开发有限公司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1069-2021-Q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w:t>
            </w:r>
            <w:r>
              <w:rPr>
                <w:rFonts w:hint="eastAsia"/>
                <w:sz w:val="22"/>
                <w:szCs w:val="22"/>
                <w:lang w:val="en-US" w:eastAsia="zh-CN"/>
              </w:rPr>
              <w:t>一</w:t>
            </w:r>
            <w:bookmarkStart w:id="12" w:name="_GoBack"/>
            <w:bookmarkEnd w:id="12"/>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曹吉祥</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ISC-JSZJ-400</w:t>
            </w:r>
          </w:p>
          <w:p>
            <w:pPr>
              <w:snapToGrid w:val="0"/>
              <w:spacing w:line="320" w:lineRule="exact"/>
              <w:ind w:left="1309"/>
              <w:rPr>
                <w:sz w:val="22"/>
                <w:szCs w:val="22"/>
                <w:highlight w:val="none"/>
              </w:rPr>
            </w:pPr>
            <w:r>
              <w:rPr>
                <w:sz w:val="22"/>
                <w:szCs w:val="22"/>
                <w:highlight w:val="none"/>
              </w:rPr>
              <w:t>凉山州农业农村局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2021年10月22日下午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2021年10月22日下午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2021年10月22日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40F5C08"/>
    <w:rsid w:val="57D82C6A"/>
    <w:rsid w:val="69E55E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6</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2021-10-24T02:31:18Z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