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1042-2021-Q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成都欧林生物科技股份有限公司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2021年10月20日 上午至2021年10月20日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tc>
        <w:tc>
          <w:tcPr>
            <w:tcW w:w="1140" w:type="dxa"/>
            <w:vAlign w:val="center"/>
          </w:tcPr>
          <w:p>
            <w:pPr>
              <w:spacing w:line="240" w:lineRule="exact"/>
              <w:jc w:val="center"/>
              <w:rPr>
                <w:b/>
                <w:color w:val="000000"/>
                <w:szCs w:val="21"/>
              </w:rPr>
            </w:pPr>
            <w:r>
              <w:rPr>
                <w:b/>
                <w:color w:val="000000"/>
                <w:szCs w:val="21"/>
              </w:rPr>
              <w:t>34.03.01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成都欧林生物科技股份有限公司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成都高新区天欣路99号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成都高新区天欣路99号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王桂渝</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18030682384</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樊绍文</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陈传凤</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bookmarkStart w:id="35" w:name="审核范围"/>
            <w:r>
              <w:t>吸附破伤风疫苗、b型流感嗜血杆菌结合疫苗的技术研发</w:t>
            </w:r>
            <w:bookmarkEnd w:id="35"/>
            <w:r>
              <w:rPr>
                <w:rFonts w:hint="eastAsia"/>
                <w:lang w:val="en-US" w:eastAsia="zh-CN"/>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5820"/>
              </w:tabs>
              <w:jc w:val="left"/>
              <w:rPr>
                <w:b/>
                <w:bCs/>
                <w:color w:val="000000"/>
                <w:sz w:val="28"/>
                <w:szCs w:val="28"/>
              </w:rPr>
            </w:pPr>
            <w:r>
              <w:rPr>
                <w:rFonts w:hint="eastAsia" w:ascii="宋体" w:hAnsi="宋体" w:eastAsia="宋体" w:cs="Times New Roman"/>
                <w:color w:val="000000"/>
                <w:kern w:val="0"/>
                <w:szCs w:val="21"/>
              </w:rPr>
              <w:t>研发流程：</w:t>
            </w:r>
            <w:r>
              <w:rPr>
                <w:rFonts w:hint="eastAsia"/>
                <w:b/>
                <w:bCs/>
                <w:color w:val="000000"/>
                <w:sz w:val="28"/>
                <w:szCs w:val="28"/>
              </w:rPr>
              <w:tab/>
            </w:r>
          </w:p>
          <w:p>
            <w:pPr>
              <w:spacing w:line="360" w:lineRule="auto"/>
              <w:jc w:val="left"/>
              <w:rPr>
                <w:rFonts w:hint="eastAsia" w:ascii="宋体" w:hAnsi="宋体" w:eastAsia="宋体"/>
                <w:color w:val="000000"/>
                <w:kern w:val="0"/>
                <w:szCs w:val="21"/>
                <w:lang w:val="en-US" w:eastAsia="zh-CN"/>
              </w:rPr>
            </w:pPr>
            <w:r>
              <w:rPr>
                <w:rFonts w:hint="eastAsia" w:ascii="宋体" w:hAnsi="宋体"/>
                <w:color w:val="000000"/>
                <w:kern w:val="0"/>
                <w:szCs w:val="21"/>
              </w:rPr>
              <w:t>根据市场需求或客户要求→下达设计任务书→编制设计计划→设计输入→设计评审→设计验证→设计输出→设计确认</w:t>
            </w:r>
            <w:r>
              <w:rPr>
                <w:rFonts w:hint="eastAsia" w:ascii="宋体" w:hAnsi="宋体"/>
                <w:color w:val="000000"/>
                <w:kern w:val="0"/>
                <w:szCs w:val="21"/>
                <w:lang w:eastAsia="zh-CN"/>
              </w:rPr>
              <w:t>。</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吸附破伤风疫苗、b型流感嗜血杆菌结合疫苗的技术研发</w:t>
            </w:r>
          </w:p>
        </w:tc>
        <w:tc>
          <w:tcPr>
            <w:tcW w:w="2006" w:type="dxa"/>
            <w:gridSpan w:val="3"/>
            <w:vAlign w:val="center"/>
          </w:tcPr>
          <w:p>
            <w:pPr>
              <w:spacing w:line="400" w:lineRule="exact"/>
              <w:rPr>
                <w:rFonts w:ascii="宋体" w:hAnsi="宋体"/>
                <w:b/>
                <w:color w:val="000000"/>
                <w:szCs w:val="21"/>
              </w:rPr>
            </w:pPr>
            <w:bookmarkStart w:id="36" w:name="专业代码"/>
            <w:r>
              <w:t>34.03.01</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成都欧林生物科技股份有限公司</w:t>
            </w:r>
            <w:r>
              <w:rPr>
                <w:rFonts w:hint="eastAsia"/>
                <w:sz w:val="21"/>
                <w:szCs w:val="21"/>
                <w:lang w:val="en-US" w:eastAsia="zh-CN"/>
              </w:rPr>
              <w:t>/</w:t>
            </w:r>
            <w:r>
              <w:rPr>
                <w:sz w:val="21"/>
                <w:szCs w:val="21"/>
              </w:rPr>
              <w:t>成都高新区天欣路99号</w:t>
            </w:r>
          </w:p>
        </w:tc>
        <w:tc>
          <w:tcPr>
            <w:tcW w:w="2267" w:type="dxa"/>
          </w:tcPr>
          <w:p>
            <w:pPr>
              <w:spacing w:before="40" w:after="40"/>
              <w:rPr>
                <w:rFonts w:eastAsia="黑体"/>
                <w:szCs w:val="21"/>
                <w:lang w:val="de-DE" w:eastAsia="ja-JP"/>
              </w:rPr>
            </w:pPr>
            <w:r>
              <w:rPr>
                <w:sz w:val="21"/>
                <w:szCs w:val="21"/>
              </w:rPr>
              <w:t>成都高新区天欣路99号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21</w:t>
            </w:r>
          </w:p>
        </w:tc>
        <w:tc>
          <w:tcPr>
            <w:tcW w:w="2803" w:type="dxa"/>
            <w:vAlign w:val="center"/>
          </w:tcPr>
          <w:p>
            <w:pPr>
              <w:pStyle w:val="21"/>
              <w:rPr>
                <w:rFonts w:eastAsia="黑体" w:cs="Arial"/>
                <w:sz w:val="21"/>
                <w:szCs w:val="21"/>
                <w:lang w:val="en-US" w:eastAsia="ja-JP"/>
              </w:rPr>
            </w:pPr>
            <w:r>
              <w:t>吸附破伤风疫苗、b型流感嗜血杆菌结合疫苗的技术研发</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MS Gothic" w:hAnsi="MS Gothic"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2020年11</w:t>
            </w:r>
            <w:r>
              <w:rPr>
                <w:rFonts w:hint="eastAsia" w:ascii="宋体" w:hAnsi="宋体"/>
                <w:b/>
                <w:color w:val="000000"/>
                <w:szCs w:val="21"/>
                <w:u w:val="single"/>
              </w:rPr>
              <w:t>月</w:t>
            </w:r>
            <w:r>
              <w:rPr>
                <w:rFonts w:hint="eastAsia" w:ascii="宋体" w:hAnsi="宋体"/>
                <w:b/>
                <w:color w:val="000000"/>
                <w:szCs w:val="21"/>
                <w:u w:val="single"/>
                <w:lang w:val="en-US" w:eastAsia="zh-CN"/>
              </w:rPr>
              <w:t>17</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rPr>
              <w:t xml:space="preserve"> </w:t>
            </w:r>
            <w:r>
              <w:rPr>
                <w:color w:val="000000"/>
                <w:szCs w:val="18"/>
                <w:u w:val="single"/>
              </w:rPr>
              <w:t xml:space="preserve"> </w:t>
            </w:r>
            <w:bookmarkStart w:id="38" w:name="_GoBack"/>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15日-</w:t>
            </w:r>
            <w:r>
              <w:rPr>
                <w:color w:val="000000"/>
                <w:szCs w:val="18"/>
                <w:u w:val="single"/>
              </w:rPr>
              <w:t xml:space="preserve"> </w:t>
            </w:r>
            <w:r>
              <w:rPr>
                <w:rFonts w:hint="eastAsia"/>
                <w:color w:val="000000"/>
                <w:szCs w:val="18"/>
                <w:u w:val="single"/>
                <w:lang w:val="en-US" w:eastAsia="zh-CN"/>
              </w:rPr>
              <w:t>16</w:t>
            </w:r>
            <w:r>
              <w:rPr>
                <w:color w:val="000000"/>
                <w:szCs w:val="18"/>
                <w:u w:val="single"/>
              </w:rPr>
              <w:t xml:space="preserve"> </w:t>
            </w:r>
            <w:r>
              <w:rPr>
                <w:rFonts w:hint="eastAsia"/>
                <w:color w:val="000000"/>
                <w:szCs w:val="18"/>
              </w:rPr>
              <w:t>日</w:t>
            </w:r>
            <w:bookmarkEnd w:id="38"/>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b w:val="0"/>
                <w:color w:val="000000"/>
                <w:kern w:val="2"/>
                <w:sz w:val="21"/>
                <w:szCs w:val="18"/>
                <w:u w:val="single"/>
                <w:lang w:val="en-US" w:eastAsia="zh-CN" w:bidi="ar-SA"/>
              </w:rPr>
              <w:t xml:space="preserve"> 2021年3 月26 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zCs w:val="21"/>
              </w:rPr>
            </w:pPr>
            <w:sdt>
              <w:sdtPr>
                <w:rPr>
                  <w:rFonts w:eastAsia="黑体"/>
                  <w:szCs w:val="21"/>
                </w:rPr>
                <w:id w:val="43662767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sdt>
              <w:sdtPr>
                <w:rPr>
                  <w:rFonts w:eastAsia="黑体"/>
                  <w:szCs w:val="21"/>
                </w:rPr>
                <w:id w:val="43662768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sdt>
              <w:sdtPr>
                <w:rPr>
                  <w:rFonts w:eastAsia="黑体"/>
                  <w:szCs w:val="21"/>
                </w:rPr>
                <w:id w:val="43662768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sdt>
              <w:sdtPr>
                <w:rPr>
                  <w:rFonts w:eastAsia="黑体"/>
                  <w:szCs w:val="21"/>
                </w:rPr>
                <w:id w:val="43662768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8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8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sdt>
              <w:sdtPr>
                <w:rPr>
                  <w:rFonts w:eastAsia="黑体"/>
                  <w:szCs w:val="21"/>
                </w:rPr>
                <w:id w:val="436627694"/>
              </w:sdtPr>
              <w:sdtEndPr>
                <w:rPr>
                  <w:rFonts w:eastAsia="黑体"/>
                  <w:szCs w:val="21"/>
                </w:rPr>
              </w:sdtEndPr>
              <w:sdtContent>
                <w:r>
                  <w:rPr>
                    <w:rFonts w:hint="eastAsia" w:eastAsia="黑体"/>
                    <w:szCs w:val="21"/>
                    <w:lang w:eastAsia="zh-CN"/>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sdt>
              <w:sdtPr>
                <w:rPr>
                  <w:rFonts w:eastAsia="黑体"/>
                  <w:szCs w:val="21"/>
                </w:rPr>
                <w:id w:val="436627695"/>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采购过程</w:t>
            </w:r>
            <w:sdt>
              <w:sdtPr>
                <w:rPr>
                  <w:rFonts w:eastAsia="黑体"/>
                  <w:szCs w:val="21"/>
                </w:rPr>
                <w:id w:val="436627696"/>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sdt>
              <w:sdtPr>
                <w:rPr>
                  <w:rFonts w:eastAsia="黑体"/>
                  <w:szCs w:val="21"/>
                </w:rPr>
                <w:id w:val="436627697"/>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sdt>
              <w:sdtPr>
                <w:rPr>
                  <w:rFonts w:eastAsia="黑体"/>
                  <w:szCs w:val="21"/>
                </w:rPr>
                <w:id w:val="436627701"/>
              </w:sdtPr>
              <w:sdtEndPr>
                <w:rPr>
                  <w:rFonts w:eastAsia="黑体"/>
                  <w:szCs w:val="21"/>
                </w:rPr>
              </w:sdtEndPr>
              <w:sdtContent>
                <w:r>
                  <w:rPr>
                    <w:rFonts w:hint="eastAsia" w:ascii="宋体" w:hAnsi="宋体" w:cs="宋体"/>
                    <w:color w:val="000000"/>
                    <w:kern w:val="0"/>
                  </w:rPr>
                  <w:t>■</w:t>
                </w:r>
              </w:sdtContent>
            </w:sdt>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r>
              <w:rPr>
                <w:rFonts w:ascii="宋体"/>
                <w:b/>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sdt>
              <w:sdtPr>
                <w:rPr>
                  <w:rFonts w:eastAsia="黑体"/>
                  <w:szCs w:val="21"/>
                </w:rPr>
                <w:id w:val="436627702"/>
              </w:sdtPr>
              <w:sdtEndPr>
                <w:rPr>
                  <w:rFonts w:eastAsia="黑体"/>
                  <w:szCs w:val="21"/>
                </w:rPr>
              </w:sdtEndPr>
              <w:sdtContent>
                <w:r>
                  <w:rPr>
                    <w:rFonts w:hint="eastAsia" w:ascii="宋体" w:hAnsi="宋体" w:cs="宋体"/>
                    <w:color w:val="000000"/>
                    <w:kern w:val="0"/>
                  </w:rPr>
                  <w:t>■</w:t>
                </w:r>
              </w:sdtContent>
            </w:sdt>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w:t>
            </w:r>
            <w:r>
              <w:rPr>
                <w:rFonts w:hint="eastAsia" w:ascii="宋体"/>
                <w:b/>
                <w:color w:val="000000"/>
                <w:szCs w:val="21"/>
                <w:highlight w:val="none"/>
              </w:rPr>
              <w:t>于</w:t>
            </w:r>
            <w:bookmarkStart w:id="37" w:name="二阶段审核日期"/>
            <w:r>
              <w:rPr>
                <w:rFonts w:hint="eastAsia" w:ascii="宋体"/>
                <w:b/>
                <w:color w:val="000000"/>
                <w:szCs w:val="21"/>
                <w:highlight w:val="none"/>
                <w:u w:val="single"/>
              </w:rPr>
              <w:t>2021-</w:t>
            </w:r>
            <w:bookmarkEnd w:id="37"/>
            <w:r>
              <w:rPr>
                <w:rFonts w:hint="eastAsia" w:ascii="宋体"/>
                <w:b/>
                <w:color w:val="000000"/>
                <w:szCs w:val="21"/>
                <w:highlight w:val="none"/>
                <w:u w:val="single"/>
                <w:lang w:val="en-US" w:eastAsia="zh-CN"/>
              </w:rPr>
              <w:t>10-22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sdt>
              <w:sdtPr>
                <w:rPr>
                  <w:rFonts w:eastAsia="黑体"/>
                  <w:szCs w:val="21"/>
                </w:rPr>
                <w:id w:val="436627703"/>
              </w:sdtPr>
              <w:sdtEndPr>
                <w:rPr>
                  <w:rFonts w:eastAsia="黑体"/>
                  <w:szCs w:val="21"/>
                </w:rPr>
              </w:sdtEndPr>
              <w:sdtContent>
                <w:r>
                  <w:rPr>
                    <w:rFonts w:hint="eastAsia" w:ascii="宋体" w:hAnsi="宋体" w:cs="宋体"/>
                    <w:color w:val="000000"/>
                    <w:kern w:val="0"/>
                  </w:rPr>
                  <w:t>■</w:t>
                </w:r>
              </w:sdtContent>
            </w:sdt>
            <w:r>
              <w:rPr>
                <w:rFonts w:ascii="宋体" w:hAnsi="宋体"/>
                <w:b/>
                <w:color w:val="000000"/>
                <w:szCs w:val="21"/>
              </w:rPr>
              <w:t xml:space="preserve"> 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sdt>
              <w:sdtPr>
                <w:rPr>
                  <w:rFonts w:eastAsia="黑体"/>
                  <w:szCs w:val="21"/>
                </w:rPr>
                <w:id w:val="43662770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吸附破伤风疫苗、b型流感嗜血杆菌结合疫苗的技术研发</w:t>
            </w:r>
          </w:p>
        </w:tc>
        <w:tc>
          <w:tcPr>
            <w:tcW w:w="1541" w:type="dxa"/>
            <w:vAlign w:val="center"/>
          </w:tcPr>
          <w:p>
            <w:pPr>
              <w:spacing w:line="400" w:lineRule="exact"/>
              <w:rPr>
                <w:rFonts w:ascii="宋体" w:hAnsi="宋体"/>
                <w:b/>
                <w:color w:val="000000"/>
                <w:szCs w:val="21"/>
              </w:rPr>
            </w:pPr>
            <w:r>
              <w:t>34.03.01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1758950</wp:posOffset>
            </wp:positionH>
            <wp:positionV relativeFrom="paragraph">
              <wp:posOffset>341630</wp:posOffset>
            </wp:positionV>
            <wp:extent cx="812800" cy="400050"/>
            <wp:effectExtent l="0" t="0" r="10160" b="11430"/>
            <wp:wrapNone/>
            <wp:docPr id="1" name="图片 2"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2021年10月20日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成都欧林生物科技股份有限公司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667385</wp:posOffset>
                  </wp:positionH>
                  <wp:positionV relativeFrom="paragraph">
                    <wp:posOffset>100965</wp:posOffset>
                  </wp:positionV>
                  <wp:extent cx="812800" cy="400050"/>
                  <wp:effectExtent l="0" t="0" r="10160" b="11430"/>
                  <wp:wrapNone/>
                  <wp:docPr id="4" name="图片 2"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李芳</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spacing w:line="360" w:lineRule="exact"/>
              <w:rPr>
                <w:rFonts w:hint="eastAsia" w:ascii="宋体" w:hAnsi="宋体" w:eastAsia="宋体" w:cs="Times New Roman"/>
                <w:b/>
                <w:bCs/>
                <w:color w:val="000000"/>
                <w:spacing w:val="-8"/>
                <w:szCs w:val="21"/>
              </w:rPr>
            </w:pPr>
            <w:r>
              <w:rPr>
                <w:rFonts w:hint="eastAsia" w:ascii="宋体" w:hAnsi="宋体" w:eastAsia="宋体" w:cs="Times New Roman"/>
                <w:b/>
                <w:bCs/>
                <w:color w:val="000000"/>
                <w:spacing w:val="-8"/>
                <w:szCs w:val="21"/>
              </w:rPr>
              <w:t>推荐意见：</w:t>
            </w:r>
            <w:r>
              <w:rPr>
                <w:rFonts w:hint="eastAsia" w:ascii="宋体" w:hAnsi="宋体" w:eastAsia="宋体" w:cs="Times New Roman"/>
                <w:b/>
                <w:bCs/>
                <w:color w:val="000000"/>
                <w:spacing w:val="-8"/>
                <w:szCs w:val="21"/>
                <w:lang w:eastAsia="zh-CN"/>
              </w:rPr>
              <w:t>■</w:t>
            </w:r>
            <w:r>
              <w:rPr>
                <w:rFonts w:hint="eastAsia" w:ascii="宋体" w:hAnsi="宋体" w:eastAsia="宋体" w:cs="Times New Roman"/>
                <w:b/>
                <w:bCs/>
                <w:color w:val="000000"/>
                <w:spacing w:val="-8"/>
                <w:szCs w:val="21"/>
              </w:rPr>
              <w:t>可进行二阶段审核□需再次安排一阶段审核□不进入二阶段审核</w:t>
            </w:r>
            <w:r>
              <w:rPr>
                <w:rFonts w:hint="eastAsia" w:ascii="宋体" w:hAnsi="宋体" w:eastAsia="宋体" w:cs="Times New Roman"/>
                <w:b/>
                <w:bCs/>
                <w:color w:val="000000"/>
                <w:spacing w:val="-8"/>
                <w:szCs w:val="21"/>
              </w:rPr>
              <w:tab/>
            </w:r>
          </w:p>
          <w:p>
            <w:pPr>
              <w:spacing w:line="360" w:lineRule="exact"/>
              <w:rPr>
                <w:rFonts w:hint="eastAsia" w:ascii="宋体" w:hAnsi="宋体" w:eastAsia="宋体" w:cs="Times New Roman"/>
                <w:b/>
                <w:bCs/>
                <w:color w:val="000000"/>
                <w:spacing w:val="-8"/>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502920</wp:posOffset>
                  </wp:positionH>
                  <wp:positionV relativeFrom="paragraph">
                    <wp:posOffset>208915</wp:posOffset>
                  </wp:positionV>
                  <wp:extent cx="812800" cy="400050"/>
                  <wp:effectExtent l="0" t="0" r="10160" b="11430"/>
                  <wp:wrapNone/>
                  <wp:docPr id="5" name="图片 2"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pPr>
              <w:spacing w:line="360" w:lineRule="exact"/>
              <w:rPr>
                <w:rFonts w:hint="eastAsia" w:ascii="宋体" w:hAnsi="宋体" w:eastAsia="宋体" w:cs="Times New Roman"/>
                <w:b/>
                <w:bCs/>
                <w:color w:val="000000"/>
                <w:spacing w:val="-8"/>
                <w:szCs w:val="21"/>
              </w:rPr>
            </w:pPr>
            <w:r>
              <w:rPr>
                <w:rFonts w:hint="eastAsia" w:ascii="宋体" w:hAnsi="宋体" w:eastAsia="宋体" w:cs="Times New Roman"/>
                <w:b/>
                <w:bCs/>
                <w:color w:val="000000"/>
                <w:spacing w:val="-8"/>
                <w:szCs w:val="21"/>
              </w:rPr>
              <w:t>验证人：</w:t>
            </w:r>
            <w:r>
              <w:rPr>
                <w:rFonts w:hint="eastAsia" w:ascii="宋体" w:hAnsi="宋体" w:eastAsia="宋体" w:cs="Times New Roman"/>
                <w:b/>
                <w:bCs/>
                <w:color w:val="000000"/>
                <w:spacing w:val="-8"/>
                <w:szCs w:val="21"/>
                <w:lang w:val="en-US" w:eastAsia="zh-CN"/>
              </w:rPr>
              <w:t xml:space="preserve">                   </w:t>
            </w:r>
            <w:r>
              <w:rPr>
                <w:rFonts w:hint="eastAsia" w:ascii="宋体" w:hAnsi="宋体" w:eastAsia="宋体" w:cs="Times New Roman"/>
                <w:b/>
                <w:bCs/>
                <w:color w:val="000000"/>
                <w:spacing w:val="-8"/>
                <w:szCs w:val="21"/>
              </w:rPr>
              <w:t>日期：</w:t>
            </w:r>
            <w:r>
              <w:rPr>
                <w:rFonts w:hint="eastAsia" w:ascii="宋体" w:hAnsi="宋体" w:eastAsia="宋体" w:cs="Times New Roman"/>
                <w:b/>
                <w:bCs/>
                <w:color w:val="000000"/>
                <w:spacing w:val="-8"/>
                <w:szCs w:val="21"/>
                <w:lang w:val="en-US" w:eastAsia="zh-CN"/>
              </w:rPr>
              <w:t>2021</w:t>
            </w:r>
            <w:r>
              <w:rPr>
                <w:rFonts w:hint="eastAsia" w:ascii="宋体" w:hAnsi="宋体" w:eastAsia="宋体" w:cs="Times New Roman"/>
                <w:b/>
                <w:bCs/>
                <w:color w:val="000000"/>
                <w:spacing w:val="-8"/>
                <w:szCs w:val="21"/>
              </w:rPr>
              <w:t>年</w:t>
            </w:r>
            <w:r>
              <w:rPr>
                <w:rFonts w:hint="eastAsia" w:ascii="宋体" w:hAnsi="宋体" w:eastAsia="宋体" w:cs="Times New Roman"/>
                <w:b/>
                <w:bCs/>
                <w:color w:val="000000"/>
                <w:spacing w:val="-8"/>
                <w:szCs w:val="21"/>
                <w:lang w:val="en-US" w:eastAsia="zh-CN"/>
              </w:rPr>
              <w:t>10</w:t>
            </w:r>
            <w:r>
              <w:rPr>
                <w:rFonts w:hint="eastAsia" w:ascii="宋体" w:hAnsi="宋体" w:eastAsia="宋体" w:cs="Times New Roman"/>
                <w:b/>
                <w:bCs/>
                <w:color w:val="000000"/>
                <w:spacing w:val="-8"/>
                <w:szCs w:val="21"/>
              </w:rPr>
              <w:t>月</w:t>
            </w:r>
            <w:r>
              <w:rPr>
                <w:rFonts w:hint="eastAsia" w:ascii="宋体" w:hAnsi="宋体" w:eastAsia="宋体" w:cs="Times New Roman"/>
                <w:b/>
                <w:bCs/>
                <w:color w:val="000000"/>
                <w:spacing w:val="-8"/>
                <w:szCs w:val="21"/>
                <w:lang w:val="en-US" w:eastAsia="zh-CN"/>
              </w:rPr>
              <w:t>20</w:t>
            </w:r>
            <w:r>
              <w:rPr>
                <w:rFonts w:hint="eastAsia" w:ascii="宋体" w:hAnsi="宋体" w:eastAsia="宋体" w:cs="Times New Roman"/>
                <w:b/>
                <w:bCs/>
                <w:color w:val="000000"/>
                <w:spacing w:val="-8"/>
                <w:szCs w:val="21"/>
              </w:rPr>
              <w:t>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ACA33CF"/>
    <w:rsid w:val="1C4376CE"/>
    <w:rsid w:val="5F6C1734"/>
    <w:rsid w:val="74C83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TotalTime>
  <ScaleCrop>false</ScaleCrop>
  <LinksUpToDate>false</LinksUpToDate>
  <CharactersWithSpaces>9455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2021-10-21T02:10:41Z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