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2C5D09" w:rsidRDefault="005B7EF6" w:rsidP="00AC5DBA">
      <w:pPr>
        <w:spacing w:line="360" w:lineRule="auto"/>
        <w:jc w:val="center"/>
        <w:rPr>
          <w:rFonts w:ascii="隶书" w:eastAsia="隶书" w:hAnsi="楷体"/>
          <w:b/>
          <w:bCs/>
          <w:color w:val="000000"/>
          <w:sz w:val="28"/>
          <w:szCs w:val="28"/>
        </w:rPr>
      </w:pPr>
      <w:r w:rsidRPr="002C5D09">
        <w:rPr>
          <w:rFonts w:ascii="隶书" w:eastAsia="隶书" w:hAnsi="楷体" w:hint="eastAsia"/>
          <w:b/>
          <w:bCs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2C5D09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2C5D09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2C5D09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2C5D09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2C5D09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2C5D09" w:rsidRDefault="005B7EF6" w:rsidP="00966A16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受审核部门：</w:t>
            </w:r>
            <w:r w:rsidR="001C36DC">
              <w:rPr>
                <w:rFonts w:hAnsi="宋体"/>
                <w:sz w:val="24"/>
                <w:szCs w:val="24"/>
              </w:rPr>
              <w:t>办公室</w:t>
            </w:r>
            <w:r w:rsidR="00966A16" w:rsidRPr="002C5D09">
              <w:rPr>
                <w:spacing w:val="-6"/>
                <w:sz w:val="24"/>
                <w:szCs w:val="24"/>
              </w:rPr>
              <w:t xml:space="preserve">   </w:t>
            </w:r>
            <w:r w:rsidR="00966A16" w:rsidRPr="002C5D09">
              <w:rPr>
                <w:b/>
                <w:bCs/>
                <w:sz w:val="24"/>
                <w:szCs w:val="24"/>
              </w:rPr>
              <w:t xml:space="preserve">     </w:t>
            </w:r>
            <w:r w:rsidR="00BF7317" w:rsidRPr="002C5D09">
              <w:rPr>
                <w:b/>
                <w:bCs/>
                <w:sz w:val="24"/>
                <w:szCs w:val="24"/>
              </w:rPr>
              <w:t xml:space="preserve">   </w:t>
            </w:r>
            <w:r w:rsidRPr="002C5D09">
              <w:rPr>
                <w:rFonts w:hAnsi="宋体"/>
                <w:sz w:val="24"/>
                <w:szCs w:val="24"/>
              </w:rPr>
              <w:t>主管领导</w:t>
            </w:r>
            <w:r w:rsidR="00966A16" w:rsidRPr="002C5D09">
              <w:rPr>
                <w:sz w:val="24"/>
                <w:szCs w:val="24"/>
              </w:rPr>
              <w:t>/</w:t>
            </w:r>
            <w:r w:rsidR="00966A16" w:rsidRPr="002C5D09">
              <w:rPr>
                <w:rFonts w:hAnsi="宋体"/>
                <w:sz w:val="24"/>
                <w:szCs w:val="24"/>
              </w:rPr>
              <w:t>陪同人员</w:t>
            </w:r>
            <w:r w:rsidR="0041252E" w:rsidRPr="002C5D09">
              <w:rPr>
                <w:rFonts w:hAnsi="宋体"/>
                <w:sz w:val="24"/>
                <w:szCs w:val="24"/>
              </w:rPr>
              <w:t>：</w:t>
            </w:r>
            <w:r w:rsidR="008657B7">
              <w:rPr>
                <w:rFonts w:hAnsi="宋体" w:hint="eastAsia"/>
                <w:sz w:val="24"/>
                <w:szCs w:val="24"/>
              </w:rPr>
              <w:t>徐黎雅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2C5D09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2C5D09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2C5D09" w:rsidRDefault="005B7EF6" w:rsidP="001C36DC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审核员：</w:t>
            </w:r>
            <w:r w:rsidR="00966A16" w:rsidRPr="002C5D09">
              <w:rPr>
                <w:rFonts w:hAnsi="宋体"/>
                <w:sz w:val="24"/>
                <w:szCs w:val="24"/>
              </w:rPr>
              <w:t>文波</w:t>
            </w:r>
            <w:r w:rsidRPr="002C5D09">
              <w:rPr>
                <w:sz w:val="24"/>
                <w:szCs w:val="24"/>
              </w:rPr>
              <w:t xml:space="preserve">             </w:t>
            </w:r>
            <w:r w:rsidR="001C36DC">
              <w:rPr>
                <w:rFonts w:hint="eastAsia"/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rFonts w:hAnsi="宋体"/>
                <w:sz w:val="24"/>
                <w:szCs w:val="24"/>
              </w:rPr>
              <w:t>审核时间：</w:t>
            </w:r>
            <w:r w:rsidR="00966A16" w:rsidRPr="002C5D09">
              <w:rPr>
                <w:sz w:val="24"/>
                <w:szCs w:val="24"/>
              </w:rPr>
              <w:t>2021</w:t>
            </w:r>
            <w:r w:rsidRPr="002C5D09">
              <w:rPr>
                <w:sz w:val="24"/>
                <w:szCs w:val="24"/>
              </w:rPr>
              <w:t>.</w:t>
            </w:r>
            <w:r w:rsidR="001C36DC">
              <w:rPr>
                <w:rFonts w:hint="eastAsia"/>
                <w:sz w:val="24"/>
                <w:szCs w:val="24"/>
              </w:rPr>
              <w:t>11</w:t>
            </w:r>
            <w:r w:rsidR="00BE7974" w:rsidRPr="002C5D09">
              <w:rPr>
                <w:sz w:val="24"/>
                <w:szCs w:val="24"/>
              </w:rPr>
              <w:t>.</w:t>
            </w:r>
            <w:r w:rsidR="001C36D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60" w:type="dxa"/>
            <w:vMerge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2C5D09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F7317" w:rsidRPr="002C5D09" w:rsidRDefault="005B7EF6" w:rsidP="008657B7">
            <w:pPr>
              <w:snapToGrid w:val="0"/>
              <w:spacing w:beforeLines="50" w:afterLines="50" w:line="312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涉及标准条款：</w:t>
            </w:r>
          </w:p>
          <w:p w:rsidR="00BF7317" w:rsidRPr="002C5D09" w:rsidRDefault="00BF7317" w:rsidP="008657B7">
            <w:pPr>
              <w:snapToGrid w:val="0"/>
              <w:spacing w:beforeLines="50" w:afterLines="50" w:line="312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QMS: 5.3</w:t>
            </w:r>
            <w:r w:rsidRPr="002C5D09">
              <w:rPr>
                <w:rFonts w:hAnsi="宋体"/>
                <w:sz w:val="24"/>
                <w:szCs w:val="24"/>
              </w:rPr>
              <w:t>组织的岗位、职责和权限、</w:t>
            </w:r>
            <w:r w:rsidRPr="002C5D09">
              <w:rPr>
                <w:sz w:val="24"/>
                <w:szCs w:val="24"/>
              </w:rPr>
              <w:t>6.2</w:t>
            </w:r>
            <w:r w:rsidRPr="002C5D09">
              <w:rPr>
                <w:rFonts w:hAnsi="宋体"/>
                <w:sz w:val="24"/>
                <w:szCs w:val="24"/>
              </w:rPr>
              <w:t>质量目标、</w:t>
            </w:r>
            <w:r w:rsidRPr="002C5D09">
              <w:rPr>
                <w:sz w:val="24"/>
                <w:szCs w:val="24"/>
              </w:rPr>
              <w:t>7.1.2</w:t>
            </w:r>
            <w:r w:rsidRPr="002C5D09">
              <w:rPr>
                <w:rFonts w:hAnsi="宋体"/>
                <w:sz w:val="24"/>
                <w:szCs w:val="24"/>
              </w:rPr>
              <w:t>人员、</w:t>
            </w:r>
            <w:r w:rsidRPr="002C5D09">
              <w:rPr>
                <w:sz w:val="24"/>
                <w:szCs w:val="24"/>
              </w:rPr>
              <w:t>7.1.6</w:t>
            </w:r>
            <w:r w:rsidRPr="002C5D09">
              <w:rPr>
                <w:rFonts w:hAnsi="宋体"/>
                <w:sz w:val="24"/>
                <w:szCs w:val="24"/>
              </w:rPr>
              <w:t>组织知识、</w:t>
            </w:r>
            <w:r w:rsidRPr="002C5D09">
              <w:rPr>
                <w:sz w:val="24"/>
                <w:szCs w:val="24"/>
              </w:rPr>
              <w:t>7.2</w:t>
            </w:r>
            <w:r w:rsidRPr="002C5D09">
              <w:rPr>
                <w:rFonts w:hAnsi="宋体"/>
                <w:sz w:val="24"/>
                <w:szCs w:val="24"/>
              </w:rPr>
              <w:t>能力、</w:t>
            </w:r>
            <w:r w:rsidRPr="002C5D09">
              <w:rPr>
                <w:sz w:val="24"/>
                <w:szCs w:val="24"/>
              </w:rPr>
              <w:t>7.3</w:t>
            </w:r>
            <w:r w:rsidRPr="002C5D09">
              <w:rPr>
                <w:rFonts w:hAnsi="宋体"/>
                <w:sz w:val="24"/>
                <w:szCs w:val="24"/>
              </w:rPr>
              <w:t>意识、</w:t>
            </w:r>
            <w:r w:rsidRPr="002C5D09">
              <w:rPr>
                <w:sz w:val="24"/>
                <w:szCs w:val="24"/>
              </w:rPr>
              <w:t>7.5.1</w:t>
            </w:r>
            <w:r w:rsidRPr="002C5D09">
              <w:rPr>
                <w:rFonts w:hAnsi="宋体"/>
                <w:sz w:val="24"/>
                <w:szCs w:val="24"/>
              </w:rPr>
              <w:t>形成文件的信息总则、</w:t>
            </w:r>
            <w:r w:rsidRPr="002C5D09">
              <w:rPr>
                <w:sz w:val="24"/>
                <w:szCs w:val="24"/>
              </w:rPr>
              <w:t>7.5.2</w:t>
            </w:r>
            <w:r w:rsidRPr="002C5D09">
              <w:rPr>
                <w:rFonts w:hAnsi="宋体"/>
                <w:sz w:val="24"/>
                <w:szCs w:val="24"/>
              </w:rPr>
              <w:t>形成文件的信息的创建和更新、</w:t>
            </w:r>
            <w:r w:rsidRPr="002C5D09">
              <w:rPr>
                <w:sz w:val="24"/>
                <w:szCs w:val="24"/>
              </w:rPr>
              <w:t>7.5.3</w:t>
            </w:r>
            <w:r w:rsidRPr="002C5D09">
              <w:rPr>
                <w:rFonts w:hAnsi="宋体"/>
                <w:sz w:val="24"/>
                <w:szCs w:val="24"/>
              </w:rPr>
              <w:t>形成文件的信息的控制、</w:t>
            </w:r>
            <w:r w:rsidRPr="002C5D09">
              <w:rPr>
                <w:sz w:val="24"/>
                <w:szCs w:val="24"/>
              </w:rPr>
              <w:t>9.1.1</w:t>
            </w:r>
            <w:r w:rsidRPr="002C5D09">
              <w:rPr>
                <w:rFonts w:hAnsi="宋体"/>
                <w:sz w:val="24"/>
                <w:szCs w:val="24"/>
              </w:rPr>
              <w:t>监视、测量、分析和评价总则、</w:t>
            </w:r>
            <w:r w:rsidRPr="002C5D09">
              <w:rPr>
                <w:sz w:val="24"/>
                <w:szCs w:val="24"/>
              </w:rPr>
              <w:t>9.1.3</w:t>
            </w:r>
            <w:r w:rsidRPr="002C5D09">
              <w:rPr>
                <w:rFonts w:hAnsi="宋体"/>
                <w:sz w:val="24"/>
                <w:szCs w:val="24"/>
              </w:rPr>
              <w:t>分析与评价、</w:t>
            </w:r>
            <w:r w:rsidRPr="002C5D09">
              <w:rPr>
                <w:sz w:val="24"/>
                <w:szCs w:val="24"/>
              </w:rPr>
              <w:t xml:space="preserve">9.2 </w:t>
            </w:r>
            <w:r w:rsidRPr="002C5D09">
              <w:rPr>
                <w:rFonts w:hAnsi="宋体"/>
                <w:sz w:val="24"/>
                <w:szCs w:val="24"/>
              </w:rPr>
              <w:t>内部审核、</w:t>
            </w:r>
            <w:r w:rsidRPr="002C5D09">
              <w:rPr>
                <w:sz w:val="24"/>
                <w:szCs w:val="24"/>
              </w:rPr>
              <w:t>10.2</w:t>
            </w:r>
            <w:r w:rsidRPr="002C5D09">
              <w:rPr>
                <w:rFonts w:hAnsi="宋体"/>
                <w:sz w:val="24"/>
                <w:szCs w:val="24"/>
              </w:rPr>
              <w:t>不合格和纠正措施，</w:t>
            </w:r>
          </w:p>
        </w:tc>
        <w:tc>
          <w:tcPr>
            <w:tcW w:w="760" w:type="dxa"/>
            <w:vMerge/>
          </w:tcPr>
          <w:p w:rsidR="00096AA8" w:rsidRPr="002C5D09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29B7" w:rsidRPr="002C5D09">
        <w:trPr>
          <w:trHeight w:val="800"/>
        </w:trPr>
        <w:tc>
          <w:tcPr>
            <w:tcW w:w="1707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Q</w:t>
            </w:r>
            <w:r w:rsidRPr="002C5D09">
              <w:rPr>
                <w:rFonts w:hAnsi="宋体"/>
                <w:sz w:val="24"/>
                <w:szCs w:val="24"/>
              </w:rPr>
              <w:t>：</w:t>
            </w:r>
            <w:r w:rsidRPr="002C5D09">
              <w:rPr>
                <w:sz w:val="24"/>
                <w:szCs w:val="24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 w:rsidR="00E8090B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 w:rsidR="001C36DC">
              <w:rPr>
                <w:rFonts w:hAnsi="宋体"/>
                <w:sz w:val="24"/>
                <w:szCs w:val="24"/>
              </w:rPr>
              <w:t>办公室</w:t>
            </w:r>
            <w:r w:rsidRPr="002C5D09">
              <w:rPr>
                <w:rFonts w:hAnsi="宋体"/>
                <w:sz w:val="24"/>
                <w:szCs w:val="24"/>
              </w:rPr>
              <w:t>所涉及各项工作的作用、职责和权限等要求。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现场审核了解到，</w:t>
            </w:r>
            <w:r w:rsidR="00E8090B" w:rsidRPr="002C5D09">
              <w:rPr>
                <w:rFonts w:hAnsi="宋体"/>
                <w:sz w:val="24"/>
                <w:szCs w:val="24"/>
              </w:rPr>
              <w:t>本部门共</w:t>
            </w:r>
            <w:r w:rsidR="00E8090B" w:rsidRPr="002C5D09">
              <w:rPr>
                <w:sz w:val="24"/>
                <w:szCs w:val="24"/>
              </w:rPr>
              <w:t>1</w:t>
            </w:r>
            <w:r w:rsidR="00E8090B" w:rsidRPr="002C5D09">
              <w:rPr>
                <w:rFonts w:hAnsi="宋体"/>
                <w:sz w:val="24"/>
                <w:szCs w:val="24"/>
              </w:rPr>
              <w:t>人，</w:t>
            </w:r>
            <w:r w:rsidRPr="002C5D09">
              <w:rPr>
                <w:rFonts w:hAnsi="宋体"/>
                <w:sz w:val="24"/>
                <w:szCs w:val="24"/>
              </w:rPr>
              <w:t>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0829B7" w:rsidRPr="002C5D09" w:rsidRDefault="000829B7">
            <w:r w:rsidRPr="002C5D09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0829B7" w:rsidRPr="002C5D09">
        <w:trPr>
          <w:trHeight w:val="800"/>
        </w:trPr>
        <w:tc>
          <w:tcPr>
            <w:tcW w:w="1707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0829B7" w:rsidRPr="00551025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0829B7" w:rsidRPr="002C5D09" w:rsidRDefault="00551025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551025">
              <w:rPr>
                <w:rFonts w:hAnsi="宋体" w:hint="eastAsia"/>
                <w:sz w:val="24"/>
                <w:szCs w:val="24"/>
              </w:rPr>
              <w:t>查见“质</w:t>
            </w:r>
            <w:r>
              <w:rPr>
                <w:rFonts w:hAnsi="宋体" w:hint="eastAsia"/>
                <w:sz w:val="24"/>
                <w:szCs w:val="24"/>
              </w:rPr>
              <w:t>目标分解考核表”，见办公室</w:t>
            </w:r>
            <w:r w:rsidRPr="00551025">
              <w:rPr>
                <w:rFonts w:hAnsi="宋体" w:hint="eastAsia"/>
                <w:sz w:val="24"/>
                <w:szCs w:val="24"/>
              </w:rPr>
              <w:t>的目标：</w:t>
            </w:r>
            <w:r w:rsidR="000829B7" w:rsidRPr="002C5D09">
              <w:rPr>
                <w:rFonts w:hAnsi="宋体"/>
                <w:sz w:val="24"/>
                <w:szCs w:val="24"/>
              </w:rPr>
              <w:t>有</w:t>
            </w:r>
            <w:r w:rsidR="00D265F0" w:rsidRPr="002C5D09">
              <w:rPr>
                <w:sz w:val="24"/>
                <w:szCs w:val="24"/>
              </w:rPr>
              <w:t>2</w:t>
            </w:r>
            <w:r w:rsidR="000829B7" w:rsidRPr="002C5D09">
              <w:rPr>
                <w:rFonts w:hAnsi="宋体"/>
                <w:sz w:val="24"/>
                <w:szCs w:val="24"/>
              </w:rPr>
              <w:t>项，</w:t>
            </w:r>
            <w:r w:rsidR="000829B7" w:rsidRPr="002C5D09">
              <w:rPr>
                <w:sz w:val="24"/>
                <w:szCs w:val="24"/>
              </w:rPr>
              <w:t xml:space="preserve">                   </w:t>
            </w:r>
          </w:p>
          <w:p w:rsidR="001C36DC" w:rsidRPr="001C36DC" w:rsidRDefault="00B71528" w:rsidP="008657B7">
            <w:pPr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1C36DC" w:rsidRPr="001C36DC">
              <w:rPr>
                <w:rFonts w:hAnsi="宋体" w:hint="eastAsia"/>
                <w:sz w:val="24"/>
                <w:szCs w:val="24"/>
              </w:rPr>
              <w:t>文件受控率达</w:t>
            </w:r>
            <w:r w:rsidR="001C36DC" w:rsidRPr="001C36DC">
              <w:rPr>
                <w:rFonts w:hAnsi="宋体" w:hint="eastAsia"/>
                <w:sz w:val="24"/>
                <w:szCs w:val="24"/>
              </w:rPr>
              <w:t>100%</w:t>
            </w:r>
          </w:p>
          <w:p w:rsidR="000829B7" w:rsidRPr="002C5D09" w:rsidRDefault="00B71528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1C36DC" w:rsidRPr="001C36DC">
              <w:rPr>
                <w:rFonts w:hAnsi="宋体" w:hint="eastAsia"/>
                <w:sz w:val="24"/>
                <w:szCs w:val="24"/>
              </w:rPr>
              <w:t>一次培训合格率达</w:t>
            </w:r>
            <w:r w:rsidR="001C36DC" w:rsidRPr="001C36DC">
              <w:rPr>
                <w:rFonts w:hAnsi="宋体" w:hint="eastAsia"/>
                <w:sz w:val="24"/>
                <w:szCs w:val="24"/>
              </w:rPr>
              <w:t>98%</w:t>
            </w:r>
            <w:r w:rsidR="000829B7" w:rsidRPr="002C5D09">
              <w:rPr>
                <w:rFonts w:hAnsi="宋体"/>
                <w:sz w:val="24"/>
                <w:szCs w:val="24"/>
              </w:rPr>
              <w:t>；</w:t>
            </w:r>
          </w:p>
          <w:p w:rsidR="00551025" w:rsidRPr="00551025" w:rsidRDefault="00551025" w:rsidP="008657B7">
            <w:pPr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51025">
              <w:rPr>
                <w:rFonts w:hAnsi="宋体" w:hint="eastAsia"/>
                <w:sz w:val="24"/>
                <w:szCs w:val="24"/>
              </w:rPr>
              <w:t>2021</w:t>
            </w:r>
            <w:r w:rsidRPr="00551025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1-6</w:t>
            </w:r>
            <w:r w:rsidRPr="00551025">
              <w:rPr>
                <w:rFonts w:hAnsi="宋体" w:hint="eastAsia"/>
                <w:sz w:val="24"/>
                <w:szCs w:val="24"/>
              </w:rPr>
              <w:t>月考核，显示目标均已全部完成。</w:t>
            </w:r>
          </w:p>
          <w:p w:rsidR="000829B7" w:rsidRPr="002C5D09" w:rsidRDefault="00551025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551025">
              <w:rPr>
                <w:rFonts w:hAnsi="宋体" w:hint="eastAsia"/>
                <w:sz w:val="24"/>
                <w:szCs w:val="24"/>
              </w:rPr>
              <w:lastRenderedPageBreak/>
              <w:t>基本符合。</w:t>
            </w:r>
          </w:p>
        </w:tc>
        <w:tc>
          <w:tcPr>
            <w:tcW w:w="760" w:type="dxa"/>
          </w:tcPr>
          <w:p w:rsidR="000829B7" w:rsidRPr="002C5D09" w:rsidRDefault="000829B7">
            <w:r w:rsidRPr="002C5D09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2C5D09" w:rsidTr="00343C81">
        <w:trPr>
          <w:trHeight w:val="1184"/>
        </w:trPr>
        <w:tc>
          <w:tcPr>
            <w:tcW w:w="1707" w:type="dxa"/>
          </w:tcPr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人员</w:t>
            </w:r>
          </w:p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能力</w:t>
            </w:r>
          </w:p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7.1.2</w:t>
            </w:r>
          </w:p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7.2</w:t>
            </w:r>
          </w:p>
          <w:p w:rsidR="000829B7" w:rsidRPr="002C5D09" w:rsidRDefault="000829B7" w:rsidP="00E04EC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7.3</w:t>
            </w:r>
          </w:p>
        </w:tc>
        <w:tc>
          <w:tcPr>
            <w:tcW w:w="11223" w:type="dxa"/>
          </w:tcPr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查见</w:t>
            </w:r>
            <w:r w:rsidRPr="002C5D09">
              <w:rPr>
                <w:sz w:val="24"/>
                <w:szCs w:val="24"/>
              </w:rPr>
              <w:t>“</w:t>
            </w:r>
            <w:r w:rsidRPr="002C5D09">
              <w:rPr>
                <w:rFonts w:hAnsi="宋体"/>
                <w:sz w:val="24"/>
                <w:szCs w:val="24"/>
              </w:rPr>
              <w:t>人力资源管理控制程序</w:t>
            </w:r>
            <w:r w:rsidRPr="002C5D09">
              <w:rPr>
                <w:sz w:val="24"/>
                <w:szCs w:val="24"/>
              </w:rPr>
              <w:t>”</w:t>
            </w:r>
            <w:r w:rsidRPr="002C5D09">
              <w:rPr>
                <w:rFonts w:hAnsi="宋体"/>
                <w:sz w:val="24"/>
                <w:szCs w:val="24"/>
              </w:rPr>
              <w:t>，有效文件；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查见</w:t>
            </w:r>
            <w:r w:rsidRPr="002C5D09">
              <w:rPr>
                <w:sz w:val="24"/>
                <w:szCs w:val="24"/>
              </w:rPr>
              <w:t>“</w:t>
            </w:r>
            <w:r w:rsidRPr="002C5D09">
              <w:rPr>
                <w:rFonts w:hAnsi="宋体"/>
                <w:sz w:val="24"/>
                <w:szCs w:val="24"/>
              </w:rPr>
              <w:t>岗位人员任职要求与评价表</w:t>
            </w:r>
            <w:r w:rsidRPr="002C5D09">
              <w:rPr>
                <w:sz w:val="24"/>
                <w:szCs w:val="24"/>
              </w:rPr>
              <w:t>”</w:t>
            </w:r>
            <w:r w:rsidRPr="002C5D09">
              <w:rPr>
                <w:rFonts w:hAnsi="宋体"/>
                <w:sz w:val="24"/>
                <w:szCs w:val="24"/>
              </w:rPr>
              <w:t>，明确了教育、专业知识、技能要求、经验等要求；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5223A3">
              <w:rPr>
                <w:rFonts w:hAnsi="宋体"/>
                <w:sz w:val="24"/>
                <w:szCs w:val="24"/>
              </w:rPr>
              <w:t>介绍说，员工招聘由总经理面试，合格后录用；建立员工档案</w:t>
            </w:r>
            <w:r w:rsidR="001966D3" w:rsidRPr="005223A3">
              <w:rPr>
                <w:rFonts w:hAnsi="宋体"/>
                <w:sz w:val="24"/>
                <w:szCs w:val="24"/>
              </w:rPr>
              <w:t>签订劳动合同</w:t>
            </w:r>
            <w:r w:rsidRPr="005223A3">
              <w:rPr>
                <w:rFonts w:hAnsi="宋体"/>
                <w:sz w:val="24"/>
                <w:szCs w:val="24"/>
              </w:rPr>
              <w:t>，</w:t>
            </w:r>
            <w:r w:rsidR="00636DE5" w:rsidRPr="005223A3">
              <w:rPr>
                <w:rFonts w:hAnsi="宋体"/>
                <w:sz w:val="24"/>
                <w:szCs w:val="24"/>
              </w:rPr>
              <w:t>查看了</w:t>
            </w:r>
            <w:r w:rsidR="005223A3" w:rsidRPr="005223A3">
              <w:rPr>
                <w:rFonts w:hAnsi="宋体"/>
                <w:sz w:val="24"/>
                <w:szCs w:val="24"/>
              </w:rPr>
              <w:t>张海燕、徐水根、钱磊</w:t>
            </w:r>
            <w:r w:rsidR="00636DE5" w:rsidRPr="005223A3">
              <w:rPr>
                <w:rFonts w:hAnsi="宋体"/>
                <w:sz w:val="24"/>
                <w:szCs w:val="24"/>
              </w:rPr>
              <w:t>等员工的员工档案，包括员工履历、技能资质证书、劳动合同等，符合要求</w:t>
            </w:r>
            <w:r w:rsidRPr="005223A3">
              <w:rPr>
                <w:rFonts w:hAnsi="宋体"/>
                <w:sz w:val="24"/>
                <w:szCs w:val="24"/>
              </w:rPr>
              <w:t>；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查见职工培训计划，包括有管理体系内审员培训、安全技术知识培训、岗位技能培训等</w:t>
            </w:r>
            <w:r w:rsidR="00551025">
              <w:rPr>
                <w:rFonts w:hAnsi="宋体"/>
                <w:sz w:val="24"/>
                <w:szCs w:val="24"/>
              </w:rPr>
              <w:t>共</w:t>
            </w:r>
            <w:r w:rsidR="00551025">
              <w:rPr>
                <w:rFonts w:hAnsi="宋体" w:hint="eastAsia"/>
                <w:sz w:val="24"/>
                <w:szCs w:val="24"/>
              </w:rPr>
              <w:t>8</w:t>
            </w:r>
            <w:r w:rsidR="00551025">
              <w:rPr>
                <w:rFonts w:hAnsi="宋体" w:hint="eastAsia"/>
                <w:sz w:val="24"/>
                <w:szCs w:val="24"/>
              </w:rPr>
              <w:t>项</w:t>
            </w:r>
            <w:r w:rsidRPr="002C5D09">
              <w:rPr>
                <w:rFonts w:hAnsi="宋体"/>
                <w:sz w:val="24"/>
                <w:szCs w:val="24"/>
              </w:rPr>
              <w:t>；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抽见员工培训记录：</w:t>
            </w:r>
          </w:p>
          <w:p w:rsidR="009B318D" w:rsidRPr="002C5D09" w:rsidRDefault="00551025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9B318D" w:rsidRPr="002C5D09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 w:rsidR="009B318D" w:rsidRPr="002C5D09">
              <w:rPr>
                <w:sz w:val="24"/>
                <w:szCs w:val="24"/>
              </w:rPr>
              <w:t>——</w:t>
            </w:r>
            <w:r w:rsidR="009B318D" w:rsidRPr="002C5D09">
              <w:rPr>
                <w:rFonts w:hAnsi="宋体"/>
                <w:sz w:val="24"/>
                <w:szCs w:val="24"/>
              </w:rPr>
              <w:t>内审员培训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2021.</w:t>
            </w:r>
            <w:r w:rsidR="00551025">
              <w:rPr>
                <w:rFonts w:hint="eastAsia"/>
                <w:sz w:val="24"/>
                <w:szCs w:val="24"/>
              </w:rPr>
              <w:t>6</w:t>
            </w:r>
            <w:r w:rsidRPr="002C5D09">
              <w:rPr>
                <w:sz w:val="24"/>
                <w:szCs w:val="24"/>
              </w:rPr>
              <w:t>.</w:t>
            </w:r>
            <w:r w:rsidR="008F6D71" w:rsidRPr="002C5D09">
              <w:rPr>
                <w:sz w:val="24"/>
                <w:szCs w:val="24"/>
              </w:rPr>
              <w:t>2</w:t>
            </w:r>
            <w:r w:rsidR="00551025">
              <w:rPr>
                <w:rFonts w:hint="eastAsia"/>
                <w:sz w:val="24"/>
                <w:szCs w:val="24"/>
              </w:rPr>
              <w:t>3</w:t>
            </w:r>
            <w:r w:rsidRPr="002C5D09">
              <w:rPr>
                <w:sz w:val="24"/>
                <w:szCs w:val="24"/>
              </w:rPr>
              <w:t>——</w:t>
            </w:r>
            <w:r w:rsidRPr="002C5D09">
              <w:rPr>
                <w:rFonts w:hAnsi="宋体"/>
                <w:sz w:val="24"/>
                <w:szCs w:val="24"/>
              </w:rPr>
              <w:t>岗位技能培训；</w:t>
            </w:r>
          </w:p>
          <w:p w:rsidR="008F6D71" w:rsidRPr="002C5D09" w:rsidRDefault="008F6D71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2021.</w:t>
            </w:r>
            <w:r w:rsidR="00551025">
              <w:rPr>
                <w:rFonts w:hint="eastAsia"/>
                <w:sz w:val="24"/>
                <w:szCs w:val="24"/>
              </w:rPr>
              <w:t>9</w:t>
            </w:r>
            <w:r w:rsidRPr="002C5D09">
              <w:rPr>
                <w:sz w:val="24"/>
                <w:szCs w:val="24"/>
              </w:rPr>
              <w:t>.</w:t>
            </w:r>
            <w:r w:rsidR="00551025">
              <w:rPr>
                <w:rFonts w:hint="eastAsia"/>
                <w:sz w:val="24"/>
                <w:szCs w:val="24"/>
              </w:rPr>
              <w:t>25</w:t>
            </w:r>
            <w:r w:rsidRPr="002C5D09">
              <w:rPr>
                <w:sz w:val="24"/>
                <w:szCs w:val="24"/>
              </w:rPr>
              <w:t>——</w:t>
            </w:r>
            <w:r w:rsidR="00551025">
              <w:rPr>
                <w:sz w:val="24"/>
                <w:szCs w:val="24"/>
              </w:rPr>
              <w:t>产品质量控制</w:t>
            </w:r>
            <w:r w:rsidRPr="002C5D09">
              <w:rPr>
                <w:rFonts w:hAnsi="宋体"/>
                <w:sz w:val="24"/>
                <w:szCs w:val="24"/>
              </w:rPr>
              <w:t>；</w:t>
            </w:r>
          </w:p>
          <w:p w:rsidR="000829B7" w:rsidRDefault="000829B7" w:rsidP="008657B7">
            <w:pPr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另查看了公司管理制度培训、</w:t>
            </w:r>
            <w:r w:rsidRPr="002C5D09">
              <w:rPr>
                <w:sz w:val="24"/>
                <w:szCs w:val="24"/>
              </w:rPr>
              <w:t>6S</w:t>
            </w:r>
            <w:r w:rsidRPr="002C5D09">
              <w:rPr>
                <w:rFonts w:hAnsi="宋体"/>
                <w:sz w:val="24"/>
                <w:szCs w:val="24"/>
              </w:rPr>
              <w:t>管理培训等培训记录及考核记录。以上培训均保留了培训记录和考核及评价记录；基本符合。</w:t>
            </w:r>
          </w:p>
          <w:p w:rsidR="00281556" w:rsidRPr="002C5D09" w:rsidRDefault="00281556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查公司特殊作业人员，有叉车司机</w:t>
            </w:r>
            <w:r w:rsidRPr="002C5D09">
              <w:rPr>
                <w:rFonts w:hAnsi="宋体"/>
                <w:sz w:val="24"/>
                <w:szCs w:val="24"/>
              </w:rPr>
              <w:t>作业人员；持证上岗，符合要求。</w:t>
            </w:r>
          </w:p>
          <w:p w:rsidR="00281556" w:rsidRDefault="00281556" w:rsidP="008657B7">
            <w:pPr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抽查特种作业资格证书</w:t>
            </w:r>
          </w:p>
          <w:p w:rsidR="00281556" w:rsidRPr="002C5D09" w:rsidRDefault="00281556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范元生——</w:t>
            </w:r>
            <w:r>
              <w:rPr>
                <w:rFonts w:hAnsi="宋体" w:hint="eastAsia"/>
                <w:sz w:val="24"/>
                <w:szCs w:val="24"/>
              </w:rPr>
              <w:t>N2</w:t>
            </w:r>
            <w:r>
              <w:rPr>
                <w:rFonts w:hAnsi="宋体" w:hint="eastAsia"/>
                <w:sz w:val="24"/>
                <w:szCs w:val="24"/>
              </w:rPr>
              <w:t>——</w:t>
            </w:r>
            <w:r>
              <w:rPr>
                <w:rFonts w:hAnsi="宋体" w:hint="eastAsia"/>
                <w:sz w:val="24"/>
                <w:szCs w:val="24"/>
              </w:rPr>
              <w:t>2022.4.3</w:t>
            </w:r>
            <w:r>
              <w:rPr>
                <w:rFonts w:hAnsi="宋体" w:hint="eastAsia"/>
                <w:sz w:val="24"/>
                <w:szCs w:val="24"/>
              </w:rPr>
              <w:t>，有效——常熟市市场监督管理局。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经与员工</w:t>
            </w:r>
            <w:r w:rsidR="00281556" w:rsidRPr="00281556">
              <w:rPr>
                <w:rFonts w:hAnsi="宋体" w:hint="eastAsia"/>
                <w:sz w:val="24"/>
                <w:szCs w:val="24"/>
              </w:rPr>
              <w:t>沈良元</w:t>
            </w:r>
            <w:r w:rsidR="00281556">
              <w:rPr>
                <w:rFonts w:hAnsi="宋体" w:hint="eastAsia"/>
                <w:sz w:val="24"/>
                <w:szCs w:val="24"/>
              </w:rPr>
              <w:t>、</w:t>
            </w:r>
            <w:r w:rsidR="00281556" w:rsidRPr="00281556">
              <w:rPr>
                <w:rFonts w:hAnsi="宋体" w:hint="eastAsia"/>
                <w:sz w:val="24"/>
                <w:szCs w:val="24"/>
              </w:rPr>
              <w:t>赵雪元</w:t>
            </w:r>
            <w:r w:rsidR="00281556">
              <w:rPr>
                <w:rFonts w:hAnsi="宋体" w:hint="eastAsia"/>
                <w:sz w:val="24"/>
                <w:szCs w:val="24"/>
              </w:rPr>
              <w:t>等</w:t>
            </w:r>
            <w:r w:rsidRPr="002C5D09">
              <w:rPr>
                <w:rFonts w:hAnsi="宋体"/>
                <w:sz w:val="24"/>
                <w:szCs w:val="24"/>
              </w:rPr>
              <w:t>交流，能意识到自身的贡献、了解和掌握质量方针、不符合质量管理体系的要求、未履行合规义务的后果。基本符合。</w:t>
            </w:r>
          </w:p>
        </w:tc>
        <w:tc>
          <w:tcPr>
            <w:tcW w:w="760" w:type="dxa"/>
          </w:tcPr>
          <w:p w:rsidR="000829B7" w:rsidRPr="002C5D09" w:rsidRDefault="000829B7">
            <w:r w:rsidRPr="002C5D09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1C53D3" w:rsidRPr="002C5D09" w:rsidTr="00536D86">
        <w:trPr>
          <w:trHeight w:val="534"/>
        </w:trPr>
        <w:tc>
          <w:tcPr>
            <w:tcW w:w="1707" w:type="dxa"/>
            <w:vAlign w:val="center"/>
          </w:tcPr>
          <w:p w:rsidR="001C53D3" w:rsidRPr="002C5D09" w:rsidRDefault="001C53D3" w:rsidP="00DA5FD9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1C53D3" w:rsidRPr="002C5D09" w:rsidRDefault="001C53D3" w:rsidP="00DA5FD9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1C53D3" w:rsidRPr="002C5D09" w:rsidRDefault="001C53D3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办公室</w:t>
            </w:r>
            <w:r w:rsidRPr="002C5D09">
              <w:rPr>
                <w:rFonts w:hAnsi="宋体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1C53D3" w:rsidRPr="002C5D09" w:rsidRDefault="001C53D3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1</w:t>
            </w:r>
            <w:r w:rsidRPr="002C5D09">
              <w:rPr>
                <w:rFonts w:hAnsi="宋体"/>
                <w:sz w:val="24"/>
                <w:szCs w:val="24"/>
              </w:rPr>
              <w:t>、外部知识：标准、学术交流、专业会议、从顾客或外部供方收集的知识等。通过相关部门到网站搜集，参加主管部门会议，参加展会，拜访客户，满意度调查，接受相关部门来文</w:t>
            </w:r>
            <w:r w:rsidRPr="002C5D09">
              <w:rPr>
                <w:sz w:val="24"/>
                <w:szCs w:val="24"/>
              </w:rPr>
              <w:t>……</w:t>
            </w:r>
            <w:r w:rsidRPr="002C5D09">
              <w:rPr>
                <w:rFonts w:hAnsi="宋体"/>
                <w:sz w:val="24"/>
                <w:szCs w:val="24"/>
              </w:rPr>
              <w:t>等方式获取外部知识，并根据涉及部门进行分发、办理，必要时回复、提报相关材料，以确保外部知识的可得、更新。</w:t>
            </w:r>
          </w:p>
          <w:p w:rsidR="001C53D3" w:rsidRPr="002C5D09" w:rsidRDefault="001C53D3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2</w:t>
            </w:r>
            <w:r w:rsidRPr="002C5D09">
              <w:rPr>
                <w:rFonts w:hAnsi="宋体"/>
                <w:sz w:val="24"/>
                <w:szCs w:val="24"/>
              </w:rPr>
              <w:t>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 w:rsidR="001C53D3" w:rsidRPr="002C5D09" w:rsidRDefault="001C53D3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 w:rsidR="001C53D3" w:rsidRPr="002C5D09" w:rsidRDefault="001C53D3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 xml:space="preserve">    </w:t>
            </w:r>
            <w:r w:rsidRPr="002C5D09">
              <w:rPr>
                <w:rFonts w:hAnsi="宋体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760" w:type="dxa"/>
          </w:tcPr>
          <w:p w:rsidR="001C53D3" w:rsidRPr="002C5D09" w:rsidRDefault="001C53D3" w:rsidP="00DA5FD9">
            <w:r w:rsidRPr="002C5D09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0829B7" w:rsidRPr="002C5D09" w:rsidTr="00536D86">
        <w:trPr>
          <w:trHeight w:val="534"/>
        </w:trPr>
        <w:tc>
          <w:tcPr>
            <w:tcW w:w="1707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7.5</w:t>
            </w:r>
          </w:p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依据</w:t>
            </w:r>
            <w:r w:rsidRPr="002C5D09">
              <w:rPr>
                <w:sz w:val="24"/>
                <w:szCs w:val="24"/>
              </w:rPr>
              <w:t>GB/T19001-2016/ISO 9001</w:t>
            </w:r>
            <w:r w:rsidRPr="002C5D09">
              <w:rPr>
                <w:rFonts w:hAnsi="宋体"/>
                <w:sz w:val="24"/>
                <w:szCs w:val="24"/>
              </w:rPr>
              <w:t>：</w:t>
            </w:r>
            <w:r w:rsidRPr="002C5D09">
              <w:rPr>
                <w:sz w:val="24"/>
                <w:szCs w:val="24"/>
              </w:rPr>
              <w:t>2015</w:t>
            </w:r>
            <w:r w:rsidRPr="002C5D09">
              <w:rPr>
                <w:rFonts w:hAnsi="宋体"/>
                <w:sz w:val="24"/>
                <w:szCs w:val="24"/>
              </w:rPr>
              <w:t>标准，策划了公司的管理体系文件，包括以下层次：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——</w:t>
            </w:r>
            <w:r w:rsidRPr="002C5D09">
              <w:rPr>
                <w:rFonts w:hAnsi="宋体"/>
                <w:sz w:val="24"/>
                <w:szCs w:val="24"/>
              </w:rPr>
              <w:t>《管理手册》</w:t>
            </w:r>
            <w:r w:rsidRPr="002C5D09">
              <w:rPr>
                <w:sz w:val="24"/>
                <w:szCs w:val="24"/>
              </w:rPr>
              <w:t>A/0</w:t>
            </w:r>
            <w:r w:rsidRPr="002C5D09">
              <w:rPr>
                <w:rFonts w:hAnsi="宋体"/>
                <w:sz w:val="24"/>
                <w:szCs w:val="24"/>
              </w:rPr>
              <w:t>版，包含管理方针、目标，于</w:t>
            </w:r>
            <w:r w:rsidR="00551025">
              <w:rPr>
                <w:rFonts w:hint="eastAsia"/>
                <w:sz w:val="24"/>
                <w:szCs w:val="24"/>
              </w:rPr>
              <w:t>2018</w:t>
            </w:r>
            <w:r w:rsidRPr="002C5D09">
              <w:rPr>
                <w:rFonts w:hAnsi="宋体"/>
                <w:sz w:val="24"/>
                <w:szCs w:val="24"/>
              </w:rPr>
              <w:t>年</w:t>
            </w:r>
            <w:r w:rsidR="00551025">
              <w:rPr>
                <w:rFonts w:hint="eastAsia"/>
                <w:sz w:val="24"/>
                <w:szCs w:val="24"/>
              </w:rPr>
              <w:t>2</w:t>
            </w:r>
            <w:r w:rsidRPr="002C5D09">
              <w:rPr>
                <w:rFonts w:hAnsi="宋体"/>
                <w:sz w:val="24"/>
                <w:szCs w:val="24"/>
              </w:rPr>
              <w:t>月</w:t>
            </w:r>
            <w:r w:rsidR="000E4EB9" w:rsidRPr="002C5D09">
              <w:rPr>
                <w:sz w:val="24"/>
                <w:szCs w:val="24"/>
              </w:rPr>
              <w:t>1</w:t>
            </w:r>
            <w:r w:rsidRPr="002C5D09">
              <w:rPr>
                <w:rFonts w:hAnsi="宋体"/>
                <w:sz w:val="24"/>
                <w:szCs w:val="24"/>
              </w:rPr>
              <w:t>日发布实施，明确了管理体系应用范围，识别了公司体系过程并对各过程控制方法进行了明确。对编写的程序文件进行了简要描述。手册按</w:t>
            </w:r>
            <w:r w:rsidRPr="002C5D09">
              <w:rPr>
                <w:rFonts w:hAnsi="宋体"/>
                <w:sz w:val="24"/>
                <w:szCs w:val="24"/>
              </w:rPr>
              <w:lastRenderedPageBreak/>
              <w:t>照管理手册说明及</w:t>
            </w:r>
            <w:r w:rsidRPr="002C5D09">
              <w:rPr>
                <w:sz w:val="24"/>
                <w:szCs w:val="24"/>
              </w:rPr>
              <w:t>“</w:t>
            </w:r>
            <w:r w:rsidRPr="002C5D09">
              <w:rPr>
                <w:rFonts w:hAnsi="宋体"/>
                <w:sz w:val="24"/>
                <w:szCs w:val="24"/>
              </w:rPr>
              <w:t>文件化信息管理控制程序</w:t>
            </w:r>
            <w:r w:rsidRPr="002C5D09">
              <w:rPr>
                <w:sz w:val="24"/>
                <w:szCs w:val="24"/>
              </w:rPr>
              <w:t>”</w:t>
            </w:r>
            <w:r w:rsidRPr="002C5D09">
              <w:rPr>
                <w:rFonts w:hAnsi="宋体"/>
                <w:sz w:val="24"/>
                <w:szCs w:val="24"/>
              </w:rPr>
              <w:t>文件进行管理。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——</w:t>
            </w:r>
            <w:r w:rsidRPr="002C5D09">
              <w:rPr>
                <w:rFonts w:hAnsi="宋体"/>
                <w:sz w:val="24"/>
                <w:szCs w:val="24"/>
              </w:rPr>
              <w:t>程序文件（包括标准要求的程序）</w:t>
            </w:r>
            <w:r w:rsidRPr="002C5D09">
              <w:rPr>
                <w:sz w:val="24"/>
                <w:szCs w:val="24"/>
              </w:rPr>
              <w:t>1</w:t>
            </w:r>
            <w:r w:rsidR="00BF7317" w:rsidRPr="002C5D09">
              <w:rPr>
                <w:sz w:val="24"/>
                <w:szCs w:val="24"/>
              </w:rPr>
              <w:t>4</w:t>
            </w:r>
            <w:r w:rsidRPr="002C5D09">
              <w:rPr>
                <w:rFonts w:hAnsi="宋体"/>
                <w:sz w:val="24"/>
                <w:szCs w:val="24"/>
              </w:rPr>
              <w:t>个，包括了：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人力资源管理控制程序</w:t>
            </w:r>
            <w:r w:rsidRPr="002C5D09">
              <w:rPr>
                <w:sz w:val="24"/>
                <w:szCs w:val="24"/>
              </w:rPr>
              <w:t xml:space="preserve">              </w:t>
            </w:r>
            <w:r w:rsidR="00551025" w:rsidRPr="00551025">
              <w:rPr>
                <w:sz w:val="24"/>
                <w:szCs w:val="24"/>
              </w:rPr>
              <w:t xml:space="preserve">YES </w:t>
            </w:r>
            <w:r w:rsidRPr="002C5D09">
              <w:rPr>
                <w:sz w:val="24"/>
                <w:szCs w:val="24"/>
              </w:rPr>
              <w:t>/QP04-20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基础设施和工作环境控制程序</w:t>
            </w:r>
            <w:r w:rsidRPr="002C5D09">
              <w:rPr>
                <w:sz w:val="24"/>
                <w:szCs w:val="24"/>
              </w:rPr>
              <w:t xml:space="preserve">       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/QP05-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与顾客有关的过程控制程序</w:t>
            </w:r>
            <w:r w:rsidRPr="002C5D09">
              <w:rPr>
                <w:sz w:val="24"/>
                <w:szCs w:val="24"/>
              </w:rPr>
              <w:t xml:space="preserve">         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/QP06-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采购及外包过程控制程序</w:t>
            </w:r>
            <w:r w:rsidRPr="002C5D09">
              <w:rPr>
                <w:sz w:val="24"/>
                <w:szCs w:val="24"/>
              </w:rPr>
              <w:t xml:space="preserve">           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/QP07-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生产和服务提供过程控制程序</w:t>
            </w:r>
            <w:r w:rsidRPr="002C5D09">
              <w:rPr>
                <w:sz w:val="24"/>
                <w:szCs w:val="24"/>
              </w:rPr>
              <w:t xml:space="preserve">       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/QP08-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监视和测量资源控制程序</w:t>
            </w:r>
            <w:r w:rsidRPr="002C5D09">
              <w:rPr>
                <w:sz w:val="24"/>
                <w:szCs w:val="24"/>
              </w:rPr>
              <w:t xml:space="preserve">          </w:t>
            </w:r>
            <w:r w:rsidR="00BF7317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 xml:space="preserve">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/QP09-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829B7" w:rsidRPr="00551025" w:rsidRDefault="000829B7" w:rsidP="008657B7">
            <w:pPr>
              <w:spacing w:beforeLines="50" w:afterLines="50" w:line="312" w:lineRule="auto"/>
              <w:ind w:firstLineChars="200" w:firstLine="480"/>
              <w:rPr>
                <w:sz w:val="28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顾客满意度测量控制程序</w:t>
            </w:r>
            <w:r w:rsidRPr="002C5D09">
              <w:rPr>
                <w:sz w:val="24"/>
                <w:szCs w:val="24"/>
              </w:rPr>
              <w:t xml:space="preserve">          </w:t>
            </w:r>
            <w:r w:rsidR="00536D86" w:rsidRPr="002C5D09">
              <w:rPr>
                <w:sz w:val="24"/>
                <w:szCs w:val="24"/>
              </w:rPr>
              <w:t xml:space="preserve"> </w:t>
            </w:r>
            <w:r w:rsidR="00551025">
              <w:rPr>
                <w:rFonts w:hint="eastAsia"/>
                <w:sz w:val="24"/>
                <w:szCs w:val="24"/>
              </w:rPr>
              <w:t xml:space="preserve"> </w:t>
            </w:r>
            <w:r w:rsidR="00551025" w:rsidRPr="00551025">
              <w:rPr>
                <w:sz w:val="24"/>
                <w:szCs w:val="24"/>
              </w:rPr>
              <w:t>YES</w:t>
            </w:r>
            <w:r w:rsidR="00551025" w:rsidRPr="002C5D09">
              <w:rPr>
                <w:sz w:val="24"/>
                <w:szCs w:val="24"/>
              </w:rPr>
              <w:t xml:space="preserve"> </w:t>
            </w:r>
            <w:r w:rsidRPr="002C5D09">
              <w:rPr>
                <w:sz w:val="24"/>
                <w:szCs w:val="24"/>
              </w:rPr>
              <w:t>/QP10-</w:t>
            </w:r>
            <w:r w:rsidR="00551025" w:rsidRPr="002C5D09">
              <w:rPr>
                <w:sz w:val="24"/>
                <w:szCs w:val="24"/>
              </w:rPr>
              <w:t>20</w:t>
            </w:r>
            <w:r w:rsidR="00551025">
              <w:rPr>
                <w:rFonts w:hint="eastAsia"/>
                <w:sz w:val="24"/>
                <w:szCs w:val="24"/>
              </w:rPr>
              <w:t>18</w:t>
            </w:r>
          </w:p>
          <w:p w:rsidR="000E4EB9" w:rsidRPr="002C5D09" w:rsidRDefault="000E4EB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......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——</w:t>
            </w:r>
            <w:r w:rsidRPr="002C5D09">
              <w:rPr>
                <w:rFonts w:hAnsi="宋体"/>
                <w:sz w:val="24"/>
                <w:szCs w:val="24"/>
              </w:rPr>
              <w:t>成文信息清单。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文件化管理体系目前基本满足要求。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——</w:t>
            </w:r>
            <w:r w:rsidRPr="002C5D09">
              <w:rPr>
                <w:rFonts w:hAnsi="宋体"/>
                <w:sz w:val="24"/>
                <w:szCs w:val="24"/>
              </w:rPr>
              <w:t>在编制体系文件时，对文件进行标识，主要有文件名称</w:t>
            </w:r>
            <w:r w:rsidRPr="002C5D09">
              <w:rPr>
                <w:sz w:val="24"/>
                <w:szCs w:val="24"/>
              </w:rPr>
              <w:t>/</w:t>
            </w:r>
            <w:r w:rsidRPr="002C5D09">
              <w:rPr>
                <w:rFonts w:hAnsi="宋体"/>
                <w:sz w:val="24"/>
                <w:szCs w:val="24"/>
              </w:rPr>
              <w:t>编制部门</w:t>
            </w:r>
            <w:r w:rsidRPr="002C5D09">
              <w:rPr>
                <w:sz w:val="24"/>
                <w:szCs w:val="24"/>
              </w:rPr>
              <w:t>/</w:t>
            </w:r>
            <w:r w:rsidRPr="002C5D09">
              <w:rPr>
                <w:rFonts w:hAnsi="宋体"/>
                <w:sz w:val="24"/>
                <w:szCs w:val="24"/>
              </w:rPr>
              <w:t>批准日期</w:t>
            </w:r>
            <w:r w:rsidRPr="002C5D09">
              <w:rPr>
                <w:sz w:val="24"/>
                <w:szCs w:val="24"/>
              </w:rPr>
              <w:t>/</w:t>
            </w:r>
            <w:r w:rsidRPr="002C5D09">
              <w:rPr>
                <w:rFonts w:hAnsi="宋体"/>
                <w:sz w:val="24"/>
                <w:szCs w:val="24"/>
              </w:rPr>
              <w:t>文件编号等，经查管理手册</w:t>
            </w:r>
            <w:r w:rsidRPr="002C5D09">
              <w:rPr>
                <w:sz w:val="24"/>
                <w:szCs w:val="24"/>
              </w:rPr>
              <w:t>/</w:t>
            </w:r>
            <w:r w:rsidRPr="002C5D09">
              <w:rPr>
                <w:rFonts w:hAnsi="宋体"/>
                <w:sz w:val="24"/>
                <w:szCs w:val="24"/>
              </w:rPr>
              <w:t>程序文件基本符合标准要求。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lastRenderedPageBreak/>
              <w:t>——</w:t>
            </w:r>
            <w:r w:rsidRPr="002C5D09">
              <w:rPr>
                <w:rFonts w:hAnsi="宋体"/>
                <w:sz w:val="24"/>
                <w:szCs w:val="24"/>
              </w:rPr>
              <w:t>编制《</w:t>
            </w:r>
            <w:r w:rsidR="008F6D71" w:rsidRPr="002C5D09">
              <w:rPr>
                <w:rFonts w:hAnsi="宋体"/>
                <w:sz w:val="24"/>
                <w:szCs w:val="24"/>
              </w:rPr>
              <w:t>文件控制程序</w:t>
            </w:r>
            <w:r w:rsidRPr="002C5D09">
              <w:rPr>
                <w:rFonts w:hAnsi="宋体"/>
                <w:sz w:val="24"/>
                <w:szCs w:val="24"/>
              </w:rPr>
              <w:t>》，内容符合基本标准要求。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5223A3">
              <w:rPr>
                <w:sz w:val="24"/>
                <w:szCs w:val="24"/>
              </w:rPr>
              <w:t>——</w:t>
            </w:r>
            <w:r w:rsidRPr="005223A3">
              <w:rPr>
                <w:sz w:val="24"/>
                <w:szCs w:val="24"/>
              </w:rPr>
              <w:t>外来文件：对外来文件进行了识别，建立有外来文件清单，收集了中华人民共和国产品质量法、质量管理体系</w:t>
            </w:r>
            <w:r w:rsidRPr="005223A3">
              <w:rPr>
                <w:sz w:val="24"/>
                <w:szCs w:val="24"/>
              </w:rPr>
              <w:t>—</w:t>
            </w:r>
            <w:r w:rsidR="0028519A" w:rsidRPr="005223A3">
              <w:rPr>
                <w:sz w:val="24"/>
                <w:szCs w:val="24"/>
              </w:rPr>
              <w:t>要求</w:t>
            </w:r>
            <w:r w:rsidR="005223A3" w:rsidRPr="005223A3">
              <w:rPr>
                <w:sz w:val="24"/>
                <w:szCs w:val="24"/>
              </w:rPr>
              <w:t>、</w:t>
            </w:r>
            <w:r w:rsidR="005223A3" w:rsidRPr="005223A3">
              <w:rPr>
                <w:rFonts w:hint="eastAsia"/>
                <w:sz w:val="24"/>
                <w:szCs w:val="24"/>
              </w:rPr>
              <w:t xml:space="preserve">GB T 3324-2017 </w:t>
            </w:r>
            <w:r w:rsidR="005223A3" w:rsidRPr="005223A3">
              <w:rPr>
                <w:rFonts w:hint="eastAsia"/>
                <w:sz w:val="24"/>
                <w:szCs w:val="24"/>
              </w:rPr>
              <w:t>木家具通用技术条件</w:t>
            </w:r>
            <w:r w:rsidR="00551025" w:rsidRPr="005223A3">
              <w:rPr>
                <w:sz w:val="24"/>
                <w:szCs w:val="24"/>
              </w:rPr>
              <w:t>等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抽查：受控文件清单、管理评审计划、培训计划、管理手册、程序文件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电子文件储存在电脑中，未进行备份，交流。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成文信息由各部门负责保存，以便查阅。</w:t>
            </w:r>
          </w:p>
          <w:p w:rsidR="000829B7" w:rsidRPr="002C5D09" w:rsidRDefault="000829B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经查，基本符合标准要求。</w:t>
            </w:r>
          </w:p>
        </w:tc>
        <w:tc>
          <w:tcPr>
            <w:tcW w:w="760" w:type="dxa"/>
          </w:tcPr>
          <w:p w:rsidR="000829B7" w:rsidRPr="002C5D09" w:rsidRDefault="000829B7">
            <w:r w:rsidRPr="002C5D09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2C5D09" w:rsidTr="002D6029">
        <w:trPr>
          <w:trHeight w:val="520"/>
        </w:trPr>
        <w:tc>
          <w:tcPr>
            <w:tcW w:w="1707" w:type="dxa"/>
            <w:vAlign w:val="center"/>
          </w:tcPr>
          <w:p w:rsidR="000829B7" w:rsidRPr="002C5D09" w:rsidRDefault="000829B7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>QMS  9.1.1</w:t>
            </w:r>
          </w:p>
          <w:p w:rsidR="000829B7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0829B7" w:rsidRDefault="00536D86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保持有</w:t>
            </w:r>
            <w:r w:rsidRPr="002C5D09">
              <w:rPr>
                <w:sz w:val="24"/>
                <w:szCs w:val="24"/>
              </w:rPr>
              <w:t>“</w:t>
            </w:r>
            <w:r w:rsidRPr="002C5D09">
              <w:rPr>
                <w:rFonts w:hAnsi="宋体"/>
                <w:sz w:val="24"/>
                <w:szCs w:val="24"/>
              </w:rPr>
              <w:t>监视和测量控制程序</w:t>
            </w:r>
            <w:r w:rsidRPr="002C5D09">
              <w:rPr>
                <w:sz w:val="24"/>
                <w:szCs w:val="24"/>
              </w:rPr>
              <w:t>”</w:t>
            </w:r>
            <w:r w:rsidRPr="002C5D09">
              <w:rPr>
                <w:rFonts w:hAnsi="宋体"/>
                <w:sz w:val="24"/>
                <w:szCs w:val="24"/>
              </w:rPr>
              <w:t>，有效文件；</w:t>
            </w:r>
            <w:r w:rsidR="000829B7" w:rsidRPr="002C5D09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36D86" w:rsidRPr="002C5D09" w:rsidRDefault="00BF731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查见半年度目标分解考核表，对目标完成情况进行了半年度</w:t>
            </w:r>
            <w:r w:rsidR="00536D86" w:rsidRPr="002C5D09">
              <w:rPr>
                <w:rFonts w:hAnsi="宋体"/>
                <w:sz w:val="24"/>
                <w:szCs w:val="24"/>
              </w:rPr>
              <w:t>考核，均完成；</w:t>
            </w:r>
          </w:p>
          <w:p w:rsidR="000829B7" w:rsidRPr="002C5D09" w:rsidRDefault="001C36DC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办公室</w:t>
            </w:r>
            <w:r w:rsidR="000829B7" w:rsidRPr="002C5D09">
              <w:rPr>
                <w:rFonts w:hAnsi="宋体"/>
                <w:sz w:val="24"/>
                <w:szCs w:val="24"/>
              </w:rPr>
              <w:t>负责对体系、过程的日常监测和质量目标完成情况进行统计分析，对目标完成情况进行了收集和统计分析，并制作目标完成情况统计表。</w:t>
            </w:r>
          </w:p>
          <w:p w:rsidR="000829B7" w:rsidRPr="002C5D09" w:rsidRDefault="00BF7317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采购部</w:t>
            </w:r>
            <w:r w:rsidR="000829B7" w:rsidRPr="002C5D09">
              <w:rPr>
                <w:rFonts w:hAnsi="宋体"/>
                <w:sz w:val="24"/>
                <w:szCs w:val="24"/>
              </w:rPr>
              <w:t>部负责对供方业绩予以评价，对供方业绩实施了监视和测量；</w:t>
            </w:r>
            <w:r w:rsidRPr="002C5D09">
              <w:rPr>
                <w:rFonts w:hAnsi="宋体"/>
                <w:sz w:val="24"/>
                <w:szCs w:val="24"/>
              </w:rPr>
              <w:t>业务部</w:t>
            </w:r>
            <w:r w:rsidR="000829B7" w:rsidRPr="002C5D09">
              <w:rPr>
                <w:rFonts w:hAnsi="宋体"/>
                <w:sz w:val="24"/>
                <w:szCs w:val="24"/>
              </w:rPr>
              <w:t>对顾客满意度进行了定期评价和分析；</w:t>
            </w:r>
          </w:p>
          <w:p w:rsidR="000829B7" w:rsidRPr="002C5D09" w:rsidRDefault="000829B7" w:rsidP="008657B7">
            <w:pPr>
              <w:autoSpaceDE w:val="0"/>
              <w:autoSpaceDN w:val="0"/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生产部对</w:t>
            </w:r>
            <w:r w:rsidR="00BF7317" w:rsidRPr="002C5D09">
              <w:rPr>
                <w:rFonts w:hAnsi="宋体"/>
                <w:sz w:val="24"/>
                <w:szCs w:val="24"/>
              </w:rPr>
              <w:t>生产进度、设备情况进行了</w:t>
            </w:r>
            <w:r w:rsidRPr="002C5D09">
              <w:rPr>
                <w:rFonts w:hAnsi="宋体"/>
                <w:sz w:val="24"/>
                <w:szCs w:val="24"/>
              </w:rPr>
              <w:t>监督检查，对采购产品、生产过程及成品按策划要求进行了检验。</w:t>
            </w:r>
          </w:p>
          <w:p w:rsidR="002D6029" w:rsidRPr="002D6029" w:rsidRDefault="000829B7" w:rsidP="008657B7">
            <w:pPr>
              <w:spacing w:beforeLines="50" w:afterLines="5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</w:t>
            </w:r>
            <w:r w:rsidR="002D6029">
              <w:rPr>
                <w:rFonts w:hAnsi="宋体"/>
                <w:sz w:val="24"/>
                <w:szCs w:val="24"/>
              </w:rPr>
              <w:t>利用，</w:t>
            </w:r>
            <w:r w:rsidR="002D6029" w:rsidRPr="002D6029">
              <w:rPr>
                <w:rFonts w:hAnsi="宋体" w:hint="eastAsia"/>
                <w:sz w:val="24"/>
                <w:szCs w:val="24"/>
              </w:rPr>
              <w:t>介绍说公司每年会召开会议，对年度工作进行总结，明确公司优势，提出公司发展中存在的问题，并对下年度的工作做出安排。</w:t>
            </w:r>
          </w:p>
          <w:p w:rsidR="000829B7" w:rsidRPr="002C5D0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2D6029">
              <w:rPr>
                <w:rFonts w:hAnsi="宋体" w:hint="eastAsia"/>
                <w:sz w:val="24"/>
                <w:szCs w:val="24"/>
              </w:rPr>
              <w:t>基本符合。</w:t>
            </w:r>
          </w:p>
        </w:tc>
        <w:tc>
          <w:tcPr>
            <w:tcW w:w="760" w:type="dxa"/>
          </w:tcPr>
          <w:p w:rsidR="000829B7" w:rsidRPr="002C5D09" w:rsidRDefault="000829B7">
            <w:r w:rsidRPr="002C5D09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2C5D09">
        <w:trPr>
          <w:trHeight w:val="1184"/>
        </w:trPr>
        <w:tc>
          <w:tcPr>
            <w:tcW w:w="1707" w:type="dxa"/>
            <w:vAlign w:val="center"/>
          </w:tcPr>
          <w:p w:rsidR="004125AA" w:rsidRPr="002C5D09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2C5D09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2D6029" w:rsidRPr="002D602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D6029">
              <w:rPr>
                <w:rFonts w:hint="eastAsia"/>
                <w:sz w:val="24"/>
                <w:szCs w:val="24"/>
              </w:rPr>
              <w:t>制定有《</w:t>
            </w:r>
            <w:r w:rsidRPr="002C5D09">
              <w:rPr>
                <w:rFonts w:hAnsi="宋体"/>
                <w:sz w:val="24"/>
                <w:szCs w:val="24"/>
              </w:rPr>
              <w:t>内部审核控制程序</w:t>
            </w:r>
            <w:r w:rsidRPr="002D6029">
              <w:rPr>
                <w:rFonts w:hint="eastAsia"/>
                <w:sz w:val="24"/>
                <w:szCs w:val="24"/>
              </w:rPr>
              <w:t>》，有效文件，无变化；</w:t>
            </w:r>
          </w:p>
          <w:p w:rsidR="002D6029" w:rsidRPr="002D602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D6029">
              <w:rPr>
                <w:rFonts w:hint="eastAsia"/>
                <w:sz w:val="24"/>
                <w:szCs w:val="24"/>
              </w:rPr>
              <w:t>保持《不合格品控制程序》《纠正措施控制程序》，有效文件。</w:t>
            </w:r>
          </w:p>
          <w:p w:rsidR="002D6029" w:rsidRPr="002D602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D6029">
              <w:rPr>
                <w:rFonts w:hint="eastAsia"/>
                <w:sz w:val="24"/>
                <w:szCs w:val="24"/>
              </w:rPr>
              <w:t>2021</w:t>
            </w:r>
            <w:r w:rsidRPr="002D602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2D602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日对组织</w:t>
            </w:r>
            <w:r w:rsidRPr="002D6029">
              <w:rPr>
                <w:rFonts w:hint="eastAsia"/>
                <w:sz w:val="24"/>
                <w:szCs w:val="24"/>
              </w:rPr>
              <w:t>的各职能部门、生产单位进行内部审核，保留了内审计划、内审记录、不符合报告、内审报告；</w:t>
            </w:r>
          </w:p>
          <w:p w:rsidR="002D6029" w:rsidRPr="002D602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D6029">
              <w:rPr>
                <w:rFonts w:hint="eastAsia"/>
                <w:sz w:val="24"/>
                <w:szCs w:val="24"/>
              </w:rPr>
              <w:t>内审覆盖了管理体系范围内的活动及标准的要求；</w:t>
            </w:r>
          </w:p>
          <w:p w:rsidR="002D6029" w:rsidRPr="002D602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D6029">
              <w:rPr>
                <w:rFonts w:hint="eastAsia"/>
                <w:sz w:val="24"/>
                <w:szCs w:val="24"/>
              </w:rPr>
              <w:t>本次内审开具不符合报告</w:t>
            </w:r>
            <w:r w:rsidRPr="002D6029">
              <w:rPr>
                <w:rFonts w:hint="eastAsia"/>
                <w:sz w:val="24"/>
                <w:szCs w:val="24"/>
              </w:rPr>
              <w:t>1</w:t>
            </w:r>
            <w:r w:rsidRPr="002D6029">
              <w:rPr>
                <w:rFonts w:hint="eastAsia"/>
                <w:sz w:val="24"/>
                <w:szCs w:val="24"/>
              </w:rPr>
              <w:t>份，已整改，经验证予以关闭；</w:t>
            </w:r>
          </w:p>
          <w:p w:rsidR="002D6029" w:rsidRPr="002C5D09" w:rsidRDefault="002D6029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内审结论为：公司质量管理</w:t>
            </w:r>
            <w:r w:rsidRPr="002D6029">
              <w:rPr>
                <w:rFonts w:hint="eastAsia"/>
                <w:sz w:val="24"/>
                <w:szCs w:val="24"/>
              </w:rPr>
              <w:t>体系运行基本良好，运行达到一定的效果，基本符合</w:t>
            </w:r>
            <w:r w:rsidRPr="002D6029">
              <w:rPr>
                <w:rFonts w:hint="eastAsia"/>
                <w:sz w:val="24"/>
                <w:szCs w:val="24"/>
              </w:rPr>
              <w:t>ISO9001:2015</w:t>
            </w:r>
            <w:r w:rsidRPr="002D6029">
              <w:rPr>
                <w:rFonts w:hint="eastAsia"/>
                <w:sz w:val="24"/>
                <w:szCs w:val="24"/>
              </w:rPr>
              <w:t>；</w:t>
            </w:r>
            <w:r w:rsidRPr="002D6029">
              <w:rPr>
                <w:rFonts w:hint="eastAsia"/>
                <w:sz w:val="24"/>
                <w:szCs w:val="24"/>
              </w:rPr>
              <w:t>I</w:t>
            </w:r>
            <w:r w:rsidRPr="002D6029">
              <w:rPr>
                <w:rFonts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:rsidR="004125AA" w:rsidRPr="002C5D09" w:rsidRDefault="004125AA" w:rsidP="008657B7">
            <w:pPr>
              <w:spacing w:beforeLines="50" w:afterLines="50" w:line="312" w:lineRule="auto"/>
              <w:ind w:firstLineChars="200" w:firstLine="480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2C5D09" w:rsidRDefault="000829B7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2B15DA" w:rsidRPr="002C5D09" w:rsidTr="00BE7974">
        <w:trPr>
          <w:trHeight w:val="1184"/>
        </w:trPr>
        <w:tc>
          <w:tcPr>
            <w:tcW w:w="1707" w:type="dxa"/>
            <w:vAlign w:val="center"/>
          </w:tcPr>
          <w:p w:rsidR="002B15DA" w:rsidRPr="002C5D09" w:rsidRDefault="002B15DA" w:rsidP="0001676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2B15DA" w:rsidRPr="002C5D09" w:rsidRDefault="002B15DA" w:rsidP="0001676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C5D09">
              <w:rPr>
                <w:sz w:val="24"/>
                <w:szCs w:val="24"/>
              </w:rPr>
              <w:t xml:space="preserve">10.2  </w:t>
            </w:r>
          </w:p>
          <w:p w:rsidR="002B15DA" w:rsidRPr="002C5D09" w:rsidRDefault="002B15DA" w:rsidP="000167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B15DA" w:rsidRPr="002C5D09" w:rsidRDefault="002B15DA" w:rsidP="008657B7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保持实施《不合格品控制程序》《纠正措施控制程序》等，对纠正预防措施识别、评审、验证等作了规定，其内容符合组织实际及标准要求。</w:t>
            </w:r>
          </w:p>
          <w:p w:rsidR="002B15DA" w:rsidRPr="002C5D09" w:rsidRDefault="002B15DA" w:rsidP="008657B7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对内审中提出不合格项进行了原因分析</w:t>
            </w:r>
            <w:r w:rsidRPr="002C5D09">
              <w:rPr>
                <w:sz w:val="24"/>
                <w:szCs w:val="24"/>
              </w:rPr>
              <w:t>,</w:t>
            </w:r>
            <w:r w:rsidRPr="002C5D09">
              <w:rPr>
                <w:rFonts w:hAnsi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2B15DA" w:rsidRPr="002C5D09" w:rsidRDefault="002B15DA" w:rsidP="008657B7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2C5D09">
              <w:rPr>
                <w:sz w:val="24"/>
                <w:szCs w:val="24"/>
              </w:rPr>
              <w:t>/</w:t>
            </w:r>
            <w:r w:rsidRPr="002C5D09">
              <w:rPr>
                <w:rFonts w:hAnsi="宋体"/>
                <w:sz w:val="24"/>
                <w:szCs w:val="24"/>
              </w:rPr>
              <w:t>不合格的发生，不符合得到了有效控制，人员质量意识有了明显提高，没有发现潜在的不符合，没有发生重大质量事故和投诉处罚。</w:t>
            </w:r>
          </w:p>
          <w:p w:rsidR="002B15DA" w:rsidRPr="002C5D09" w:rsidRDefault="002B15DA" w:rsidP="008657B7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企业不合格和纠正措施的管理符合标准规定要求。</w:t>
            </w:r>
            <w:r w:rsidRPr="002C5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2B15DA" w:rsidRPr="002C5D09" w:rsidRDefault="002B15DA" w:rsidP="00AC5DBA">
            <w:pPr>
              <w:spacing w:line="360" w:lineRule="auto"/>
              <w:rPr>
                <w:sz w:val="24"/>
                <w:szCs w:val="24"/>
              </w:rPr>
            </w:pPr>
            <w:r w:rsidRPr="002C5D09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4125AA" w:rsidRPr="002C5D09">
        <w:trPr>
          <w:trHeight w:val="1100"/>
        </w:trPr>
        <w:tc>
          <w:tcPr>
            <w:tcW w:w="1707" w:type="dxa"/>
            <w:vAlign w:val="center"/>
          </w:tcPr>
          <w:p w:rsidR="004125AA" w:rsidRPr="002C5D09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2C5D09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2C5D09" w:rsidRDefault="004125AA" w:rsidP="00AC5DB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2C5D09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 w:rsidSect="0081022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89" w:rsidRDefault="00E32989">
      <w:r>
        <w:separator/>
      </w:r>
    </w:p>
  </w:endnote>
  <w:endnote w:type="continuationSeparator" w:id="1">
    <w:p w:rsidR="00E32989" w:rsidRDefault="00E3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2C52A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57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57B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89" w:rsidRDefault="00E32989">
      <w:r>
        <w:separator/>
      </w:r>
    </w:p>
  </w:footnote>
  <w:footnote w:type="continuationSeparator" w:id="1">
    <w:p w:rsidR="00E32989" w:rsidRDefault="00E3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2C52AF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180A8F">
                <w:r>
                  <w:rPr>
                    <w:rFonts w:hint="eastAsia"/>
                    <w:sz w:val="18"/>
                    <w:szCs w:val="18"/>
                  </w:rPr>
                  <w:t>ISC-B-</w:t>
                </w:r>
                <w:r w:rsidR="002C5D09">
                  <w:rPr>
                    <w:rFonts w:hint="eastAsia"/>
                    <w:sz w:val="18"/>
                    <w:szCs w:val="18"/>
                  </w:rPr>
                  <w:t>II-12</w:t>
                </w:r>
                <w:r w:rsidR="00492D62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492D62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492D62">
                  <w:rPr>
                    <w:rFonts w:hint="eastAsia"/>
                    <w:sz w:val="18"/>
                    <w:szCs w:val="18"/>
                  </w:rPr>
                  <w:t>(03</w:t>
                </w:r>
                <w:r w:rsidR="00492D62">
                  <w:rPr>
                    <w:rFonts w:hint="eastAsia"/>
                    <w:sz w:val="18"/>
                    <w:szCs w:val="18"/>
                  </w:rPr>
                  <w:t>版</w:t>
                </w:r>
                <w:r w:rsidR="00492D62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829B7"/>
    <w:rsid w:val="00087896"/>
    <w:rsid w:val="00091B44"/>
    <w:rsid w:val="00092846"/>
    <w:rsid w:val="00096AA8"/>
    <w:rsid w:val="000D505E"/>
    <w:rsid w:val="000D5C55"/>
    <w:rsid w:val="000E4EB9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0A8F"/>
    <w:rsid w:val="00184EF5"/>
    <w:rsid w:val="00185AA7"/>
    <w:rsid w:val="001966D3"/>
    <w:rsid w:val="001A0B6A"/>
    <w:rsid w:val="001A2D7F"/>
    <w:rsid w:val="001B2F09"/>
    <w:rsid w:val="001B51C0"/>
    <w:rsid w:val="001C36DC"/>
    <w:rsid w:val="001C53D3"/>
    <w:rsid w:val="001C5606"/>
    <w:rsid w:val="001C60D1"/>
    <w:rsid w:val="001D3B04"/>
    <w:rsid w:val="001D6553"/>
    <w:rsid w:val="001E2898"/>
    <w:rsid w:val="001E3F01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81556"/>
    <w:rsid w:val="0028519A"/>
    <w:rsid w:val="00294CAB"/>
    <w:rsid w:val="002A6132"/>
    <w:rsid w:val="002B15DA"/>
    <w:rsid w:val="002B5F02"/>
    <w:rsid w:val="002C38F0"/>
    <w:rsid w:val="002C52AF"/>
    <w:rsid w:val="002C5D09"/>
    <w:rsid w:val="002D4025"/>
    <w:rsid w:val="002D42FC"/>
    <w:rsid w:val="002D5EC7"/>
    <w:rsid w:val="002D6029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0628"/>
    <w:rsid w:val="003A198A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1E38"/>
    <w:rsid w:val="00432535"/>
    <w:rsid w:val="00434E6C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93A2C"/>
    <w:rsid w:val="004B4CD9"/>
    <w:rsid w:val="004C0FC6"/>
    <w:rsid w:val="004E2D48"/>
    <w:rsid w:val="004E34D6"/>
    <w:rsid w:val="004E35B3"/>
    <w:rsid w:val="004E6C5F"/>
    <w:rsid w:val="004F0EC9"/>
    <w:rsid w:val="004F4861"/>
    <w:rsid w:val="004F4AF2"/>
    <w:rsid w:val="004F7146"/>
    <w:rsid w:val="00521986"/>
    <w:rsid w:val="005223A3"/>
    <w:rsid w:val="00536930"/>
    <w:rsid w:val="00536D86"/>
    <w:rsid w:val="00541AA5"/>
    <w:rsid w:val="00551025"/>
    <w:rsid w:val="005622F4"/>
    <w:rsid w:val="005644C1"/>
    <w:rsid w:val="00564E53"/>
    <w:rsid w:val="00573464"/>
    <w:rsid w:val="00592CE1"/>
    <w:rsid w:val="005A4314"/>
    <w:rsid w:val="005A78D6"/>
    <w:rsid w:val="005B4ECA"/>
    <w:rsid w:val="005B7EF6"/>
    <w:rsid w:val="005C0FB0"/>
    <w:rsid w:val="005C3871"/>
    <w:rsid w:val="005F5D55"/>
    <w:rsid w:val="00600900"/>
    <w:rsid w:val="006021AD"/>
    <w:rsid w:val="00610BFD"/>
    <w:rsid w:val="00612A96"/>
    <w:rsid w:val="00622E63"/>
    <w:rsid w:val="00627628"/>
    <w:rsid w:val="00630458"/>
    <w:rsid w:val="00634FEE"/>
    <w:rsid w:val="00636DE5"/>
    <w:rsid w:val="00644FE2"/>
    <w:rsid w:val="00652698"/>
    <w:rsid w:val="00653EB5"/>
    <w:rsid w:val="0066729D"/>
    <w:rsid w:val="0067628E"/>
    <w:rsid w:val="0067640C"/>
    <w:rsid w:val="00676A3C"/>
    <w:rsid w:val="006867FD"/>
    <w:rsid w:val="00687172"/>
    <w:rsid w:val="00692122"/>
    <w:rsid w:val="00694ABF"/>
    <w:rsid w:val="00695762"/>
    <w:rsid w:val="006C66DF"/>
    <w:rsid w:val="006E678B"/>
    <w:rsid w:val="007037CC"/>
    <w:rsid w:val="00720B9E"/>
    <w:rsid w:val="00723613"/>
    <w:rsid w:val="00724380"/>
    <w:rsid w:val="007327E1"/>
    <w:rsid w:val="007467C2"/>
    <w:rsid w:val="00751E3D"/>
    <w:rsid w:val="0076186C"/>
    <w:rsid w:val="0076515B"/>
    <w:rsid w:val="00765F18"/>
    <w:rsid w:val="0077389E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7F05B3"/>
    <w:rsid w:val="007F342D"/>
    <w:rsid w:val="0081022C"/>
    <w:rsid w:val="00811319"/>
    <w:rsid w:val="00811FCD"/>
    <w:rsid w:val="0082633E"/>
    <w:rsid w:val="00827948"/>
    <w:rsid w:val="00832360"/>
    <w:rsid w:val="00832DB3"/>
    <w:rsid w:val="00836EE4"/>
    <w:rsid w:val="00843321"/>
    <w:rsid w:val="008508E0"/>
    <w:rsid w:val="0085767F"/>
    <w:rsid w:val="008631EF"/>
    <w:rsid w:val="008642B5"/>
    <w:rsid w:val="00864944"/>
    <w:rsid w:val="008657B7"/>
    <w:rsid w:val="008831DD"/>
    <w:rsid w:val="008962DA"/>
    <w:rsid w:val="008973EE"/>
    <w:rsid w:val="008B31EA"/>
    <w:rsid w:val="008B5FB0"/>
    <w:rsid w:val="008C66A2"/>
    <w:rsid w:val="008F6D71"/>
    <w:rsid w:val="00906DC0"/>
    <w:rsid w:val="00930263"/>
    <w:rsid w:val="0093213C"/>
    <w:rsid w:val="0093454F"/>
    <w:rsid w:val="009346E9"/>
    <w:rsid w:val="00936D35"/>
    <w:rsid w:val="00940AB8"/>
    <w:rsid w:val="00952113"/>
    <w:rsid w:val="00966A16"/>
    <w:rsid w:val="00971600"/>
    <w:rsid w:val="00981BF7"/>
    <w:rsid w:val="009823C0"/>
    <w:rsid w:val="009902A5"/>
    <w:rsid w:val="00996D57"/>
    <w:rsid w:val="009973B4"/>
    <w:rsid w:val="009A2077"/>
    <w:rsid w:val="009A75B8"/>
    <w:rsid w:val="009B318D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71528"/>
    <w:rsid w:val="00B819F6"/>
    <w:rsid w:val="00B92262"/>
    <w:rsid w:val="00B94AED"/>
    <w:rsid w:val="00BB05BF"/>
    <w:rsid w:val="00BB738E"/>
    <w:rsid w:val="00BE7974"/>
    <w:rsid w:val="00BF019A"/>
    <w:rsid w:val="00BF0D08"/>
    <w:rsid w:val="00BF597E"/>
    <w:rsid w:val="00BF7317"/>
    <w:rsid w:val="00C02311"/>
    <w:rsid w:val="00C042EE"/>
    <w:rsid w:val="00C05A33"/>
    <w:rsid w:val="00C14FAB"/>
    <w:rsid w:val="00C156D3"/>
    <w:rsid w:val="00C15924"/>
    <w:rsid w:val="00C24418"/>
    <w:rsid w:val="00C26AB5"/>
    <w:rsid w:val="00C35F7B"/>
    <w:rsid w:val="00C369E1"/>
    <w:rsid w:val="00C51380"/>
    <w:rsid w:val="00C51A36"/>
    <w:rsid w:val="00C54E8C"/>
    <w:rsid w:val="00C55228"/>
    <w:rsid w:val="00C736E8"/>
    <w:rsid w:val="00C868C5"/>
    <w:rsid w:val="00C930EA"/>
    <w:rsid w:val="00C94DCA"/>
    <w:rsid w:val="00CA2EBC"/>
    <w:rsid w:val="00CB2A5C"/>
    <w:rsid w:val="00CE315A"/>
    <w:rsid w:val="00D06F59"/>
    <w:rsid w:val="00D104B0"/>
    <w:rsid w:val="00D1375A"/>
    <w:rsid w:val="00D1428A"/>
    <w:rsid w:val="00D17F94"/>
    <w:rsid w:val="00D265F0"/>
    <w:rsid w:val="00D34B74"/>
    <w:rsid w:val="00D445C0"/>
    <w:rsid w:val="00D526DC"/>
    <w:rsid w:val="00D532A2"/>
    <w:rsid w:val="00D55C3F"/>
    <w:rsid w:val="00D642C3"/>
    <w:rsid w:val="00D76187"/>
    <w:rsid w:val="00D8388C"/>
    <w:rsid w:val="00D94A1C"/>
    <w:rsid w:val="00D9601F"/>
    <w:rsid w:val="00D970EE"/>
    <w:rsid w:val="00DC16CC"/>
    <w:rsid w:val="00DC760D"/>
    <w:rsid w:val="00DE1DA3"/>
    <w:rsid w:val="00DE28A9"/>
    <w:rsid w:val="00DE4335"/>
    <w:rsid w:val="00DE75BC"/>
    <w:rsid w:val="00DF09F0"/>
    <w:rsid w:val="00E00346"/>
    <w:rsid w:val="00E04ECA"/>
    <w:rsid w:val="00E21C2A"/>
    <w:rsid w:val="00E24419"/>
    <w:rsid w:val="00E3051A"/>
    <w:rsid w:val="00E32989"/>
    <w:rsid w:val="00E36648"/>
    <w:rsid w:val="00E36BB4"/>
    <w:rsid w:val="00E45CC4"/>
    <w:rsid w:val="00E526D4"/>
    <w:rsid w:val="00E63E1D"/>
    <w:rsid w:val="00E6753E"/>
    <w:rsid w:val="00E675DC"/>
    <w:rsid w:val="00E8090B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40419"/>
    <w:rsid w:val="00F524DC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223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1022C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81022C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810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1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1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102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81022C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81022C"/>
    <w:pPr>
      <w:ind w:firstLineChars="200" w:firstLine="420"/>
    </w:pPr>
  </w:style>
  <w:style w:type="paragraph" w:customStyle="1" w:styleId="a8">
    <w:name w:val="东方正文"/>
    <w:basedOn w:val="a"/>
    <w:qFormat/>
    <w:rsid w:val="0081022C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223A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352</cp:revision>
  <dcterms:created xsi:type="dcterms:W3CDTF">2015-06-17T12:51:00Z</dcterms:created>
  <dcterms:modified xsi:type="dcterms:W3CDTF">2021-11-21T07:11:00Z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