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83B806" w14:textId="77777777" w:rsidR="0012312B" w:rsidRDefault="004D6E01" w:rsidP="0012312B">
      <w:pPr>
        <w:jc w:val="center"/>
      </w:pPr>
    </w:p>
    <w:p w14:paraId="0A37A61C" w14:textId="77777777" w:rsidR="0012312B" w:rsidRDefault="004D6E01" w:rsidP="0012312B">
      <w:pPr>
        <w:jc w:val="center"/>
      </w:pPr>
    </w:p>
    <w:p w14:paraId="13EC312E" w14:textId="77777777" w:rsidR="0012312B" w:rsidRDefault="004D6E01" w:rsidP="0012312B">
      <w:pPr>
        <w:jc w:val="center"/>
      </w:pPr>
    </w:p>
    <w:p w14:paraId="67275D3E" w14:textId="77777777" w:rsidR="0012312B" w:rsidRDefault="004D6E01" w:rsidP="0012312B">
      <w:pPr>
        <w:jc w:val="center"/>
      </w:pPr>
    </w:p>
    <w:p w14:paraId="6C3101D1" w14:textId="77777777" w:rsidR="0012312B" w:rsidRPr="00093B5A" w:rsidRDefault="002A3EE1" w:rsidP="0012312B">
      <w:pPr>
        <w:jc w:val="center"/>
      </w:pPr>
      <w:r w:rsidRPr="00093B5A">
        <w:rPr>
          <w:noProof/>
        </w:rPr>
        <w:drawing>
          <wp:anchor distT="0" distB="0" distL="114300" distR="114300" simplePos="0" relativeHeight="251658240" behindDoc="1" locked="0" layoutInCell="1" allowOverlap="1" wp14:anchorId="1A854397" wp14:editId="057EB826">
            <wp:simplePos x="0" y="0"/>
            <wp:positionH relativeFrom="column">
              <wp:posOffset>1914754</wp:posOffset>
            </wp:positionH>
            <wp:positionV relativeFrom="paragraph">
              <wp:posOffset>51486</wp:posOffset>
            </wp:positionV>
            <wp:extent cx="1711757" cy="1901952"/>
            <wp:effectExtent l="0" t="0" r="0" b="0"/>
            <wp:wrapNone/>
            <wp:docPr id="2"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认证logo1"/>
                    <pic:cNvPicPr>
                      <a:picLocks noChangeAspect="1" noChangeArrowheads="1"/>
                    </pic:cNvPicPr>
                  </pic:nvPicPr>
                  <pic:blipFill>
                    <a:blip r:embed="rId8" cstate="print"/>
                    <a:srcRect/>
                    <a:stretch>
                      <a:fillRect/>
                    </a:stretch>
                  </pic:blipFill>
                  <pic:spPr bwMode="auto">
                    <a:xfrm>
                      <a:off x="0" y="0"/>
                      <a:ext cx="1711757" cy="1901952"/>
                    </a:xfrm>
                    <a:prstGeom prst="rect">
                      <a:avLst/>
                    </a:prstGeom>
                    <a:noFill/>
                  </pic:spPr>
                </pic:pic>
              </a:graphicData>
            </a:graphic>
          </wp:anchor>
        </w:drawing>
      </w:r>
    </w:p>
    <w:p w14:paraId="2F1F9727" w14:textId="77777777" w:rsidR="0012312B" w:rsidRPr="00093B5A" w:rsidRDefault="004D6E01" w:rsidP="0012312B">
      <w:pPr>
        <w:jc w:val="center"/>
      </w:pPr>
    </w:p>
    <w:p w14:paraId="69F6801E" w14:textId="77777777" w:rsidR="0012312B" w:rsidRPr="00093B5A" w:rsidRDefault="004D6E01" w:rsidP="0012312B">
      <w:pPr>
        <w:jc w:val="center"/>
      </w:pPr>
    </w:p>
    <w:p w14:paraId="309DEDA5" w14:textId="77777777" w:rsidR="0012312B" w:rsidRPr="00093B5A" w:rsidRDefault="004D6E01" w:rsidP="0012312B">
      <w:pPr>
        <w:jc w:val="center"/>
      </w:pPr>
    </w:p>
    <w:p w14:paraId="35B29840" w14:textId="77777777" w:rsidR="0012312B" w:rsidRPr="00093B5A" w:rsidRDefault="004D6E01" w:rsidP="0012312B">
      <w:pPr>
        <w:jc w:val="center"/>
      </w:pPr>
    </w:p>
    <w:p w14:paraId="1F87A9C4" w14:textId="77777777" w:rsidR="0012312B" w:rsidRPr="00093B5A" w:rsidRDefault="004D6E01" w:rsidP="0012312B"/>
    <w:p w14:paraId="328887DD" w14:textId="77777777" w:rsidR="0012312B" w:rsidRPr="00093B5A" w:rsidRDefault="004D6E01" w:rsidP="0012312B">
      <w:pPr>
        <w:spacing w:line="0" w:lineRule="atLeast"/>
        <w:rPr>
          <w:rFonts w:ascii="宋体" w:hAnsi="宋体"/>
          <w:sz w:val="48"/>
        </w:rPr>
      </w:pPr>
    </w:p>
    <w:p w14:paraId="3AD103F3" w14:textId="77777777" w:rsidR="0012312B" w:rsidRPr="00093B5A" w:rsidRDefault="004D6E01" w:rsidP="0012312B">
      <w:pPr>
        <w:spacing w:line="0" w:lineRule="atLeast"/>
        <w:rPr>
          <w:rFonts w:ascii="宋体" w:hAnsi="宋体"/>
          <w:sz w:val="48"/>
        </w:rPr>
      </w:pPr>
    </w:p>
    <w:p w14:paraId="7F9152DF" w14:textId="77777777" w:rsidR="0012312B" w:rsidRPr="00093B5A" w:rsidRDefault="004D6E01" w:rsidP="0012312B">
      <w:pPr>
        <w:spacing w:line="0" w:lineRule="atLeast"/>
        <w:rPr>
          <w:rFonts w:ascii="宋体" w:hAnsi="宋体"/>
          <w:sz w:val="24"/>
          <w:szCs w:val="15"/>
        </w:rPr>
      </w:pPr>
    </w:p>
    <w:p w14:paraId="05252DCD" w14:textId="77777777" w:rsidR="0012312B" w:rsidRPr="00093B5A" w:rsidRDefault="004D6E01" w:rsidP="0012312B">
      <w:pPr>
        <w:spacing w:line="500" w:lineRule="exact"/>
        <w:rPr>
          <w:rFonts w:ascii="宋体" w:hAnsi="宋体"/>
          <w:sz w:val="40"/>
          <w:szCs w:val="21"/>
        </w:rPr>
      </w:pPr>
    </w:p>
    <w:p w14:paraId="7E5ABD74" w14:textId="77777777" w:rsidR="0012312B" w:rsidRPr="00093B5A" w:rsidRDefault="002A3EE1"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14:paraId="7A22FCE1" w14:textId="77777777" w:rsidR="0012312B" w:rsidRPr="00093B5A" w:rsidRDefault="002A3EE1"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14:paraId="2B4C39C0" w14:textId="77777777" w:rsidR="0012312B" w:rsidRPr="00093B5A" w:rsidRDefault="002A3EE1" w:rsidP="0012312B">
      <w:pPr>
        <w:widowControl/>
        <w:jc w:val="center"/>
        <w:rPr>
          <w:rFonts w:ascii="宋体" w:hAnsi="宋体"/>
          <w:b/>
          <w:sz w:val="48"/>
          <w:szCs w:val="48"/>
        </w:rPr>
      </w:pPr>
      <w:r w:rsidRPr="00093B5A">
        <w:rPr>
          <w:rFonts w:ascii="宋体" w:hAnsi="宋体" w:hint="eastAsia"/>
          <w:b/>
          <w:sz w:val="48"/>
          <w:szCs w:val="48"/>
        </w:rPr>
        <w:t>监督审核报告</w:t>
      </w:r>
    </w:p>
    <w:p w14:paraId="265057E3" w14:textId="77777777" w:rsidR="0012312B" w:rsidRPr="00093B5A" w:rsidRDefault="004D6E01" w:rsidP="0012312B">
      <w:pPr>
        <w:widowControl/>
        <w:rPr>
          <w:rFonts w:ascii="宋体" w:hAnsi="宋体"/>
          <w:b/>
          <w:sz w:val="52"/>
          <w:szCs w:val="52"/>
        </w:rPr>
      </w:pPr>
    </w:p>
    <w:p w14:paraId="734870D6" w14:textId="77777777" w:rsidR="0012312B" w:rsidRPr="00093B5A" w:rsidRDefault="004D6E01" w:rsidP="0012312B">
      <w:pPr>
        <w:widowControl/>
        <w:rPr>
          <w:rFonts w:ascii="宋体" w:hAnsi="宋体"/>
          <w:b/>
          <w:sz w:val="52"/>
          <w:szCs w:val="52"/>
        </w:rPr>
      </w:pPr>
    </w:p>
    <w:p w14:paraId="3D1DA59F" w14:textId="77777777" w:rsidR="0012312B" w:rsidRPr="00093B5A" w:rsidRDefault="004D6E01" w:rsidP="0012312B">
      <w:pPr>
        <w:widowControl/>
        <w:rPr>
          <w:rFonts w:ascii="宋体" w:hAnsi="宋体"/>
          <w:b/>
          <w:sz w:val="52"/>
          <w:szCs w:val="52"/>
        </w:rPr>
      </w:pPr>
    </w:p>
    <w:p w14:paraId="3567A38C" w14:textId="77777777" w:rsidR="0012312B" w:rsidRPr="00093B5A" w:rsidRDefault="004D6E01" w:rsidP="0012312B">
      <w:pPr>
        <w:spacing w:line="365" w:lineRule="exact"/>
        <w:rPr>
          <w:rFonts w:ascii="宋体" w:hAnsi="宋体"/>
          <w:sz w:val="32"/>
          <w:szCs w:val="24"/>
        </w:rPr>
      </w:pPr>
    </w:p>
    <w:p w14:paraId="63FA0314" w14:textId="77777777" w:rsidR="0012312B" w:rsidRPr="00093B5A" w:rsidRDefault="004D6E01" w:rsidP="0012312B">
      <w:pPr>
        <w:spacing w:line="365" w:lineRule="exact"/>
        <w:rPr>
          <w:rFonts w:ascii="宋体" w:hAnsi="宋体"/>
          <w:sz w:val="32"/>
        </w:rPr>
      </w:pPr>
    </w:p>
    <w:p w14:paraId="09551293" w14:textId="77777777" w:rsidR="0012312B" w:rsidRPr="007F2301" w:rsidRDefault="002A3EE1" w:rsidP="007F2301">
      <w:pPr>
        <w:spacing w:line="360" w:lineRule="auto"/>
        <w:jc w:val="left"/>
        <w:rPr>
          <w:rFonts w:ascii="宋体" w:hAnsi="宋体"/>
          <w:sz w:val="32"/>
          <w:szCs w:val="32"/>
          <w:u w:val="single"/>
        </w:rPr>
      </w:pPr>
      <w:r w:rsidRPr="00093B5A">
        <w:rPr>
          <w:rFonts w:ascii="宋体" w:hAnsi="宋体" w:hint="eastAsia"/>
          <w:sz w:val="32"/>
        </w:rPr>
        <w:t>认 证 企 业</w:t>
      </w:r>
      <w:r w:rsidRPr="00093B5A">
        <w:rPr>
          <w:rFonts w:ascii="MS PGothic" w:hAnsi="MS PGothic" w:hint="eastAsia"/>
          <w:sz w:val="32"/>
        </w:rPr>
        <w:t>：</w:t>
      </w:r>
      <w:bookmarkStart w:id="1" w:name="组织名称"/>
      <w:r w:rsidRPr="007F2301">
        <w:rPr>
          <w:rFonts w:ascii="宋体" w:hAnsi="宋体"/>
          <w:sz w:val="32"/>
          <w:szCs w:val="32"/>
          <w:u w:val="single"/>
        </w:rPr>
        <w:t>北京清环智慧水务科技有限公司</w:t>
      </w:r>
      <w:bookmarkEnd w:id="1"/>
    </w:p>
    <w:p w14:paraId="1FB651FE" w14:textId="506E2D3B" w:rsidR="0012312B" w:rsidRPr="007F2301" w:rsidRDefault="002A3EE1" w:rsidP="007F2301">
      <w:pPr>
        <w:spacing w:line="360" w:lineRule="auto"/>
        <w:jc w:val="left"/>
        <w:rPr>
          <w:rFonts w:ascii="宋体" w:hAnsi="宋体"/>
          <w:spacing w:val="32"/>
          <w:sz w:val="32"/>
          <w:u w:val="single"/>
        </w:rPr>
      </w:pPr>
      <w:r w:rsidRPr="00093B5A">
        <w:rPr>
          <w:rFonts w:ascii="宋体" w:hAnsi="宋体" w:hint="eastAsia"/>
          <w:spacing w:val="80"/>
          <w:sz w:val="32"/>
        </w:rPr>
        <w:t>编</w:t>
      </w:r>
      <w:r>
        <w:rPr>
          <w:rFonts w:ascii="宋体" w:hAnsi="宋体" w:hint="eastAsia"/>
          <w:spacing w:val="80"/>
          <w:sz w:val="32"/>
        </w:rPr>
        <w:t xml:space="preserve">   </w:t>
      </w:r>
      <w:r w:rsidRPr="00093B5A">
        <w:rPr>
          <w:rFonts w:ascii="宋体" w:hAnsi="宋体" w:hint="eastAsia"/>
          <w:spacing w:val="80"/>
          <w:sz w:val="32"/>
        </w:rPr>
        <w:t>号</w:t>
      </w:r>
      <w:r w:rsidRPr="00093B5A">
        <w:rPr>
          <w:rFonts w:ascii="宋体" w:hAnsi="宋体" w:hint="eastAsia"/>
          <w:sz w:val="32"/>
        </w:rPr>
        <w:t>：</w:t>
      </w:r>
      <w:bookmarkStart w:id="2" w:name="合同编号"/>
      <w:r w:rsidR="007F2301" w:rsidRPr="007F2301">
        <w:rPr>
          <w:rFonts w:ascii="宋体" w:hAnsi="宋体" w:hint="eastAsia"/>
          <w:sz w:val="32"/>
          <w:u w:val="single"/>
        </w:rPr>
        <w:t xml:space="preserve"> </w:t>
      </w:r>
      <w:r w:rsidR="007F2301" w:rsidRPr="007F2301">
        <w:rPr>
          <w:rFonts w:ascii="宋体" w:hAnsi="宋体"/>
          <w:sz w:val="32"/>
          <w:u w:val="single"/>
        </w:rPr>
        <w:t xml:space="preserve">   </w:t>
      </w:r>
      <w:r w:rsidR="007F2301">
        <w:rPr>
          <w:rFonts w:ascii="宋体" w:hAnsi="宋体"/>
          <w:sz w:val="32"/>
          <w:u w:val="single"/>
        </w:rPr>
        <w:t xml:space="preserve"> </w:t>
      </w:r>
      <w:r w:rsidRPr="007F2301">
        <w:rPr>
          <w:rFonts w:ascii="宋体" w:hAnsi="宋体" w:hint="eastAsia"/>
          <w:sz w:val="32"/>
          <w:u w:val="single"/>
        </w:rPr>
        <w:t>0129-2018-2021</w:t>
      </w:r>
      <w:bookmarkEnd w:id="2"/>
      <w:r w:rsidR="007F2301">
        <w:rPr>
          <w:rFonts w:ascii="宋体" w:hAnsi="宋体"/>
          <w:sz w:val="32"/>
          <w:u w:val="single"/>
        </w:rPr>
        <w:t xml:space="preserve">        </w:t>
      </w:r>
    </w:p>
    <w:p w14:paraId="307446C8" w14:textId="4977E3AB" w:rsidR="0012312B" w:rsidRPr="00093B5A" w:rsidRDefault="002A3EE1" w:rsidP="007F2301">
      <w:pPr>
        <w:spacing w:line="360" w:lineRule="auto"/>
        <w:jc w:val="left"/>
        <w:rPr>
          <w:rFonts w:ascii="宋体" w:hAnsi="宋体"/>
          <w:sz w:val="32"/>
        </w:rPr>
      </w:pPr>
      <w:r w:rsidRPr="00093B5A">
        <w:rPr>
          <w:rFonts w:ascii="宋体" w:hAnsi="宋体" w:hint="eastAsia"/>
          <w:spacing w:val="80"/>
          <w:sz w:val="32"/>
        </w:rPr>
        <w:t>审核类型</w:t>
      </w:r>
      <w:r w:rsidRPr="00093B5A">
        <w:rPr>
          <w:rFonts w:ascii="MS PGothic" w:hAnsi="MS PGothic" w:hint="eastAsia"/>
          <w:sz w:val="32"/>
        </w:rPr>
        <w:t>：</w:t>
      </w:r>
      <w:r w:rsidR="007F2301" w:rsidRPr="007F2301">
        <w:rPr>
          <w:rFonts w:ascii="MS PGothic" w:hAnsi="MS PGothic" w:hint="eastAsia"/>
          <w:sz w:val="32"/>
          <w:u w:val="single"/>
        </w:rPr>
        <w:t xml:space="preserve"> </w:t>
      </w:r>
      <w:r w:rsidR="007F2301" w:rsidRPr="007F2301">
        <w:rPr>
          <w:rFonts w:ascii="MS PGothic" w:hAnsi="MS PGothic"/>
          <w:sz w:val="32"/>
          <w:u w:val="single"/>
        </w:rPr>
        <w:t xml:space="preserve">     </w:t>
      </w:r>
      <w:r w:rsidRPr="007F2301">
        <w:rPr>
          <w:rFonts w:ascii="宋体" w:hAnsi="宋体" w:hint="eastAsia"/>
          <w:sz w:val="32"/>
          <w:u w:val="single"/>
        </w:rPr>
        <w:t>年</w:t>
      </w:r>
      <w:r w:rsidRPr="00093B5A">
        <w:rPr>
          <w:rFonts w:ascii="宋体" w:hAnsi="宋体" w:hint="eastAsia"/>
          <w:sz w:val="32"/>
          <w:u w:val="single"/>
        </w:rPr>
        <w:t>度监督审核</w:t>
      </w:r>
      <w:r w:rsidR="007F2301">
        <w:rPr>
          <w:rFonts w:ascii="宋体" w:hAnsi="宋体" w:hint="eastAsia"/>
          <w:sz w:val="32"/>
          <w:u w:val="single"/>
        </w:rPr>
        <w:t xml:space="preserve"> </w:t>
      </w:r>
      <w:r w:rsidR="007F2301">
        <w:rPr>
          <w:rFonts w:ascii="宋体" w:hAnsi="宋体"/>
          <w:sz w:val="32"/>
          <w:u w:val="single"/>
        </w:rPr>
        <w:t xml:space="preserve">        </w:t>
      </w:r>
    </w:p>
    <w:p w14:paraId="77CC2166" w14:textId="77777777" w:rsidR="0012312B" w:rsidRPr="00093B5A" w:rsidRDefault="004D6E01" w:rsidP="0012312B">
      <w:pPr>
        <w:widowControl/>
        <w:spacing w:line="360" w:lineRule="auto"/>
        <w:ind w:right="360"/>
        <w:rPr>
          <w:rFonts w:ascii="宋体" w:hAnsi="宋体"/>
          <w:spacing w:val="80"/>
          <w:sz w:val="32"/>
        </w:rPr>
      </w:pPr>
    </w:p>
    <w:p w14:paraId="6D2A2F7A" w14:textId="77777777" w:rsidR="00AF6EBD" w:rsidRDefault="004D6E01" w:rsidP="0012312B">
      <w:pPr>
        <w:widowControl/>
        <w:spacing w:line="360" w:lineRule="auto"/>
        <w:ind w:right="360"/>
        <w:rPr>
          <w:rFonts w:ascii="Times New Roman" w:eastAsia="宋体" w:hAnsi="Times New Roman" w:cs="Times New Roman"/>
          <w:bCs/>
          <w:kern w:val="0"/>
          <w:sz w:val="18"/>
          <w:szCs w:val="18"/>
        </w:rPr>
      </w:pPr>
    </w:p>
    <w:p w14:paraId="066C4B0B" w14:textId="77777777" w:rsidR="00CB61F2" w:rsidRPr="00CB61F2" w:rsidRDefault="004D6E01" w:rsidP="0012312B">
      <w:pPr>
        <w:widowControl/>
        <w:spacing w:line="360" w:lineRule="auto"/>
        <w:ind w:right="360"/>
        <w:rPr>
          <w:rFonts w:ascii="Times New Roman" w:eastAsia="宋体" w:hAnsi="Times New Roman" w:cs="Times New Roman"/>
          <w:bCs/>
          <w:kern w:val="0"/>
          <w:sz w:val="18"/>
          <w:szCs w:val="18"/>
        </w:rPr>
      </w:pPr>
    </w:p>
    <w:p w14:paraId="038791E2" w14:textId="77777777" w:rsidR="00863661" w:rsidRPr="00093B5A" w:rsidRDefault="002A3EE1">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lastRenderedPageBreak/>
        <w:t>编号：</w:t>
      </w:r>
      <w:bookmarkStart w:id="3" w:name="合同编号Add"/>
      <w:r w:rsidRPr="00093B5A">
        <w:rPr>
          <w:rFonts w:ascii="Times New Roman" w:eastAsia="宋体" w:hAnsi="Times New Roman" w:cs="Times New Roman"/>
          <w:bCs/>
          <w:kern w:val="0"/>
          <w:sz w:val="18"/>
          <w:szCs w:val="18"/>
          <w:u w:val="single"/>
        </w:rPr>
        <w:t>0129-2018-2021</w:t>
      </w:r>
      <w:bookmarkEnd w:id="3"/>
    </w:p>
    <w:p w14:paraId="02F43703" w14:textId="77777777" w:rsidR="00863661" w:rsidRPr="00093B5A" w:rsidRDefault="002A3EE1">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14:paraId="6DEF327F" w14:textId="77777777" w:rsidR="00863661" w:rsidRPr="00093B5A" w:rsidRDefault="002A3EE1">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6"/>
        <w:gridCol w:w="3402"/>
        <w:gridCol w:w="1984"/>
        <w:gridCol w:w="2268"/>
      </w:tblGrid>
      <w:tr w:rsidR="005B267C" w14:paraId="440FD34B" w14:textId="77777777" w:rsidTr="00327D0B">
        <w:trPr>
          <w:trHeight w:val="567"/>
        </w:trPr>
        <w:tc>
          <w:tcPr>
            <w:tcW w:w="1566" w:type="dxa"/>
            <w:vAlign w:val="center"/>
          </w:tcPr>
          <w:p w14:paraId="0C712C20" w14:textId="77777777" w:rsidR="00863661" w:rsidRPr="00093B5A" w:rsidRDefault="002A3EE1" w:rsidP="00327D0B">
            <w:pPr>
              <w:jc w:val="center"/>
            </w:pPr>
            <w:r w:rsidRPr="00093B5A">
              <w:rPr>
                <w:rFonts w:hint="eastAsia"/>
                <w:bCs/>
              </w:rPr>
              <w:t>企业</w:t>
            </w:r>
            <w:r w:rsidRPr="00093B5A">
              <w:t>名称</w:t>
            </w:r>
          </w:p>
        </w:tc>
        <w:tc>
          <w:tcPr>
            <w:tcW w:w="3402" w:type="dxa"/>
            <w:vAlign w:val="center"/>
          </w:tcPr>
          <w:p w14:paraId="6CB68716" w14:textId="77777777" w:rsidR="00863661" w:rsidRPr="00093B5A" w:rsidRDefault="002A3EE1" w:rsidP="00327D0B">
            <w:pPr>
              <w:jc w:val="center"/>
            </w:pPr>
            <w:bookmarkStart w:id="4" w:name="组织名称Add1"/>
            <w:r w:rsidRPr="00093B5A">
              <w:t>北京清环智慧水务科技有限公司</w:t>
            </w:r>
            <w:bookmarkEnd w:id="4"/>
          </w:p>
        </w:tc>
        <w:tc>
          <w:tcPr>
            <w:tcW w:w="1984" w:type="dxa"/>
            <w:vAlign w:val="center"/>
          </w:tcPr>
          <w:p w14:paraId="3169516D" w14:textId="77777777" w:rsidR="00863661" w:rsidRPr="00093B5A" w:rsidRDefault="002A3EE1" w:rsidP="00327D0B">
            <w:pPr>
              <w:jc w:val="center"/>
            </w:pPr>
            <w:r w:rsidRPr="00093B5A">
              <w:rPr>
                <w:rFonts w:hint="eastAsia"/>
              </w:rPr>
              <w:t>企业联系人</w:t>
            </w:r>
          </w:p>
        </w:tc>
        <w:tc>
          <w:tcPr>
            <w:tcW w:w="2268" w:type="dxa"/>
            <w:vAlign w:val="center"/>
          </w:tcPr>
          <w:p w14:paraId="306594F2" w14:textId="2AA0D9D8" w:rsidR="00863661" w:rsidRPr="00093B5A" w:rsidRDefault="002A3EE1" w:rsidP="00327D0B">
            <w:pPr>
              <w:jc w:val="center"/>
            </w:pPr>
            <w:bookmarkStart w:id="5" w:name="联系人"/>
            <w:r w:rsidRPr="00093B5A">
              <w:t>李</w:t>
            </w:r>
            <w:r w:rsidR="00327D0B">
              <w:rPr>
                <w:rFonts w:hint="eastAsia"/>
              </w:rPr>
              <w:t xml:space="preserve"> </w:t>
            </w:r>
            <w:r w:rsidR="00327D0B">
              <w:t xml:space="preserve"> </w:t>
            </w:r>
            <w:r w:rsidRPr="00093B5A">
              <w:t>磊</w:t>
            </w:r>
            <w:bookmarkEnd w:id="5"/>
          </w:p>
        </w:tc>
      </w:tr>
      <w:tr w:rsidR="005B267C" w14:paraId="66EF3FBC" w14:textId="77777777" w:rsidTr="00327D0B">
        <w:trPr>
          <w:trHeight w:val="561"/>
        </w:trPr>
        <w:tc>
          <w:tcPr>
            <w:tcW w:w="1566" w:type="dxa"/>
            <w:vAlign w:val="center"/>
          </w:tcPr>
          <w:p w14:paraId="2E29B3BF" w14:textId="77777777" w:rsidR="00863661" w:rsidRPr="00093B5A" w:rsidRDefault="002A3EE1" w:rsidP="00327D0B">
            <w:pPr>
              <w:jc w:val="center"/>
            </w:pPr>
            <w:r w:rsidRPr="00093B5A">
              <w:rPr>
                <w:rFonts w:hint="eastAsia"/>
              </w:rPr>
              <w:t>认证证书编号</w:t>
            </w:r>
          </w:p>
        </w:tc>
        <w:tc>
          <w:tcPr>
            <w:tcW w:w="3402" w:type="dxa"/>
            <w:vAlign w:val="center"/>
          </w:tcPr>
          <w:p w14:paraId="10E17584" w14:textId="77777777" w:rsidR="00863661" w:rsidRPr="00093B5A" w:rsidRDefault="002A3EE1" w:rsidP="00327D0B">
            <w:pPr>
              <w:jc w:val="center"/>
            </w:pPr>
            <w:bookmarkStart w:id="6" w:name="证书编号"/>
            <w:r w:rsidRPr="00093B5A">
              <w:t>ISC-2018-0320</w:t>
            </w:r>
            <w:bookmarkEnd w:id="6"/>
          </w:p>
        </w:tc>
        <w:tc>
          <w:tcPr>
            <w:tcW w:w="1984" w:type="dxa"/>
            <w:vAlign w:val="center"/>
          </w:tcPr>
          <w:p w14:paraId="3465F53D" w14:textId="77777777" w:rsidR="00863661" w:rsidRPr="00093B5A" w:rsidRDefault="002A3EE1" w:rsidP="00327D0B">
            <w:pPr>
              <w:jc w:val="center"/>
            </w:pPr>
            <w:r w:rsidRPr="00093B5A">
              <w:rPr>
                <w:rFonts w:hint="eastAsia"/>
              </w:rPr>
              <w:t>证书有效期</w:t>
            </w:r>
          </w:p>
        </w:tc>
        <w:tc>
          <w:tcPr>
            <w:tcW w:w="2268" w:type="dxa"/>
            <w:vAlign w:val="center"/>
          </w:tcPr>
          <w:p w14:paraId="467DE60C" w14:textId="32ED6F8F" w:rsidR="00863661" w:rsidRPr="00093B5A" w:rsidRDefault="002A3EE1" w:rsidP="00327D0B">
            <w:pPr>
              <w:jc w:val="center"/>
            </w:pPr>
            <w:bookmarkStart w:id="7" w:name="证书有效期"/>
            <w:r w:rsidRPr="00093B5A">
              <w:t>2023-10-31</w:t>
            </w:r>
            <w:bookmarkEnd w:id="7"/>
          </w:p>
        </w:tc>
      </w:tr>
      <w:tr w:rsidR="005B267C" w14:paraId="4E52FBD0" w14:textId="77777777" w:rsidTr="00327D0B">
        <w:trPr>
          <w:trHeight w:val="541"/>
        </w:trPr>
        <w:tc>
          <w:tcPr>
            <w:tcW w:w="1566" w:type="dxa"/>
            <w:vAlign w:val="center"/>
          </w:tcPr>
          <w:p w14:paraId="036D0649" w14:textId="77777777" w:rsidR="00863661" w:rsidRPr="00093B5A" w:rsidRDefault="002A3EE1" w:rsidP="00327D0B">
            <w:pPr>
              <w:jc w:val="center"/>
            </w:pPr>
            <w:r w:rsidRPr="00093B5A">
              <w:rPr>
                <w:rFonts w:hint="eastAsia"/>
              </w:rPr>
              <w:t>监督审核次数</w:t>
            </w:r>
          </w:p>
        </w:tc>
        <w:tc>
          <w:tcPr>
            <w:tcW w:w="3402" w:type="dxa"/>
            <w:vAlign w:val="center"/>
          </w:tcPr>
          <w:p w14:paraId="0896E315" w14:textId="0025BBF4" w:rsidR="00863661" w:rsidRPr="00093B5A" w:rsidRDefault="00F142E7" w:rsidP="00327D0B">
            <w:pPr>
              <w:jc w:val="center"/>
            </w:pPr>
            <w:bookmarkStart w:id="8" w:name="监督次数"/>
            <w:r>
              <w:rPr>
                <w:rFonts w:hint="eastAsia"/>
              </w:rPr>
              <w:t>第</w:t>
            </w:r>
            <w:r w:rsidR="002A3EE1" w:rsidRPr="00093B5A">
              <w:t>三</w:t>
            </w:r>
            <w:bookmarkEnd w:id="8"/>
            <w:r>
              <w:rPr>
                <w:rFonts w:hint="eastAsia"/>
              </w:rPr>
              <w:t>次</w:t>
            </w:r>
          </w:p>
        </w:tc>
        <w:tc>
          <w:tcPr>
            <w:tcW w:w="1984" w:type="dxa"/>
            <w:vAlign w:val="center"/>
          </w:tcPr>
          <w:p w14:paraId="1F9257D3" w14:textId="77777777" w:rsidR="00863661" w:rsidRPr="00093B5A" w:rsidRDefault="002A3EE1" w:rsidP="00327D0B">
            <w:pPr>
              <w:jc w:val="center"/>
            </w:pPr>
            <w:r w:rsidRPr="00093B5A">
              <w:rPr>
                <w:rFonts w:hint="eastAsia"/>
              </w:rPr>
              <w:t>本次监督</w:t>
            </w:r>
            <w:r w:rsidRPr="00093B5A">
              <w:rPr>
                <w:color w:val="333333"/>
              </w:rPr>
              <w:t>时间</w:t>
            </w:r>
          </w:p>
        </w:tc>
        <w:tc>
          <w:tcPr>
            <w:tcW w:w="2268" w:type="dxa"/>
            <w:vAlign w:val="center"/>
          </w:tcPr>
          <w:p w14:paraId="4C400029" w14:textId="59DD8894" w:rsidR="00863661" w:rsidRPr="00093B5A" w:rsidRDefault="002A3EE1" w:rsidP="00327D0B">
            <w:pPr>
              <w:jc w:val="center"/>
            </w:pPr>
            <w:bookmarkStart w:id="9" w:name="审核开始日"/>
            <w:r w:rsidRPr="00093B5A">
              <w:t>2021</w:t>
            </w:r>
            <w:r w:rsidRPr="00093B5A">
              <w:t>年</w:t>
            </w:r>
            <w:r w:rsidRPr="00093B5A">
              <w:t>10</w:t>
            </w:r>
            <w:r w:rsidRPr="00093B5A">
              <w:t>月</w:t>
            </w:r>
            <w:r w:rsidRPr="00093B5A">
              <w:t>30</w:t>
            </w:r>
            <w:r w:rsidRPr="00093B5A">
              <w:t>日</w:t>
            </w:r>
            <w:bookmarkEnd w:id="9"/>
          </w:p>
        </w:tc>
      </w:tr>
      <w:tr w:rsidR="005B267C" w14:paraId="28696295" w14:textId="77777777" w:rsidTr="00327D0B">
        <w:trPr>
          <w:trHeight w:val="856"/>
        </w:trPr>
        <w:tc>
          <w:tcPr>
            <w:tcW w:w="1566" w:type="dxa"/>
            <w:vAlign w:val="center"/>
          </w:tcPr>
          <w:p w14:paraId="60932903" w14:textId="77777777" w:rsidR="00863661" w:rsidRPr="00093B5A" w:rsidRDefault="002A3EE1" w:rsidP="00327D0B">
            <w:pPr>
              <w:jc w:val="center"/>
            </w:pPr>
            <w:r w:rsidRPr="00093B5A">
              <w:rPr>
                <w:rFonts w:hint="eastAsia"/>
              </w:rPr>
              <w:t>监督审核员</w:t>
            </w:r>
          </w:p>
          <w:p w14:paraId="089938C0" w14:textId="77777777" w:rsidR="00863661" w:rsidRPr="00093B5A" w:rsidRDefault="002A3EE1" w:rsidP="00327D0B">
            <w:pPr>
              <w:jc w:val="center"/>
            </w:pPr>
            <w:r w:rsidRPr="00093B5A">
              <w:rPr>
                <w:rFonts w:hint="eastAsia"/>
              </w:rPr>
              <w:t>姓名及确认号</w:t>
            </w:r>
          </w:p>
        </w:tc>
        <w:tc>
          <w:tcPr>
            <w:tcW w:w="3402" w:type="dxa"/>
            <w:vAlign w:val="center"/>
          </w:tcPr>
          <w:p w14:paraId="4CAB6212" w14:textId="77777777" w:rsidR="00F142E7" w:rsidRDefault="00F142E7" w:rsidP="00327D0B">
            <w:pPr>
              <w:jc w:val="center"/>
              <w:rPr>
                <w:rFonts w:ascii="宋体" w:hAnsi="宋体"/>
                <w:color w:val="000000"/>
              </w:rPr>
            </w:pPr>
            <w:r>
              <w:rPr>
                <w:rFonts w:ascii="宋体" w:hAnsi="宋体" w:hint="eastAsia"/>
                <w:color w:val="000000"/>
              </w:rPr>
              <w:t xml:space="preserve">吴素平 </w:t>
            </w:r>
            <w:r w:rsidRPr="00253DB1">
              <w:rPr>
                <w:rFonts w:ascii="宋体" w:hAnsi="宋体" w:hint="eastAsia"/>
                <w:color w:val="000000"/>
              </w:rPr>
              <w:t>ISC[S]0026</w:t>
            </w:r>
          </w:p>
          <w:p w14:paraId="7922DD5C" w14:textId="65DE1AC3" w:rsidR="00863661" w:rsidRPr="00093B5A" w:rsidRDefault="00F142E7" w:rsidP="00327D0B">
            <w:pPr>
              <w:jc w:val="center"/>
            </w:pPr>
            <w:r w:rsidRPr="00253DB1">
              <w:rPr>
                <w:rFonts w:ascii="宋体" w:hAnsi="宋体"/>
              </w:rPr>
              <w:t>王晓巍</w:t>
            </w:r>
            <w:r>
              <w:rPr>
                <w:rFonts w:ascii="宋体" w:hAnsi="宋体" w:hint="eastAsia"/>
              </w:rPr>
              <w:t xml:space="preserve"> </w:t>
            </w:r>
            <w:r w:rsidRPr="00253DB1">
              <w:rPr>
                <w:rFonts w:ascii="宋体" w:hAnsi="宋体" w:hint="eastAsia"/>
                <w:color w:val="000000"/>
              </w:rPr>
              <w:t>ISC[S]0342</w:t>
            </w:r>
          </w:p>
        </w:tc>
        <w:tc>
          <w:tcPr>
            <w:tcW w:w="1984" w:type="dxa"/>
            <w:vAlign w:val="center"/>
          </w:tcPr>
          <w:p w14:paraId="49931ACB" w14:textId="77777777" w:rsidR="00863661" w:rsidRPr="00093B5A" w:rsidRDefault="002A3EE1" w:rsidP="00327D0B">
            <w:pPr>
              <w:jc w:val="center"/>
            </w:pPr>
            <w:r w:rsidRPr="00093B5A">
              <w:rPr>
                <w:bCs/>
              </w:rPr>
              <w:t>监督审核涉及的区域或部门</w:t>
            </w:r>
          </w:p>
        </w:tc>
        <w:tc>
          <w:tcPr>
            <w:tcW w:w="2268" w:type="dxa"/>
            <w:vAlign w:val="center"/>
          </w:tcPr>
          <w:p w14:paraId="0A806FFC" w14:textId="77777777" w:rsidR="00863661" w:rsidRDefault="00F142E7" w:rsidP="00327D0B">
            <w:pPr>
              <w:jc w:val="center"/>
            </w:pPr>
            <w:r>
              <w:rPr>
                <w:rFonts w:hint="eastAsia"/>
              </w:rPr>
              <w:t>硬件研发部</w:t>
            </w:r>
          </w:p>
          <w:p w14:paraId="4CAF2B67" w14:textId="77777777" w:rsidR="00327D0B" w:rsidRDefault="00F142E7" w:rsidP="00327D0B">
            <w:pPr>
              <w:jc w:val="center"/>
            </w:pPr>
            <w:r>
              <w:rPr>
                <w:rFonts w:hint="eastAsia"/>
              </w:rPr>
              <w:t>质检部、生产组</w:t>
            </w:r>
          </w:p>
          <w:p w14:paraId="2B77A7B4" w14:textId="7720E482" w:rsidR="00F142E7" w:rsidRPr="00093B5A" w:rsidRDefault="00F142E7" w:rsidP="00327D0B">
            <w:pPr>
              <w:jc w:val="center"/>
            </w:pPr>
            <w:r>
              <w:rPr>
                <w:rFonts w:hint="eastAsia"/>
              </w:rPr>
              <w:t>采购组</w:t>
            </w:r>
          </w:p>
        </w:tc>
      </w:tr>
    </w:tbl>
    <w:p w14:paraId="6DF7BED3" w14:textId="77777777" w:rsidR="00863661" w:rsidRPr="00093B5A" w:rsidRDefault="002A3EE1">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14:paraId="36A168B3" w14:textId="77777777" w:rsidR="00327D0B" w:rsidRDefault="00327D0B" w:rsidP="00327D0B">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1.一年内违反法律法规或重大事故的情况：</w:t>
      </w:r>
    </w:p>
    <w:p w14:paraId="693A796F" w14:textId="77777777" w:rsidR="00327D0B" w:rsidRDefault="00327D0B" w:rsidP="00327D0B">
      <w:pPr>
        <w:widowControl/>
        <w:spacing w:line="360" w:lineRule="exact"/>
        <w:ind w:firstLineChars="200" w:firstLine="420"/>
        <w:rPr>
          <w:rFonts w:asciiTheme="minorEastAsia" w:hAnsiTheme="minorEastAsia" w:cs="宋体"/>
          <w:bCs/>
          <w:kern w:val="0"/>
          <w:szCs w:val="21"/>
        </w:rPr>
      </w:pPr>
      <w:r>
        <w:rPr>
          <w:rFonts w:asciiTheme="minorEastAsia" w:hAnsiTheme="minorEastAsia" w:cs="宋体" w:hint="eastAsia"/>
          <w:bCs/>
          <w:kern w:val="0"/>
          <w:szCs w:val="21"/>
        </w:rPr>
        <w:t>一年内，</w:t>
      </w:r>
      <w:r>
        <w:rPr>
          <w:rFonts w:ascii="宋体" w:hAnsi="宋体" w:hint="eastAsia"/>
          <w:szCs w:val="21"/>
        </w:rPr>
        <w:t>公司</w:t>
      </w:r>
      <w:r>
        <w:rPr>
          <w:rFonts w:hint="eastAsia"/>
          <w:bCs/>
          <w:szCs w:val="21"/>
        </w:rPr>
        <w:t>日常运行中生产、经营、安全、销售及行政管理方面，未出现</w:t>
      </w:r>
      <w:r>
        <w:rPr>
          <w:rFonts w:asciiTheme="minorEastAsia" w:hAnsiTheme="minorEastAsia" w:cs="宋体" w:hint="eastAsia"/>
          <w:bCs/>
          <w:kern w:val="0"/>
          <w:szCs w:val="21"/>
        </w:rPr>
        <w:t xml:space="preserve">违反法律、法规问题或重大事故发生。 </w:t>
      </w:r>
    </w:p>
    <w:p w14:paraId="0351926F" w14:textId="77777777" w:rsidR="00327D0B" w:rsidRDefault="00327D0B" w:rsidP="00327D0B">
      <w:pPr>
        <w:widowControl/>
        <w:spacing w:line="240" w:lineRule="exact"/>
        <w:rPr>
          <w:rFonts w:asciiTheme="minorEastAsia" w:hAnsiTheme="minorEastAsia" w:cs="宋体"/>
          <w:bCs/>
          <w:kern w:val="0"/>
          <w:szCs w:val="21"/>
        </w:rPr>
      </w:pPr>
    </w:p>
    <w:p w14:paraId="6B6B7082" w14:textId="77777777" w:rsidR="00327D0B" w:rsidRDefault="00327D0B" w:rsidP="00327D0B">
      <w:pPr>
        <w:widowControl/>
        <w:spacing w:line="380" w:lineRule="exact"/>
        <w:rPr>
          <w:rFonts w:asciiTheme="minorEastAsia" w:hAnsiTheme="minorEastAsia" w:cs="宋体"/>
          <w:bCs/>
          <w:kern w:val="0"/>
          <w:szCs w:val="21"/>
        </w:rPr>
      </w:pPr>
      <w:r>
        <w:rPr>
          <w:rFonts w:ascii="宋体" w:hAnsi="宋体" w:cs="宋体" w:hint="eastAsia"/>
          <w:bCs/>
          <w:kern w:val="0"/>
          <w:szCs w:val="21"/>
        </w:rPr>
        <w:t>2.</w:t>
      </w:r>
      <w:r>
        <w:rPr>
          <w:rFonts w:asciiTheme="minorEastAsia" w:hAnsiTheme="minorEastAsia" w:hint="eastAsia"/>
          <w:bCs/>
          <w:szCs w:val="21"/>
        </w:rPr>
        <w:t>内部审核和管理评审</w:t>
      </w:r>
      <w:r>
        <w:rPr>
          <w:rFonts w:asciiTheme="minorEastAsia" w:hAnsiTheme="minorEastAsia" w:cs="宋体" w:hint="eastAsia"/>
          <w:bCs/>
          <w:kern w:val="0"/>
          <w:szCs w:val="21"/>
        </w:rPr>
        <w:t>的情况：</w:t>
      </w:r>
    </w:p>
    <w:p w14:paraId="13C8104F" w14:textId="66A81C06" w:rsidR="00327D0B" w:rsidRPr="006D4309" w:rsidRDefault="00327D0B" w:rsidP="00327D0B">
      <w:pPr>
        <w:snapToGrid w:val="0"/>
        <w:spacing w:line="380" w:lineRule="exact"/>
        <w:rPr>
          <w:rFonts w:ascii="宋体" w:hAnsi="宋体"/>
          <w:bCs/>
          <w:szCs w:val="21"/>
        </w:rPr>
      </w:pPr>
      <w:r w:rsidRPr="006D4309">
        <w:rPr>
          <w:rStyle w:val="FontStyle99"/>
          <w:rFonts w:ascii="宋体" w:eastAsia="宋体"/>
          <w:szCs w:val="21"/>
        </w:rPr>
        <w:t>2.1</w:t>
      </w:r>
      <w:r w:rsidRPr="006D4309">
        <w:rPr>
          <w:rFonts w:asciiTheme="minorEastAsia" w:hAnsiTheme="minorEastAsia" w:hint="eastAsia"/>
          <w:bCs/>
          <w:szCs w:val="21"/>
        </w:rPr>
        <w:t>内部审核</w:t>
      </w:r>
      <w:r w:rsidRPr="006D4309">
        <w:rPr>
          <w:rFonts w:asciiTheme="minorEastAsia" w:hAnsiTheme="minorEastAsia" w:cs="宋体" w:hint="eastAsia"/>
          <w:bCs/>
          <w:kern w:val="0"/>
          <w:szCs w:val="21"/>
        </w:rPr>
        <w:t>的情况：</w:t>
      </w:r>
      <w:r w:rsidRPr="00327D0B">
        <w:rPr>
          <w:rFonts w:ascii="宋体" w:hAnsi="宋体" w:hint="eastAsia"/>
          <w:bCs/>
          <w:szCs w:val="21"/>
        </w:rPr>
        <w:t xml:space="preserve">企业每年进行一次内审，2021年09月15日，组织了测量管理体系内部审核，对体系涉及的所有部门进行了全要素的审核，发现了一个次要不符合项，在规定时间内采取了纠正措施，验证有效，已关闭。 </w:t>
      </w:r>
      <w:r w:rsidRPr="006D4309">
        <w:rPr>
          <w:rFonts w:ascii="宋体" w:hAnsi="宋体" w:hint="eastAsia"/>
          <w:bCs/>
          <w:szCs w:val="21"/>
        </w:rPr>
        <w:t xml:space="preserve"> </w:t>
      </w:r>
    </w:p>
    <w:p w14:paraId="0D60DDBF" w14:textId="1F0F3E48" w:rsidR="00327D0B" w:rsidRDefault="00327D0B" w:rsidP="00327D0B">
      <w:pPr>
        <w:snapToGrid w:val="0"/>
        <w:spacing w:line="380" w:lineRule="exact"/>
        <w:rPr>
          <w:rFonts w:ascii="宋体" w:hAnsi="宋体"/>
          <w:bCs/>
          <w:szCs w:val="21"/>
        </w:rPr>
      </w:pPr>
      <w:r w:rsidRPr="006D4309">
        <w:rPr>
          <w:rStyle w:val="FontStyle99"/>
          <w:rFonts w:ascii="宋体" w:eastAsia="宋体"/>
          <w:sz w:val="21"/>
          <w:szCs w:val="21"/>
        </w:rPr>
        <w:t>2.2管理评审情况：</w:t>
      </w:r>
      <w:r w:rsidRPr="00327D0B">
        <w:rPr>
          <w:rFonts w:ascii="宋体" w:hAnsi="宋体" w:hint="eastAsia"/>
          <w:bCs/>
          <w:szCs w:val="21"/>
        </w:rPr>
        <w:t>2021年10月11日进行了管理评审，会议由公司的总经理委托管理者代表</w:t>
      </w:r>
      <w:r w:rsidR="00CE2FAB" w:rsidRPr="00327D0B">
        <w:rPr>
          <w:rFonts w:ascii="宋体" w:hAnsi="宋体" w:hint="eastAsia"/>
          <w:bCs/>
          <w:szCs w:val="21"/>
        </w:rPr>
        <w:t>李磊</w:t>
      </w:r>
      <w:r w:rsidR="00CE2FAB">
        <w:rPr>
          <w:rFonts w:ascii="宋体" w:hAnsi="宋体" w:hint="eastAsia"/>
          <w:bCs/>
          <w:szCs w:val="21"/>
        </w:rPr>
        <w:t>主持，</w:t>
      </w:r>
      <w:r w:rsidRPr="00327D0B">
        <w:rPr>
          <w:rFonts w:ascii="宋体" w:hAnsi="宋体" w:hint="eastAsia"/>
          <w:bCs/>
          <w:szCs w:val="21"/>
        </w:rPr>
        <w:t>各部门负责人汇报了体系运行情况，会议肯定了公司测量管理体系的充分性、有效性和适宜性，形成了管理评审报告，满足要求。</w:t>
      </w:r>
    </w:p>
    <w:p w14:paraId="26D5116C" w14:textId="77777777" w:rsidR="00CE2FAB" w:rsidRPr="00CE2FAB" w:rsidRDefault="00CE2FAB" w:rsidP="00CE2FAB">
      <w:pPr>
        <w:snapToGrid w:val="0"/>
        <w:spacing w:line="240" w:lineRule="exact"/>
        <w:rPr>
          <w:rFonts w:ascii="宋体" w:hAnsi="宋体" w:hint="eastAsia"/>
          <w:bCs/>
          <w:szCs w:val="21"/>
        </w:rPr>
      </w:pPr>
    </w:p>
    <w:p w14:paraId="4701981E" w14:textId="44F67BE5" w:rsidR="00327D0B" w:rsidRPr="00327D0B" w:rsidRDefault="00327D0B" w:rsidP="00327D0B">
      <w:pPr>
        <w:snapToGrid w:val="0"/>
        <w:spacing w:line="380" w:lineRule="exact"/>
        <w:rPr>
          <w:rFonts w:asciiTheme="minorEastAsia" w:hAnsiTheme="minorEastAsia" w:cs="宋体"/>
          <w:bCs/>
          <w:kern w:val="0"/>
        </w:rPr>
      </w:pPr>
      <w:r w:rsidRPr="006D4309">
        <w:rPr>
          <w:rFonts w:asciiTheme="minorEastAsia" w:hAnsiTheme="minorEastAsia" w:cs="宋体" w:hint="eastAsia"/>
          <w:bCs/>
          <w:kern w:val="0"/>
          <w:szCs w:val="21"/>
        </w:rPr>
        <w:t>3.</w:t>
      </w:r>
      <w:r w:rsidRPr="00630B59">
        <w:rPr>
          <w:rFonts w:asciiTheme="minorEastAsia" w:hAnsiTheme="minorEastAsia" w:cs="宋体" w:hint="eastAsia"/>
          <w:bCs/>
          <w:kern w:val="0"/>
          <w:szCs w:val="21"/>
        </w:rPr>
        <w:t>为持续改进而策划的活动的进展企业对识别的关键测量过程进行了持续的控制，在去年审核以来的一年内</w:t>
      </w:r>
      <w:r>
        <w:rPr>
          <w:rFonts w:asciiTheme="minorEastAsia" w:hAnsiTheme="minorEastAsia" w:cs="宋体" w:hint="eastAsia"/>
          <w:bCs/>
          <w:kern w:val="0"/>
          <w:szCs w:val="21"/>
        </w:rPr>
        <w:t>,</w:t>
      </w:r>
      <w:r w:rsidRPr="00630B59">
        <w:rPr>
          <w:rFonts w:asciiTheme="minorEastAsia" w:hAnsiTheme="minorEastAsia" w:cs="宋体" w:hint="eastAsia"/>
          <w:bCs/>
          <w:kern w:val="0"/>
          <w:szCs w:val="21"/>
        </w:rPr>
        <w:t>未有新增</w:t>
      </w:r>
      <w:r>
        <w:rPr>
          <w:rFonts w:asciiTheme="minorEastAsia" w:hAnsiTheme="minorEastAsia" w:cs="宋体" w:hint="eastAsia"/>
          <w:bCs/>
          <w:kern w:val="0"/>
          <w:szCs w:val="21"/>
        </w:rPr>
        <w:t>关键</w:t>
      </w:r>
      <w:r w:rsidRPr="00630B59">
        <w:rPr>
          <w:rFonts w:asciiTheme="minorEastAsia" w:hAnsiTheme="minorEastAsia" w:cs="宋体" w:hint="eastAsia"/>
          <w:bCs/>
          <w:kern w:val="0"/>
          <w:szCs w:val="21"/>
        </w:rPr>
        <w:t>测量过程。查看了企业识别的</w:t>
      </w:r>
      <w:r>
        <w:rPr>
          <w:rFonts w:asciiTheme="minorEastAsia" w:hAnsiTheme="minorEastAsia" w:cs="宋体"/>
          <w:bCs/>
          <w:kern w:val="0"/>
          <w:szCs w:val="21"/>
        </w:rPr>
        <w:t>7</w:t>
      </w:r>
      <w:r w:rsidRPr="00630B59">
        <w:rPr>
          <w:rFonts w:asciiTheme="minorEastAsia" w:hAnsiTheme="minorEastAsia" w:cs="宋体" w:hint="eastAsia"/>
          <w:bCs/>
          <w:kern w:val="0"/>
          <w:szCs w:val="21"/>
        </w:rPr>
        <w:t>个</w:t>
      </w:r>
      <w:r>
        <w:rPr>
          <w:rFonts w:asciiTheme="minorEastAsia" w:hAnsiTheme="minorEastAsia" w:cs="宋体" w:hint="eastAsia"/>
          <w:bCs/>
          <w:kern w:val="0"/>
          <w:szCs w:val="21"/>
        </w:rPr>
        <w:t>重要及</w:t>
      </w:r>
      <w:r w:rsidRPr="00630B59">
        <w:rPr>
          <w:rFonts w:asciiTheme="minorEastAsia" w:hAnsiTheme="minorEastAsia" w:cs="宋体" w:hint="eastAsia"/>
          <w:bCs/>
          <w:kern w:val="0"/>
          <w:szCs w:val="21"/>
        </w:rPr>
        <w:t>关键测量过程</w:t>
      </w:r>
      <w:r w:rsidR="00CE2FAB">
        <w:rPr>
          <w:rFonts w:asciiTheme="minorEastAsia" w:hAnsiTheme="minorEastAsia" w:cs="宋体" w:hint="eastAsia"/>
          <w:bCs/>
          <w:kern w:val="0"/>
          <w:szCs w:val="21"/>
        </w:rPr>
        <w:t>，</w:t>
      </w:r>
      <w:r w:rsidRPr="00630B59">
        <w:rPr>
          <w:rFonts w:asciiTheme="minorEastAsia" w:hAnsiTheme="minorEastAsia" w:cs="宋体" w:hint="eastAsia"/>
          <w:bCs/>
          <w:kern w:val="0"/>
          <w:szCs w:val="21"/>
        </w:rPr>
        <w:t>抽查了关键测量过程</w:t>
      </w:r>
      <w:r w:rsidRPr="00327D0B">
        <w:rPr>
          <w:rFonts w:asciiTheme="minorEastAsia" w:hAnsiTheme="minorEastAsia" w:cs="宋体" w:hint="eastAsia"/>
          <w:bCs/>
          <w:kern w:val="0"/>
          <w:szCs w:val="21"/>
        </w:rPr>
        <w:t>“</w:t>
      </w:r>
      <w:r w:rsidRPr="00327D0B">
        <w:rPr>
          <w:rFonts w:ascii="宋体" w:hAnsi="宋体" w:hint="eastAsia"/>
          <w:szCs w:val="21"/>
        </w:rPr>
        <w:t>液位计测量误差测量过程</w:t>
      </w:r>
      <w:r w:rsidRPr="00327D0B">
        <w:rPr>
          <w:rFonts w:asciiTheme="minorEastAsia" w:hAnsiTheme="minorEastAsia" w:cs="宋体" w:hint="eastAsia"/>
          <w:bCs/>
          <w:kern w:val="0"/>
          <w:szCs w:val="21"/>
        </w:rPr>
        <w:t xml:space="preserve">”： </w:t>
      </w:r>
    </w:p>
    <w:p w14:paraId="233597EF" w14:textId="20AF3F56" w:rsidR="00327D0B" w:rsidRPr="00415039" w:rsidRDefault="00327D0B" w:rsidP="00327D0B">
      <w:pPr>
        <w:widowControl/>
        <w:spacing w:line="380" w:lineRule="exact"/>
        <w:jc w:val="left"/>
        <w:rPr>
          <w:rFonts w:asciiTheme="minorEastAsia" w:hAnsiTheme="minorEastAsia" w:cs="宋体"/>
          <w:bCs/>
          <w:kern w:val="0"/>
          <w:szCs w:val="21"/>
        </w:rPr>
      </w:pPr>
      <w:r w:rsidRPr="00415039">
        <w:rPr>
          <w:rFonts w:asciiTheme="minorEastAsia" w:hAnsiTheme="minorEastAsia" w:cs="宋体" w:hint="eastAsia"/>
          <w:bCs/>
          <w:kern w:val="0"/>
          <w:szCs w:val="21"/>
        </w:rPr>
        <w:t>a)计量要求的导出和验证：查</w:t>
      </w:r>
      <w:r>
        <w:rPr>
          <w:rFonts w:ascii="宋体" w:hAnsi="宋体" w:hint="eastAsia"/>
          <w:szCs w:val="21"/>
        </w:rPr>
        <w:t>液位计测量误差测量过程</w:t>
      </w:r>
      <w:r w:rsidRPr="00415039">
        <w:rPr>
          <w:rFonts w:hint="eastAsia"/>
        </w:rPr>
        <w:t>，计量要求导出方法正确，验证满足测量过程要求。详见附件《计量要求导出及验证记录表》</w:t>
      </w:r>
    </w:p>
    <w:p w14:paraId="5A1267EA" w14:textId="4CDBCD9E" w:rsidR="00327D0B" w:rsidRPr="00415039" w:rsidRDefault="00327D0B" w:rsidP="00327D0B">
      <w:pPr>
        <w:widowControl/>
        <w:spacing w:line="380" w:lineRule="exact"/>
        <w:rPr>
          <w:rFonts w:asciiTheme="minorEastAsia" w:hAnsiTheme="minorEastAsia" w:cs="宋体"/>
          <w:kern w:val="0"/>
          <w:szCs w:val="21"/>
        </w:rPr>
      </w:pPr>
      <w:r w:rsidRPr="00415039">
        <w:rPr>
          <w:rFonts w:asciiTheme="minorEastAsia" w:hAnsiTheme="minorEastAsia" w:cs="宋体" w:hint="eastAsia"/>
          <w:kern w:val="0"/>
          <w:szCs w:val="21"/>
        </w:rPr>
        <w:t>b)测量不确定评定：查</w:t>
      </w:r>
      <w:r>
        <w:rPr>
          <w:rFonts w:ascii="宋体" w:hAnsi="宋体" w:hint="eastAsia"/>
          <w:szCs w:val="21"/>
        </w:rPr>
        <w:t>液位计测量误差测量过程</w:t>
      </w:r>
      <w:r w:rsidRPr="00415039">
        <w:rPr>
          <w:rFonts w:hint="eastAsia"/>
        </w:rPr>
        <w:t>，测量不确定度评定正确。详见附件《测量不确定度评定记录》</w:t>
      </w:r>
    </w:p>
    <w:p w14:paraId="0F296FC6" w14:textId="75F2EE96" w:rsidR="00327D0B" w:rsidRPr="00415039" w:rsidRDefault="00327D0B" w:rsidP="00327D0B">
      <w:pPr>
        <w:widowControl/>
        <w:spacing w:line="380" w:lineRule="exact"/>
        <w:rPr>
          <w:rFonts w:asciiTheme="minorEastAsia" w:hAnsiTheme="minorEastAsia" w:cs="宋体"/>
          <w:kern w:val="0"/>
          <w:szCs w:val="21"/>
        </w:rPr>
      </w:pPr>
      <w:r w:rsidRPr="00415039">
        <w:rPr>
          <w:rFonts w:asciiTheme="minorEastAsia" w:hAnsiTheme="minorEastAsia" w:cs="宋体" w:hint="eastAsia"/>
          <w:kern w:val="0"/>
          <w:szCs w:val="21"/>
        </w:rPr>
        <w:t>c)有效性确认：查</w:t>
      </w:r>
      <w:r>
        <w:rPr>
          <w:rFonts w:ascii="宋体" w:hAnsi="宋体" w:hint="eastAsia"/>
          <w:szCs w:val="21"/>
        </w:rPr>
        <w:t>液位计测量误差测量过程</w:t>
      </w:r>
      <w:r w:rsidRPr="00415039">
        <w:rPr>
          <w:rFonts w:hint="eastAsia"/>
        </w:rPr>
        <w:t>，采用比对法进行有效性确认，满足要求。详见附件《测量过程有效性确认记录》</w:t>
      </w:r>
    </w:p>
    <w:p w14:paraId="43B1CAC2" w14:textId="42717039" w:rsidR="00327D0B" w:rsidRPr="00415039" w:rsidRDefault="00327D0B" w:rsidP="00327D0B">
      <w:pPr>
        <w:widowControl/>
        <w:spacing w:line="380" w:lineRule="exact"/>
        <w:rPr>
          <w:rFonts w:asciiTheme="minorEastAsia" w:hAnsiTheme="minorEastAsia" w:cs="宋体"/>
          <w:kern w:val="0"/>
          <w:szCs w:val="21"/>
        </w:rPr>
      </w:pPr>
      <w:r w:rsidRPr="00415039">
        <w:rPr>
          <w:rFonts w:asciiTheme="minorEastAsia" w:hAnsiTheme="minorEastAsia" w:cs="宋体" w:hint="eastAsia"/>
          <w:kern w:val="0"/>
          <w:szCs w:val="21"/>
        </w:rPr>
        <w:t>d)测量过程的控制：查</w:t>
      </w:r>
      <w:r>
        <w:rPr>
          <w:rFonts w:ascii="宋体" w:hAnsi="宋体" w:hint="eastAsia"/>
          <w:szCs w:val="21"/>
        </w:rPr>
        <w:t>液位计测量误差测量过程</w:t>
      </w:r>
      <w:r w:rsidRPr="00415039">
        <w:rPr>
          <w:rFonts w:hint="eastAsia"/>
        </w:rPr>
        <w:t>，编制了控制规范，对测量人员、测量设备、测量环境进行控制，满足要求。详见附件《测量过程控制抽查表》</w:t>
      </w:r>
    </w:p>
    <w:p w14:paraId="16BC476D" w14:textId="17A00622" w:rsidR="00327D0B" w:rsidRPr="00415039" w:rsidRDefault="00327D0B" w:rsidP="00327D0B">
      <w:pPr>
        <w:widowControl/>
        <w:spacing w:line="380" w:lineRule="exact"/>
        <w:rPr>
          <w:rFonts w:asciiTheme="minorEastAsia" w:hAnsiTheme="minorEastAsia" w:cs="宋体"/>
          <w:kern w:val="0"/>
          <w:szCs w:val="21"/>
        </w:rPr>
      </w:pPr>
      <w:r w:rsidRPr="00415039">
        <w:rPr>
          <w:rFonts w:asciiTheme="minorEastAsia" w:hAnsiTheme="minorEastAsia" w:cs="宋体" w:hint="eastAsia"/>
          <w:kern w:val="0"/>
          <w:szCs w:val="21"/>
        </w:rPr>
        <w:lastRenderedPageBreak/>
        <w:t>e)测量过程的监视：查</w:t>
      </w:r>
      <w:r>
        <w:rPr>
          <w:rFonts w:ascii="宋体" w:hAnsi="宋体" w:hint="eastAsia"/>
          <w:szCs w:val="21"/>
        </w:rPr>
        <w:t>液位计测量误差测量过程</w:t>
      </w:r>
      <w:r w:rsidRPr="00415039">
        <w:rPr>
          <w:rFonts w:hint="eastAsia"/>
        </w:rPr>
        <w:t>，</w:t>
      </w:r>
      <w:r w:rsidRPr="00415039">
        <w:rPr>
          <w:rFonts w:asciiTheme="minorEastAsia" w:hAnsiTheme="minorEastAsia" w:cs="宋体" w:hint="eastAsia"/>
          <w:kern w:val="0"/>
          <w:szCs w:val="21"/>
        </w:rPr>
        <w:t>采用统计技术进行控制和监视测量过程。详见《测量过程监视记录及控制图》</w:t>
      </w:r>
    </w:p>
    <w:p w14:paraId="500CD6FF" w14:textId="1C8AD82E" w:rsidR="00327D0B" w:rsidRPr="00415039" w:rsidRDefault="00327D0B" w:rsidP="00327D0B">
      <w:pPr>
        <w:widowControl/>
        <w:spacing w:line="380" w:lineRule="exact"/>
        <w:rPr>
          <w:szCs w:val="21"/>
        </w:rPr>
      </w:pPr>
      <w:r w:rsidRPr="00415039">
        <w:rPr>
          <w:rFonts w:asciiTheme="minorEastAsia" w:hAnsiTheme="minorEastAsia" w:cs="宋体" w:hint="eastAsia"/>
          <w:kern w:val="0"/>
          <w:szCs w:val="21"/>
        </w:rPr>
        <w:t>f)测量设备的溯源：</w:t>
      </w:r>
      <w:r w:rsidRPr="00415039">
        <w:rPr>
          <w:rFonts w:ascii="宋体" w:eastAsia="宋体" w:hAnsi="宋体" w:hint="eastAsia"/>
          <w:bCs/>
          <w:szCs w:val="21"/>
        </w:rPr>
        <w:t>企业未建立最高标准，测量设备全部委</w:t>
      </w:r>
      <w:r>
        <w:rPr>
          <w:rFonts w:ascii="宋体" w:eastAsia="宋体" w:hAnsi="宋体" w:hint="eastAsia"/>
          <w:bCs/>
          <w:szCs w:val="21"/>
        </w:rPr>
        <w:t>托外部校准机构“方</w:t>
      </w:r>
      <w:r w:rsidRPr="00327D0B">
        <w:rPr>
          <w:rFonts w:ascii="宋体" w:eastAsia="宋体" w:hAnsi="宋体" w:hint="eastAsia"/>
          <w:bCs/>
          <w:szCs w:val="21"/>
        </w:rPr>
        <w:t>溯认证检测研究院（深圳）有限公司、深圳市一量检测有限公司</w:t>
      </w:r>
      <w:r>
        <w:rPr>
          <w:rFonts w:ascii="宋体" w:eastAsia="宋体" w:hAnsi="宋体" w:hint="eastAsia"/>
          <w:bCs/>
          <w:szCs w:val="21"/>
        </w:rPr>
        <w:t>”</w:t>
      </w:r>
      <w:r w:rsidRPr="00415039">
        <w:rPr>
          <w:rFonts w:ascii="宋体" w:eastAsia="宋体" w:hAnsi="宋体" w:hint="eastAsia"/>
          <w:bCs/>
          <w:szCs w:val="21"/>
        </w:rPr>
        <w:t>校准</w:t>
      </w:r>
      <w:r w:rsidRPr="002B0384">
        <w:rPr>
          <w:rFonts w:hint="eastAsia"/>
          <w:szCs w:val="21"/>
        </w:rPr>
        <w:t>。抽查</w:t>
      </w:r>
      <w:r w:rsidR="00CE2FAB">
        <w:rPr>
          <w:szCs w:val="21"/>
        </w:rPr>
        <w:t>5</w:t>
      </w:r>
      <w:r w:rsidRPr="002B0384">
        <w:rPr>
          <w:rFonts w:hint="eastAsia"/>
          <w:szCs w:val="21"/>
        </w:rPr>
        <w:t>份测量设备校准证书，</w:t>
      </w:r>
      <w:r w:rsidRPr="00415039">
        <w:rPr>
          <w:rFonts w:hint="eastAsia"/>
          <w:szCs w:val="21"/>
        </w:rPr>
        <w:t>溯源满足要求。详见《测量设备溯源检查表》</w:t>
      </w:r>
    </w:p>
    <w:p w14:paraId="17A0C989" w14:textId="77777777" w:rsidR="00327D0B" w:rsidRPr="002D30B9" w:rsidRDefault="00327D0B" w:rsidP="00327D0B">
      <w:pPr>
        <w:widowControl/>
        <w:spacing w:line="240" w:lineRule="exact"/>
        <w:rPr>
          <w:color w:val="FF0000"/>
          <w:szCs w:val="21"/>
        </w:rPr>
      </w:pPr>
    </w:p>
    <w:p w14:paraId="0E603888" w14:textId="77777777" w:rsidR="00327D0B" w:rsidRPr="00630B59" w:rsidRDefault="00327D0B" w:rsidP="00CE2FAB">
      <w:pPr>
        <w:widowControl/>
        <w:spacing w:line="380" w:lineRule="exact"/>
        <w:rPr>
          <w:szCs w:val="21"/>
        </w:rPr>
      </w:pPr>
      <w:r w:rsidRPr="00630B59">
        <w:rPr>
          <w:szCs w:val="21"/>
        </w:rPr>
        <w:t>4.</w:t>
      </w:r>
      <w:r w:rsidRPr="00630B59">
        <w:rPr>
          <w:rFonts w:hint="eastAsia"/>
          <w:szCs w:val="21"/>
        </w:rPr>
        <w:t>能源管理情况：</w:t>
      </w:r>
    </w:p>
    <w:p w14:paraId="7A81E699" w14:textId="00EBCECC" w:rsidR="00327D0B" w:rsidRDefault="00CE2FAB" w:rsidP="00CE2FAB">
      <w:pPr>
        <w:widowControl/>
        <w:spacing w:line="380" w:lineRule="exact"/>
        <w:ind w:firstLineChars="200" w:firstLine="420"/>
        <w:rPr>
          <w:szCs w:val="21"/>
        </w:rPr>
      </w:pPr>
      <w:r w:rsidRPr="00CE2FAB">
        <w:rPr>
          <w:rFonts w:hint="eastAsia"/>
          <w:szCs w:val="21"/>
        </w:rPr>
        <w:t>公司主要耗能为水和电，年度总能耗为</w:t>
      </w:r>
      <w:r w:rsidRPr="00CE2FAB">
        <w:rPr>
          <w:rFonts w:hint="eastAsia"/>
          <w:szCs w:val="21"/>
        </w:rPr>
        <w:t>3.48</w:t>
      </w:r>
      <w:r w:rsidRPr="00CE2FAB">
        <w:rPr>
          <w:rFonts w:hint="eastAsia"/>
          <w:szCs w:val="21"/>
        </w:rPr>
        <w:t>吨标煤。不是重点用能单位。</w:t>
      </w:r>
    </w:p>
    <w:p w14:paraId="716906D4" w14:textId="77777777" w:rsidR="00CE2FAB" w:rsidRPr="002D30B9" w:rsidRDefault="00CE2FAB" w:rsidP="00327D0B">
      <w:pPr>
        <w:widowControl/>
        <w:spacing w:line="240" w:lineRule="exact"/>
        <w:ind w:firstLineChars="200" w:firstLine="420"/>
        <w:rPr>
          <w:rFonts w:ascii="宋体" w:eastAsia="宋体" w:hAnsi="宋体" w:hint="eastAsia"/>
          <w:bCs/>
          <w:color w:val="FF0000"/>
          <w:szCs w:val="21"/>
        </w:rPr>
      </w:pPr>
    </w:p>
    <w:p w14:paraId="64786FF2" w14:textId="77777777" w:rsidR="00327D0B" w:rsidRPr="00415039" w:rsidRDefault="00327D0B" w:rsidP="00CE2FAB">
      <w:pPr>
        <w:spacing w:line="380" w:lineRule="exact"/>
        <w:rPr>
          <w:rFonts w:cs="宋体"/>
          <w:kern w:val="0"/>
        </w:rPr>
      </w:pPr>
      <w:r w:rsidRPr="00415039">
        <w:t>5.</w:t>
      </w:r>
      <w:r w:rsidRPr="00415039">
        <w:rPr>
          <w:rFonts w:hint="eastAsia"/>
        </w:rPr>
        <w:t>对认证审核时提出的不符合项的纠正措施情况有表述</w:t>
      </w:r>
      <w:r w:rsidRPr="00415039">
        <w:rPr>
          <w:rFonts w:cs="宋体" w:hint="eastAsia"/>
          <w:kern w:val="0"/>
        </w:rPr>
        <w:t>：</w:t>
      </w:r>
      <w:r w:rsidRPr="00415039">
        <w:rPr>
          <w:rFonts w:cs="宋体"/>
          <w:kern w:val="0"/>
        </w:rPr>
        <w:t> </w:t>
      </w:r>
    </w:p>
    <w:p w14:paraId="492B71EF" w14:textId="292376B3" w:rsidR="00CE2FAB" w:rsidRDefault="00CE2FAB" w:rsidP="00CE2FAB">
      <w:pPr>
        <w:widowControl/>
        <w:spacing w:line="380" w:lineRule="exact"/>
        <w:ind w:firstLineChars="200" w:firstLine="420"/>
        <w:rPr>
          <w:rFonts w:hint="eastAsia"/>
        </w:rPr>
      </w:pPr>
      <w:r>
        <w:rPr>
          <w:rFonts w:hint="eastAsia"/>
        </w:rPr>
        <w:t>1</w:t>
      </w:r>
      <w:r>
        <w:rPr>
          <w:rFonts w:hint="eastAsia"/>
        </w:rPr>
        <w:t>）、</w:t>
      </w:r>
      <w:r>
        <w:rPr>
          <w:rFonts w:hint="eastAsia"/>
        </w:rPr>
        <w:t>查硬件</w:t>
      </w:r>
      <w:r>
        <w:rPr>
          <w:rFonts w:hint="eastAsia"/>
        </w:rPr>
        <w:t>研</w:t>
      </w:r>
      <w:r>
        <w:rPr>
          <w:rFonts w:hint="eastAsia"/>
        </w:rPr>
        <w:t>发部生产组现场在用的测量设备，数显卡尺，</w:t>
      </w:r>
      <w:r>
        <w:rPr>
          <w:rFonts w:hint="eastAsia"/>
        </w:rPr>
        <w:t>0-150mm/0.01mm</w:t>
      </w:r>
      <w:r>
        <w:rPr>
          <w:rFonts w:hint="eastAsia"/>
        </w:rPr>
        <w:t>，编号</w:t>
      </w:r>
      <w:r>
        <w:rPr>
          <w:rFonts w:hint="eastAsia"/>
        </w:rPr>
        <w:t>Q-JL-007</w:t>
      </w:r>
      <w:r>
        <w:rPr>
          <w:rFonts w:hint="eastAsia"/>
        </w:rPr>
        <w:t>，张贴的校准机构的“合格证”，未按标准要求张贴“计量确认合格证”标识，不符合认证审核准则条款号：</w:t>
      </w:r>
      <w:r>
        <w:rPr>
          <w:rFonts w:hint="eastAsia"/>
        </w:rPr>
        <w:t>GB/T19022-2003</w:t>
      </w:r>
      <w:r>
        <w:rPr>
          <w:rFonts w:hint="eastAsia"/>
        </w:rPr>
        <w:t>标准</w:t>
      </w:r>
      <w:r>
        <w:rPr>
          <w:rFonts w:hint="eastAsia"/>
        </w:rPr>
        <w:t>6.2.4</w:t>
      </w:r>
      <w:r>
        <w:rPr>
          <w:rFonts w:hint="eastAsia"/>
        </w:rPr>
        <w:t>条款要求。</w:t>
      </w:r>
    </w:p>
    <w:p w14:paraId="22BEAD40" w14:textId="30C0FB36" w:rsidR="00CE2FAB" w:rsidRDefault="00CE2FAB" w:rsidP="00CE2FAB">
      <w:pPr>
        <w:widowControl/>
        <w:spacing w:line="380" w:lineRule="exact"/>
        <w:ind w:firstLineChars="200" w:firstLine="420"/>
        <w:rPr>
          <w:rFonts w:hint="eastAsia"/>
        </w:rPr>
      </w:pPr>
      <w:r>
        <w:rPr>
          <w:rFonts w:hint="eastAsia"/>
        </w:rPr>
        <w:t>企业采取了纠正措施：现场查看了编号</w:t>
      </w:r>
      <w:r>
        <w:rPr>
          <w:rFonts w:hint="eastAsia"/>
        </w:rPr>
        <w:t>Q-JL-007</w:t>
      </w:r>
      <w:r>
        <w:rPr>
          <w:rFonts w:hint="eastAsia"/>
        </w:rPr>
        <w:t>，</w:t>
      </w:r>
      <w:r>
        <w:rPr>
          <w:rFonts w:hint="eastAsia"/>
        </w:rPr>
        <w:t>0-150mm/0.01mm</w:t>
      </w:r>
      <w:r>
        <w:rPr>
          <w:rFonts w:hint="eastAsia"/>
        </w:rPr>
        <w:t>数显卡尺张贴的“计量确认合格证”，</w:t>
      </w:r>
      <w:r>
        <w:rPr>
          <w:rFonts w:hint="eastAsia"/>
        </w:rPr>
        <w:t>确认</w:t>
      </w:r>
      <w:r>
        <w:rPr>
          <w:rFonts w:hint="eastAsia"/>
        </w:rPr>
        <w:t>日期：</w:t>
      </w:r>
      <w:r>
        <w:rPr>
          <w:rFonts w:hint="eastAsia"/>
        </w:rPr>
        <w:t>2021.10.28,</w:t>
      </w:r>
      <w:r>
        <w:rPr>
          <w:rFonts w:hint="eastAsia"/>
        </w:rPr>
        <w:t>有效期至</w:t>
      </w:r>
      <w:r>
        <w:rPr>
          <w:rFonts w:hint="eastAsia"/>
        </w:rPr>
        <w:t>2021.10.27</w:t>
      </w:r>
      <w:r>
        <w:rPr>
          <w:rFonts w:hint="eastAsia"/>
        </w:rPr>
        <w:t>，满足要求。</w:t>
      </w:r>
    </w:p>
    <w:p w14:paraId="08093869" w14:textId="43483452" w:rsidR="00CE2FAB" w:rsidRDefault="00CE2FAB" w:rsidP="00CE2FAB">
      <w:pPr>
        <w:widowControl/>
        <w:spacing w:line="380" w:lineRule="exact"/>
        <w:ind w:firstLineChars="200" w:firstLine="420"/>
      </w:pPr>
      <w:r>
        <w:t>2</w:t>
      </w:r>
      <w:r>
        <w:rPr>
          <w:rFonts w:hint="eastAsia"/>
        </w:rPr>
        <w:t>）</w:t>
      </w:r>
      <w:r>
        <w:rPr>
          <w:rFonts w:hint="eastAsia"/>
        </w:rPr>
        <w:t>、查硬件</w:t>
      </w:r>
      <w:r>
        <w:rPr>
          <w:rFonts w:hint="eastAsia"/>
        </w:rPr>
        <w:t>研</w:t>
      </w:r>
      <w:r>
        <w:rPr>
          <w:rFonts w:hint="eastAsia"/>
        </w:rPr>
        <w:t>发部质检组的规格，</w:t>
      </w:r>
      <w:r>
        <w:t>1000mmꓫ1200mm</w:t>
      </w:r>
      <w:r>
        <w:rPr>
          <w:rFonts w:hint="eastAsia"/>
        </w:rPr>
        <w:t>大理石水平台，精度等级：国标</w:t>
      </w:r>
      <w:r>
        <w:t>00</w:t>
      </w:r>
      <w:r>
        <w:rPr>
          <w:rFonts w:hint="eastAsia"/>
        </w:rPr>
        <w:t>级（</w:t>
      </w:r>
      <w:r>
        <w:t>0.005mm/m</w:t>
      </w:r>
      <w:r>
        <w:rPr>
          <w:rFonts w:hint="eastAsia"/>
        </w:rPr>
        <w:t>）</w:t>
      </w:r>
      <w:r>
        <w:t>,</w:t>
      </w:r>
      <w:r>
        <w:rPr>
          <w:rFonts w:hint="eastAsia"/>
        </w:rPr>
        <w:t>未列入测量设备台账管理，且未检定校准</w:t>
      </w:r>
      <w:r>
        <w:t>,</w:t>
      </w:r>
      <w:r>
        <w:rPr>
          <w:rFonts w:hint="eastAsia"/>
        </w:rPr>
        <w:t>不符合认证审核准则条款号：</w:t>
      </w:r>
      <w:r>
        <w:t>GB/T19022-2003</w:t>
      </w:r>
      <w:r>
        <w:rPr>
          <w:rFonts w:hint="eastAsia"/>
        </w:rPr>
        <w:t>标准</w:t>
      </w:r>
      <w:r>
        <w:t>6.3.1</w:t>
      </w:r>
      <w:r>
        <w:rPr>
          <w:rFonts w:hint="eastAsia"/>
        </w:rPr>
        <w:t>条款要求。</w:t>
      </w:r>
    </w:p>
    <w:p w14:paraId="64C5C48C" w14:textId="3BBF0CF4" w:rsidR="00CE2FAB" w:rsidRDefault="00CE2FAB" w:rsidP="00CE2FAB">
      <w:pPr>
        <w:widowControl/>
        <w:spacing w:line="380" w:lineRule="exact"/>
        <w:ind w:firstLineChars="200" w:firstLine="420"/>
      </w:pPr>
      <w:r>
        <w:rPr>
          <w:rFonts w:hint="eastAsia"/>
        </w:rPr>
        <w:t>企业采取了纠正措施：提供了规格，</w:t>
      </w:r>
      <w:r>
        <w:t>1000mmꓫ1200mm</w:t>
      </w:r>
      <w:r>
        <w:rPr>
          <w:rFonts w:hint="eastAsia"/>
        </w:rPr>
        <w:t>的大理石水平台，精度等级：国标</w:t>
      </w:r>
      <w:r>
        <w:t>00</w:t>
      </w:r>
      <w:r>
        <w:rPr>
          <w:rFonts w:hint="eastAsia"/>
        </w:rPr>
        <w:t>级（</w:t>
      </w:r>
      <w:r>
        <w:t>0.005mm/m</w:t>
      </w:r>
      <w:r>
        <w:rPr>
          <w:rFonts w:hint="eastAsia"/>
        </w:rPr>
        <w:t>）的校准证书（电子版，纸质版未收到），校准日期</w:t>
      </w:r>
      <w:r>
        <w:t>2021</w:t>
      </w:r>
      <w:r>
        <w:rPr>
          <w:rFonts w:hint="eastAsia"/>
        </w:rPr>
        <w:t>年</w:t>
      </w:r>
      <w:r>
        <w:t>10</w:t>
      </w:r>
      <w:r>
        <w:rPr>
          <w:rFonts w:hint="eastAsia"/>
        </w:rPr>
        <w:t>月</w:t>
      </w:r>
      <w:r>
        <w:t>28</w:t>
      </w:r>
      <w:r>
        <w:rPr>
          <w:rFonts w:hint="eastAsia"/>
        </w:rPr>
        <w:t>日，有效期至</w:t>
      </w:r>
      <w:r>
        <w:t>2022</w:t>
      </w:r>
      <w:r>
        <w:rPr>
          <w:rFonts w:hint="eastAsia"/>
        </w:rPr>
        <w:t>年</w:t>
      </w:r>
      <w:r>
        <w:t>10</w:t>
      </w:r>
      <w:r>
        <w:rPr>
          <w:rFonts w:hint="eastAsia"/>
        </w:rPr>
        <w:t>月</w:t>
      </w:r>
      <w:r>
        <w:t>27</w:t>
      </w:r>
      <w:r>
        <w:rPr>
          <w:rFonts w:hint="eastAsia"/>
        </w:rPr>
        <w:t>日，</w:t>
      </w:r>
      <w:r>
        <w:rPr>
          <w:rFonts w:hint="eastAsia"/>
        </w:rPr>
        <w:t>并列入了《测量设备台帐》进行管理，</w:t>
      </w:r>
      <w:r>
        <w:rPr>
          <w:rFonts w:hint="eastAsia"/>
        </w:rPr>
        <w:t>满足要求。</w:t>
      </w:r>
      <w:r>
        <w:t xml:space="preserve"> </w:t>
      </w:r>
    </w:p>
    <w:p w14:paraId="6455A7D6" w14:textId="287C2432" w:rsidR="00327D0B" w:rsidRDefault="00CE2FAB" w:rsidP="00CE2FAB">
      <w:pPr>
        <w:widowControl/>
        <w:spacing w:line="380" w:lineRule="exact"/>
        <w:ind w:firstLineChars="200" w:firstLine="420"/>
        <w:rPr>
          <w:color w:val="FF0000"/>
        </w:rPr>
      </w:pPr>
      <w:r>
        <w:rPr>
          <w:rFonts w:hint="eastAsia"/>
        </w:rPr>
        <w:t>上年审核确定的二个次要不符合项，经审核组本次现场审核，通过对纠正措施工作的实施、完成情况跟踪及有效性进行现场查验，确认采取措施有效</w:t>
      </w:r>
      <w:r>
        <w:rPr>
          <w:rFonts w:hint="eastAsia"/>
        </w:rPr>
        <w:t>,</w:t>
      </w:r>
      <w:r>
        <w:rPr>
          <w:rFonts w:hint="eastAsia"/>
        </w:rPr>
        <w:t>同意关闭。</w:t>
      </w:r>
      <w:r w:rsidR="00327D0B">
        <w:rPr>
          <w:rFonts w:hint="eastAsia"/>
          <w:color w:val="FF0000"/>
        </w:rPr>
        <w:t xml:space="preserve"> </w:t>
      </w:r>
    </w:p>
    <w:p w14:paraId="3D855D51" w14:textId="77777777" w:rsidR="00CE2FAB" w:rsidRPr="00415039" w:rsidRDefault="00CE2FAB" w:rsidP="00CE2FAB">
      <w:pPr>
        <w:widowControl/>
        <w:spacing w:line="240" w:lineRule="exact"/>
        <w:ind w:firstLineChars="200" w:firstLine="420"/>
        <w:rPr>
          <w:rFonts w:ascii="宋体" w:hAnsi="宋体" w:cs="宋体"/>
          <w:bCs/>
          <w:color w:val="FF0000"/>
          <w:kern w:val="0"/>
          <w:szCs w:val="21"/>
        </w:rPr>
      </w:pPr>
    </w:p>
    <w:p w14:paraId="45149861" w14:textId="77777777" w:rsidR="00327D0B" w:rsidRPr="00415039" w:rsidRDefault="00327D0B" w:rsidP="00327D0B">
      <w:pPr>
        <w:widowControl/>
        <w:numPr>
          <w:ilvl w:val="0"/>
          <w:numId w:val="4"/>
        </w:numPr>
        <w:spacing w:line="380" w:lineRule="exact"/>
        <w:rPr>
          <w:rFonts w:asciiTheme="minorEastAsia" w:hAnsiTheme="minorEastAsia" w:cs="宋体"/>
          <w:bCs/>
          <w:kern w:val="0"/>
          <w:szCs w:val="21"/>
        </w:rPr>
      </w:pPr>
      <w:r w:rsidRPr="00415039">
        <w:rPr>
          <w:rFonts w:asciiTheme="minorEastAsia" w:hAnsiTheme="minorEastAsia" w:cs="宋体" w:hint="eastAsia"/>
          <w:kern w:val="0"/>
          <w:szCs w:val="21"/>
        </w:rPr>
        <w:t>对</w:t>
      </w:r>
      <w:r w:rsidRPr="00415039">
        <w:rPr>
          <w:rFonts w:asciiTheme="minorEastAsia" w:hAnsiTheme="minorEastAsia" w:hint="eastAsia"/>
          <w:bCs/>
          <w:szCs w:val="21"/>
        </w:rPr>
        <w:t>投诉的处理</w:t>
      </w:r>
      <w:r w:rsidRPr="00415039">
        <w:rPr>
          <w:rFonts w:asciiTheme="minorEastAsia" w:hAnsiTheme="minorEastAsia" w:cs="宋体" w:hint="eastAsia"/>
          <w:bCs/>
          <w:kern w:val="0"/>
          <w:szCs w:val="21"/>
        </w:rPr>
        <w:t>情况：</w:t>
      </w:r>
    </w:p>
    <w:p w14:paraId="4226A0B2" w14:textId="62B9B916" w:rsidR="00327D0B" w:rsidRPr="00415039" w:rsidRDefault="00327D0B" w:rsidP="00327D0B">
      <w:pPr>
        <w:widowControl/>
        <w:spacing w:line="380" w:lineRule="exact"/>
        <w:ind w:firstLineChars="200" w:firstLine="420"/>
        <w:rPr>
          <w:rFonts w:asciiTheme="minorEastAsia" w:hAnsiTheme="minorEastAsia" w:cs="宋体"/>
          <w:bCs/>
          <w:kern w:val="0"/>
          <w:szCs w:val="21"/>
        </w:rPr>
      </w:pPr>
      <w:r w:rsidRPr="00415039">
        <w:rPr>
          <w:rFonts w:asciiTheme="minorEastAsia" w:hAnsiTheme="minorEastAsia" w:cs="宋体" w:hint="eastAsia"/>
          <w:bCs/>
          <w:kern w:val="0"/>
          <w:szCs w:val="21"/>
        </w:rPr>
        <w:t>公司目前尚未接到客户在产品质量、能源、安全、现场管理等方面的投诉和纠纷。</w:t>
      </w:r>
    </w:p>
    <w:p w14:paraId="5EEFB63D" w14:textId="77777777" w:rsidR="00327D0B" w:rsidRPr="002D30B9" w:rsidRDefault="00327D0B" w:rsidP="00327D0B">
      <w:pPr>
        <w:widowControl/>
        <w:spacing w:line="240" w:lineRule="exact"/>
        <w:ind w:firstLineChars="200" w:firstLine="420"/>
        <w:rPr>
          <w:rFonts w:ascii="宋体" w:hAnsi="宋体" w:cs="宋体"/>
          <w:bCs/>
          <w:color w:val="FF0000"/>
          <w:kern w:val="0"/>
          <w:szCs w:val="21"/>
        </w:rPr>
      </w:pPr>
    </w:p>
    <w:p w14:paraId="2D2F1961" w14:textId="77777777" w:rsidR="00327D0B" w:rsidRPr="002D30B9" w:rsidRDefault="00327D0B" w:rsidP="00CE2FAB">
      <w:pPr>
        <w:widowControl/>
        <w:numPr>
          <w:ilvl w:val="0"/>
          <w:numId w:val="4"/>
        </w:numPr>
        <w:spacing w:line="380" w:lineRule="exact"/>
        <w:rPr>
          <w:rFonts w:asciiTheme="minorEastAsia" w:hAnsiTheme="minorEastAsia" w:cs="宋体"/>
          <w:bCs/>
          <w:kern w:val="0"/>
          <w:szCs w:val="21"/>
        </w:rPr>
      </w:pPr>
      <w:r w:rsidRPr="002D30B9">
        <w:rPr>
          <w:rFonts w:asciiTheme="minorEastAsia" w:hAnsiTheme="minorEastAsia" w:hint="eastAsia"/>
          <w:bCs/>
          <w:szCs w:val="21"/>
        </w:rPr>
        <w:t>测量管理体系在实现获证客户目标方面的有效性及持续的运作控制</w:t>
      </w:r>
      <w:r w:rsidRPr="002D30B9">
        <w:rPr>
          <w:rFonts w:asciiTheme="minorEastAsia" w:hAnsiTheme="minorEastAsia" w:cs="宋体" w:hint="eastAsia"/>
          <w:bCs/>
          <w:kern w:val="0"/>
          <w:szCs w:val="21"/>
        </w:rPr>
        <w:t>情况：</w:t>
      </w:r>
    </w:p>
    <w:p w14:paraId="67DD0EB3" w14:textId="4BCF0F20" w:rsidR="00327D0B" w:rsidRDefault="00CE2FAB" w:rsidP="00CE2FAB">
      <w:pPr>
        <w:widowControl/>
        <w:spacing w:line="380" w:lineRule="exact"/>
        <w:ind w:firstLineChars="200" w:firstLine="420"/>
        <w:rPr>
          <w:rFonts w:ascii="宋体" w:eastAsia="宋体" w:hAnsi="宋体"/>
          <w:bCs/>
          <w:szCs w:val="21"/>
        </w:rPr>
      </w:pPr>
      <w:r w:rsidRPr="00CE2FAB">
        <w:rPr>
          <w:rFonts w:ascii="宋体" w:eastAsia="宋体" w:hAnsi="宋体" w:hint="eastAsia"/>
          <w:bCs/>
          <w:szCs w:val="21"/>
        </w:rPr>
        <w:t>查《测量管理体系手册》规定了公司的计量方针及五项质量目标 ，因企业规模较小未分解，硬件研发部负责组织各部门质量目标的实施，并对各部门落实质量目标进行督促检查，2021年质量目标按规定的内容和时间进行统计考核，完成情况较好。</w:t>
      </w:r>
    </w:p>
    <w:p w14:paraId="61842C81" w14:textId="77777777" w:rsidR="00CE2FAB" w:rsidRPr="002D30B9" w:rsidRDefault="00CE2FAB" w:rsidP="00CE2FAB">
      <w:pPr>
        <w:widowControl/>
        <w:spacing w:line="240" w:lineRule="exact"/>
        <w:ind w:firstLineChars="200" w:firstLine="420"/>
        <w:rPr>
          <w:rFonts w:ascii="宋体" w:eastAsia="宋体" w:hAnsi="宋体" w:hint="eastAsia"/>
          <w:bCs/>
          <w:color w:val="FF0000"/>
          <w:szCs w:val="21"/>
        </w:rPr>
      </w:pPr>
    </w:p>
    <w:p w14:paraId="2689D082" w14:textId="77777777" w:rsidR="00327D0B" w:rsidRPr="002D30B9" w:rsidRDefault="00327D0B" w:rsidP="00CE2FAB">
      <w:pPr>
        <w:widowControl/>
        <w:numPr>
          <w:ilvl w:val="0"/>
          <w:numId w:val="4"/>
        </w:numPr>
        <w:spacing w:line="380" w:lineRule="exact"/>
        <w:rPr>
          <w:rFonts w:asciiTheme="minorEastAsia" w:hAnsiTheme="minorEastAsia"/>
          <w:bCs/>
          <w:szCs w:val="21"/>
        </w:rPr>
      </w:pPr>
      <w:r w:rsidRPr="002D30B9">
        <w:rPr>
          <w:rFonts w:asciiTheme="minorEastAsia" w:hAnsiTheme="minorEastAsia" w:hint="eastAsia"/>
          <w:bCs/>
          <w:szCs w:val="21"/>
        </w:rPr>
        <w:t>对企业组织任何变更的审核：</w:t>
      </w:r>
    </w:p>
    <w:p w14:paraId="70003393" w14:textId="0354257B" w:rsidR="00327D0B" w:rsidRDefault="00CE2FAB" w:rsidP="00CE2FAB">
      <w:pPr>
        <w:widowControl/>
        <w:spacing w:line="380" w:lineRule="exact"/>
        <w:ind w:firstLineChars="200" w:firstLine="420"/>
        <w:rPr>
          <w:rFonts w:asciiTheme="minorEastAsia" w:hAnsiTheme="minorEastAsia"/>
          <w:bCs/>
          <w:szCs w:val="21"/>
        </w:rPr>
      </w:pPr>
      <w:r w:rsidRPr="00CE2FAB">
        <w:rPr>
          <w:rFonts w:asciiTheme="minorEastAsia" w:hAnsiTheme="minorEastAsia" w:hint="eastAsia"/>
          <w:bCs/>
          <w:szCs w:val="21"/>
        </w:rPr>
        <w:t>一年来企业的资质及组织机构无变更。</w:t>
      </w:r>
    </w:p>
    <w:p w14:paraId="4E2E958E" w14:textId="77777777" w:rsidR="00CE2FAB" w:rsidRPr="00121D7B" w:rsidRDefault="00CE2FAB" w:rsidP="00CE2FAB">
      <w:pPr>
        <w:widowControl/>
        <w:spacing w:line="240" w:lineRule="exact"/>
        <w:ind w:firstLineChars="200" w:firstLine="420"/>
        <w:rPr>
          <w:rFonts w:asciiTheme="minorEastAsia" w:hAnsiTheme="minorEastAsia" w:hint="eastAsia"/>
          <w:bCs/>
          <w:szCs w:val="21"/>
        </w:rPr>
      </w:pPr>
    </w:p>
    <w:p w14:paraId="52C77B46" w14:textId="77777777" w:rsidR="00327D0B" w:rsidRPr="002D30B9" w:rsidRDefault="00327D0B" w:rsidP="00327D0B">
      <w:pPr>
        <w:widowControl/>
        <w:numPr>
          <w:ilvl w:val="0"/>
          <w:numId w:val="4"/>
        </w:numPr>
        <w:spacing w:line="380" w:lineRule="exact"/>
        <w:rPr>
          <w:rFonts w:asciiTheme="minorEastAsia" w:hAnsiTheme="minorEastAsia" w:cs="宋体"/>
          <w:bCs/>
          <w:kern w:val="0"/>
          <w:szCs w:val="21"/>
        </w:rPr>
      </w:pPr>
      <w:r w:rsidRPr="002D30B9">
        <w:rPr>
          <w:rFonts w:asciiTheme="minorEastAsia" w:hAnsiTheme="minorEastAsia" w:hint="eastAsia"/>
          <w:bCs/>
          <w:szCs w:val="21"/>
        </w:rPr>
        <w:t>标志的使用和（或）任何其他对认证资</w:t>
      </w:r>
      <w:r w:rsidRPr="002D30B9">
        <w:rPr>
          <w:rFonts w:hint="eastAsia"/>
          <w:bCs/>
        </w:rPr>
        <w:t>格引用</w:t>
      </w:r>
      <w:r w:rsidRPr="002D30B9">
        <w:rPr>
          <w:rFonts w:asciiTheme="minorEastAsia" w:hAnsiTheme="minorEastAsia" w:cs="宋体" w:hint="eastAsia"/>
          <w:bCs/>
          <w:kern w:val="0"/>
          <w:szCs w:val="21"/>
        </w:rPr>
        <w:t>的情况：</w:t>
      </w:r>
    </w:p>
    <w:p w14:paraId="727D1BA6" w14:textId="4CA75E54" w:rsidR="00327D0B" w:rsidRPr="002D30B9" w:rsidRDefault="00CE2FAB" w:rsidP="00327D0B">
      <w:pPr>
        <w:widowControl/>
        <w:spacing w:line="380" w:lineRule="exact"/>
        <w:ind w:firstLine="431"/>
        <w:rPr>
          <w:rFonts w:asciiTheme="minorEastAsia" w:hAnsiTheme="minorEastAsia" w:cs="宋体"/>
          <w:bCs/>
          <w:color w:val="FF0000"/>
          <w:kern w:val="0"/>
          <w:szCs w:val="21"/>
        </w:rPr>
      </w:pPr>
      <w:r w:rsidRPr="00CE2FAB">
        <w:rPr>
          <w:rFonts w:ascii="宋体" w:hAnsi="宋体" w:cs="宋体" w:hint="eastAsia"/>
          <w:kern w:val="0"/>
          <w:szCs w:val="21"/>
        </w:rPr>
        <w:t>公司测量管理体系认证证书主要用于企业形象广告宣传、政府采购投标及多次用于投标加分等，公司对标志的使用，符合相关标准和规定。</w:t>
      </w:r>
    </w:p>
    <w:p w14:paraId="449AB234" w14:textId="6BAD1170" w:rsidR="00327D0B" w:rsidRPr="002D30B9" w:rsidRDefault="00327D0B" w:rsidP="00327D0B">
      <w:pPr>
        <w:widowControl/>
        <w:spacing w:line="380" w:lineRule="exact"/>
        <w:rPr>
          <w:rFonts w:ascii="宋体" w:hAnsi="宋体"/>
          <w:szCs w:val="21"/>
        </w:rPr>
      </w:pPr>
      <w:r w:rsidRPr="002D30B9">
        <w:rPr>
          <w:rFonts w:ascii="宋体" w:hAnsi="宋体" w:hint="eastAsia"/>
          <w:szCs w:val="21"/>
        </w:rPr>
        <w:lastRenderedPageBreak/>
        <w:t>1</w:t>
      </w:r>
      <w:r w:rsidRPr="002D30B9">
        <w:rPr>
          <w:rFonts w:ascii="宋体" w:hAnsi="宋体"/>
          <w:szCs w:val="21"/>
        </w:rPr>
        <w:t>0.</w:t>
      </w:r>
      <w:r w:rsidRPr="002D30B9">
        <w:rPr>
          <w:rFonts w:hint="eastAsia"/>
        </w:rPr>
        <w:t xml:space="preserve"> </w:t>
      </w:r>
      <w:r w:rsidRPr="002D30B9">
        <w:rPr>
          <w:rFonts w:ascii="宋体" w:hAnsi="宋体" w:hint="eastAsia"/>
          <w:szCs w:val="21"/>
        </w:rPr>
        <w:t>本次审核</w:t>
      </w:r>
      <w:r w:rsidR="00CE2FAB">
        <w:rPr>
          <w:rFonts w:ascii="宋体" w:hAnsi="宋体" w:hint="eastAsia"/>
          <w:szCs w:val="21"/>
        </w:rPr>
        <w:t>中</w:t>
      </w:r>
      <w:r w:rsidRPr="002D30B9">
        <w:rPr>
          <w:rFonts w:ascii="宋体" w:hAnsi="宋体" w:hint="eastAsia"/>
          <w:szCs w:val="21"/>
        </w:rPr>
        <w:t>未发现不符合情况。</w:t>
      </w:r>
    </w:p>
    <w:p w14:paraId="64C317E0" w14:textId="77777777" w:rsidR="00327D0B" w:rsidRPr="002D30B9" w:rsidRDefault="00327D0B" w:rsidP="00327D0B">
      <w:pPr>
        <w:widowControl/>
        <w:spacing w:line="240" w:lineRule="exact"/>
        <w:ind w:firstLine="431"/>
        <w:rPr>
          <w:rFonts w:asciiTheme="minorEastAsia" w:hAnsiTheme="minorEastAsia" w:cs="宋体"/>
          <w:bCs/>
          <w:color w:val="FF0000"/>
          <w:kern w:val="0"/>
          <w:szCs w:val="21"/>
        </w:rPr>
      </w:pPr>
    </w:p>
    <w:p w14:paraId="2B77EA7B" w14:textId="77777777" w:rsidR="00327D0B" w:rsidRPr="002D30B9" w:rsidRDefault="00327D0B" w:rsidP="00327D0B">
      <w:pPr>
        <w:snapToGrid w:val="0"/>
        <w:spacing w:line="400" w:lineRule="exact"/>
        <w:ind w:rightChars="-244" w:right="-512"/>
        <w:rPr>
          <w:rFonts w:ascii="宋体" w:eastAsia="宋体" w:hAnsi="宋体" w:cs="宋体"/>
          <w:kern w:val="0"/>
          <w:szCs w:val="28"/>
        </w:rPr>
      </w:pPr>
      <w:r w:rsidRPr="002D30B9">
        <w:rPr>
          <w:rFonts w:ascii="宋体" w:eastAsia="宋体" w:hAnsi="宋体" w:cs="宋体" w:hint="eastAsia"/>
          <w:b/>
          <w:bCs/>
          <w:kern w:val="0"/>
          <w:szCs w:val="21"/>
        </w:rPr>
        <w:t>三、监督审核结论意见</w:t>
      </w:r>
      <w:r w:rsidRPr="002D30B9">
        <w:rPr>
          <w:rFonts w:ascii="宋体" w:eastAsia="宋体" w:hAnsi="宋体" w:cs="宋体" w:hint="eastAsia"/>
          <w:bCs/>
          <w:kern w:val="0"/>
          <w:szCs w:val="21"/>
        </w:rPr>
        <w:t>(</w:t>
      </w:r>
      <w:r w:rsidRPr="002D30B9">
        <w:rPr>
          <w:rFonts w:ascii="宋体" w:eastAsia="宋体" w:hAnsi="宋体" w:cs="宋体" w:hint="eastAsia"/>
          <w:kern w:val="0"/>
          <w:szCs w:val="21"/>
        </w:rPr>
        <w:t>含需要说</w:t>
      </w:r>
      <w:r w:rsidRPr="002D30B9">
        <w:rPr>
          <w:rFonts w:ascii="宋体" w:eastAsia="宋体" w:hAnsi="宋体" w:cs="宋体" w:hint="eastAsia"/>
          <w:kern w:val="0"/>
          <w:szCs w:val="28"/>
        </w:rPr>
        <w:t>明的事项):</w:t>
      </w:r>
    </w:p>
    <w:p w14:paraId="326B3F0F" w14:textId="5C501971" w:rsidR="00327D0B" w:rsidRPr="002D30B9" w:rsidRDefault="00327D0B" w:rsidP="00327D0B">
      <w:pPr>
        <w:snapToGrid w:val="0"/>
        <w:spacing w:line="400" w:lineRule="exact"/>
        <w:ind w:rightChars="-244" w:right="-512" w:firstLineChars="200" w:firstLine="400"/>
        <w:rPr>
          <w:rFonts w:ascii="宋体" w:hAnsi="宋体"/>
          <w:szCs w:val="21"/>
        </w:rPr>
      </w:pPr>
      <w:r w:rsidRPr="002D30B9">
        <w:rPr>
          <w:rStyle w:val="FontStyle137"/>
          <w:rFonts w:ascii="宋体" w:eastAsia="宋体" w:hAnsi="宋体"/>
          <w:szCs w:val="21"/>
        </w:rPr>
        <w:t>通过2021年10月</w:t>
      </w:r>
      <w:r>
        <w:rPr>
          <w:rStyle w:val="FontStyle137"/>
          <w:rFonts w:ascii="宋体" w:eastAsia="宋体" w:hAnsi="宋体"/>
          <w:szCs w:val="21"/>
        </w:rPr>
        <w:t>30</w:t>
      </w:r>
      <w:r w:rsidRPr="002D30B9">
        <w:rPr>
          <w:rStyle w:val="FontStyle137"/>
          <w:rFonts w:ascii="宋体" w:eastAsia="宋体" w:hAnsi="宋体"/>
          <w:szCs w:val="21"/>
        </w:rPr>
        <w:t>日，对</w:t>
      </w:r>
      <w:r>
        <w:rPr>
          <w:rFonts w:asciiTheme="minorEastAsia" w:hAnsiTheme="minorEastAsia" w:cs="宋体"/>
          <w:kern w:val="0"/>
          <w:szCs w:val="21"/>
        </w:rPr>
        <w:t>北京清环智慧水务科技有限公司</w:t>
      </w:r>
      <w:r w:rsidRPr="002D30B9">
        <w:rPr>
          <w:rStyle w:val="FontStyle137"/>
          <w:rFonts w:ascii="宋体" w:eastAsia="宋体" w:hAnsi="宋体"/>
          <w:sz w:val="21"/>
          <w:szCs w:val="21"/>
        </w:rPr>
        <w:t>监督审核</w:t>
      </w:r>
      <w:r w:rsidR="00CE2FAB">
        <w:rPr>
          <w:rFonts w:asciiTheme="minorEastAsia" w:hAnsiTheme="minorEastAsia" w:hint="eastAsia"/>
          <w:bCs/>
          <w:szCs w:val="21"/>
        </w:rPr>
        <w:t>，</w:t>
      </w:r>
      <w:r w:rsidRPr="002D30B9">
        <w:rPr>
          <w:rFonts w:asciiTheme="minorEastAsia" w:hAnsiTheme="minorEastAsia" w:hint="eastAsia"/>
          <w:bCs/>
          <w:szCs w:val="21"/>
        </w:rPr>
        <w:t>验证了公司在去年审核以来的一年内，测量管理体系运作情况，</w:t>
      </w:r>
      <w:r w:rsidRPr="002D30B9">
        <w:rPr>
          <w:rFonts w:ascii="宋体" w:hAnsi="宋体" w:hint="eastAsia"/>
          <w:szCs w:val="21"/>
        </w:rPr>
        <w:t>公司领导重视体系运行和管理，体系文件得到有效实施，企业管理规范，无新增关键测量过程，检查了已识别的关键测量过程：</w:t>
      </w:r>
      <w:r>
        <w:rPr>
          <w:rFonts w:ascii="宋体" w:hAnsi="宋体" w:hint="eastAsia"/>
          <w:szCs w:val="21"/>
        </w:rPr>
        <w:t>液位计测量误差测量过程</w:t>
      </w:r>
      <w:r w:rsidRPr="002D30B9">
        <w:rPr>
          <w:rFonts w:ascii="宋体" w:hAnsi="宋体" w:hint="eastAsia"/>
          <w:szCs w:val="21"/>
        </w:rPr>
        <w:t>，测量过程受控、监视方法正确有效，重要测量人员能力受控，测量设备、测量环境、测量软件、测量记录及外部供方管理等各项工作。综上所述，审核组认为</w:t>
      </w:r>
      <w:r>
        <w:rPr>
          <w:rFonts w:asciiTheme="minorEastAsia" w:hAnsiTheme="minorEastAsia" w:cs="宋体"/>
          <w:kern w:val="0"/>
          <w:szCs w:val="21"/>
        </w:rPr>
        <w:t>北京清环智慧水务科技有限公司</w:t>
      </w:r>
      <w:r w:rsidRPr="002D30B9">
        <w:rPr>
          <w:rFonts w:ascii="宋体" w:hAnsi="宋体" w:hint="eastAsia"/>
          <w:szCs w:val="21"/>
        </w:rPr>
        <w:t>测量管理体系，符合GB/T 19022-2003标准要求，对体系运行具有持续的有效性、符合性予以肯定。建议报请北京国标联合认证有限公司批准通过监督审核。</w:t>
      </w:r>
    </w:p>
    <w:p w14:paraId="575EFC23" w14:textId="77777777" w:rsidR="00327D0B" w:rsidRPr="002D30B9" w:rsidRDefault="00327D0B" w:rsidP="00327D0B">
      <w:pPr>
        <w:widowControl/>
        <w:spacing w:line="276" w:lineRule="auto"/>
        <w:rPr>
          <w:rFonts w:ascii="宋体" w:eastAsia="宋体" w:hAnsi="宋体" w:cs="宋体"/>
          <w:b/>
          <w:bCs/>
          <w:color w:val="FF0000"/>
          <w:kern w:val="0"/>
          <w:szCs w:val="28"/>
        </w:rPr>
      </w:pPr>
    </w:p>
    <w:p w14:paraId="71FBB4D0" w14:textId="77777777" w:rsidR="00327D0B" w:rsidRPr="002D30B9" w:rsidRDefault="00327D0B" w:rsidP="00327D0B">
      <w:pPr>
        <w:widowControl/>
        <w:spacing w:line="360" w:lineRule="auto"/>
        <w:jc w:val="left"/>
        <w:rPr>
          <w:rFonts w:ascii="宋体" w:hAnsi="宋体" w:cs="宋体"/>
          <w:color w:val="FF0000"/>
          <w:kern w:val="0"/>
          <w:szCs w:val="21"/>
        </w:rPr>
      </w:pPr>
      <w:r w:rsidRPr="002D30B9">
        <w:rPr>
          <w:rFonts w:hint="eastAsia"/>
          <w:noProof/>
          <w:color w:val="FF0000"/>
        </w:rPr>
        <w:drawing>
          <wp:anchor distT="0" distB="0" distL="114300" distR="114300" simplePos="0" relativeHeight="251656704" behindDoc="0" locked="0" layoutInCell="1" allowOverlap="1" wp14:anchorId="228758B8" wp14:editId="3D633E3F">
            <wp:simplePos x="0" y="0"/>
            <wp:positionH relativeFrom="column">
              <wp:posOffset>1608455</wp:posOffset>
            </wp:positionH>
            <wp:positionV relativeFrom="paragraph">
              <wp:posOffset>229870</wp:posOffset>
            </wp:positionV>
            <wp:extent cx="882015" cy="516890"/>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9">
                      <a:grayscl/>
                      <a:biLevel thresh="50000"/>
                      <a:extLst>
                        <a:ext uri="{28A0092B-C50C-407E-A947-70E740481C1C}">
                          <a14:useLocalDpi xmlns:a14="http://schemas.microsoft.com/office/drawing/2010/main" val="0"/>
                        </a:ext>
                      </a:extLst>
                    </a:blip>
                    <a:srcRect/>
                    <a:stretch>
                      <a:fillRect/>
                    </a:stretch>
                  </pic:blipFill>
                  <pic:spPr bwMode="auto">
                    <a:xfrm>
                      <a:off x="0" y="0"/>
                      <a:ext cx="882015" cy="51689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60547131" w14:textId="07ECF2F3" w:rsidR="00327D0B" w:rsidRDefault="00327D0B" w:rsidP="00327D0B">
      <w:pPr>
        <w:widowControl/>
        <w:spacing w:line="360" w:lineRule="auto"/>
        <w:jc w:val="left"/>
        <w:rPr>
          <w:rFonts w:ascii="宋体" w:eastAsia="宋体" w:hAnsi="宋体" w:cs="宋体"/>
          <w:kern w:val="0"/>
          <w:szCs w:val="21"/>
        </w:rPr>
      </w:pPr>
      <w:r w:rsidRPr="002D30B9">
        <w:rPr>
          <w:rFonts w:ascii="宋体" w:eastAsia="宋体" w:hAnsi="宋体" w:cs="宋体" w:hint="eastAsia"/>
          <w:kern w:val="0"/>
          <w:szCs w:val="21"/>
        </w:rPr>
        <w:t>审核组组长（签字）：                                 日 期：2021.</w:t>
      </w:r>
      <w:r w:rsidRPr="002D30B9">
        <w:rPr>
          <w:rFonts w:ascii="宋体" w:eastAsia="宋体" w:hAnsi="宋体" w:cs="宋体"/>
          <w:kern w:val="0"/>
          <w:szCs w:val="21"/>
        </w:rPr>
        <w:t>10</w:t>
      </w:r>
      <w:r w:rsidRPr="002D30B9">
        <w:rPr>
          <w:rFonts w:ascii="宋体" w:eastAsia="宋体" w:hAnsi="宋体" w:cs="宋体" w:hint="eastAsia"/>
          <w:kern w:val="0"/>
          <w:szCs w:val="21"/>
        </w:rPr>
        <w:t>.</w:t>
      </w:r>
      <w:r>
        <w:rPr>
          <w:rFonts w:ascii="宋体" w:eastAsia="宋体" w:hAnsi="宋体" w:cs="宋体"/>
          <w:kern w:val="0"/>
          <w:szCs w:val="21"/>
        </w:rPr>
        <w:t>30</w:t>
      </w:r>
    </w:p>
    <w:p w14:paraId="28310129" w14:textId="7B06542A" w:rsidR="00CE2FAB" w:rsidRDefault="00CE2FAB" w:rsidP="00327D0B">
      <w:pPr>
        <w:widowControl/>
        <w:spacing w:line="360" w:lineRule="auto"/>
        <w:jc w:val="left"/>
        <w:rPr>
          <w:rFonts w:ascii="宋体" w:eastAsia="宋体" w:hAnsi="宋体" w:cs="宋体"/>
          <w:kern w:val="0"/>
          <w:szCs w:val="21"/>
        </w:rPr>
      </w:pPr>
    </w:p>
    <w:p w14:paraId="3CD7BA08" w14:textId="71C854FF" w:rsidR="00CE2FAB" w:rsidRPr="002D30B9" w:rsidRDefault="00CE2FAB" w:rsidP="00327D0B">
      <w:pPr>
        <w:widowControl/>
        <w:spacing w:line="360" w:lineRule="auto"/>
        <w:jc w:val="left"/>
        <w:rPr>
          <w:rFonts w:ascii="宋体" w:eastAsia="宋体" w:hAnsi="宋体" w:cs="宋体" w:hint="eastAsia"/>
          <w:kern w:val="0"/>
          <w:szCs w:val="21"/>
        </w:rPr>
      </w:pPr>
      <w:r>
        <w:rPr>
          <w:rFonts w:ascii="宋体" w:eastAsia="宋体" w:hAnsi="宋体" w:cs="宋体"/>
          <w:noProof/>
          <w:color w:val="000000"/>
          <w:kern w:val="0"/>
          <w:szCs w:val="21"/>
        </w:rPr>
        <w:drawing>
          <wp:anchor distT="0" distB="0" distL="114300" distR="114300" simplePos="0" relativeHeight="251658752" behindDoc="0" locked="0" layoutInCell="1" allowOverlap="1" wp14:anchorId="3EFEB76D" wp14:editId="5D7EDEBC">
            <wp:simplePos x="0" y="0"/>
            <wp:positionH relativeFrom="column">
              <wp:posOffset>1616710</wp:posOffset>
            </wp:positionH>
            <wp:positionV relativeFrom="paragraph">
              <wp:posOffset>194763</wp:posOffset>
            </wp:positionV>
            <wp:extent cx="781050" cy="474345"/>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0">
                      <a:grayscl/>
                      <a:biLevel thresh="50000"/>
                      <a:extLst>
                        <a:ext uri="{28A0092B-C50C-407E-A947-70E740481C1C}">
                          <a14:useLocalDpi xmlns:a14="http://schemas.microsoft.com/office/drawing/2010/main" val="0"/>
                        </a:ext>
                      </a:extLst>
                    </a:blip>
                    <a:srcRect/>
                    <a:stretch>
                      <a:fillRect/>
                    </a:stretch>
                  </pic:blipFill>
                  <pic:spPr bwMode="auto">
                    <a:xfrm>
                      <a:off x="0" y="0"/>
                      <a:ext cx="781050" cy="474345"/>
                    </a:xfrm>
                    <a:prstGeom prst="rect">
                      <a:avLst/>
                    </a:prstGeom>
                    <a:solidFill>
                      <a:srgbClr val="FFFFFF">
                        <a:alpha val="78999"/>
                      </a:srgbClr>
                    </a:solidFill>
                    <a:ln>
                      <a:noFill/>
                    </a:ln>
                  </pic:spPr>
                </pic:pic>
              </a:graphicData>
            </a:graphic>
            <wp14:sizeRelH relativeFrom="page">
              <wp14:pctWidth>0</wp14:pctWidth>
            </wp14:sizeRelH>
            <wp14:sizeRelV relativeFrom="page">
              <wp14:pctHeight>0</wp14:pctHeight>
            </wp14:sizeRelV>
          </wp:anchor>
        </w:drawing>
      </w:r>
    </w:p>
    <w:p w14:paraId="52FB13EB" w14:textId="307C3521" w:rsidR="009E48AF" w:rsidRPr="00612817" w:rsidRDefault="002A3EE1" w:rsidP="009E48AF">
      <w:pPr>
        <w:widowControl/>
        <w:spacing w:line="360" w:lineRule="auto"/>
        <w:jc w:val="left"/>
        <w:rPr>
          <w:rFonts w:ascii="宋体" w:eastAsia="宋体" w:hAnsi="宋体" w:cs="宋体"/>
          <w:color w:val="000000"/>
          <w:kern w:val="0"/>
          <w:szCs w:val="21"/>
        </w:rPr>
      </w:pPr>
      <w:r w:rsidRPr="00612817">
        <w:rPr>
          <w:rFonts w:ascii="宋体" w:eastAsia="宋体" w:hAnsi="宋体" w:cs="宋体"/>
          <w:color w:val="000000"/>
          <w:kern w:val="0"/>
          <w:szCs w:val="21"/>
        </w:rPr>
        <w:t>审核</w:t>
      </w:r>
      <w:r w:rsidRPr="00612817">
        <w:rPr>
          <w:rFonts w:ascii="宋体" w:eastAsia="宋体" w:hAnsi="宋体" w:cs="宋体" w:hint="eastAsia"/>
          <w:color w:val="000000"/>
          <w:kern w:val="0"/>
          <w:szCs w:val="21"/>
        </w:rPr>
        <w:t>组成员(</w:t>
      </w:r>
      <w:r w:rsidRPr="00612817">
        <w:rPr>
          <w:rFonts w:ascii="宋体" w:eastAsia="宋体" w:hAnsi="宋体" w:cs="宋体"/>
          <w:color w:val="000000"/>
          <w:kern w:val="0"/>
          <w:szCs w:val="21"/>
        </w:rPr>
        <w:t>签字</w:t>
      </w:r>
      <w:r w:rsidRPr="00612817">
        <w:rPr>
          <w:rFonts w:ascii="宋体" w:eastAsia="宋体" w:hAnsi="宋体" w:cs="宋体" w:hint="eastAsia"/>
          <w:color w:val="000000"/>
          <w:kern w:val="0"/>
          <w:szCs w:val="21"/>
        </w:rPr>
        <w:t>)</w:t>
      </w:r>
      <w:r w:rsidRPr="00612817">
        <w:rPr>
          <w:rFonts w:ascii="宋体" w:eastAsia="宋体" w:hAnsi="宋体" w:cs="宋体"/>
          <w:color w:val="000000"/>
          <w:kern w:val="0"/>
          <w:szCs w:val="21"/>
        </w:rPr>
        <w:t>：</w:t>
      </w:r>
      <w:r w:rsidRPr="00612817">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日</w:t>
      </w:r>
      <w:r>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期：</w:t>
      </w:r>
      <w:r w:rsidRPr="00612817">
        <w:rPr>
          <w:rFonts w:ascii="宋体" w:eastAsia="宋体" w:hAnsi="宋体" w:cs="宋体" w:hint="eastAsia"/>
          <w:color w:val="000000"/>
          <w:kern w:val="0"/>
          <w:szCs w:val="21"/>
        </w:rPr>
        <w:t xml:space="preserve"> </w:t>
      </w:r>
      <w:r w:rsidR="00CE2FAB" w:rsidRPr="002D30B9">
        <w:rPr>
          <w:rFonts w:ascii="宋体" w:eastAsia="宋体" w:hAnsi="宋体" w:cs="宋体" w:hint="eastAsia"/>
          <w:kern w:val="0"/>
          <w:szCs w:val="21"/>
        </w:rPr>
        <w:t>2021.</w:t>
      </w:r>
      <w:r w:rsidR="00CE2FAB" w:rsidRPr="002D30B9">
        <w:rPr>
          <w:rFonts w:ascii="宋体" w:eastAsia="宋体" w:hAnsi="宋体" w:cs="宋体"/>
          <w:kern w:val="0"/>
          <w:szCs w:val="21"/>
        </w:rPr>
        <w:t>10</w:t>
      </w:r>
      <w:r w:rsidR="00CE2FAB" w:rsidRPr="002D30B9">
        <w:rPr>
          <w:rFonts w:ascii="宋体" w:eastAsia="宋体" w:hAnsi="宋体" w:cs="宋体" w:hint="eastAsia"/>
          <w:kern w:val="0"/>
          <w:szCs w:val="21"/>
        </w:rPr>
        <w:t>.</w:t>
      </w:r>
      <w:r w:rsidR="00CE2FAB">
        <w:rPr>
          <w:rFonts w:ascii="宋体" w:eastAsia="宋体" w:hAnsi="宋体" w:cs="宋体"/>
          <w:kern w:val="0"/>
          <w:szCs w:val="21"/>
        </w:rPr>
        <w:t>30</w:t>
      </w:r>
      <w:r w:rsidRPr="00612817">
        <w:rPr>
          <w:rFonts w:ascii="宋体" w:eastAsia="宋体" w:hAnsi="宋体" w:cs="宋体" w:hint="eastAsia"/>
          <w:color w:val="000000"/>
          <w:kern w:val="0"/>
          <w:szCs w:val="21"/>
        </w:rPr>
        <w:t xml:space="preserve"> </w:t>
      </w:r>
    </w:p>
    <w:p w14:paraId="053800E8" w14:textId="7181F757" w:rsidR="004B033F" w:rsidRPr="009E48AF" w:rsidRDefault="004D6E01" w:rsidP="00456656">
      <w:pPr>
        <w:widowControl/>
        <w:spacing w:line="276" w:lineRule="auto"/>
        <w:ind w:right="945"/>
        <w:jc w:val="left"/>
        <w:rPr>
          <w:rFonts w:ascii="宋体" w:eastAsia="宋体" w:hAnsi="宋体" w:cs="宋体"/>
          <w:kern w:val="0"/>
          <w:szCs w:val="28"/>
        </w:rPr>
      </w:pPr>
    </w:p>
    <w:p w14:paraId="50877249" w14:textId="280F10CD" w:rsidR="00863661" w:rsidRDefault="004D6E01">
      <w:pPr>
        <w:widowControl/>
        <w:spacing w:line="276" w:lineRule="auto"/>
        <w:ind w:right="1050"/>
        <w:rPr>
          <w:rFonts w:ascii="宋体" w:eastAsia="宋体" w:hAnsi="宋体" w:cs="宋体"/>
          <w:b/>
          <w:bCs/>
          <w:kern w:val="0"/>
          <w:szCs w:val="21"/>
        </w:rPr>
      </w:pPr>
    </w:p>
    <w:p w14:paraId="65044BD5" w14:textId="77777777" w:rsidR="00CE2FAB" w:rsidRPr="00CE2FAB" w:rsidRDefault="00CE2FAB">
      <w:pPr>
        <w:widowControl/>
        <w:spacing w:line="276" w:lineRule="auto"/>
        <w:ind w:right="1050"/>
        <w:rPr>
          <w:rFonts w:ascii="宋体" w:eastAsia="宋体" w:hAnsi="宋体" w:cs="宋体"/>
          <w:b/>
          <w:bCs/>
          <w:kern w:val="0"/>
          <w:szCs w:val="21"/>
        </w:rPr>
      </w:pPr>
    </w:p>
    <w:p w14:paraId="77384896" w14:textId="09F5086D" w:rsidR="004B033F" w:rsidRDefault="002A3EE1" w:rsidP="004B033F">
      <w:pPr>
        <w:widowControl/>
        <w:spacing w:line="360" w:lineRule="auto"/>
        <w:jc w:val="left"/>
        <w:rPr>
          <w:rFonts w:ascii="宋体" w:hAnsi="宋体" w:cs="宋体"/>
          <w:kern w:val="0"/>
          <w:szCs w:val="21"/>
        </w:rPr>
      </w:pPr>
      <w:r w:rsidRPr="00396249">
        <w:rPr>
          <w:rFonts w:ascii="宋体" w:hAnsi="宋体" w:cs="宋体" w:hint="eastAsia"/>
          <w:kern w:val="0"/>
          <w:szCs w:val="21"/>
        </w:rPr>
        <w:t>北京国标联合认证有限公司(盖章)                       日</w:t>
      </w:r>
      <w:r>
        <w:rPr>
          <w:rFonts w:ascii="宋体" w:hAnsi="宋体" w:cs="宋体" w:hint="eastAsia"/>
          <w:kern w:val="0"/>
          <w:szCs w:val="21"/>
        </w:rPr>
        <w:t xml:space="preserve"> </w:t>
      </w:r>
      <w:r w:rsidRPr="00396249">
        <w:rPr>
          <w:rFonts w:ascii="宋体" w:hAnsi="宋体" w:cs="宋体" w:hint="eastAsia"/>
          <w:kern w:val="0"/>
          <w:szCs w:val="21"/>
        </w:rPr>
        <w:t>期：</w:t>
      </w:r>
    </w:p>
    <w:p w14:paraId="45459C2D" w14:textId="4982F0A4" w:rsidR="00863661" w:rsidRPr="004B033F" w:rsidRDefault="004D6E01">
      <w:pPr>
        <w:widowControl/>
        <w:spacing w:line="276" w:lineRule="auto"/>
        <w:ind w:right="1050"/>
        <w:rPr>
          <w:rFonts w:ascii="宋体" w:eastAsia="宋体" w:hAnsi="宋体" w:cs="宋体"/>
          <w:kern w:val="0"/>
          <w:szCs w:val="28"/>
        </w:rPr>
      </w:pPr>
    </w:p>
    <w:sectPr w:rsidR="00863661" w:rsidRPr="004B033F" w:rsidSect="00863661">
      <w:headerReference w:type="default" r:id="rId11"/>
      <w:pgSz w:w="11906" w:h="16838"/>
      <w:pgMar w:top="1440" w:right="1800" w:bottom="1440" w:left="1800" w:header="397"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8F8EC" w14:textId="77777777" w:rsidR="004D6E01" w:rsidRDefault="004D6E01">
      <w:r>
        <w:separator/>
      </w:r>
    </w:p>
  </w:endnote>
  <w:endnote w:type="continuationSeparator" w:id="0">
    <w:p w14:paraId="749E2DC1" w14:textId="77777777" w:rsidR="004D6E01" w:rsidRDefault="004D6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E227F" w14:textId="77777777" w:rsidR="004D6E01" w:rsidRDefault="004D6E01">
      <w:r>
        <w:separator/>
      </w:r>
    </w:p>
  </w:footnote>
  <w:footnote w:type="continuationSeparator" w:id="0">
    <w:p w14:paraId="01230D98" w14:textId="77777777" w:rsidR="004D6E01" w:rsidRDefault="004D6E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B0A79" w14:textId="77777777" w:rsidR="00863661" w:rsidRDefault="002A3EE1">
    <w:pPr>
      <w:pStyle w:val="a5"/>
      <w:pBdr>
        <w:bottom w:val="nil"/>
      </w:pBdr>
      <w:spacing w:line="320" w:lineRule="exact"/>
      <w:ind w:leftChars="-41" w:left="-86" w:firstLineChars="400" w:firstLine="720"/>
      <w:jc w:val="left"/>
    </w:pPr>
    <w:bookmarkStart w:id="10" w:name="OLE_LINK1"/>
    <w:r>
      <w:rPr>
        <w:noProof/>
      </w:rPr>
      <w:drawing>
        <wp:anchor distT="0" distB="0" distL="114300" distR="114300" simplePos="0" relativeHeight="251656704" behindDoc="1" locked="0" layoutInCell="1" allowOverlap="1" wp14:anchorId="7FBE4E52" wp14:editId="42CF9F51">
          <wp:simplePos x="0" y="0"/>
          <wp:positionH relativeFrom="column">
            <wp:posOffset>-248285</wp:posOffset>
          </wp:positionH>
          <wp:positionV relativeFrom="paragraph">
            <wp:posOffset>188595</wp:posOffset>
          </wp:positionV>
          <wp:extent cx="410210" cy="433070"/>
          <wp:effectExtent l="0" t="0" r="8890" b="5080"/>
          <wp:wrapTight wrapText="bothSides">
            <wp:wrapPolygon edited="0">
              <wp:start x="2909" y="0"/>
              <wp:lineTo x="0" y="3801"/>
              <wp:lineTo x="0" y="16152"/>
              <wp:lineTo x="4848" y="20903"/>
              <wp:lineTo x="5818" y="20903"/>
              <wp:lineTo x="14545" y="20903"/>
              <wp:lineTo x="15515" y="20903"/>
              <wp:lineTo x="20363" y="15202"/>
              <wp:lineTo x="20363" y="475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p>
  <w:p w14:paraId="06FDB3C1" w14:textId="77777777" w:rsidR="00863661" w:rsidRDefault="004D6E01" w:rsidP="00CB61F2">
    <w:pPr>
      <w:pStyle w:val="a5"/>
      <w:pBdr>
        <w:bottom w:val="nil"/>
      </w:pBdr>
      <w:spacing w:line="320" w:lineRule="exact"/>
      <w:ind w:firstLineChars="150" w:firstLine="315"/>
      <w:jc w:val="left"/>
      <w:rPr>
        <w:rStyle w:val="CharChar1"/>
        <w:rFonts w:ascii="Times New Roman" w:hAnsi="Times New Roman" w:cs="Times New Roman" w:hint="default"/>
        <w:szCs w:val="21"/>
      </w:rPr>
    </w:pPr>
    <w:r>
      <w:rPr>
        <w:sz w:val="21"/>
        <w:szCs w:val="21"/>
      </w:rPr>
      <w:pict w14:anchorId="321FC643">
        <v:shapetype id="_x0000_t202" coordsize="21600,21600" o:spt="202" path="m,l,21600r21600,l21600,xe">
          <v:stroke joinstyle="miter"/>
          <v:path gradientshapeok="t" o:connecttype="rect"/>
        </v:shapetype>
        <v:shape id="文本框 1" o:spid="_x0000_s3073" type="#_x0000_t202" style="position:absolute;left:0;text-align:left;margin-left:288.95pt;margin-top:15.6pt;width:173.9pt;height:20.6pt;z-index:251657728" stroked="f">
          <v:textbox>
            <w:txbxContent>
              <w:p w14:paraId="5E71CD84" w14:textId="77777777" w:rsidR="00863661" w:rsidRDefault="002A3EE1">
                <w:pPr>
                  <w:rPr>
                    <w:sz w:val="18"/>
                    <w:szCs w:val="18"/>
                  </w:rPr>
                </w:pPr>
                <w:r>
                  <w:rPr>
                    <w:rFonts w:ascii="Times New Roman" w:hAnsi="Times New Roman" w:cs="Times New Roman"/>
                    <w:szCs w:val="21"/>
                  </w:rPr>
                  <w:t>ISC-</w:t>
                </w:r>
                <w:r>
                  <w:rPr>
                    <w:rFonts w:ascii="Times New Roman" w:hAnsi="Times New Roman" w:cs="Times New Roman" w:hint="eastAsia"/>
                    <w:szCs w:val="21"/>
                  </w:rPr>
                  <w:t>A-II</w:t>
                </w:r>
                <w:r>
                  <w:rPr>
                    <w:rFonts w:ascii="Times New Roman" w:hAnsi="Times New Roman" w:cs="Times New Roman"/>
                    <w:szCs w:val="21"/>
                  </w:rPr>
                  <w:t>-1</w:t>
                </w:r>
                <w:r>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Pr>
                    <w:rFonts w:ascii="Times New Roman" w:hAnsi="Times New Roman" w:cs="Times New Roman" w:hint="eastAsia"/>
                    <w:szCs w:val="21"/>
                  </w:rPr>
                  <w:t>7</w:t>
                </w:r>
                <w:r>
                  <w:rPr>
                    <w:rFonts w:ascii="Times New Roman" w:hAnsi="Times New Roman" w:cs="Times New Roman"/>
                    <w:szCs w:val="21"/>
                  </w:rPr>
                  <w:t>版）</w:t>
                </w:r>
              </w:p>
            </w:txbxContent>
          </v:textbox>
        </v:shape>
      </w:pict>
    </w:r>
    <w:r w:rsidR="002A3EE1">
      <w:rPr>
        <w:rStyle w:val="CharChar1"/>
        <w:rFonts w:ascii="Times New Roman" w:hAnsi="Times New Roman" w:cs="Times New Roman" w:hint="default"/>
        <w:szCs w:val="21"/>
      </w:rPr>
      <w:t>北京国标联合认证有限公司</w:t>
    </w:r>
  </w:p>
  <w:p w14:paraId="4DE5A6E3" w14:textId="77777777" w:rsidR="00863661" w:rsidRDefault="002A3EE1" w:rsidP="00CB61F2">
    <w:pPr>
      <w:pStyle w:val="a5"/>
      <w:pBdr>
        <w:bottom w:val="nil"/>
      </w:pBdr>
      <w:spacing w:line="320" w:lineRule="exact"/>
      <w:ind w:firstLineChars="147" w:firstLine="246"/>
      <w:jc w:val="left"/>
    </w:pPr>
    <w:r>
      <w:rPr>
        <w:rStyle w:val="CharChar1"/>
        <w:rFonts w:ascii="Times New Roman" w:hAnsi="Times New Roman" w:cs="Times New Roman" w:hint="default"/>
        <w:w w:val="80"/>
        <w:szCs w:val="21"/>
      </w:rPr>
      <w:t>Beijing International Standard united Certification Co.,Ltd.</w:t>
    </w:r>
  </w:p>
  <w:p w14:paraId="7E404002" w14:textId="77777777" w:rsidR="00863661" w:rsidRDefault="004D6E01">
    <w:pPr>
      <w:rPr>
        <w:sz w:val="18"/>
        <w:szCs w:val="18"/>
      </w:rPr>
    </w:pPr>
    <w:r>
      <w:rPr>
        <w:sz w:val="18"/>
      </w:rPr>
      <w:pict w14:anchorId="0805B808">
        <v:line id="直线 3" o:spid="_x0000_s3074" style="position:absolute;left:0;text-align:left;z-index:251658752" from="-23.7pt,2.35pt" to="436.9pt,3.05pt"/>
      </w:pict>
    </w:r>
    <w:bookmarkEnd w:id="1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D360AD"/>
    <w:multiLevelType w:val="singleLevel"/>
    <w:tmpl w:val="30D360AD"/>
    <w:lvl w:ilvl="0">
      <w:start w:val="6"/>
      <w:numFmt w:val="decimal"/>
      <w:lvlText w:val="%1."/>
      <w:lvlJc w:val="left"/>
      <w:pPr>
        <w:tabs>
          <w:tab w:val="left" w:pos="312"/>
        </w:tabs>
      </w:pPr>
    </w:lvl>
  </w:abstractNum>
  <w:abstractNum w:abstractNumId="1" w15:restartNumberingAfterBreak="0">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 w:numId="4">
    <w:abstractNumId w:val="0"/>
    <w:lvlOverride w:ilvl="0">
      <w:startOverride w:val="6"/>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5"/>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B267C"/>
    <w:rsid w:val="00195EBC"/>
    <w:rsid w:val="002A3EE1"/>
    <w:rsid w:val="00327D0B"/>
    <w:rsid w:val="004D6E01"/>
    <w:rsid w:val="005B267C"/>
    <w:rsid w:val="007F2301"/>
    <w:rsid w:val="00CE2FAB"/>
    <w:rsid w:val="00F142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2"/>
    </o:shapelayout>
  </w:shapeDefaults>
  <w:decimalSymbol w:val="."/>
  <w:listSeparator w:val=","/>
  <w14:docId w14:val="66F41B64"/>
  <w15:docId w15:val="{1A568070-EA50-4C91-821C-D2F32E5A8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366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863661"/>
    <w:pPr>
      <w:tabs>
        <w:tab w:val="center" w:pos="4153"/>
        <w:tab w:val="right" w:pos="8306"/>
      </w:tabs>
      <w:snapToGrid w:val="0"/>
      <w:jc w:val="left"/>
    </w:pPr>
    <w:rPr>
      <w:sz w:val="18"/>
      <w:szCs w:val="18"/>
    </w:rPr>
  </w:style>
  <w:style w:type="paragraph" w:styleId="a5">
    <w:name w:val="header"/>
    <w:basedOn w:val="a"/>
    <w:link w:val="a6"/>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sid w:val="00863661"/>
    <w:rPr>
      <w:sz w:val="18"/>
      <w:szCs w:val="18"/>
    </w:rPr>
  </w:style>
  <w:style w:type="character" w:customStyle="1" w:styleId="a4">
    <w:name w:val="页脚 字符"/>
    <w:basedOn w:val="a0"/>
    <w:link w:val="a3"/>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a7">
    <w:name w:val="List Paragraph"/>
    <w:basedOn w:val="a"/>
    <w:uiPriority w:val="99"/>
    <w:rsid w:val="0045665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Pages>
  <Words>392</Words>
  <Characters>2235</Characters>
  <Application>Microsoft Office Word</Application>
  <DocSecurity>0</DocSecurity>
  <Lines>18</Lines>
  <Paragraphs>5</Paragraphs>
  <ScaleCrop>false</ScaleCrop>
  <Company/>
  <LinksUpToDate>false</LinksUpToDate>
  <CharactersWithSpaces>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wsp</cp:lastModifiedBy>
  <cp:revision>56</cp:revision>
  <cp:lastPrinted>2017-09-01T06:24:00Z</cp:lastPrinted>
  <dcterms:created xsi:type="dcterms:W3CDTF">2015-10-10T03:59:00Z</dcterms:created>
  <dcterms:modified xsi:type="dcterms:W3CDTF">2021-10-30T11:51:00Z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