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9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四川宸宇川琦钢结构工程有限公司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仁寿县视高经济开发区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hAnsiTheme="minorEastAsia" w:eastAsiaTheme="minorEastAsia"/>
                <w:sz w:val="20"/>
              </w:rPr>
              <w:t>眉山市仁寿县视高工业园区视高大道3段4号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王瑞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18829841889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1874952083@qq.com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7" w:name="最高管理者"/>
            <w:bookmarkEnd w:id="7"/>
            <w:r>
              <w:rPr>
                <w:rFonts w:hint="eastAsia"/>
                <w:sz w:val="21"/>
                <w:szCs w:val="21"/>
                <w:lang w:eastAsia="zh-CN"/>
              </w:rPr>
              <w:t>李诗强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1051-2021-Q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金属结构制造(资质范围内除外）、销售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17.06.01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2021年10月16日 上午至2021年10月16日 下午</w:t>
            </w:r>
            <w:bookmarkEnd w:id="29"/>
            <w:r>
              <w:rPr>
                <w:rFonts w:hint="eastAsia"/>
                <w:b/>
                <w:sz w:val="20"/>
              </w:rPr>
              <w:t>(共</w:t>
            </w:r>
            <w:bookmarkStart w:id="30" w:name="审核天数"/>
            <w:r>
              <w:rPr>
                <w:rFonts w:hint="eastAsia"/>
                <w:b/>
                <w:sz w:val="20"/>
              </w:rPr>
              <w:t>1.0</w:t>
            </w:r>
            <w:bookmarkEnd w:id="30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17.06.01</w:t>
            </w:r>
          </w:p>
        </w:tc>
        <w:tc>
          <w:tcPr>
            <w:tcW w:w="13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2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2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gridSpan w:val="4"/>
            <w:vAlign w:val="center"/>
          </w:tcPr>
          <w:p/>
        </w:tc>
        <w:tc>
          <w:tcPr>
            <w:tcW w:w="12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399" w:type="dxa"/>
            <w:gridSpan w:val="4"/>
            <w:vAlign w:val="center"/>
          </w:tcPr>
          <w:p/>
        </w:tc>
        <w:tc>
          <w:tcPr>
            <w:tcW w:w="12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29210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1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2021.10.16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2021.10.16</w:t>
            </w:r>
          </w:p>
        </w:tc>
        <w:tc>
          <w:tcPr>
            <w:tcW w:w="21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2021.10.16</w:t>
            </w:r>
          </w:p>
        </w:tc>
      </w:tr>
    </w:tbl>
    <w:p/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375"/>
        <w:gridCol w:w="900"/>
        <w:gridCol w:w="6137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3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1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3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（午休时间12：00-1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21"/>
                <w:szCs w:val="21"/>
              </w:rPr>
              <w:t>0）</w:t>
            </w: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21"/>
                <w:szCs w:val="21"/>
              </w:rPr>
              <w:t>0-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</w:rPr>
              <w:t>0</w:t>
            </w:r>
          </w:p>
        </w:tc>
        <w:tc>
          <w:tcPr>
            <w:tcW w:w="7037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全体审核员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5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</w:rPr>
              <w:t>0-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</w:t>
            </w:r>
          </w:p>
        </w:tc>
        <w:tc>
          <w:tcPr>
            <w:tcW w:w="6137" w:type="dxa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总则；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7.1.6组织知识；9.1.1监测、分析和评价总则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9.3管理评审；10.1改进 总则；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10.2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不合格和纠正措施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10.3持续改进；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范围的确认、资质的确认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法律法规执行情况、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政府主管部门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质量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及顾客投诉情况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一阶段问题验证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123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新宋体"/>
                <w:sz w:val="21"/>
                <w:szCs w:val="21"/>
              </w:rPr>
              <w:t>:30-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6137" w:type="dxa"/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7.2能力；7.3意识；7.4沟通；7.5文件化信息；9.1.3分析和评价；9.2内部审核；</w:t>
            </w:r>
          </w:p>
        </w:tc>
        <w:tc>
          <w:tcPr>
            <w:tcW w:w="123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</w:rPr>
              <w:t>0-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6137" w:type="dxa"/>
            <w:vAlign w:val="center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采购部：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 8.4外部提供过程、产品和服务的控制；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21"/>
                <w:szCs w:val="21"/>
              </w:rPr>
              <w:t>0-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cs="新宋体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spacing w:line="300" w:lineRule="exact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6137" w:type="dxa"/>
            <w:vAlign w:val="center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销售部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宋明珠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 8.2产品和服务的要求；9.1.2顾客满意</w:t>
            </w:r>
          </w:p>
        </w:tc>
        <w:tc>
          <w:tcPr>
            <w:tcW w:w="123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21"/>
                <w:szCs w:val="21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-16：30</w:t>
            </w:r>
          </w:p>
        </w:tc>
        <w:tc>
          <w:tcPr>
            <w:tcW w:w="900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6137" w:type="dxa"/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生产部：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5.3组织的角色、职责和权限；6.2质量目标及其实现的策划；7.1.3基础设施；7.1.4过程</w:t>
            </w:r>
            <w:bookmarkStart w:id="31" w:name="_GoBack"/>
            <w:bookmarkEnd w:id="31"/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运行环境；7.1.5监视和测量资源；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21"/>
                <w:szCs w:val="21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-16：30</w:t>
            </w:r>
          </w:p>
        </w:tc>
        <w:tc>
          <w:tcPr>
            <w:tcW w:w="90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6137" w:type="dxa"/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生产部：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8.1运行策划和控制；8.3设计开发控制；8.5.1生产和服务提供的控制；8.5.2标识和可追溯性；8.5.3顾客或外部供方的财产；8.5.4防护；8.5.5交付后的活动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8.5.6更改控制；8.6产品和服务放行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8.7不合格输出的控制；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16：30</w:t>
            </w:r>
            <w:r>
              <w:rPr>
                <w:rFonts w:hint="eastAsia" w:ascii="宋体" w:hAnsi="宋体" w:cs="新宋体"/>
                <w:sz w:val="21"/>
                <w:szCs w:val="21"/>
              </w:rPr>
              <w:t>-17: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</w:rPr>
              <w:t>0</w:t>
            </w:r>
          </w:p>
        </w:tc>
        <w:tc>
          <w:tcPr>
            <w:tcW w:w="703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审核组内部沟通,并与受审核方沟通，末次会议</w:t>
            </w:r>
          </w:p>
        </w:tc>
        <w:tc>
          <w:tcPr>
            <w:tcW w:w="123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全体审核员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6B61AD"/>
    <w:rsid w:val="0DDD688E"/>
    <w:rsid w:val="105110C3"/>
    <w:rsid w:val="2ECC0F81"/>
    <w:rsid w:val="333F6B89"/>
    <w:rsid w:val="34406BA6"/>
    <w:rsid w:val="3CDF217D"/>
    <w:rsid w:val="59902780"/>
    <w:rsid w:val="614A4E2F"/>
    <w:rsid w:val="6A4446C0"/>
    <w:rsid w:val="6B842AA9"/>
    <w:rsid w:val="705F2EAB"/>
    <w:rsid w:val="736F14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2</TotalTime>
  <ScaleCrop>false</ScaleCrop>
  <LinksUpToDate>false</LinksUpToDate>
  <CharactersWithSpaces>5336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2021-10-16T01:36:34Z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