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四川宸宇川琦钢结构工程有限公司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1051-2021-Q</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9" w:name="_GoBack" w:colFirst="1" w:colLast="3"/>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14</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下午13：30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14</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14</w:t>
            </w:r>
            <w:r>
              <w:rPr>
                <w:rFonts w:hint="eastAsia"/>
                <w:b/>
                <w:sz w:val="22"/>
                <w:szCs w:val="22"/>
                <w:lang w:eastAsia="zh-CN"/>
              </w:rPr>
              <w:t>日</w:t>
            </w:r>
          </w:p>
        </w:tc>
      </w:tr>
      <w:bookmarkEnd w:id="9"/>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AD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2021-10-14T08:01:32Z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