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 xml:space="preserve"> 王桂龙</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管代：</w:t>
            </w:r>
            <w:r>
              <w:rPr>
                <w:rFonts w:hint="eastAsia"/>
              </w:rPr>
              <w:t>王聪</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eastAsia"/>
              </w:rPr>
              <w:t>李洁</w:t>
            </w:r>
            <w:r>
              <w:rPr>
                <w:rFonts w:hint="eastAsia"/>
              </w:rPr>
              <w:tab/>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2021.10.14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一</w:t>
            </w:r>
            <w:bookmarkStart w:id="3" w:name="_GoBack"/>
            <w:bookmarkEnd w:id="3"/>
            <w:r>
              <w:rPr>
                <w:rFonts w:hint="eastAsia" w:ascii="宋体" w:hAnsi="宋体"/>
                <w:sz w:val="18"/>
                <w:lang w:val="en-US" w:eastAsia="zh-CN"/>
              </w:rPr>
              <w:t>阶段审核</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lang w:val="en-US" w:eastAsia="zh-CN"/>
              </w:rPr>
              <w:t>上次</w:t>
            </w:r>
            <w:r>
              <w:rPr>
                <w:rFonts w:hint="eastAsia" w:asciiTheme="minorEastAsia" w:hAnsiTheme="minorEastAsia" w:eastAsiaTheme="minorEastAsia" w:cstheme="minorEastAsia"/>
                <w:b w:val="0"/>
                <w:bCs w:val="0"/>
                <w:sz w:val="21"/>
                <w:szCs w:val="21"/>
              </w:rPr>
              <w:t>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rFonts w:hint="eastAsia" w:asciiTheme="minorEastAsia" w:hAnsiTheme="minorEastAsia" w:eastAsiaTheme="minorEastAsia"/>
                <w:szCs w:val="21"/>
              </w:rPr>
            </w:pPr>
            <w:bookmarkStart w:id="0" w:name="组织名称"/>
          </w:p>
          <w:p>
            <w:pPr>
              <w:adjustRightInd w:val="0"/>
              <w:snapToGrid w:val="0"/>
              <w:spacing w:line="276" w:lineRule="auto"/>
              <w:rPr>
                <w:rFonts w:hint="eastAsia" w:ascii="宋体" w:hAnsi="宋体" w:cs="宋体"/>
                <w:color w:val="000000"/>
                <w:kern w:val="0"/>
                <w:szCs w:val="21"/>
              </w:rPr>
            </w:pPr>
          </w:p>
          <w:bookmarkEnd w:id="0"/>
          <w:p>
            <w:pPr>
              <w:adjustRightInd w:val="0"/>
              <w:snapToGrid w:val="0"/>
              <w:spacing w:line="276" w:lineRule="auto"/>
              <w:rPr>
                <w:rFonts w:hint="eastAsia" w:ascii="宋体" w:hAnsi="宋体" w:cs="宋体"/>
                <w:color w:val="000000"/>
                <w:kern w:val="0"/>
                <w:szCs w:val="21"/>
              </w:rPr>
            </w:pPr>
            <w:r>
              <w:rPr>
                <w:rFonts w:hint="eastAsia" w:ascii="宋体" w:hAnsi="宋体" w:cs="宋体"/>
                <w:color w:val="000000"/>
                <w:kern w:val="0"/>
                <w:szCs w:val="21"/>
              </w:rPr>
              <w:t>江苏瀚龙建材科技有限公司</w:t>
            </w:r>
          </w:p>
          <w:p>
            <w:pPr>
              <w:adjustRightInd w:val="0"/>
              <w:snapToGrid w:val="0"/>
              <w:spacing w:line="276" w:lineRule="auto"/>
              <w:rPr>
                <w:rFonts w:hint="eastAsia" w:ascii="宋体" w:hAnsi="宋体" w:cs="宋体"/>
                <w:color w:val="000000"/>
                <w:kern w:val="0"/>
                <w:szCs w:val="21"/>
              </w:rPr>
            </w:pPr>
            <w:r>
              <w:rPr>
                <w:rFonts w:hint="eastAsia" w:asciiTheme="minorEastAsia" w:hAnsiTheme="minorEastAsia" w:eastAsiaTheme="minorEastAsia"/>
                <w:szCs w:val="21"/>
              </w:rPr>
              <w:t>注册地址：</w:t>
            </w:r>
            <w:bookmarkStart w:id="1" w:name="注册地址"/>
            <w:r>
              <w:rPr>
                <w:rFonts w:hint="eastAsia" w:ascii="宋体" w:hAnsi="宋体" w:cs="宋体"/>
                <w:color w:val="000000"/>
                <w:kern w:val="0"/>
                <w:szCs w:val="21"/>
              </w:rPr>
              <w:t>徐州市云龙区绿地商务城 (B7-1地块) officeF号楼 1-1003</w:t>
            </w:r>
            <w:bookmarkEnd w:id="1"/>
          </w:p>
          <w:p>
            <w:pPr>
              <w:adjustRightInd w:val="0"/>
              <w:snapToGrid w:val="0"/>
              <w:spacing w:line="276" w:lineRule="auto"/>
              <w:rPr>
                <w:rFonts w:hint="eastAsia" w:ascii="宋体" w:hAnsi="宋体" w:cs="宋体"/>
                <w:color w:val="000000"/>
                <w:kern w:val="0"/>
                <w:szCs w:val="21"/>
              </w:rPr>
            </w:pPr>
            <w:r>
              <w:rPr>
                <w:rFonts w:hint="eastAsia" w:asciiTheme="minorEastAsia" w:hAnsiTheme="minorEastAsia" w:eastAsiaTheme="minorEastAsia"/>
                <w:szCs w:val="21"/>
              </w:rPr>
              <w:t>经营地址：</w:t>
            </w:r>
            <w:r>
              <w:rPr>
                <w:rFonts w:hint="eastAsia" w:ascii="宋体" w:hAnsi="宋体" w:cs="宋体"/>
                <w:color w:val="000000"/>
                <w:kern w:val="0"/>
                <w:szCs w:val="21"/>
              </w:rPr>
              <w:t>徐州市云龙区绿地商务城 (B7-1地块) officeF号楼 1-1003</w:t>
            </w:r>
          </w:p>
          <w:p>
            <w:pPr>
              <w:adjustRightInd w:val="0"/>
              <w:snapToGrid w:val="0"/>
              <w:spacing w:line="276" w:lineRule="auto"/>
              <w:rPr>
                <w:rFonts w:hint="eastAsia" w:ascii="宋体" w:hAnsi="宋体" w:cs="宋体"/>
                <w:color w:val="000000"/>
                <w:kern w:val="0"/>
                <w:szCs w:val="21"/>
              </w:rPr>
            </w:pPr>
            <w:r>
              <w:rPr>
                <w:rFonts w:hint="eastAsia" w:ascii="宋体" w:hAnsi="宋体" w:cs="宋体"/>
                <w:color w:val="000000"/>
                <w:kern w:val="0"/>
                <w:szCs w:val="21"/>
                <w:lang w:val="en-US" w:eastAsia="zh-CN"/>
              </w:rPr>
              <w:t>查营业执照，统一社会信用代码：</w:t>
            </w:r>
            <w:r>
              <w:rPr>
                <w:rFonts w:hint="eastAsia" w:ascii="宋体" w:hAnsi="宋体" w:cs="宋体"/>
                <w:color w:val="000000"/>
                <w:kern w:val="0"/>
                <w:szCs w:val="21"/>
              </w:rPr>
              <w:t>91320300MA1YDWH65B</w:t>
            </w:r>
          </w:p>
          <w:p>
            <w:pPr>
              <w:adjustRightInd w:val="0"/>
              <w:snapToGrid w:val="0"/>
              <w:spacing w:line="276" w:lineRule="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成立日期：</w:t>
            </w:r>
            <w:r>
              <w:rPr>
                <w:rFonts w:hint="eastAsia" w:ascii="宋体" w:hAnsi="宋体" w:cs="宋体"/>
                <w:color w:val="000000"/>
                <w:kern w:val="0"/>
                <w:szCs w:val="21"/>
              </w:rPr>
              <w:t>2019-05-17 至 -</w:t>
            </w:r>
            <w:r>
              <w:rPr>
                <w:rFonts w:hint="eastAsia" w:ascii="宋体" w:hAnsi="宋体" w:cs="宋体"/>
                <w:color w:val="000000"/>
                <w:kern w:val="0"/>
                <w:szCs w:val="21"/>
                <w:lang w:val="en-US" w:eastAsia="zh-CN"/>
              </w:rPr>
              <w:t>无限期</w:t>
            </w:r>
          </w:p>
          <w:p>
            <w:pPr>
              <w:adjustRightInd w:val="0"/>
              <w:snapToGrid w:val="0"/>
              <w:spacing w:line="276" w:lineRule="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法人代表：</w:t>
            </w:r>
            <w:r>
              <w:rPr>
                <w:rFonts w:hint="eastAsia" w:ascii="宋体" w:hAnsi="宋体" w:cs="宋体"/>
                <w:color w:val="000000"/>
                <w:kern w:val="0"/>
                <w:szCs w:val="21"/>
              </w:rPr>
              <w:t>王桂龙</w:t>
            </w:r>
            <w:r>
              <w:rPr>
                <w:rFonts w:hint="eastAsia" w:ascii="宋体" w:hAnsi="宋体" w:cs="宋体"/>
                <w:color w:val="000000"/>
                <w:kern w:val="0"/>
                <w:szCs w:val="21"/>
                <w:lang w:val="en-US" w:eastAsia="zh-CN"/>
              </w:rPr>
              <w:t> ，注册资本：1000.00万人民币</w:t>
            </w:r>
          </w:p>
          <w:p>
            <w:pPr>
              <w:adjustRightInd w:val="0"/>
              <w:snapToGrid w:val="0"/>
              <w:spacing w:line="276" w:lineRule="auto"/>
              <w:rPr>
                <w:rFonts w:hint="eastAsia" w:ascii="宋体" w:hAnsi="宋体" w:cs="宋体"/>
                <w:color w:val="000000"/>
                <w:kern w:val="0"/>
                <w:szCs w:val="21"/>
              </w:rPr>
            </w:pPr>
            <w:r>
              <w:rPr>
                <w:rFonts w:hint="eastAsia" w:ascii="宋体" w:hAnsi="宋体" w:cs="宋体"/>
                <w:color w:val="000000"/>
                <w:kern w:val="0"/>
                <w:szCs w:val="21"/>
                <w:lang w:val="en-US" w:eastAsia="zh-CN"/>
              </w:rPr>
              <w:t>生产经营地址</w:t>
            </w:r>
            <w:r>
              <w:rPr>
                <w:rFonts w:hint="eastAsia" w:ascii="宋体" w:hAnsi="宋体" w:cs="宋体"/>
                <w:color w:val="000000"/>
                <w:kern w:val="0"/>
                <w:szCs w:val="21"/>
                <w:lang w:val="en-US" w:eastAsia="zh-CN"/>
              </w:rPr>
              <w:tab/>
            </w:r>
            <w:r>
              <w:rPr>
                <w:rFonts w:hint="eastAsia" w:ascii="宋体" w:hAnsi="宋体" w:cs="宋体"/>
                <w:color w:val="000000"/>
                <w:kern w:val="0"/>
                <w:szCs w:val="21"/>
              </w:rPr>
              <w:t>徐州市云龙区绿地商务城 (B7-1地块) officeF号楼 1-1003</w:t>
            </w:r>
          </w:p>
          <w:p>
            <w:pPr>
              <w:adjustRightInd w:val="0"/>
              <w:snapToGrid w:val="0"/>
              <w:spacing w:line="276" w:lineRule="auto"/>
              <w:rPr>
                <w:rFonts w:hint="eastAsia" w:ascii="宋体" w:hAnsi="宋体" w:cs="宋体"/>
                <w:color w:val="000000"/>
                <w:kern w:val="0"/>
                <w:szCs w:val="21"/>
              </w:rPr>
            </w:pPr>
            <w:r>
              <w:rPr>
                <w:rFonts w:hint="eastAsia" w:ascii="宋体" w:hAnsi="宋体" w:cs="宋体"/>
                <w:color w:val="000000"/>
                <w:kern w:val="0"/>
                <w:szCs w:val="21"/>
                <w:lang w:val="en-US" w:eastAsia="zh-CN"/>
              </w:rPr>
              <w:t>营业执照范围：</w:t>
            </w:r>
            <w:r>
              <w:rPr>
                <w:rFonts w:hint="eastAsia" w:ascii="宋体" w:hAnsi="宋体" w:cs="宋体"/>
                <w:color w:val="000000"/>
                <w:kern w:val="0"/>
                <w:szCs w:val="21"/>
              </w:rPr>
              <w:t>经营范围包括建材技术研发、生产（限分支机构经营）、销售、技术转让；建筑工程技术咨询服务。（依法须经批准的项目，经相关部门批准后方可开展经营活动）</w:t>
            </w:r>
          </w:p>
          <w:p>
            <w:pPr>
              <w:adjustRightInd w:val="0"/>
              <w:snapToGrid w:val="0"/>
              <w:spacing w:line="276" w:lineRule="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认证范围：</w:t>
            </w:r>
          </w:p>
          <w:p>
            <w:pPr>
              <w:adjustRightInd w:val="0"/>
              <w:snapToGrid w:val="0"/>
              <w:spacing w:line="276" w:lineRule="auto"/>
              <w:rPr>
                <w:rFonts w:hint="default"/>
                <w:szCs w:val="22"/>
                <w:lang w:val="en-US" w:eastAsia="zh-CN"/>
              </w:rPr>
            </w:pPr>
            <w:r>
              <w:rPr>
                <w:rFonts w:hint="eastAsia"/>
                <w:szCs w:val="22"/>
              </w:rPr>
              <w:t xml:space="preserve"> </w:t>
            </w:r>
            <w:r>
              <w:rPr>
                <w:rFonts w:hint="eastAsia"/>
                <w:szCs w:val="22"/>
                <w:lang w:val="en-US" w:eastAsia="zh-CN"/>
              </w:rPr>
              <w:t>认证范围：</w:t>
            </w:r>
            <w:bookmarkStart w:id="2" w:name="审核范围"/>
            <w:r>
              <w:rPr>
                <w:rFonts w:ascii="宋体" w:hAnsi="宋体" w:cs="宋体"/>
                <w:color w:val="000000"/>
                <w:kern w:val="0"/>
                <w:szCs w:val="21"/>
              </w:rPr>
              <w:t>预应力桩顶机械连接件的销售</w:t>
            </w:r>
            <w:bookmarkEnd w:id="2"/>
          </w:p>
          <w:p>
            <w:pP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不适用条款：8.3</w:t>
            </w:r>
          </w:p>
          <w:p>
            <w:pPr>
              <w:adjustRightInd w:val="0"/>
              <w:spacing w:line="300" w:lineRule="auto"/>
              <w:textAlignment w:val="baseline"/>
              <w:rPr>
                <w:rFonts w:hint="default"/>
                <w:lang w:val="en-US" w:eastAsia="zh-CN"/>
              </w:rPr>
            </w:pPr>
            <w:r>
              <w:rPr>
                <w:rFonts w:hint="eastAsia" w:ascii="宋体" w:hAnsi="宋体" w:cs="宋体"/>
                <w:color w:val="auto"/>
                <w:kern w:val="0"/>
                <w:sz w:val="21"/>
                <w:szCs w:val="21"/>
                <w:lang w:val="en-US" w:eastAsia="zh-CN"/>
              </w:rPr>
              <w:t>理由：</w:t>
            </w:r>
            <w:r>
              <w:rPr>
                <w:rFonts w:hint="eastAsia" w:ascii="宋体" w:hAnsi="宋体" w:cs="宋体"/>
                <w:bCs/>
                <w:sz w:val="21"/>
                <w:szCs w:val="21"/>
              </w:rPr>
              <w:t>因该公司</w:t>
            </w:r>
            <w:r>
              <w:rPr>
                <w:rFonts w:hint="eastAsia" w:ascii="宋体" w:hAnsi="宋体" w:eastAsia="宋体" w:cs="宋体"/>
                <w:bCs/>
                <w:sz w:val="21"/>
                <w:szCs w:val="21"/>
              </w:rPr>
              <w:t>的</w:t>
            </w:r>
            <w:r>
              <w:rPr>
                <w:rFonts w:hint="eastAsia" w:ascii="宋体" w:hAnsi="宋体" w:eastAsia="宋体" w:cs="宋体"/>
                <w:bCs/>
                <w:sz w:val="21"/>
                <w:szCs w:val="21"/>
                <w:lang w:val="en-US" w:eastAsia="zh-CN"/>
              </w:rPr>
              <w:t>销售</w:t>
            </w:r>
            <w:r>
              <w:rPr>
                <w:rFonts w:hint="eastAsia" w:ascii="宋体" w:hAnsi="宋体" w:eastAsia="宋体" w:cs="宋体"/>
                <w:bCs/>
                <w:sz w:val="21"/>
                <w:szCs w:val="21"/>
              </w:rPr>
              <w:t>服务；</w:t>
            </w:r>
            <w:r>
              <w:rPr>
                <w:rFonts w:hint="eastAsia" w:ascii="宋体" w:hAnsi="宋体" w:cs="宋体"/>
                <w:bCs/>
                <w:sz w:val="21"/>
                <w:szCs w:val="21"/>
              </w:rPr>
              <w:t>按照顾客的要求进行，该条款的不适用,不影响组织确保其产品和服务合格的能力和责任，也不会对增强顾客满意产生影响</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pStyle w:val="17"/>
              <w:ind w:left="108"/>
              <w:rPr>
                <w:rFonts w:hint="default" w:ascii="宋体" w:hAnsi="宋体" w:eastAsia="宋体" w:cs="宋体"/>
                <w:b/>
                <w:sz w:val="21"/>
                <w:lang w:val="en-US" w:eastAsia="zh-CN"/>
              </w:rPr>
            </w:pPr>
            <w:r>
              <w:rPr>
                <w:rFonts w:hint="eastAsia" w:asciiTheme="minorEastAsia" w:hAnsiTheme="minorEastAsia" w:eastAsiaTheme="minorEastAsia" w:cstheme="minorEastAsia"/>
                <w:b w:val="0"/>
                <w:bCs w:val="0"/>
                <w:color w:val="auto"/>
                <w:sz w:val="21"/>
                <w:szCs w:val="21"/>
                <w:lang w:val="en-US" w:eastAsia="zh-CN"/>
              </w:rPr>
              <w:t>1阶段审核问题：无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理解组织及其环境</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总要求</w:t>
            </w:r>
          </w:p>
        </w:tc>
        <w:tc>
          <w:tcPr>
            <w:tcW w:w="1186"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Q4.1</w:t>
            </w:r>
          </w:p>
        </w:tc>
        <w:tc>
          <w:tcPr>
            <w:tcW w:w="10004" w:type="dxa"/>
            <w:vAlign w:val="center"/>
          </w:tcPr>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总经理：</w:t>
            </w:r>
            <w:r>
              <w:rPr>
                <w:rFonts w:hint="eastAsia"/>
              </w:rPr>
              <w:t>王桂龙</w:t>
            </w:r>
            <w:r>
              <w:rPr>
                <w:rFonts w:hint="eastAsia"/>
              </w:rPr>
              <w:tab/>
            </w:r>
            <w:r>
              <w:rPr>
                <w:rFonts w:hint="eastAsia" w:asciiTheme="minorEastAsia" w:hAnsiTheme="minorEastAsia" w:eastAsiaTheme="minorEastAsia"/>
                <w:szCs w:val="21"/>
              </w:rPr>
              <w:t xml:space="preserve">   资质：营业执照     人员状况：</w:t>
            </w:r>
            <w:r>
              <w:rPr>
                <w:rFonts w:hint="eastAsia" w:asciiTheme="minorEastAsia" w:hAnsiTheme="minorEastAsia" w:eastAsiaTheme="minorEastAsia"/>
                <w:szCs w:val="21"/>
                <w:lang w:val="en-US" w:eastAsia="zh-CN"/>
              </w:rPr>
              <w:t>9</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通过对过程检测结果进行分析，体系不断改进。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负责人称体系运行以来效果良好，管理有了明显提高。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外包：经确认，外包过程：</w:t>
            </w:r>
            <w:r>
              <w:rPr>
                <w:rFonts w:hint="eastAsia" w:ascii="宋体" w:hAnsi="宋体"/>
                <w:szCs w:val="21"/>
              </w:rPr>
              <w:t>节能窑炉的加工、</w:t>
            </w:r>
            <w:r>
              <w:rPr>
                <w:rFonts w:hint="eastAsia" w:asciiTheme="minorEastAsia" w:hAnsiTheme="minorEastAsia" w:eastAsiaTheme="minorEastAsia"/>
                <w:szCs w:val="21"/>
              </w:rPr>
              <w:t>设备安装、调试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日发布、实施质量管理体系，主营</w:t>
            </w:r>
            <w:r>
              <w:rPr>
                <w:rFonts w:ascii="宋体" w:hAnsi="宋体" w:cs="宋体"/>
                <w:color w:val="000000"/>
                <w:kern w:val="0"/>
                <w:szCs w:val="21"/>
              </w:rPr>
              <w:t>预应力桩顶机械连接件的销售</w:t>
            </w:r>
            <w:r>
              <w:rPr>
                <w:rFonts w:hint="eastAsia" w:asciiTheme="minorEastAsia" w:hAnsiTheme="minorEastAsia" w:eastAsiaTheme="minorEastAsia"/>
                <w:szCs w:val="21"/>
              </w:rPr>
              <w:t>。管理体系文件包括管理手册、程序文件、作业文件和记录表格等内容，管理手册中包括了管理方针和管理目标，并给出了各级文件的接口。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江苏瀚龙建材科技有限公司成立于2019年05月17日，注册地位于徐州市云龙区绿地商务城 (B7-1地块) officeF号楼 1-1003，法定代表人为王桂龙。经营范围包括建材技术研发、生产（限分支机构经营）、销售、技术转让；建筑工程技术咨询服务。（依法须经批准的项目，经相关部门批准后方可开展经营活动）江苏瀚龙建材科技有限公司对外投资1家公司。公司自成立以来，始终坚持以人才为本，荟萃业界精英，通过将国内外先进的产品和技术、管理办法、企业经验与本公司实际相结合，自主研发了多项产品，还可为客户提供全方位的解决方案，严格执行“顾客不断满意、管理有序、协调高效”的质量方针，帮助客户实现价值，企业销售过程实行预付款，合作均为大型企业，风险较低。</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同行业相比：优势：新工艺、新材料</w:t>
            </w:r>
          </w:p>
          <w:p>
            <w:pPr>
              <w:ind w:firstLine="420" w:firstLineChars="200"/>
            </w:pPr>
            <w:r>
              <w:rPr>
                <w:rFonts w:hint="eastAsia" w:asciiTheme="minorEastAsia" w:hAnsiTheme="minorEastAsia" w:eastAsiaTheme="minorEastAsia"/>
                <w:szCs w:val="21"/>
              </w:rPr>
              <w:t xml:space="preserve">   劣势：企业2019年刚成立，进入客户供应商系统需要时间。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理解相关方的需求和期望</w:t>
            </w:r>
          </w:p>
        </w:tc>
        <w:tc>
          <w:tcPr>
            <w:tcW w:w="1186"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Q4.2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识别出的相关方包括: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p>
          <w:p>
            <w:pPr>
              <w:ind w:firstLine="420" w:firstLineChars="200"/>
            </w:pPr>
            <w:r>
              <w:rPr>
                <w:rFonts w:hint="eastAsia" w:asciiTheme="minorEastAsia" w:hAnsiTheme="minorEastAsia" w:eastAsiaTheme="minorEastAsia"/>
                <w:szCs w:val="21"/>
              </w:rPr>
              <w:t>基本无变更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质量管理体系的范围</w:t>
            </w:r>
          </w:p>
        </w:tc>
        <w:tc>
          <w:tcPr>
            <w:tcW w:w="1186"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4.3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公司按照标准要求编写了体系文件于20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日发布、实施， 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外包：</w:t>
            </w:r>
            <w:r>
              <w:rPr>
                <w:rFonts w:hint="eastAsia" w:asciiTheme="minorEastAsia" w:hAnsiTheme="minorEastAsia" w:eastAsiaTheme="minorEastAsia"/>
                <w:szCs w:val="21"/>
                <w:lang w:val="en-US" w:eastAsia="zh-CN"/>
              </w:rPr>
              <w:t>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不适用条款：无</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基本无变更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公司外包过程：</w:t>
            </w:r>
            <w:r>
              <w:rPr>
                <w:rFonts w:hint="eastAsia" w:asciiTheme="minorEastAsia" w:hAnsiTheme="minorEastAsia" w:eastAsiaTheme="minorEastAsia"/>
                <w:szCs w:val="21"/>
                <w:lang w:val="en-US" w:eastAsia="zh-CN"/>
              </w:rPr>
              <w:t>无</w:t>
            </w:r>
          </w:p>
          <w:p>
            <w:pPr>
              <w:adjustRightInd w:val="0"/>
              <w:spacing w:line="300" w:lineRule="auto"/>
              <w:textAlignment w:val="baseline"/>
              <w:rPr>
                <w:rFonts w:hint="eastAsia"/>
                <w:sz w:val="21"/>
                <w:szCs w:val="21"/>
              </w:rPr>
            </w:pPr>
            <w:r>
              <w:rPr>
                <w:rFonts w:hint="eastAsia" w:asciiTheme="minorEastAsia" w:hAnsiTheme="minorEastAsia" w:eastAsiaTheme="minorEastAsia"/>
                <w:szCs w:val="21"/>
              </w:rPr>
              <w:t>体系不适用条款</w:t>
            </w:r>
            <w:r>
              <w:rPr>
                <w:rFonts w:hint="eastAsia" w:asciiTheme="minorEastAsia" w:hAnsiTheme="minorEastAsia" w:eastAsiaTheme="minorEastAsia"/>
                <w:szCs w:val="21"/>
                <w:lang w:val="en-US" w:eastAsia="zh-CN"/>
              </w:rPr>
              <w:t>8.3  理由：</w:t>
            </w:r>
            <w:r>
              <w:rPr>
                <w:rFonts w:hint="eastAsia" w:ascii="宋体" w:hAnsi="宋体" w:cs="宋体"/>
                <w:bCs/>
                <w:sz w:val="21"/>
                <w:szCs w:val="21"/>
              </w:rPr>
              <w:t>因该公司</w:t>
            </w:r>
            <w:r>
              <w:rPr>
                <w:rFonts w:hint="eastAsia" w:ascii="宋体" w:hAnsi="宋体" w:eastAsia="宋体" w:cs="宋体"/>
                <w:bCs/>
                <w:sz w:val="21"/>
                <w:szCs w:val="21"/>
              </w:rPr>
              <w:t>的</w:t>
            </w:r>
            <w:r>
              <w:rPr>
                <w:rFonts w:hint="eastAsia" w:ascii="宋体" w:hAnsi="宋体" w:eastAsia="宋体" w:cs="宋体"/>
                <w:bCs/>
                <w:sz w:val="21"/>
                <w:szCs w:val="21"/>
                <w:lang w:val="en-US" w:eastAsia="zh-CN"/>
              </w:rPr>
              <w:t>技术</w:t>
            </w:r>
            <w:r>
              <w:rPr>
                <w:rFonts w:hint="eastAsia" w:ascii="宋体" w:hAnsi="宋体" w:eastAsia="宋体" w:cs="宋体"/>
                <w:bCs/>
                <w:sz w:val="21"/>
                <w:szCs w:val="21"/>
              </w:rPr>
              <w:t>服务；</w:t>
            </w:r>
            <w:r>
              <w:rPr>
                <w:rFonts w:hint="eastAsia" w:ascii="宋体" w:hAnsi="宋体" w:cs="宋体"/>
                <w:bCs/>
                <w:sz w:val="21"/>
                <w:szCs w:val="21"/>
              </w:rPr>
              <w:t>按照顾客的要求进行，该条款的不适用,不影响组织确保其产品和服务合格的能力和责任，也不会对增强顾客满意产生影响</w:t>
            </w:r>
          </w:p>
          <w:p>
            <w:pPr>
              <w:ind w:firstLine="420" w:firstLineChars="200"/>
              <w:rPr>
                <w:rFonts w:hint="default" w:eastAsiaTheme="minor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rPr>
            </w:pPr>
            <w:r>
              <w:rPr>
                <w:rFonts w:hint="eastAsia"/>
              </w:rPr>
              <w:t>最高管理者以顾客为关注焦点和承诺内部有通过以下方面证实：</w:t>
            </w:r>
          </w:p>
          <w:p>
            <w:pPr>
              <w:ind w:firstLine="420" w:firstLineChars="200"/>
              <w:jc w:val="both"/>
              <w:rPr>
                <w:rFonts w:hint="eastAsia"/>
              </w:rPr>
            </w:pPr>
            <w:r>
              <w:rPr>
                <w:rFonts w:hint="eastAsia"/>
              </w:rPr>
              <w:t>满足顾客产品要求和相关方环境要求的重要性意识和理念，确定和理解并持续地顾客要求以及适用的法律法规要求；</w:t>
            </w:r>
          </w:p>
          <w:p>
            <w:pPr>
              <w:ind w:firstLine="420" w:firstLineChars="200"/>
              <w:jc w:val="both"/>
              <w:rPr>
                <w:rFonts w:hint="eastAsia"/>
              </w:rPr>
            </w:pPr>
            <w:r>
              <w:rPr>
                <w:rFonts w:hint="eastAsia"/>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rPr>
              <w:t>企业最高管理者对管理体系的领导作用和承诺主要通过以下方面体现：</w:t>
            </w:r>
          </w:p>
          <w:p>
            <w:pPr>
              <w:numPr>
                <w:ilvl w:val="0"/>
                <w:numId w:val="1"/>
              </w:numPr>
              <w:ind w:firstLine="420" w:firstLineChars="200"/>
              <w:jc w:val="both"/>
              <w:rPr>
                <w:rFonts w:hint="eastAsia"/>
              </w:rPr>
            </w:pPr>
            <w:r>
              <w:rPr>
                <w:rFonts w:hint="eastAsia"/>
              </w:rPr>
              <w:t>对管理体系运行的有效性负责；以顾客为关注焦点</w:t>
            </w:r>
          </w:p>
          <w:p>
            <w:pPr>
              <w:numPr>
                <w:ilvl w:val="0"/>
                <w:numId w:val="1"/>
              </w:numPr>
              <w:ind w:firstLine="420" w:firstLineChars="200"/>
              <w:jc w:val="both"/>
              <w:rPr>
                <w:rFonts w:hint="eastAsia"/>
              </w:rPr>
            </w:pPr>
            <w:r>
              <w:rPr>
                <w:rFonts w:hint="eastAsia"/>
              </w:rPr>
              <w:t>促进使用过程方法和基于风险的思维确保管理体系要求融入企业的业务过程；</w:t>
            </w:r>
          </w:p>
          <w:p>
            <w:pPr>
              <w:numPr>
                <w:ilvl w:val="0"/>
                <w:numId w:val="1"/>
              </w:numPr>
              <w:ind w:firstLine="420" w:firstLineChars="200"/>
              <w:jc w:val="both"/>
              <w:rPr>
                <w:rFonts w:hint="eastAsia"/>
              </w:rPr>
            </w:pPr>
            <w:r>
              <w:rPr>
                <w:rFonts w:hint="eastAsia"/>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rPr>
            </w:pPr>
            <w:r>
              <w:rPr>
                <w:rFonts w:hint="eastAsia"/>
              </w:rPr>
              <w:t>为确保管理体系所需的资源（包括人力、设备、技术和信息等）确保管理体系实现期望的结果；督促人员积极参与、指导和支持员工为管理体系的有效性做出贡献；</w:t>
            </w:r>
          </w:p>
          <w:p>
            <w:pPr>
              <w:ind w:firstLine="420" w:firstLineChars="200"/>
              <w:rPr>
                <w:rFonts w:hint="eastAsia"/>
              </w:rPr>
            </w:pPr>
            <w:r>
              <w:rPr>
                <w:rFonts w:hint="eastAsia"/>
              </w:rPr>
              <w:t>支持相关管理者在其职责范围内发挥领导作用，推动改进等。领导作用和承诺充分明确，基本符合标准要求。</w:t>
            </w:r>
          </w:p>
          <w:p>
            <w:pPr>
              <w:rPr>
                <w:rFonts w:asciiTheme="minorEastAsia" w:hAnsiTheme="minorEastAsia" w:eastAsiaTheme="minorEastAsia"/>
                <w:szCs w:val="21"/>
              </w:rPr>
            </w:pPr>
            <w:r>
              <w:rPr>
                <w:rFonts w:hint="eastAsia" w:asciiTheme="minorEastAsia" w:hAnsiTheme="minorEastAsia" w:eastAsiaTheme="minorEastAsia"/>
                <w:szCs w:val="21"/>
              </w:rPr>
              <w:t>组织确定的适用的法律法规包括《知识产权法》《合同法》《消费者权益保护法》</w:t>
            </w:r>
            <w:r>
              <w:rPr>
                <w:rFonts w:hint="eastAsia" w:ascii="宋体" w:hAnsi="宋体"/>
                <w:szCs w:val="21"/>
              </w:rPr>
              <w:t xml:space="preserve"> 预制桩桩顶机械连接件  T/CBMF110-2021</w:t>
            </w:r>
            <w:r>
              <w:rPr>
                <w:rFonts w:hint="eastAsia" w:asciiTheme="minorEastAsia" w:hAnsiTheme="minorEastAsia" w:eastAsiaTheme="minorEastAsia"/>
                <w:szCs w:val="21"/>
              </w:rPr>
              <w:t>等，法律法规已通过邮件的形式发放到相关部门，已得到有效执行，未出现违规情况。</w:t>
            </w:r>
          </w:p>
          <w:p>
            <w:pPr>
              <w:pStyle w:val="11"/>
            </w:pPr>
            <w:r>
              <w:rPr>
                <w:rFonts w:hint="eastAsia" w:asciiTheme="minorEastAsia" w:hAnsiTheme="minorEastAsia" w:eastAsiaTheme="minorEastAsia"/>
                <w:szCs w:val="21"/>
              </w:rPr>
              <w:t>质量手册中写明了质量方针、目标，由总经理批准后实施。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该企业</w:t>
            </w:r>
            <w:r>
              <w:rPr>
                <w:rFonts w:hint="eastAsia" w:asciiTheme="minorEastAsia" w:hAnsiTheme="minorEastAsia" w:eastAsiaTheme="minorEastAsia" w:cstheme="minorEastAsia"/>
                <w:b w:val="0"/>
                <w:bCs w:val="0"/>
                <w:sz w:val="21"/>
                <w:szCs w:val="21"/>
              </w:rPr>
              <w:t>的质量方针是：</w:t>
            </w:r>
          </w:p>
          <w:p>
            <w:pPr>
              <w:ind w:firstLine="420" w:firstLineChars="200"/>
              <w:rPr>
                <w:rFonts w:hint="eastAsia"/>
              </w:rPr>
            </w:pPr>
            <w:r>
              <w:rPr>
                <w:rFonts w:hint="eastAsia"/>
              </w:rPr>
              <w:t>科学领先，顾客满意，持续改进，行业领先，质量一流，服务一流。</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sz w:val="21"/>
                <w:szCs w:val="21"/>
              </w:rPr>
              <w:t>公司通过各种宣传方式，将管理方针宣传到本公司各层次，确保方针得到正确的理</w:t>
            </w:r>
            <w:r>
              <w:rPr>
                <w:rFonts w:hint="eastAsia" w:asciiTheme="minorEastAsia" w:hAnsiTheme="minorEastAsia" w:eastAsiaTheme="minorEastAsia" w:cstheme="minorEastAsia"/>
                <w:b w:val="0"/>
                <w:bCs w:val="0"/>
                <w:color w:val="auto"/>
                <w:sz w:val="21"/>
                <w:szCs w:val="21"/>
              </w:rPr>
              <w:t>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w:t>
            </w:r>
            <w:r>
              <w:rPr>
                <w:rFonts w:hint="eastAsia"/>
              </w:rPr>
              <w:t xml:space="preserve">办公室  销售部  </w:t>
            </w:r>
            <w:r>
              <w:rPr>
                <w:rFonts w:hint="eastAsia"/>
                <w:lang w:val="en-US" w:eastAsia="zh-CN"/>
              </w:rPr>
              <w:t>质检</w:t>
            </w:r>
            <w:r>
              <w:rPr>
                <w:rFonts w:hint="eastAsia"/>
              </w:rPr>
              <w:t>部</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p>
            <w:pPr>
              <w:rPr>
                <w:rFonts w:hint="default" w:eastAsia="宋体"/>
                <w:lang w:val="en-US" w:eastAsia="zh-CN"/>
              </w:rPr>
            </w:pPr>
            <w:r>
              <w:rPr>
                <w:rFonts w:hint="eastAsia"/>
                <w:lang w:val="en-US" w:eastAsia="zh-CN"/>
              </w:rPr>
              <w:t>公司任命</w:t>
            </w:r>
            <w:r>
              <w:rPr>
                <w:rFonts w:hint="eastAsia"/>
              </w:rPr>
              <w:t>王聪</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手册明确规定了其职责和任命书，现场与管代</w:t>
            </w:r>
            <w:r>
              <w:rPr>
                <w:rFonts w:hint="eastAsia"/>
              </w:rPr>
              <w:t>王聪</w:t>
            </w:r>
            <w:r>
              <w:rPr>
                <w:rFonts w:hint="eastAsia"/>
                <w:lang w:val="en-US" w:eastAsia="zh-CN"/>
              </w:rPr>
              <w:t>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通过识别与评价对公司目标和战略方向相关影响其实现质量管理体系预期结果的各种内、外部环境因素，有效应对风险和机遇。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企业负责人介绍说：企业为服务行业，签订合同后客户支付预付款后进行设计，客户确认后进行采购，企业有固定供应商（之前合资企业时合作单位），产品质量、交付时间等基本无风险。</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ind w:firstLine="420" w:firstLineChars="200"/>
              <w:jc w:val="both"/>
            </w:pPr>
            <w:r>
              <w:rPr>
                <w:rFonts w:hint="eastAsia" w:asciiTheme="minorEastAsia" w:hAnsiTheme="minorEastAsia" w:eastAsiaTheme="minorEastAsia"/>
                <w:szCs w:val="21"/>
              </w:rPr>
              <w:t>公司的风险和机遇控制基本符合要求。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1）合同履行率100%；</w:t>
            </w:r>
          </w:p>
          <w:p>
            <w:pPr>
              <w:rPr>
                <w:rFonts w:hint="eastAsia"/>
              </w:rPr>
            </w:pPr>
            <w:r>
              <w:rPr>
                <w:rFonts w:hint="eastAsia"/>
              </w:rPr>
              <w:t>2）顾客满意率≥90%；</w:t>
            </w:r>
          </w:p>
          <w:p>
            <w:r>
              <w:rPr>
                <w:rFonts w:hint="eastAsia"/>
              </w:rPr>
              <w:t xml:space="preserve">3）项目验收合格率≥98%。     </w:t>
            </w:r>
            <w:r>
              <w:t xml:space="preserve">   </w:t>
            </w:r>
          </w:p>
          <w:p>
            <w:pPr>
              <w:pStyle w:val="11"/>
              <w:rPr>
                <w:rFonts w:hint="eastAsia"/>
                <w:lang w:val="en-US" w:eastAsia="zh-CN"/>
              </w:rPr>
            </w:pPr>
            <w:r>
              <w:rPr>
                <w:rFonts w:hint="eastAsia"/>
                <w:lang w:val="en-US" w:eastAsia="zh-CN"/>
              </w:rPr>
              <w:t>完成情况：</w:t>
            </w:r>
          </w:p>
          <w:p>
            <w:pPr>
              <w:rPr>
                <w:rFonts w:hint="eastAsia"/>
              </w:rPr>
            </w:pPr>
            <w:r>
              <w:rPr>
                <w:rFonts w:hint="eastAsia"/>
              </w:rPr>
              <w:t>1）合同履行率100%；</w:t>
            </w:r>
          </w:p>
          <w:p>
            <w:pPr>
              <w:rPr>
                <w:rFonts w:hint="eastAsia"/>
              </w:rPr>
            </w:pPr>
            <w:r>
              <w:rPr>
                <w:rFonts w:hint="eastAsia"/>
              </w:rPr>
              <w:t>2）顾客满意率≥9</w:t>
            </w:r>
            <w:r>
              <w:rPr>
                <w:rFonts w:hint="eastAsia"/>
                <w:lang w:val="en-US" w:eastAsia="zh-CN"/>
              </w:rPr>
              <w:t>8</w:t>
            </w:r>
            <w:r>
              <w:rPr>
                <w:rFonts w:hint="eastAsia"/>
              </w:rPr>
              <w:t>%；</w:t>
            </w:r>
          </w:p>
          <w:p>
            <w:pPr>
              <w:rPr>
                <w:rFonts w:hint="eastAsia"/>
              </w:rPr>
            </w:pPr>
            <w:r>
              <w:rPr>
                <w:rFonts w:hint="eastAsia"/>
              </w:rPr>
              <w:t>3）项目验收合格率≥</w:t>
            </w:r>
            <w:r>
              <w:rPr>
                <w:rFonts w:hint="eastAsia"/>
                <w:lang w:val="en-US" w:eastAsia="zh-CN"/>
              </w:rPr>
              <w:t>100</w:t>
            </w:r>
            <w:r>
              <w:rPr>
                <w:rFonts w:hint="eastAsia"/>
              </w:rPr>
              <w:t>%。</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提供2021年</w:t>
            </w:r>
            <w:r>
              <w:rPr>
                <w:rFonts w:hint="eastAsia"/>
                <w:lang w:eastAsia="zh-CN"/>
              </w:rPr>
              <w:t>统计</w:t>
            </w:r>
            <w:r>
              <w:rPr>
                <w:rFonts w:hint="eastAsia"/>
                <w:lang w:val="en-US" w:eastAsia="zh-CN"/>
              </w:rPr>
              <w:t>1-3季度完成情况，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180平米，租用办公用房。</w:t>
            </w:r>
          </w:p>
          <w:p>
            <w:pPr>
              <w:rPr>
                <w:rFonts w:hint="default"/>
                <w:lang w:val="en-US" w:eastAsia="zh-CN"/>
              </w:rPr>
            </w:pPr>
            <w:r>
              <w:rPr>
                <w:rFonts w:hint="eastAsia"/>
                <w:b w:val="0"/>
                <w:bCs w:val="0"/>
                <w:color w:val="auto"/>
                <w:lang w:val="en-US" w:eastAsia="zh-CN"/>
              </w:rPr>
              <w:t xml:space="preserve">  </w:t>
            </w:r>
            <w:r>
              <w:rPr>
                <w:rFonts w:hint="eastAsia" w:ascii="宋体" w:hAnsi="宋体" w:cs="Arial"/>
                <w:sz w:val="24"/>
                <w:lang w:val="en-US" w:eastAsia="zh-CN"/>
              </w:rPr>
              <w:t>设备有：电脑、打印机、办公用</w:t>
            </w:r>
            <w:r>
              <w:rPr>
                <w:rFonts w:hint="eastAsia"/>
              </w:rPr>
              <w:t>软件</w:t>
            </w:r>
            <w:r>
              <w:rPr>
                <w:rFonts w:hint="eastAsia"/>
                <w:lang w:val="en-US" w:eastAsia="zh-CN"/>
              </w:rPr>
              <w:t>等工具设备</w:t>
            </w:r>
          </w:p>
          <w:p>
            <w:pPr>
              <w:adjustRightInd w:val="0"/>
              <w:snapToGrid w:val="0"/>
              <w:spacing w:line="276" w:lineRule="auto"/>
              <w:rPr>
                <w:rFonts w:hint="eastAsia"/>
                <w:lang w:val="en-US" w:eastAsia="zh-CN"/>
              </w:rPr>
            </w:pPr>
            <w:r>
              <w:rPr>
                <w:rFonts w:hint="eastAsia" w:asciiTheme="minorEastAsia" w:hAnsiTheme="minorEastAsia" w:eastAsiaTheme="minorEastAsia"/>
                <w:szCs w:val="21"/>
              </w:rPr>
              <w:t>外部资源，如供方、客户等相关方。</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ascii="宋体" w:hAnsi="宋体"/>
                <w:bCs/>
                <w:sz w:val="24"/>
              </w:rPr>
              <w:t xml:space="preserve"> </w:t>
            </w:r>
            <w:r>
              <w:rPr>
                <w:rFonts w:hint="eastAsia" w:ascii="宋体" w:hAnsi="宋体"/>
                <w:bCs/>
                <w:sz w:val="24"/>
                <w:lang w:eastAsia="zh-CN"/>
              </w:rPr>
              <w:t>2021年5月</w:t>
            </w:r>
            <w:r>
              <w:rPr>
                <w:rFonts w:hint="eastAsia" w:ascii="宋体" w:hAnsi="宋体"/>
                <w:bCs/>
                <w:sz w:val="24"/>
              </w:rPr>
              <w:t>26日</w:t>
            </w:r>
            <w:r>
              <w:rPr>
                <w:rFonts w:hint="eastAsia"/>
                <w:b w:val="0"/>
                <w:bCs w:val="0"/>
                <w:sz w:val="21"/>
              </w:rPr>
              <w:t>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ascii="宋体" w:hAnsi="宋体"/>
                <w:bCs/>
                <w:sz w:val="24"/>
              </w:rPr>
              <w:t xml:space="preserve"> </w:t>
            </w:r>
            <w:r>
              <w:rPr>
                <w:rFonts w:hint="eastAsia" w:ascii="宋体" w:hAnsi="宋体"/>
                <w:bCs/>
                <w:sz w:val="24"/>
                <w:lang w:eastAsia="zh-CN"/>
              </w:rPr>
              <w:t>2021年5月</w:t>
            </w:r>
            <w:r>
              <w:rPr>
                <w:rFonts w:hint="eastAsia" w:ascii="宋体" w:hAnsi="宋体"/>
                <w:bCs/>
                <w:sz w:val="24"/>
              </w:rPr>
              <w:t>26日</w:t>
            </w:r>
            <w:r>
              <w:rPr>
                <w:rFonts w:hint="eastAsia"/>
                <w:b w:val="0"/>
                <w:bCs w:val="0"/>
                <w:sz w:val="21"/>
              </w:rPr>
              <w:t>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rPr>
            </w:pPr>
            <w:r>
              <w:rPr>
                <w:rFonts w:hint="eastAsia"/>
              </w:rPr>
              <w:t>王桂龙</w:t>
            </w:r>
            <w:r>
              <w:rPr>
                <w:rFonts w:hint="eastAsia"/>
              </w:rPr>
              <w:tab/>
            </w:r>
            <w:r>
              <w:rPr>
                <w:rFonts w:hint="eastAsia"/>
              </w:rPr>
              <w:t>管理层/总经理</w:t>
            </w:r>
            <w:r>
              <w:rPr>
                <w:rFonts w:hint="eastAsia"/>
              </w:rPr>
              <w:tab/>
            </w:r>
          </w:p>
          <w:p>
            <w:pPr>
              <w:rPr>
                <w:rFonts w:hint="eastAsia"/>
              </w:rPr>
            </w:pPr>
            <w:r>
              <w:rPr>
                <w:rFonts w:hint="eastAsia"/>
              </w:rPr>
              <w:t>王聪</w:t>
            </w:r>
            <w:r>
              <w:rPr>
                <w:rFonts w:hint="eastAsia"/>
              </w:rPr>
              <w:tab/>
            </w:r>
            <w:r>
              <w:rPr>
                <w:rFonts w:hint="eastAsia"/>
              </w:rPr>
              <w:t>管理层/管代</w:t>
            </w:r>
            <w:r>
              <w:rPr>
                <w:rFonts w:hint="eastAsia"/>
              </w:rPr>
              <w:tab/>
            </w:r>
          </w:p>
          <w:p>
            <w:pPr>
              <w:rPr>
                <w:rFonts w:hint="eastAsia"/>
              </w:rPr>
            </w:pPr>
            <w:r>
              <w:rPr>
                <w:rFonts w:hint="eastAsia"/>
              </w:rPr>
              <w:t>张学明</w:t>
            </w:r>
            <w:r>
              <w:rPr>
                <w:rFonts w:hint="eastAsia"/>
              </w:rPr>
              <w:tab/>
            </w:r>
            <w:r>
              <w:rPr>
                <w:rFonts w:hint="eastAsia"/>
              </w:rPr>
              <w:t>销售部/经理</w:t>
            </w:r>
            <w:r>
              <w:rPr>
                <w:rFonts w:hint="eastAsia"/>
              </w:rPr>
              <w:tab/>
            </w:r>
          </w:p>
          <w:p>
            <w:pPr>
              <w:rPr>
                <w:rFonts w:hint="eastAsia"/>
              </w:rPr>
            </w:pPr>
            <w:r>
              <w:rPr>
                <w:rFonts w:hint="eastAsia"/>
              </w:rPr>
              <w:t>李洁</w:t>
            </w:r>
            <w:r>
              <w:rPr>
                <w:rFonts w:hint="eastAsia"/>
              </w:rPr>
              <w:tab/>
            </w:r>
            <w:r>
              <w:rPr>
                <w:rFonts w:hint="eastAsia"/>
              </w:rPr>
              <w:t>办公室/主任</w:t>
            </w:r>
            <w:r>
              <w:rPr>
                <w:rFonts w:hint="eastAsia"/>
              </w:rPr>
              <w:tab/>
            </w:r>
          </w:p>
          <w:p>
            <w:pPr>
              <w:rPr>
                <w:rFonts w:hint="eastAsia"/>
              </w:rPr>
            </w:pPr>
            <w:r>
              <w:rPr>
                <w:rFonts w:hint="eastAsia"/>
              </w:rPr>
              <w:t>李卫东</w:t>
            </w:r>
            <w:r>
              <w:rPr>
                <w:rFonts w:hint="eastAsia"/>
              </w:rPr>
              <w:tab/>
            </w:r>
            <w:r>
              <w:rPr>
                <w:rFonts w:hint="eastAsia"/>
              </w:rPr>
              <w:t>质检部/经理</w:t>
            </w:r>
            <w:r>
              <w:rPr>
                <w:rFonts w:hint="eastAsia"/>
              </w:rPr>
              <w:tab/>
            </w: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rPr>
            </w:pPr>
            <w:r>
              <w:rPr>
                <w:rFonts w:hint="eastAsia" w:eastAsia="宋体"/>
                <w:b w:val="0"/>
                <w:bCs w:val="0"/>
                <w:sz w:val="21"/>
              </w:rPr>
              <w:t>1、公司的质量方针和目标与公司目前的情况是适宜的、充分的。</w:t>
            </w:r>
          </w:p>
          <w:p>
            <w:pPr>
              <w:ind w:firstLine="420" w:firstLineChars="200"/>
              <w:rPr>
                <w:rFonts w:hint="eastAsia" w:eastAsia="宋体"/>
                <w:b w:val="0"/>
                <w:bCs w:val="0"/>
                <w:sz w:val="21"/>
              </w:rPr>
            </w:pPr>
            <w:r>
              <w:rPr>
                <w:rFonts w:hint="eastAsia" w:eastAsia="宋体"/>
                <w:b w:val="0"/>
                <w:bCs w:val="0"/>
                <w:sz w:val="21"/>
              </w:rPr>
              <w:t>2、公司的管理体系与公司目前的状况是适宜、有效的，正沿着良性发展的道路运行着。但随着公司改革改制的进展，也存在一些问题，对此评审会议确定如下几点措施：</w:t>
            </w:r>
          </w:p>
          <w:p>
            <w:pPr>
              <w:ind w:firstLine="420" w:firstLineChars="200"/>
              <w:rPr>
                <w:rFonts w:hint="eastAsia" w:eastAsia="宋体"/>
                <w:b w:val="0"/>
                <w:bCs w:val="0"/>
                <w:sz w:val="21"/>
              </w:rPr>
            </w:pPr>
            <w:r>
              <w:rPr>
                <w:rFonts w:hint="eastAsia" w:eastAsia="宋体"/>
                <w:b w:val="0"/>
                <w:bCs w:val="0"/>
                <w:sz w:val="21"/>
              </w:rPr>
              <w:t>（1）认真学习新的ISO9001:2015版本。</w:t>
            </w:r>
          </w:p>
          <w:p>
            <w:pPr>
              <w:ind w:firstLine="420" w:firstLineChars="200"/>
              <w:rPr>
                <w:rFonts w:hint="eastAsia" w:eastAsia="宋体"/>
                <w:b w:val="0"/>
                <w:bCs w:val="0"/>
                <w:sz w:val="21"/>
              </w:rPr>
            </w:pPr>
            <w:r>
              <w:rPr>
                <w:rFonts w:hint="eastAsia" w:eastAsia="宋体"/>
                <w:b w:val="0"/>
                <w:bCs w:val="0"/>
                <w:sz w:val="21"/>
              </w:rPr>
              <w:t>（2）加强人员的培训，为公司升为管理体系的持续改进打基础。</w:t>
            </w:r>
          </w:p>
          <w:p>
            <w:pPr>
              <w:ind w:firstLine="420" w:firstLineChars="200"/>
              <w:rPr>
                <w:rFonts w:hint="eastAsia" w:eastAsia="宋体"/>
                <w:b w:val="0"/>
                <w:bCs w:val="0"/>
                <w:sz w:val="21"/>
              </w:rPr>
            </w:pPr>
            <w:r>
              <w:rPr>
                <w:rFonts w:hint="eastAsia" w:eastAsia="宋体"/>
                <w:b w:val="0"/>
                <w:bCs w:val="0"/>
                <w:sz w:val="21"/>
              </w:rPr>
              <w:t>（3）由生技部组织一次加强对现场销售人员的质量意识教育。</w:t>
            </w:r>
          </w:p>
          <w:p>
            <w:pPr>
              <w:ind w:firstLine="420" w:firstLineChars="200"/>
              <w:rPr>
                <w:rFonts w:hint="eastAsia" w:eastAsia="宋体"/>
                <w:b w:val="0"/>
                <w:bCs w:val="0"/>
                <w:sz w:val="21"/>
              </w:rPr>
            </w:pPr>
            <w:r>
              <w:rPr>
                <w:rFonts w:hint="eastAsia" w:eastAsia="宋体"/>
                <w:b w:val="0"/>
                <w:bCs w:val="0"/>
                <w:sz w:val="21"/>
              </w:rPr>
              <w:t>三、管理评审报告发放</w:t>
            </w:r>
          </w:p>
          <w:p>
            <w:pPr>
              <w:ind w:firstLine="420" w:firstLineChars="200"/>
              <w:rPr>
                <w:rFonts w:hint="eastAsia" w:eastAsia="宋体"/>
                <w:b w:val="0"/>
                <w:bCs w:val="0"/>
                <w:sz w:val="21"/>
                <w:lang w:val="en-US" w:eastAsia="zh-CN"/>
              </w:rPr>
            </w:pPr>
            <w:r>
              <w:rPr>
                <w:rFonts w:hint="eastAsia" w:eastAsia="宋体"/>
                <w:b w:val="0"/>
                <w:bCs w:val="0"/>
                <w:sz w:val="21"/>
              </w:rPr>
              <w:t>管理层、</w:t>
            </w:r>
            <w:r>
              <w:rPr>
                <w:rFonts w:hint="eastAsia" w:eastAsia="宋体"/>
                <w:b w:val="0"/>
                <w:bCs w:val="0"/>
                <w:sz w:val="21"/>
                <w:lang w:eastAsia="zh-CN"/>
              </w:rPr>
              <w:t>办公室</w:t>
            </w:r>
            <w:r>
              <w:rPr>
                <w:rFonts w:hint="eastAsia" w:eastAsia="宋体"/>
                <w:b w:val="0"/>
                <w:bCs w:val="0"/>
                <w:sz w:val="21"/>
              </w:rPr>
              <w:t>、</w:t>
            </w:r>
            <w:r>
              <w:rPr>
                <w:rFonts w:hint="eastAsia" w:eastAsia="宋体"/>
                <w:b w:val="0"/>
                <w:bCs w:val="0"/>
                <w:sz w:val="21"/>
                <w:lang w:eastAsia="zh-CN"/>
              </w:rPr>
              <w:t>质检部</w:t>
            </w:r>
            <w:r>
              <w:rPr>
                <w:rFonts w:hint="eastAsia" w:eastAsia="宋体"/>
                <w:b w:val="0"/>
                <w:bCs w:val="0"/>
                <w:sz w:val="21"/>
              </w:rPr>
              <w:t>、销售部</w:t>
            </w:r>
            <w:r>
              <w:rPr>
                <w:rFonts w:hint="eastAsia" w:eastAsia="宋体"/>
                <w:b w:val="0"/>
                <w:bCs w:val="0"/>
                <w:sz w:val="21"/>
                <w:lang w:val="en-US" w:eastAsia="zh-CN"/>
              </w:rPr>
              <w:t xml:space="preserve"> </w:t>
            </w:r>
          </w:p>
          <w:p>
            <w:pPr>
              <w:ind w:firstLine="420" w:firstLineChars="200"/>
              <w:rPr>
                <w:rFonts w:hint="default" w:eastAsia="宋体"/>
                <w:lang w:val="en-US" w:eastAsia="zh-CN"/>
              </w:rPr>
            </w:pPr>
            <w:r>
              <w:rPr>
                <w:rFonts w:hint="eastAsia" w:eastAsia="宋体"/>
                <w:b w:val="0"/>
                <w:bCs w:val="0"/>
                <w:sz w:val="21"/>
                <w:lang w:val="en-US" w:eastAsia="zh-CN"/>
              </w:rPr>
              <w:t>总经理：</w:t>
            </w:r>
            <w:r>
              <w:rPr>
                <w:rFonts w:hint="eastAsia"/>
              </w:rPr>
              <w:t>王桂龙</w:t>
            </w:r>
            <w:r>
              <w:rPr>
                <w:rFonts w:hint="eastAsia"/>
                <w:lang w:val="en-US" w:eastAsia="zh-CN"/>
              </w:rPr>
              <w:t xml:space="preserve">  2021.5.26</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E2E87"/>
    <w:rsid w:val="00BF597E"/>
    <w:rsid w:val="00C51A36"/>
    <w:rsid w:val="00C55228"/>
    <w:rsid w:val="00CC1D05"/>
    <w:rsid w:val="00CE315A"/>
    <w:rsid w:val="00D06F59"/>
    <w:rsid w:val="00D8388C"/>
    <w:rsid w:val="00EB0164"/>
    <w:rsid w:val="00ED0F62"/>
    <w:rsid w:val="00FA0833"/>
    <w:rsid w:val="05316FFF"/>
    <w:rsid w:val="0CB6190D"/>
    <w:rsid w:val="0E9B214A"/>
    <w:rsid w:val="108219C2"/>
    <w:rsid w:val="15462D62"/>
    <w:rsid w:val="175B1915"/>
    <w:rsid w:val="19637EE1"/>
    <w:rsid w:val="1AF02B08"/>
    <w:rsid w:val="1F305194"/>
    <w:rsid w:val="2281642C"/>
    <w:rsid w:val="22D53B55"/>
    <w:rsid w:val="454D3B2E"/>
    <w:rsid w:val="48A061D9"/>
    <w:rsid w:val="49DB623B"/>
    <w:rsid w:val="4A1B5E88"/>
    <w:rsid w:val="4A985AB4"/>
    <w:rsid w:val="508B3554"/>
    <w:rsid w:val="532325DA"/>
    <w:rsid w:val="55DF3133"/>
    <w:rsid w:val="567C595E"/>
    <w:rsid w:val="5EA12B9A"/>
    <w:rsid w:val="5ED522F6"/>
    <w:rsid w:val="642A3F2E"/>
    <w:rsid w:val="667A186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customStyle="1" w:styleId="17">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2021-10-14T02:35:45Z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E869B78C2F2F41CEA65E4AF9A8D27194</vt:lpwstr>
  </property>
</Properties>
</file>