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江苏瀚龙建材科技有限公司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陪同人员： </w:t>
            </w:r>
            <w:r>
              <w:rPr>
                <w:rFonts w:hint="eastAsia"/>
                <w:b/>
                <w:sz w:val="24"/>
              </w:rPr>
              <w:t>李洁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李京田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审核时间：：</w:t>
            </w:r>
            <w:bookmarkStart w:id="2" w:name="审核日期"/>
            <w:r>
              <w:rPr>
                <w:color w:val="000000"/>
              </w:rPr>
              <w:t>2021年10月13日 上午至2021年10月13日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统一社会信用代码：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91320300MA1YDWH65B；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2019-05-17 至 -无限期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建材技术研发、生产（限分支机构经营）、销售、技术转让；建筑工程技术咨询服务。（依法须经批准的项目，经相关部门批准后方可开展经营活动）            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3" w:name="审核范围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预应力桩顶机械连接件的销售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）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4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徐州市云龙区绿地商务城 (B7-1地块) officeF号楼 1-1003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徐州市云龙区绿地商务城 (B7-1地块) officeF号楼 1-1003</w:t>
            </w:r>
            <w:r>
              <w:rPr>
                <w:color w:val="000000"/>
                <w:szCs w:val="21"/>
                <w:u w:val="single"/>
              </w:rPr>
              <w:t xml:space="preserve">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客户下订单→采购→</w:t>
            </w:r>
            <w:r>
              <w:rPr>
                <w:rFonts w:hint="eastAsia"/>
                <w:color w:val="000000"/>
                <w:lang w:val="en-US" w:eastAsia="zh-CN"/>
              </w:rPr>
              <w:t>检验</w:t>
            </w:r>
            <w:r>
              <w:rPr>
                <w:rFonts w:hint="eastAsia"/>
                <w:color w:val="000000"/>
              </w:rPr>
              <w:t>→</w:t>
            </w:r>
            <w:r>
              <w:rPr>
                <w:rFonts w:hint="eastAsia"/>
                <w:color w:val="000000"/>
                <w:lang w:val="en-US" w:eastAsia="zh-CN"/>
              </w:rPr>
              <w:t>入库</w:t>
            </w:r>
            <w:r>
              <w:rPr>
                <w:rFonts w:hint="eastAsia"/>
                <w:color w:val="000000"/>
              </w:rPr>
              <w:t>→交付→售后服务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组织文件化的管理方针已制定，内容为： 科学领先，顾客满意，持续改进，行业领先，质量一流，服务一流                           </w:t>
            </w:r>
            <w:r>
              <w:rPr>
                <w:color w:val="000000"/>
                <w:szCs w:val="18"/>
                <w:u w:val="single"/>
              </w:rPr>
              <w:t xml:space="preserve">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1）合同履行率100%；</w:t>
            </w:r>
          </w:p>
          <w:p>
            <w:pPr>
              <w:widowControl/>
              <w:spacing w:before="40"/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2）顾客满意率≥90%；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3）项目验收合格率≥98%。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</w:t>
            </w: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  <w:lang w:val="en-US" w:eastAsia="zh-CN"/>
              </w:rPr>
              <w:t>按季度考核。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>2021年</w:t>
            </w:r>
            <w:r>
              <w:rPr>
                <w:rFonts w:hint="eastAsia" w:ascii="楷体" w:hAnsi="楷体" w:eastAsia="楷体" w:cs="楷体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>月</w:t>
            </w:r>
            <w:r>
              <w:rPr>
                <w:rFonts w:hint="eastAsia" w:ascii="楷体" w:hAnsi="楷体" w:eastAsia="楷体" w:cs="楷体"/>
                <w:szCs w:val="21"/>
                <w:u w:val="single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>2021年</w:t>
            </w:r>
            <w:r>
              <w:rPr>
                <w:rFonts w:hint="eastAsia" w:ascii="楷体" w:hAnsi="楷体" w:eastAsia="楷体" w:cs="楷体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>月2</w:t>
            </w:r>
            <w:r>
              <w:rPr>
                <w:rFonts w:hint="eastAsia" w:ascii="楷体" w:hAnsi="楷体" w:eastAsia="楷体" w:cs="楷体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>公司生产</w:t>
            </w:r>
            <w:r>
              <w:rPr>
                <w:rFonts w:ascii="楷体" w:hAnsi="楷体" w:eastAsia="楷体" w:cs="宋体"/>
                <w:szCs w:val="21"/>
              </w:rPr>
              <w:t>的产品是按</w:t>
            </w:r>
            <w:r>
              <w:rPr>
                <w:rFonts w:hint="eastAsia" w:ascii="楷体" w:hAnsi="楷体" w:eastAsia="楷体" w:cs="宋体"/>
                <w:szCs w:val="21"/>
              </w:rPr>
              <w:t>国家标准、行业标准及企业标准</w:t>
            </w:r>
            <w:r>
              <w:rPr>
                <w:rFonts w:ascii="楷体" w:hAnsi="楷体" w:eastAsia="楷体" w:cs="宋体"/>
                <w:szCs w:val="21"/>
              </w:rPr>
              <w:t>生产，工艺成熟稳定，不需要进行设计开发</w:t>
            </w:r>
            <w:r>
              <w:rPr>
                <w:rFonts w:hint="eastAsia" w:ascii="楷体" w:hAnsi="楷体" w:eastAsia="楷体"/>
                <w:szCs w:val="21"/>
              </w:rPr>
              <w:t>，不承担产品的“设计和开发”过程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销售过程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人员培训、销售流程</w:t>
            </w:r>
            <w:r>
              <w:rPr>
                <w:color w:val="000000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销售过程</w:t>
            </w:r>
            <w:r>
              <w:rPr>
                <w:color w:val="000000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客户要求、□国际标准、□国家标准、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调查得出顾客满意度99%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电脑、电话、打印机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不需要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bookmarkStart w:id="5" w:name="_GoBack"/>
            <w:bookmarkEnd w:id="5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2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E7C3C06"/>
    <w:rsid w:val="4E0A7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4</TotalTime>
  <ScaleCrop>false</ScaleCrop>
  <LinksUpToDate>false</LinksUpToDate>
  <CharactersWithSpaces>18099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2021-10-13T02:16:47Z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2052-11.1.0.10938</vt:lpwstr>
  </property>
</Properties>
</file>