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 xml:space="preserve">综合部            </w:t>
            </w:r>
            <w:r>
              <w:rPr>
                <w:rFonts w:hint="eastAsia" w:ascii="宋体" w:hAnsi="宋体" w:eastAsia="宋体" w:cs="宋体"/>
                <w:sz w:val="21"/>
                <w:szCs w:val="21"/>
              </w:rPr>
              <w:t>主管领导</w:t>
            </w:r>
            <w:r>
              <w:rPr>
                <w:rFonts w:hint="eastAsia" w:ascii="宋体" w:hAnsi="宋体" w:cs="宋体"/>
                <w:sz w:val="21"/>
                <w:szCs w:val="21"/>
                <w:lang w:eastAsia="zh-CN"/>
              </w:rPr>
              <w:t>：</w:t>
            </w:r>
            <w:r>
              <w:rPr>
                <w:rFonts w:hint="eastAsia" w:ascii="宋体" w:hAnsi="宋体"/>
                <w:b/>
                <w:kern w:val="0"/>
                <w:sz w:val="24"/>
                <w:lang w:val="en-US" w:eastAsia="zh-CN"/>
              </w:rPr>
              <w:t>柳仲</w:t>
            </w:r>
            <w:r>
              <w:rPr>
                <w:rFonts w:hint="eastAsia" w:ascii="宋体" w:hAnsi="宋体" w:cs="宋体"/>
                <w:sz w:val="21"/>
                <w:szCs w:val="21"/>
                <w:lang w:val="en-US" w:eastAsia="zh-CN"/>
              </w:rPr>
              <w:t xml:space="preserve">   陪同人员：</w:t>
            </w:r>
            <w:r>
              <w:rPr>
                <w:rFonts w:hint="eastAsia" w:ascii="宋体" w:hAnsi="宋体"/>
                <w:b/>
                <w:kern w:val="0"/>
                <w:sz w:val="24"/>
                <w:lang w:val="en-US" w:eastAsia="zh-CN"/>
              </w:rPr>
              <w:t>周芹</w:t>
            </w:r>
            <w:r>
              <w:rPr>
                <w:rFonts w:hint="eastAsia" w:ascii="宋体" w:hAnsi="宋体" w:cs="宋体"/>
                <w:sz w:val="21"/>
                <w:szCs w:val="21"/>
                <w:lang w:val="en-US" w:eastAsia="zh-CN"/>
              </w:rPr>
              <w:t xml:space="preserve"> </w:t>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张磊             </w:t>
            </w:r>
            <w:r>
              <w:rPr>
                <w:rFonts w:hint="eastAsia" w:ascii="宋体" w:hAnsi="宋体" w:eastAsia="宋体" w:cs="宋体"/>
                <w:sz w:val="21"/>
                <w:szCs w:val="21"/>
              </w:rPr>
              <w:t>审核时间：</w:t>
            </w:r>
            <w:r>
              <w:rPr>
                <w:rFonts w:hint="eastAsia" w:ascii="宋体" w:hAnsi="宋体" w:cs="宋体"/>
                <w:sz w:val="21"/>
                <w:szCs w:val="21"/>
                <w:lang w:val="en-US" w:eastAsia="zh-CN"/>
              </w:rPr>
              <w:t>2020年3月22日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eastAsia"/>
                <w:sz w:val="21"/>
                <w:szCs w:val="21"/>
              </w:rPr>
            </w:pPr>
            <w:r>
              <w:rPr>
                <w:rFonts w:hint="eastAsia"/>
                <w:sz w:val="21"/>
                <w:szCs w:val="21"/>
              </w:rPr>
              <w:t>审核条款：</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6.1.3合规义务；6.2目标及其达成的策划；8.1运行策划和控制；8.2应急准备和响应；9.1.1监视、测量、分析和评价总则；9.1.2合规性评价；9.2内部审核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rPr>
                <w:rFonts w:hint="eastAsia"/>
                <w:sz w:val="21"/>
                <w:szCs w:val="21"/>
              </w:rPr>
            </w:pPr>
            <w:r>
              <w:rPr>
                <w:rFonts w:hint="eastAsia" w:ascii="宋体" w:hAnsi="宋体" w:cs="新宋体"/>
                <w:sz w:val="18"/>
                <w:szCs w:val="18"/>
              </w:rPr>
              <w:t>5.3组织的角色、职责和权限；6.1.3法律法规要求和其他要求；6.1.2危险源辨识和职业安全风险评价； 6.2目标及其实现的策划；8.1运行策划和控制；8.2应急准备和响应；；9.1.1监视、测量、分析和评价总则 9.1.2合规性评价；9.2内部审核</w:t>
            </w:r>
            <w:r>
              <w:rPr>
                <w:rFonts w:hint="eastAsia" w:ascii="宋体" w:hAnsi="宋体" w:cs="新宋体"/>
                <w:sz w:val="18"/>
                <w:szCs w:val="18"/>
                <w:lang w:eastAsia="zh-CN"/>
              </w:rPr>
              <w:t>；</w:t>
            </w:r>
            <w:r>
              <w:rPr>
                <w:rFonts w:hint="eastAsia" w:ascii="宋体" w:hAnsi="宋体" w:cs="新宋体"/>
                <w:sz w:val="18"/>
                <w:szCs w:val="18"/>
              </w:rPr>
              <w:t>10.2事件、不符合和纠正措施；</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宋体" w:cs="宋体"/>
                <w:sz w:val="21"/>
                <w:szCs w:val="21"/>
              </w:rPr>
            </w:pPr>
            <w:r>
              <w:rPr>
                <w:rFonts w:ascii="宋体" w:cs="宋体"/>
                <w:sz w:val="21"/>
                <w:szCs w:val="21"/>
              </w:rPr>
              <w:t>E</w:t>
            </w:r>
            <w:r>
              <w:rPr>
                <w:rFonts w:hint="eastAsia" w:ascii="宋体" w:cs="宋体"/>
                <w:sz w:val="21"/>
                <w:szCs w:val="21"/>
                <w:lang w:val="en-US" w:eastAsia="zh-CN"/>
              </w:rPr>
              <w:t>S</w:t>
            </w:r>
            <w:r>
              <w:rPr>
                <w:rFonts w:ascii="宋体" w:cs="宋体"/>
                <w:sz w:val="21"/>
                <w:szCs w:val="21"/>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ascii="宋体" w:hAnsi="宋体" w:eastAsia="宋体" w:cs="宋体"/>
                <w:sz w:val="21"/>
                <w:szCs w:val="21"/>
              </w:rPr>
              <w:t>公司</w:t>
            </w:r>
            <w:r>
              <w:rPr>
                <w:rFonts w:hint="eastAsia" w:ascii="宋体" w:hAnsi="宋体" w:cs="宋体"/>
                <w:sz w:val="21"/>
                <w:szCs w:val="21"/>
                <w:lang w:val="en-US" w:eastAsia="zh-CN"/>
              </w:rPr>
              <w:t>手册文件和管理文件中</w:t>
            </w:r>
            <w:r>
              <w:rPr>
                <w:rFonts w:hint="eastAsia" w:ascii="宋体" w:hAnsi="宋体" w:eastAsia="宋体" w:cs="宋体"/>
                <w:sz w:val="21"/>
                <w:szCs w:val="21"/>
              </w:rPr>
              <w:t>确定了</w:t>
            </w:r>
            <w:r>
              <w:rPr>
                <w:rFonts w:hint="eastAsia" w:ascii="宋体" w:hAnsi="宋体" w:cs="宋体"/>
                <w:sz w:val="21"/>
                <w:szCs w:val="21"/>
                <w:lang w:val="en-US" w:eastAsia="zh-CN"/>
              </w:rPr>
              <w:t>公司机构</w:t>
            </w:r>
            <w:r>
              <w:rPr>
                <w:rFonts w:hint="eastAsia" w:ascii="宋体" w:hAnsi="宋体" w:eastAsia="宋体" w:cs="宋体"/>
                <w:sz w:val="21"/>
                <w:szCs w:val="21"/>
              </w:rPr>
              <w:t>并规定了各岗位人员职责、权限和相互关系，并在公司内对各级员工进行了必要的传达。</w:t>
            </w:r>
            <w:r>
              <w:rPr>
                <w:rFonts w:hint="eastAsia" w:ascii="宋体" w:hAnsi="宋体" w:cs="宋体"/>
                <w:sz w:val="21"/>
                <w:szCs w:val="21"/>
                <w:lang w:val="en-US" w:eastAsia="zh-CN"/>
              </w:rPr>
              <w:t>办公室共有人员3名，</w:t>
            </w:r>
            <w:r>
              <w:rPr>
                <w:rFonts w:hint="eastAsia"/>
              </w:rPr>
              <w:t>询问主要职责：贯彻落实GB/T24001-2016标准、GB/T 45001—2020/ISO 45001:2018标准，作好环境、职业安全健康管理体系的具体策划和组织管理工作；负责环境和职业健康安全管理体系的内部审核；组织检查环境、职业安全健康管理体系过程的运行情况。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rPr>
                <w:rFonts w:hint="eastAsia"/>
              </w:rPr>
            </w:pPr>
            <w:r>
              <w:rPr>
                <w:rFonts w:hint="eastAsia"/>
              </w:rPr>
              <w:t>2）文件发放、回收的管理；</w:t>
            </w:r>
          </w:p>
          <w:p>
            <w:pPr>
              <w:spacing w:line="360" w:lineRule="auto"/>
              <w:ind w:firstLine="420" w:firstLineChars="200"/>
              <w:rPr>
                <w:rFonts w:hint="eastAsia"/>
              </w:rPr>
            </w:pPr>
            <w:r>
              <w:rPr>
                <w:rFonts w:hint="eastAsia"/>
              </w:rPr>
              <w:t>3）负责人员的选择，并根据各部门的需求进行安排，编制相应的岗位工作入职要求；</w:t>
            </w:r>
          </w:p>
          <w:p>
            <w:pPr>
              <w:spacing w:line="360" w:lineRule="auto"/>
              <w:ind w:firstLine="420" w:firstLineChars="200"/>
              <w:rPr>
                <w:rFonts w:hint="eastAsia"/>
              </w:rPr>
            </w:pPr>
            <w:r>
              <w:rPr>
                <w:rFonts w:hint="eastAsia"/>
              </w:rPr>
              <w:t>4）组织对各类人员进行有针对性的培训、考核及评价工作，不断提高质量、环境、职业安全健康意识素质和技能；</w:t>
            </w:r>
          </w:p>
          <w:p>
            <w:pPr>
              <w:spacing w:line="360" w:lineRule="auto"/>
              <w:ind w:firstLine="420" w:firstLineChars="200"/>
              <w:rPr>
                <w:rFonts w:hint="eastAsia"/>
              </w:rPr>
            </w:pPr>
            <w:r>
              <w:rPr>
                <w:rFonts w:hint="eastAsia"/>
              </w:rPr>
              <w:t>5）负责法律、法规及其他要求的获取及识别其适用性，并负责法律、法规及其他要求的发放；</w:t>
            </w:r>
          </w:p>
          <w:p>
            <w:pPr>
              <w:spacing w:line="360" w:lineRule="auto"/>
              <w:ind w:firstLine="420" w:firstLineChars="200"/>
              <w:rPr>
                <w:rFonts w:hint="eastAsia"/>
              </w:rPr>
            </w:pPr>
            <w:r>
              <w:rPr>
                <w:rFonts w:hint="eastAsia"/>
              </w:rPr>
              <w:t>6）负责组织公司环境因素、危险源的识别和评价，并确定重要环境因素、危险源，报管理者代表审批。</w:t>
            </w:r>
          </w:p>
          <w:p>
            <w:pPr>
              <w:spacing w:line="360" w:lineRule="auto"/>
              <w:ind w:firstLine="420" w:firstLineChars="200"/>
              <w:rPr>
                <w:rFonts w:hint="eastAsia"/>
              </w:rPr>
            </w:pPr>
            <w:r>
              <w:rPr>
                <w:rFonts w:hint="eastAsia"/>
              </w:rPr>
              <w:t>7）负责监督检查工作场所的工作环境情况；</w:t>
            </w:r>
          </w:p>
          <w:p>
            <w:pPr>
              <w:spacing w:line="360" w:lineRule="auto"/>
              <w:ind w:firstLine="420" w:firstLineChars="200"/>
              <w:rPr>
                <w:rFonts w:hint="eastAsia"/>
              </w:rPr>
            </w:pPr>
            <w:r>
              <w:rPr>
                <w:rFonts w:hint="eastAsia"/>
              </w:rPr>
              <w:t>8）负责公司范围内的应急准备和相应计划的制定及可行性的应急演练。</w:t>
            </w:r>
          </w:p>
          <w:p>
            <w:pPr>
              <w:spacing w:line="360" w:lineRule="auto"/>
              <w:ind w:firstLine="420" w:firstLineChars="200"/>
              <w:rPr>
                <w:rFonts w:hint="eastAsia"/>
              </w:rPr>
            </w:pPr>
            <w:r>
              <w:rPr>
                <w:rFonts w:hint="eastAsia"/>
              </w:rPr>
              <w:t>9）负责监督检查公司各职能部门有关层次上的管理目标的分解、实施及管理方案的制定、检查与实施。</w:t>
            </w:r>
          </w:p>
          <w:p>
            <w:pPr>
              <w:spacing w:line="360" w:lineRule="auto"/>
              <w:ind w:firstLine="420" w:firstLineChars="200"/>
              <w:rPr>
                <w:rFonts w:hint="eastAsia"/>
              </w:rPr>
            </w:pPr>
            <w:r>
              <w:rPr>
                <w:rFonts w:hint="eastAsia"/>
              </w:rPr>
              <w:t>10）负责收集、整理和保管本部门的质量记录以及相关数据收集、传递和交流；</w:t>
            </w:r>
          </w:p>
          <w:p>
            <w:pPr>
              <w:spacing w:line="360" w:lineRule="auto"/>
              <w:ind w:firstLine="420" w:firstLineChars="200"/>
              <w:rPr>
                <w:rFonts w:hint="eastAsia"/>
              </w:rPr>
            </w:pPr>
            <w:r>
              <w:rPr>
                <w:rFonts w:hint="eastAsia"/>
              </w:rPr>
              <w:t>11）负责对环境、安全健康方面的不符合进行纠正和预防措施的跟踪、验证工作；</w:t>
            </w:r>
          </w:p>
          <w:p>
            <w:pPr>
              <w:spacing w:line="360" w:lineRule="auto"/>
              <w:ind w:firstLine="420" w:firstLineChars="200"/>
              <w:rPr>
                <w:rFonts w:hint="eastAsia"/>
              </w:rPr>
            </w:pPr>
            <w:r>
              <w:rPr>
                <w:rFonts w:hint="eastAsia"/>
              </w:rPr>
              <w:t>12）收集、整理和保管本部门的记录、对相关的数据收集传递和交流；</w:t>
            </w:r>
          </w:p>
          <w:p>
            <w:pPr>
              <w:spacing w:line="360" w:lineRule="auto"/>
              <w:ind w:firstLine="420" w:firstLineChars="200"/>
              <w:rPr>
                <w:rFonts w:hint="eastAsia"/>
              </w:rPr>
            </w:pPr>
            <w:r>
              <w:rPr>
                <w:rFonts w:hint="eastAsia"/>
              </w:rPr>
              <w:t>13）公司固定资产（基础设施）账务管理；</w:t>
            </w:r>
          </w:p>
          <w:p>
            <w:pPr>
              <w:spacing w:line="360" w:lineRule="auto"/>
              <w:ind w:firstLine="420" w:firstLineChars="200"/>
              <w:rPr>
                <w:rFonts w:hint="eastAsia"/>
              </w:rPr>
            </w:pPr>
            <w:r>
              <w:rPr>
                <w:rFonts w:hint="eastAsia"/>
              </w:rPr>
              <w:t>14）参与环境、职业健康安全管理方案中的经济、技术、成本分析活动；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sz w:val="21"/>
                <w:szCs w:val="21"/>
                <w:lang w:val="en-US"/>
              </w:rPr>
            </w:pPr>
            <w:r>
              <w:rPr>
                <w:rFonts w:hint="eastAsia" w:ascii="宋体" w:hAnsi="宋体" w:cs="宋体"/>
                <w:sz w:val="21"/>
                <w:szCs w:val="21"/>
                <w:lang w:val="en-US" w:eastAsia="zh-CN"/>
              </w:rPr>
              <w:t>现场询问厂办主任钟德文岗位职责和权限，</w:t>
            </w:r>
            <w:r>
              <w:rPr>
                <w:rFonts w:hint="eastAsia"/>
              </w:rPr>
              <w:t>回答基本正确，沟通顺畅。</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cs="宋体"/>
                <w:sz w:val="21"/>
                <w:szCs w:val="21"/>
              </w:rPr>
            </w:pPr>
            <w:r>
              <w:rPr>
                <w:rFonts w:ascii="宋体" w:cs="宋体"/>
                <w:sz w:val="21"/>
                <w:szCs w:val="21"/>
              </w:rPr>
              <w:t>E</w:t>
            </w:r>
            <w:r>
              <w:rPr>
                <w:rFonts w:hint="eastAsia" w:ascii="宋体" w:cs="宋体"/>
                <w:sz w:val="21"/>
                <w:szCs w:val="21"/>
                <w:lang w:val="en-US" w:eastAsia="zh-CN"/>
              </w:rPr>
              <w:t>S</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在策划</w:t>
            </w:r>
            <w:r>
              <w:rPr>
                <w:rFonts w:hint="eastAsia" w:ascii="宋体" w:hAnsi="宋体" w:cs="宋体"/>
                <w:sz w:val="21"/>
                <w:szCs w:val="21"/>
                <w:lang w:eastAsia="zh-CN"/>
              </w:rPr>
              <w:t>管理体系</w:t>
            </w:r>
            <w:r>
              <w:rPr>
                <w:rFonts w:hint="eastAsia" w:ascii="宋体" w:hAnsi="宋体" w:eastAsia="宋体" w:cs="宋体"/>
                <w:sz w:val="21"/>
                <w:szCs w:val="21"/>
              </w:rPr>
              <w:t>时考虑了风险和机遇以及相应的应对措施，制定了</w:t>
            </w:r>
            <w:r>
              <w:rPr>
                <w:rFonts w:hint="eastAsia" w:ascii="宋体" w:hAnsi="宋体" w:eastAsia="宋体" w:cs="宋体"/>
                <w:sz w:val="21"/>
                <w:szCs w:val="21"/>
                <w:lang w:eastAsia="zh-CN"/>
              </w:rPr>
              <w:t>《</w:t>
            </w:r>
            <w:r>
              <w:rPr>
                <w:rFonts w:hint="eastAsia" w:ascii="宋体" w:hAnsi="宋体" w:eastAsia="宋体" w:cs="宋体"/>
                <w:sz w:val="21"/>
                <w:szCs w:val="21"/>
              </w:rPr>
              <w:t>风险评估管理和应急预案控制程序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公司</w:t>
            </w:r>
            <w:r>
              <w:rPr>
                <w:rFonts w:hint="eastAsia" w:ascii="宋体" w:hAnsi="宋体" w:eastAsia="宋体" w:cs="宋体"/>
                <w:sz w:val="21"/>
                <w:szCs w:val="21"/>
              </w:rPr>
              <w:t>用过程方法及风险评价识别了本部门的环境风险及应对措施的策划，有《</w:t>
            </w:r>
            <w:r>
              <w:rPr>
                <w:rFonts w:hint="eastAsia" w:ascii="宋体" w:hAnsi="宋体" w:eastAsia="宋体" w:cs="宋体"/>
                <w:sz w:val="21"/>
                <w:szCs w:val="21"/>
                <w:lang w:val="zh-CN"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年公司风险和机遇评估分析表》，并于</w:t>
            </w:r>
            <w:r>
              <w:rPr>
                <w:rFonts w:hint="eastAsia" w:ascii="宋体" w:hAnsi="宋体" w:cs="宋体"/>
                <w:sz w:val="21"/>
                <w:szCs w:val="21"/>
                <w:lang w:val="en-US" w:eastAsia="zh-CN"/>
              </w:rPr>
              <w:t>2022.1.15</w:t>
            </w:r>
            <w:r>
              <w:rPr>
                <w:rFonts w:hint="eastAsia" w:ascii="宋体" w:hAnsi="宋体" w:eastAsia="宋体" w:cs="宋体"/>
                <w:sz w:val="21"/>
                <w:szCs w:val="21"/>
              </w:rPr>
              <w:t>进行了措施有效性的评审，结果为有效，</w:t>
            </w:r>
            <w:r>
              <w:rPr>
                <w:rFonts w:hint="eastAsia" w:ascii="宋体" w:hAnsi="宋体" w:eastAsia="宋体" w:cs="宋体"/>
                <w:sz w:val="21"/>
                <w:szCs w:val="21"/>
                <w:lang w:val="en-US" w:eastAsia="zh-CN"/>
              </w:rPr>
              <w:t>编制：</w:t>
            </w:r>
            <w:r>
              <w:rPr>
                <w:rFonts w:hint="eastAsia" w:ascii="宋体" w:hAnsi="宋体" w:eastAsia="宋体" w:cs="宋体"/>
                <w:sz w:val="21"/>
                <w:szCs w:val="21"/>
              </w:rPr>
              <w:t>柳仲</w:t>
            </w:r>
            <w:r>
              <w:rPr>
                <w:rFonts w:hint="eastAsia" w:ascii="宋体" w:hAnsi="宋体" w:eastAsia="宋体" w:cs="宋体"/>
                <w:sz w:val="21"/>
                <w:szCs w:val="21"/>
                <w:lang w:val="en-US" w:eastAsia="zh-CN"/>
              </w:rPr>
              <w:t xml:space="preserve"> 批准：</w:t>
            </w:r>
            <w:r>
              <w:rPr>
                <w:rFonts w:hint="eastAsia" w:ascii="宋体" w:hAnsi="宋体" w:eastAsia="宋体" w:cs="宋体"/>
                <w:sz w:val="21"/>
                <w:szCs w:val="21"/>
              </w:rPr>
              <w:t>高向明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现场</w:t>
            </w:r>
            <w:r>
              <w:rPr>
                <w:rFonts w:hint="eastAsia" w:ascii="宋体" w:hAnsi="宋体" w:eastAsia="宋体" w:cs="宋体"/>
                <w:sz w:val="21"/>
                <w:szCs w:val="21"/>
                <w:lang w:val="en-US" w:eastAsia="zh-CN"/>
              </w:rPr>
              <w:t>询问</w:t>
            </w:r>
            <w:r>
              <w:rPr>
                <w:rFonts w:hint="eastAsia" w:ascii="宋体" w:hAnsi="宋体" w:cs="宋体"/>
                <w:sz w:val="21"/>
                <w:szCs w:val="21"/>
                <w:lang w:val="en-US" w:eastAsia="zh-CN"/>
              </w:rPr>
              <w:t>综合部</w:t>
            </w:r>
            <w:r>
              <w:rPr>
                <w:rFonts w:hint="eastAsia" w:ascii="宋体" w:hAnsi="宋体" w:eastAsia="宋体" w:cs="宋体"/>
                <w:sz w:val="21"/>
                <w:szCs w:val="21"/>
              </w:rPr>
              <w:t>经理及在现场的生产人员，可以说出本部门环境的风险，知道风险评价方法，并知道对应的应对措施及相关绩效目标，符合标准要求。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提供了“风险和机遇评估表”，将需要应对的风险和机遇进行风险分析确定风险级别（一般风险、高风险），在</w:t>
            </w:r>
            <w:r>
              <w:rPr>
                <w:rFonts w:hint="eastAsia" w:ascii="宋体" w:hAnsi="宋体" w:eastAsia="宋体" w:cs="宋体"/>
                <w:sz w:val="21"/>
                <w:szCs w:val="21"/>
                <w:lang w:eastAsia="zh-CN"/>
              </w:rPr>
              <w:t>环境</w:t>
            </w:r>
            <w:r>
              <w:rPr>
                <w:rFonts w:hint="eastAsia" w:ascii="宋体" w:hAnsi="宋体" w:eastAsia="宋体" w:cs="宋体"/>
                <w:sz w:val="21"/>
                <w:szCs w:val="21"/>
              </w:rPr>
              <w:t>管理体系所确定的过程（生产制造、</w:t>
            </w:r>
            <w:r>
              <w:rPr>
                <w:rFonts w:hint="eastAsia" w:ascii="宋体" w:hAnsi="宋体" w:eastAsia="宋体" w:cs="宋体"/>
                <w:sz w:val="21"/>
                <w:szCs w:val="21"/>
                <w:lang w:eastAsia="zh-CN"/>
              </w:rPr>
              <w:t>工艺控制、</w:t>
            </w:r>
            <w:r>
              <w:rPr>
                <w:rFonts w:hint="eastAsia" w:ascii="宋体" w:hAnsi="宋体" w:eastAsia="宋体" w:cs="宋体"/>
                <w:sz w:val="21"/>
                <w:szCs w:val="21"/>
              </w:rPr>
              <w:t>人力资源控制等）中，整合制定针对性管理措施（如程序控制等）。</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rPr>
              <w:t>环境因素</w:t>
            </w:r>
            <w:r>
              <w:rPr>
                <w:rFonts w:hint="eastAsia" w:asciiTheme="minorEastAsia" w:hAnsiTheme="minorEastAsia" w:eastAsiaTheme="minorEastAsia" w:cstheme="minorEastAsia"/>
                <w:sz w:val="21"/>
                <w:szCs w:val="21"/>
                <w:lang w:eastAsia="zh-CN"/>
              </w:rPr>
              <w:t>识别、</w:t>
            </w: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辨识及控制</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rPr>
            </w:pPr>
            <w:r>
              <w:rPr>
                <w:rFonts w:hint="eastAsia"/>
              </w:rPr>
              <w:t>E</w:t>
            </w:r>
            <w:r>
              <w:rPr>
                <w:rFonts w:hint="eastAsia"/>
                <w:lang w:val="en-US" w:eastAsia="zh-CN"/>
              </w:rPr>
              <w:t>S</w:t>
            </w:r>
            <w:r>
              <w:rPr>
                <w:rFonts w:hint="eastAsia"/>
              </w:rPr>
              <w:t>6.1.2</w:t>
            </w:r>
          </w:p>
          <w:p>
            <w:pPr>
              <w:pStyle w:val="2"/>
              <w:rPr>
                <w:rFonts w:hint="eastAsia"/>
              </w:rPr>
            </w:pPr>
          </w:p>
        </w:tc>
        <w:tc>
          <w:tcPr>
            <w:tcW w:w="10943" w:type="dxa"/>
            <w:vAlign w:val="center"/>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 《环境因素识别与评价程序》，用以指导进行环境因素的识别、登记评价，以确定重要环境因素以及对环境因素的定期更新，环境因素的识别和确定考虑生命周期观点。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环境因素识别与评价表》，识别的环境因素标明时态、状态和对环境的影响；经查阅识别出对在办公及销售活动中产生的纸张等消耗、固废排放、生活废水排放等环境因素及考虑到环境管理体系发生变更时可能产生的环境因素。参加环境因素辨识和评价人员：</w:t>
            </w:r>
            <w:r>
              <w:rPr>
                <w:rFonts w:hint="eastAsia" w:asciiTheme="minorEastAsia" w:hAnsiTheme="minorEastAsia" w:eastAsiaTheme="minorEastAsia" w:cstheme="minorEastAsia"/>
                <w:szCs w:val="21"/>
                <w:lang w:eastAsia="zh-CN"/>
              </w:rPr>
              <w:t>柳仲、</w:t>
            </w:r>
            <w:r>
              <w:rPr>
                <w:rFonts w:hint="eastAsia" w:asciiTheme="minorEastAsia" w:hAnsiTheme="minorEastAsia" w:eastAsiaTheme="minorEastAsia" w:cstheme="minorEastAsia"/>
                <w:szCs w:val="21"/>
                <w:lang w:val="en-US" w:eastAsia="zh-CN"/>
              </w:rPr>
              <w:t>高向明</w:t>
            </w:r>
            <w:r>
              <w:rPr>
                <w:rFonts w:hint="eastAsia" w:asciiTheme="minorEastAsia" w:hAnsiTheme="minorEastAsia" w:eastAsiaTheme="minorEastAsia" w:cstheme="minorEastAsia"/>
                <w:szCs w:val="21"/>
              </w:rPr>
              <w:t>， 日期：</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年1月15日</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重要环境因素采用经验/直接判断法，由各部门有管理经验的人员共同讨论、采用直接判断的方法确定重要环境因素，提供了《重要环境因素清单》：本部门的重要环境因素：火灾，固体废弃物；提供了针对重要环境因素，环境目标、指标及管理方案，内容包括：目标、指标、管理措施、完成时间、资金投入等。  </w:t>
            </w:r>
          </w:p>
          <w:p>
            <w:p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编制人</w:t>
            </w:r>
            <w:r>
              <w:rPr>
                <w:rFonts w:hint="eastAsia" w:asciiTheme="minorEastAsia" w:hAnsiTheme="minorEastAsia" w:eastAsiaTheme="minorEastAsia" w:cstheme="minorEastAsia"/>
                <w:szCs w:val="21"/>
                <w:lang w:eastAsia="zh-CN"/>
              </w:rPr>
              <w:t>：柳仲</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批准：</w:t>
            </w:r>
            <w:r>
              <w:rPr>
                <w:rFonts w:hint="eastAsia" w:asciiTheme="minorEastAsia" w:hAnsiTheme="minorEastAsia" w:eastAsiaTheme="minorEastAsia" w:cstheme="minorEastAsia"/>
                <w:szCs w:val="21"/>
              </w:rPr>
              <w:t>高向明</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年1月15日</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spacing w:before="156" w:beforeLines="50"/>
              <w:ind w:firstLine="420" w:firstLineChars="200"/>
              <w:rPr>
                <w:rFonts w:hint="eastAsia"/>
              </w:rPr>
            </w:pPr>
            <w:r>
              <w:rPr>
                <w:rFonts w:hint="eastAsia" w:asciiTheme="minorEastAsia" w:hAnsiTheme="minorEastAsia" w:eastAsiaTheme="minorEastAsia" w:cstheme="minorEastAsia"/>
                <w:szCs w:val="21"/>
              </w:rPr>
              <w:t xml:space="preserve">提供了《危险源辨识、风险评价和控制措施的确定表》，对活动场所产生的危险源辨识并进行风险评价，以确定控制措施，经查阅已辨识：车辆进出倒车、司机疲劳驾驶、酒后操作、刹车不灵、操作不规范、办公设备的损坏、绝缘等级不够、电线裸露、接线柱压接不实，导线连接不好、未采取保护、设备供电不符、线路绝缘破损、未按要求戴保护用品，造成视力受损等危险因素。 </w:t>
            </w:r>
            <w:r>
              <w:rPr>
                <w:rFonts w:hint="eastAsia"/>
              </w:rPr>
              <w:t>编制人</w:t>
            </w:r>
            <w:r>
              <w:rPr>
                <w:rFonts w:hint="eastAsia"/>
                <w:lang w:eastAsia="zh-CN"/>
              </w:rPr>
              <w:t>：</w:t>
            </w:r>
            <w:r>
              <w:rPr>
                <w:rFonts w:hint="eastAsia" w:ascii="Arial" w:hAnsi="Arial" w:cs="Arial"/>
                <w:color w:val="000000"/>
                <w:kern w:val="0"/>
                <w:szCs w:val="21"/>
                <w:lang w:eastAsia="zh-CN"/>
              </w:rPr>
              <w:t>柳仲</w:t>
            </w:r>
            <w:r>
              <w:rPr>
                <w:rFonts w:hint="eastAsia"/>
              </w:rPr>
              <w:t xml:space="preserve"> </w:t>
            </w:r>
            <w:r>
              <w:rPr>
                <w:rFonts w:hint="eastAsia" w:ascii="宋体" w:hAnsi="宋体" w:cs="宋体"/>
                <w:kern w:val="0"/>
                <w:sz w:val="22"/>
                <w:szCs w:val="22"/>
              </w:rPr>
              <w:t>审批：</w:t>
            </w:r>
            <w:r>
              <w:rPr>
                <w:rFonts w:hint="eastAsia" w:ascii="Arial" w:hAnsi="Arial" w:cs="Arial"/>
                <w:color w:val="000000"/>
                <w:kern w:val="0"/>
                <w:szCs w:val="21"/>
              </w:rPr>
              <w:t>高向明</w:t>
            </w:r>
            <w:r>
              <w:rPr>
                <w:rFonts w:hint="eastAsia" w:ascii="Arial" w:hAnsi="Arial" w:cs="Arial"/>
                <w:color w:val="000000"/>
                <w:kern w:val="0"/>
                <w:szCs w:val="21"/>
                <w:lang w:val="en-US" w:eastAsia="zh-CN"/>
              </w:rPr>
              <w:t xml:space="preserve">  </w:t>
            </w:r>
            <w:r>
              <w:rPr>
                <w:rFonts w:hint="eastAsia"/>
              </w:rPr>
              <w:t>日期：</w:t>
            </w:r>
            <w:r>
              <w:rPr>
                <w:rFonts w:hint="eastAsia"/>
                <w:lang w:eastAsia="zh-CN"/>
              </w:rPr>
              <w:t>202</w:t>
            </w:r>
            <w:r>
              <w:rPr>
                <w:rFonts w:hint="eastAsia"/>
                <w:lang w:val="en-US" w:eastAsia="zh-CN"/>
              </w:rPr>
              <w:t>2</w:t>
            </w:r>
            <w:r>
              <w:rPr>
                <w:rFonts w:hint="eastAsia"/>
                <w:lang w:eastAsia="zh-CN"/>
              </w:rPr>
              <w:t>年1月15日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涉及本部门的不可接受风险，针对不可接受风险编制了职业健康安全目标、指标及管理方案，内容包括：目标、指标、管理措施、完成时间、资金投入等，识别出的重大危险源为：火灾、触电、意外伤害。基本满足要求</w:t>
            </w:r>
          </w:p>
          <w:p>
            <w:pPr>
              <w:spacing w:line="360" w:lineRule="auto"/>
              <w:ind w:firstLine="420" w:firstLineChars="200"/>
              <w:rPr>
                <w:rFonts w:hint="eastAsia" w:ascii="宋体" w:hAnsi="宋体" w:eastAsia="宋体" w:cs="宋体"/>
                <w:sz w:val="21"/>
                <w:szCs w:val="21"/>
              </w:rPr>
            </w:pPr>
            <w:r>
              <w:rPr>
                <w:rFonts w:hint="eastAsia"/>
              </w:rPr>
              <w:t>编制人</w:t>
            </w:r>
            <w:r>
              <w:rPr>
                <w:rFonts w:hint="eastAsia"/>
                <w:lang w:eastAsia="zh-CN"/>
              </w:rPr>
              <w:t>：</w:t>
            </w:r>
            <w:r>
              <w:rPr>
                <w:rFonts w:hint="eastAsia" w:ascii="Arial" w:hAnsi="Arial" w:cs="Arial"/>
                <w:color w:val="000000"/>
                <w:kern w:val="0"/>
                <w:szCs w:val="21"/>
                <w:lang w:eastAsia="zh-CN"/>
              </w:rPr>
              <w:t>柳仲</w:t>
            </w:r>
            <w:r>
              <w:rPr>
                <w:rFonts w:hint="eastAsia" w:ascii="Arial" w:hAnsi="Arial" w:cs="Arial"/>
                <w:color w:val="000000"/>
                <w:kern w:val="0"/>
                <w:szCs w:val="21"/>
                <w:lang w:val="en-US" w:eastAsia="zh-CN"/>
              </w:rPr>
              <w:t xml:space="preserve">  </w:t>
            </w:r>
            <w:r>
              <w:rPr>
                <w:rFonts w:hint="eastAsia" w:ascii="宋体" w:hAnsi="宋体" w:cs="宋体"/>
                <w:kern w:val="0"/>
                <w:sz w:val="22"/>
                <w:szCs w:val="22"/>
              </w:rPr>
              <w:t>审批：</w:t>
            </w:r>
            <w:r>
              <w:rPr>
                <w:rFonts w:hint="eastAsia" w:ascii="Arial" w:hAnsi="Arial" w:cs="Arial"/>
                <w:color w:val="000000"/>
                <w:kern w:val="0"/>
                <w:szCs w:val="21"/>
              </w:rPr>
              <w:t>高向明</w:t>
            </w:r>
            <w:r>
              <w:rPr>
                <w:rFonts w:hint="eastAsia" w:ascii="Arial" w:hAnsi="Arial" w:cs="Arial"/>
                <w:color w:val="000000"/>
                <w:kern w:val="0"/>
                <w:szCs w:val="21"/>
                <w:lang w:val="en-US" w:eastAsia="zh-CN"/>
              </w:rPr>
              <w:t xml:space="preserve">  </w:t>
            </w:r>
            <w:r>
              <w:rPr>
                <w:rFonts w:hint="eastAsia"/>
              </w:rPr>
              <w:t>日期：</w:t>
            </w:r>
            <w:r>
              <w:rPr>
                <w:rFonts w:hint="eastAsia"/>
                <w:lang w:eastAsia="zh-CN"/>
              </w:rPr>
              <w:t>202</w:t>
            </w:r>
            <w:r>
              <w:rPr>
                <w:rFonts w:hint="eastAsia"/>
                <w:lang w:val="en-US" w:eastAsia="zh-CN"/>
              </w:rPr>
              <w:t>2</w:t>
            </w:r>
            <w:r>
              <w:rPr>
                <w:rFonts w:hint="eastAsia"/>
                <w:lang w:eastAsia="zh-CN"/>
              </w:rPr>
              <w:t>年1月15日</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color w:val="auto"/>
                <w:sz w:val="21"/>
                <w:szCs w:val="21"/>
                <w:lang w:val="en-US" w:eastAsia="zh-CN"/>
              </w:rPr>
            </w:pPr>
            <w:r>
              <w:rPr>
                <w:rFonts w:hint="eastAsia"/>
                <w:color w:val="auto"/>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color w:val="auto"/>
                <w:sz w:val="21"/>
                <w:szCs w:val="21"/>
              </w:rPr>
            </w:pPr>
            <w:r>
              <w:rPr>
                <w:rFonts w:hint="eastAsia"/>
                <w:color w:val="auto"/>
                <w:sz w:val="21"/>
                <w:szCs w:val="21"/>
              </w:rPr>
              <w:t>E</w:t>
            </w:r>
            <w:r>
              <w:rPr>
                <w:rFonts w:hint="eastAsia"/>
                <w:color w:val="auto"/>
                <w:sz w:val="21"/>
                <w:szCs w:val="21"/>
                <w:lang w:val="en-US" w:eastAsia="zh-CN"/>
              </w:rPr>
              <w:t>S</w:t>
            </w:r>
            <w:r>
              <w:rPr>
                <w:rFonts w:hint="eastAsia"/>
                <w:color w:val="auto"/>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10943" w:type="dxa"/>
            <w:vAlign w:val="top"/>
          </w:tcPr>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公司法律法规和其它要求收集渠道有政府环保部门、安监部门、主管部门、国家网站等。法律法规和其它要求通过会议、培训等方式传达到相关方和公众，能够为其获取。</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法律法规清单》，对《中华人民共和国安全生产法》、《中华人民共和国安全生产法》、《中华人民共和国特种设备安全法》、《劳动防护用品管理规定》、《职业病诊断管理办法》、《国家职业卫生标准管理办法》、《企业职工劳动安全卫生教育管理规定》、《劳动防护用品选用规则》、《生产过程危险和有害因素》、《大气污染物综合排放标准GB16297-1996》、《环境标准管理办法》、《中华人民共和国环境噪声污染防治法》、《环境保护行政处罚办法》、《中华人民共和国可再生能源法》、《危险废物鉴别标准》、《危险废物转移联单管理办法》、《女职工劳动保护规定》</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生产经营单位生产安全事故应急预案编制导则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29639-2013</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生产经营单位生产安全事故应急预案编制导则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29639-2013</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生产过程安全卫生要求总则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GB12801-2008</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生产设备安全卫生设计总则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GB5083-1999</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社会消防安全教育培训规定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公安部办公会议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2009.6.1</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职业安全和卫生及工作环境公约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全国人大常委会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2006.10.31</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社会消防安全教育培训规定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公安部办公会议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2009.6.1</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安全生产条例</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常务委员会第十三次会议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2004.7.29</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企业劳动者工伤报告和工伤认定办法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市劳动和社会保障局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2009.12.10</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中华人民共和国节约能源法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全国人大</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2018.10.26等</w:t>
            </w:r>
          </w:p>
          <w:p>
            <w:pPr>
              <w:spacing w:before="156" w:beforeLines="50"/>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公司得法律法规识别比较全面，对环境保护、危险废物贮存污染控制、标准职业健康安全方面法律法规与其他要求均列入了清单，收集基本齐全，收集部门综合部，编制-综合部，审核-</w:t>
            </w:r>
            <w:r>
              <w:rPr>
                <w:rFonts w:hint="eastAsia" w:asciiTheme="minorEastAsia" w:hAnsiTheme="minorEastAsia" w:eastAsiaTheme="minorEastAsia" w:cstheme="minorEastAsia"/>
                <w:szCs w:val="21"/>
                <w:lang w:eastAsia="zh-CN"/>
              </w:rPr>
              <w:t>柳仲</w:t>
            </w:r>
            <w:r>
              <w:rPr>
                <w:rFonts w:hint="eastAsia" w:asciiTheme="minorEastAsia" w:hAnsiTheme="minorEastAsia" w:eastAsiaTheme="minorEastAsia" w:cstheme="minorEastAsia"/>
                <w:szCs w:val="21"/>
              </w:rPr>
              <w:t>， 批准-高向明，时间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8.15</w:t>
            </w:r>
          </w:p>
          <w:p>
            <w:pPr>
              <w:spacing w:before="156" w:beforeLines="50"/>
              <w:ind w:firstLine="420" w:firstLineChars="200"/>
              <w:rPr>
                <w:rFonts w:ascii="宋体" w:hAnsi="宋体"/>
                <w:color w:val="auto"/>
                <w:sz w:val="21"/>
                <w:szCs w:val="21"/>
              </w:rPr>
            </w:pPr>
            <w:r>
              <w:rPr>
                <w:rFonts w:hint="eastAsia" w:asciiTheme="minorEastAsia" w:hAnsiTheme="minorEastAsia" w:eastAsiaTheme="minorEastAsia" w:cstheme="minorEastAsia"/>
                <w:szCs w:val="21"/>
              </w:rPr>
              <w:t>基本符合要求。</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w:t>
            </w:r>
            <w:r>
              <w:rPr>
                <w:rFonts w:hint="eastAsia" w:ascii="宋体" w:hAnsi="宋体" w:cs="宋体"/>
                <w:b w:val="0"/>
                <w:bCs w:val="0"/>
                <w:color w:val="auto"/>
                <w:kern w:val="0"/>
                <w:sz w:val="21"/>
                <w:szCs w:val="21"/>
                <w:lang w:val="en-US" w:eastAsia="zh-CN"/>
              </w:rPr>
              <w:t>S</w:t>
            </w:r>
            <w:r>
              <w:rPr>
                <w:rFonts w:hint="eastAsia" w:ascii="宋体" w:hAnsi="宋体" w:eastAsia="宋体" w:cs="宋体"/>
                <w:b w:val="0"/>
                <w:bCs w:val="0"/>
                <w:color w:val="auto"/>
                <w:kern w:val="0"/>
                <w:sz w:val="21"/>
                <w:szCs w:val="21"/>
                <w:lang w:val="en-US" w:eastAsia="zh-CN"/>
              </w:rPr>
              <w:t>6.2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eastAsia="宋体"/>
                <w:sz w:val="21"/>
                <w:szCs w:val="21"/>
                <w:lang w:val="en-US" w:eastAsia="zh-CN"/>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r>
              <w:rPr>
                <w:rFonts w:hint="eastAsia"/>
                <w:sz w:val="21"/>
                <w:szCs w:val="21"/>
                <w:lang w:val="en-US" w:eastAsia="zh-CN"/>
              </w:rPr>
              <w:t xml:space="preserve">            结果</w:t>
            </w:r>
          </w:p>
          <w:p>
            <w:pPr>
              <w:spacing w:line="280" w:lineRule="exact"/>
              <w:ind w:firstLine="420" w:firstLineChars="200"/>
              <w:rPr>
                <w:rFonts w:hint="default" w:eastAsia="宋体"/>
                <w:szCs w:val="21"/>
                <w:lang w:val="en-US" w:eastAsia="zh-CN"/>
              </w:rPr>
            </w:pPr>
            <w:r>
              <w:rPr>
                <w:rFonts w:hint="eastAsia"/>
                <w:szCs w:val="21"/>
              </w:rPr>
              <w:t>1、灭火器配置率100％</w:t>
            </w:r>
            <w:r>
              <w:rPr>
                <w:rFonts w:hint="eastAsia"/>
                <w:szCs w:val="21"/>
                <w:lang w:val="en-US" w:eastAsia="zh-CN"/>
              </w:rPr>
              <w:t xml:space="preserve">              100%</w:t>
            </w:r>
          </w:p>
          <w:p>
            <w:pPr>
              <w:spacing w:line="280" w:lineRule="exact"/>
              <w:ind w:firstLine="420" w:firstLineChars="200"/>
              <w:rPr>
                <w:rFonts w:hint="default" w:eastAsia="宋体"/>
                <w:szCs w:val="21"/>
                <w:lang w:val="en-US" w:eastAsia="zh-CN"/>
              </w:rPr>
            </w:pPr>
            <w:r>
              <w:rPr>
                <w:rFonts w:hint="eastAsia"/>
                <w:szCs w:val="21"/>
              </w:rPr>
              <w:t>2、固废100％分类进行处理</w:t>
            </w:r>
            <w:r>
              <w:rPr>
                <w:rFonts w:hint="eastAsia"/>
                <w:szCs w:val="21"/>
                <w:lang w:val="en-US" w:eastAsia="zh-CN"/>
              </w:rPr>
              <w:t xml:space="preserve">          100%</w:t>
            </w:r>
          </w:p>
          <w:p>
            <w:pPr>
              <w:spacing w:line="280" w:lineRule="exact"/>
              <w:ind w:firstLine="420" w:firstLineChars="200"/>
              <w:rPr>
                <w:rFonts w:hint="default" w:eastAsia="宋体"/>
                <w:lang w:val="en-US" w:eastAsia="zh-CN"/>
              </w:rPr>
            </w:pPr>
            <w:r>
              <w:rPr>
                <w:rFonts w:hint="eastAsia"/>
                <w:szCs w:val="21"/>
              </w:rPr>
              <w:t>3、无重大环境投诉</w:t>
            </w:r>
            <w:r>
              <w:rPr>
                <w:rFonts w:hint="eastAsia"/>
                <w:szCs w:val="21"/>
                <w:lang w:val="en-US" w:eastAsia="zh-CN"/>
              </w:rPr>
              <w:t xml:space="preserve">                   0</w:t>
            </w:r>
          </w:p>
          <w:p>
            <w:pPr>
              <w:numPr>
                <w:ilvl w:val="0"/>
                <w:numId w:val="1"/>
              </w:numPr>
              <w:spacing w:line="280" w:lineRule="exact"/>
              <w:ind w:firstLine="420" w:firstLineChars="200"/>
              <w:rPr>
                <w:rFonts w:hint="eastAsia"/>
                <w:szCs w:val="21"/>
                <w:lang w:val="en-US" w:eastAsia="zh-CN"/>
              </w:rPr>
            </w:pPr>
            <w:r>
              <w:rPr>
                <w:rFonts w:hint="eastAsia"/>
                <w:szCs w:val="21"/>
                <w:lang w:val="en-US" w:eastAsia="zh-CN"/>
              </w:rPr>
              <w:t>安全事故发生率为零               0</w:t>
            </w:r>
          </w:p>
          <w:p>
            <w:pPr>
              <w:numPr>
                <w:ilvl w:val="0"/>
                <w:numId w:val="1"/>
              </w:numPr>
              <w:spacing w:line="280" w:lineRule="exact"/>
              <w:ind w:firstLine="420" w:firstLineChars="200"/>
              <w:rPr>
                <w:rFonts w:hint="default" w:eastAsia="宋体"/>
                <w:lang w:val="en-US" w:eastAsia="zh-CN"/>
              </w:rPr>
            </w:pPr>
            <w:r>
              <w:rPr>
                <w:rFonts w:hint="eastAsia"/>
                <w:szCs w:val="21"/>
              </w:rPr>
              <w:t>火灾事故发生率为0</w:t>
            </w:r>
            <w:r>
              <w:rPr>
                <w:rFonts w:hint="eastAsia"/>
                <w:szCs w:val="21"/>
                <w:lang w:val="en-US" w:eastAsia="zh-CN"/>
              </w:rPr>
              <w:t xml:space="preserve">                0</w:t>
            </w:r>
          </w:p>
          <w:p>
            <w:pPr>
              <w:spacing w:line="280" w:lineRule="exact"/>
              <w:rPr>
                <w:rFonts w:hint="eastAsia" w:eastAsia="宋体"/>
                <w:szCs w:val="21"/>
              </w:rPr>
            </w:pPr>
            <w:r>
              <w:rPr>
                <w:rFonts w:hint="eastAsia" w:eastAsia="宋体"/>
                <w:szCs w:val="21"/>
              </w:rPr>
              <w:t>目标均可量化可测量，提供目标统计表。最近一次20</w:t>
            </w:r>
            <w:r>
              <w:rPr>
                <w:rFonts w:hint="eastAsia" w:eastAsia="宋体"/>
                <w:szCs w:val="21"/>
                <w:lang w:val="en-US" w:eastAsia="zh-CN"/>
              </w:rPr>
              <w:t>21</w:t>
            </w:r>
            <w:r>
              <w:rPr>
                <w:rFonts w:hint="eastAsia" w:eastAsia="宋体"/>
                <w:szCs w:val="21"/>
              </w:rPr>
              <w:t>.</w:t>
            </w:r>
            <w:r>
              <w:rPr>
                <w:rFonts w:hint="eastAsia" w:eastAsia="宋体"/>
                <w:szCs w:val="21"/>
                <w:lang w:val="en-US" w:eastAsia="zh-CN"/>
              </w:rPr>
              <w:t>10-12</w:t>
            </w:r>
            <w:r>
              <w:rPr>
                <w:rFonts w:hint="eastAsia" w:eastAsia="宋体"/>
                <w:szCs w:val="21"/>
              </w:rPr>
              <w:t>月考核，综合部管理目标均已完成。考核人：</w:t>
            </w:r>
            <w:r>
              <w:rPr>
                <w:rFonts w:hint="eastAsia" w:eastAsia="宋体"/>
                <w:szCs w:val="21"/>
                <w:lang w:eastAsia="zh-CN"/>
              </w:rPr>
              <w:t>柳仲</w:t>
            </w:r>
            <w:r>
              <w:rPr>
                <w:rFonts w:hint="eastAsia" w:eastAsia="宋体"/>
                <w:szCs w:val="21"/>
              </w:rPr>
              <w:t>。</w:t>
            </w:r>
          </w:p>
          <w:p>
            <w:pPr>
              <w:spacing w:line="280" w:lineRule="exact"/>
              <w:ind w:firstLine="420" w:firstLineChars="200"/>
              <w:rPr>
                <w:rFonts w:hint="eastAsia" w:eastAsia="宋体"/>
                <w:szCs w:val="21"/>
              </w:rPr>
            </w:pPr>
          </w:p>
          <w:p>
            <w:pPr>
              <w:spacing w:line="280" w:lineRule="exact"/>
              <w:ind w:firstLine="420" w:firstLineChars="200"/>
              <w:rPr>
                <w:rFonts w:hint="eastAsia" w:eastAsia="宋体"/>
                <w:szCs w:val="21"/>
                <w:lang w:val="en-US" w:eastAsia="zh-CN"/>
              </w:rPr>
            </w:pPr>
            <w:r>
              <w:rPr>
                <w:rFonts w:hint="eastAsia" w:eastAsia="宋体"/>
                <w:szCs w:val="21"/>
              </w:rPr>
              <w:t>针对以上目标，公司针对火灾、废弃物、意外伤害制定了相应管理方案，内容涉及：方法措施、执行部门、负</w:t>
            </w:r>
            <w:r>
              <w:rPr>
                <w:rFonts w:hint="eastAsia" w:eastAsia="宋体"/>
                <w:szCs w:val="21"/>
                <w:lang w:val="en-US" w:eastAsia="zh-CN"/>
              </w:rPr>
              <w:t>责</w:t>
            </w:r>
          </w:p>
          <w:p>
            <w:pPr>
              <w:spacing w:line="280" w:lineRule="exact"/>
              <w:rPr>
                <w:rFonts w:hint="default" w:eastAsia="宋体"/>
                <w:szCs w:val="21"/>
                <w:lang w:val="en-US" w:eastAsia="zh-CN"/>
              </w:rPr>
            </w:pPr>
            <w:r>
              <w:rPr>
                <w:rFonts w:hint="eastAsia" w:eastAsia="宋体"/>
                <w:szCs w:val="21"/>
              </w:rPr>
              <w:t>人、预算、完成日期等。编制：综合部  审核：</w:t>
            </w:r>
            <w:r>
              <w:rPr>
                <w:rFonts w:hint="eastAsia" w:eastAsia="宋体"/>
                <w:szCs w:val="21"/>
                <w:lang w:eastAsia="zh-CN"/>
              </w:rPr>
              <w:t>柳仲</w:t>
            </w:r>
            <w:r>
              <w:rPr>
                <w:rFonts w:hint="eastAsia" w:eastAsia="宋体"/>
                <w:szCs w:val="21"/>
              </w:rPr>
              <w:t xml:space="preserve">     批准：高向明，   实施日期：20</w:t>
            </w:r>
            <w:r>
              <w:rPr>
                <w:rFonts w:hint="eastAsia" w:eastAsia="宋体"/>
                <w:szCs w:val="21"/>
                <w:lang w:val="en-US" w:eastAsia="zh-CN"/>
              </w:rPr>
              <w:t>22.1.10</w:t>
            </w:r>
          </w:p>
          <w:p>
            <w:pPr>
              <w:spacing w:line="280" w:lineRule="exact"/>
              <w:ind w:firstLine="420" w:firstLineChars="200"/>
              <w:rPr>
                <w:rFonts w:hint="eastAsia" w:eastAsia="宋体"/>
                <w:szCs w:val="21"/>
              </w:rPr>
            </w:pPr>
            <w:r>
              <w:rPr>
                <w:rFonts w:hint="eastAsia" w:eastAsia="宋体"/>
                <w:szCs w:val="21"/>
              </w:rPr>
              <w:t>抽查：火灾发生率为0。方法措施：1．识别易发生火灾方面的危险源，列出用防火安全设施清单；</w:t>
            </w:r>
          </w:p>
          <w:p>
            <w:pPr>
              <w:spacing w:line="280" w:lineRule="exact"/>
              <w:ind w:firstLine="420" w:firstLineChars="200"/>
              <w:rPr>
                <w:rFonts w:hint="eastAsia" w:eastAsia="宋体"/>
                <w:szCs w:val="21"/>
              </w:rPr>
            </w:pPr>
            <w:r>
              <w:rPr>
                <w:rFonts w:hint="eastAsia" w:eastAsia="宋体"/>
                <w:szCs w:val="21"/>
              </w:rPr>
              <w:t>2．就增添灭火防火装置；</w:t>
            </w:r>
          </w:p>
          <w:p>
            <w:pPr>
              <w:spacing w:line="280" w:lineRule="exact"/>
              <w:ind w:firstLine="420" w:firstLineChars="200"/>
              <w:rPr>
                <w:rFonts w:hint="eastAsia" w:eastAsia="宋体"/>
                <w:szCs w:val="21"/>
              </w:rPr>
            </w:pPr>
            <w:r>
              <w:rPr>
                <w:rFonts w:hint="eastAsia" w:eastAsia="宋体"/>
                <w:szCs w:val="21"/>
              </w:rPr>
              <w:t>3．购置器材、实施上述已评审、批准的方案；</w:t>
            </w:r>
          </w:p>
          <w:p>
            <w:pPr>
              <w:spacing w:line="280" w:lineRule="exact"/>
              <w:ind w:firstLine="420" w:firstLineChars="200"/>
              <w:rPr>
                <w:rFonts w:hint="eastAsia" w:eastAsia="宋体"/>
                <w:szCs w:val="21"/>
              </w:rPr>
            </w:pPr>
            <w:r>
              <w:rPr>
                <w:rFonts w:hint="eastAsia" w:eastAsia="宋体"/>
                <w:szCs w:val="21"/>
              </w:rPr>
              <w:t>4．对员工进行防火安全教育的培训；</w:t>
            </w:r>
          </w:p>
          <w:p>
            <w:pPr>
              <w:spacing w:line="280" w:lineRule="exact"/>
              <w:ind w:firstLine="420" w:firstLineChars="200"/>
              <w:rPr>
                <w:rFonts w:hint="eastAsia" w:eastAsia="宋体"/>
                <w:szCs w:val="21"/>
              </w:rPr>
            </w:pPr>
            <w:r>
              <w:rPr>
                <w:rFonts w:hint="eastAsia" w:eastAsia="宋体"/>
                <w:szCs w:val="21"/>
              </w:rPr>
              <w:t>5．纳入日常安全管理制度，进行检查。</w:t>
            </w:r>
          </w:p>
          <w:p>
            <w:pPr>
              <w:spacing w:line="280" w:lineRule="exact"/>
              <w:ind w:firstLine="420" w:firstLineChars="200"/>
              <w:rPr>
                <w:rFonts w:hint="eastAsia" w:eastAsia="宋体"/>
                <w:szCs w:val="21"/>
              </w:rPr>
            </w:pPr>
            <w:r>
              <w:rPr>
                <w:rFonts w:hint="eastAsia" w:eastAsia="宋体"/>
                <w:szCs w:val="21"/>
                <w:lang w:val="en-US" w:eastAsia="zh-CN"/>
              </w:rPr>
              <w:t>6.</w:t>
            </w:r>
            <w:r>
              <w:rPr>
                <w:rFonts w:hint="eastAsia" w:eastAsia="宋体"/>
                <w:szCs w:val="21"/>
              </w:rPr>
              <w:t>定期检查电器设备，发现问题及时反馈，成立应急预案小组，对发生火灾及时处理，详见“火灾应急预案”；防止意外伤害，加强培训不断提高安全意识。</w:t>
            </w:r>
          </w:p>
          <w:p>
            <w:pPr>
              <w:spacing w:line="280" w:lineRule="exact"/>
              <w:ind w:firstLine="420" w:firstLineChars="200"/>
              <w:rPr>
                <w:rFonts w:hint="eastAsia" w:eastAsia="宋体"/>
                <w:szCs w:val="21"/>
              </w:rPr>
            </w:pPr>
            <w:r>
              <w:rPr>
                <w:rFonts w:hint="eastAsia" w:eastAsia="宋体"/>
                <w:szCs w:val="21"/>
              </w:rPr>
              <w:t>执行部门：各部门、负责人：</w:t>
            </w:r>
            <w:r>
              <w:rPr>
                <w:rFonts w:hint="eastAsia" w:eastAsia="宋体"/>
                <w:szCs w:val="21"/>
                <w:lang w:eastAsia="zh-CN"/>
              </w:rPr>
              <w:t>柳仲</w:t>
            </w:r>
            <w:r>
              <w:rPr>
                <w:rFonts w:hint="eastAsia" w:eastAsia="宋体"/>
                <w:szCs w:val="21"/>
              </w:rPr>
              <w:t xml:space="preserve"> ， 完成日期：持续执行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宋体" w:hAnsi="宋体"/>
                <w:sz w:val="21"/>
                <w:szCs w:val="21"/>
              </w:rPr>
            </w:pPr>
            <w:r>
              <w:rPr>
                <w:rFonts w:hint="eastAsia"/>
                <w:szCs w:val="21"/>
              </w:rPr>
              <w:t>环境、职业健康安全方案已正常实施开展并经过监督检查，未发现异常</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运行策划和控制</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S</w:t>
            </w:r>
            <w:r>
              <w:rPr>
                <w:rFonts w:hint="eastAsia"/>
                <w:sz w:val="21"/>
                <w:szCs w:val="21"/>
              </w:rPr>
              <w:t>8.1</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ind w:firstLine="420" w:firstLineChars="200"/>
            </w:pPr>
            <w:r>
              <w:rPr>
                <w:rFonts w:hint="eastAsia"/>
              </w:rPr>
              <w:t>本部门应执行的运行控制文件包括：</w:t>
            </w:r>
            <w:r>
              <w:rPr>
                <w:rFonts w:hint="eastAsia" w:ascii="宋体" w:hAnsi="宋体" w:cs="宋体"/>
                <w:color w:val="000000"/>
                <w:sz w:val="22"/>
                <w:szCs w:val="22"/>
              </w:rPr>
              <w:t>危险源辨识、风险评价和控制措施确定控制程序</w:t>
            </w:r>
            <w:r>
              <w:rPr>
                <w:rFonts w:hint="eastAsia"/>
                <w:lang w:val="en-GB"/>
              </w:rPr>
              <w:t>、</w:t>
            </w:r>
            <w:r>
              <w:rPr>
                <w:rFonts w:hint="eastAsia" w:ascii="宋体" w:hAnsi="宋体" w:cs="宋体"/>
                <w:color w:val="000000"/>
                <w:sz w:val="22"/>
                <w:szCs w:val="22"/>
              </w:rPr>
              <w:t>法律法规和其它要求获取、识别控制程序</w:t>
            </w:r>
            <w:r>
              <w:rPr>
                <w:rFonts w:hint="eastAsia"/>
                <w:lang w:val="en-GB"/>
              </w:rPr>
              <w:t>、</w:t>
            </w:r>
            <w:r>
              <w:rPr>
                <w:rFonts w:hint="eastAsia" w:ascii="宋体" w:hAnsi="宋体" w:cs="宋体"/>
                <w:color w:val="000000"/>
                <w:sz w:val="22"/>
                <w:szCs w:val="22"/>
              </w:rPr>
              <w:t>环境和职业健康安全绩效监测程序</w:t>
            </w:r>
            <w:r>
              <w:rPr>
                <w:rFonts w:hint="eastAsia"/>
                <w:lang w:val="en-GB"/>
              </w:rPr>
              <w:t>、</w:t>
            </w:r>
            <w:r>
              <w:rPr>
                <w:rFonts w:hint="eastAsia"/>
                <w:lang w:val="en-US" w:eastAsia="zh-CN"/>
              </w:rPr>
              <w:t>环境管理制度</w:t>
            </w:r>
            <w:r>
              <w:rPr>
                <w:rFonts w:hint="eastAsia"/>
              </w:rPr>
              <w:t>、</w:t>
            </w:r>
            <w:r>
              <w:rPr>
                <w:rFonts w:hint="eastAsia"/>
                <w:lang w:val="en-US" w:eastAsia="zh-CN"/>
              </w:rPr>
              <w:t>消防安全管理制度</w:t>
            </w:r>
            <w:r>
              <w:rPr>
                <w:rFonts w:hint="eastAsia"/>
              </w:rPr>
              <w:t>、等</w:t>
            </w:r>
          </w:p>
          <w:p>
            <w:r>
              <w:rPr>
                <w:rFonts w:hint="eastAsia"/>
              </w:rPr>
              <w:t>运行控制情况：</w:t>
            </w:r>
          </w:p>
          <w:p>
            <w:pPr>
              <w:numPr>
                <w:ilvl w:val="0"/>
                <w:numId w:val="2"/>
              </w:numPr>
            </w:pPr>
            <w:r>
              <w:rPr>
                <w:rFonts w:hint="eastAsia"/>
              </w:rPr>
              <w:t>办公室区域：污水：不涉及污水，没有污水排放。</w:t>
            </w:r>
          </w:p>
          <w:p>
            <w:pPr>
              <w:numPr>
                <w:ilvl w:val="0"/>
                <w:numId w:val="2"/>
              </w:numPr>
            </w:pPr>
            <w:r>
              <w:rPr>
                <w:rFonts w:hint="eastAsia"/>
              </w:rPr>
              <w:t>噪声：办公现场不产生明显噪声。</w:t>
            </w:r>
          </w:p>
          <w:p>
            <w:pPr>
              <w:numPr>
                <w:ilvl w:val="0"/>
                <w:numId w:val="2"/>
              </w:numPr>
            </w:pPr>
            <w:r>
              <w:rPr>
                <w:rFonts w:hint="eastAsia"/>
              </w:rPr>
              <w:t>固废：固体废物主要是办公产生废纸张等，配置了纸篓；办公用纸由办公室负责，复印、打印耗材都有办公室统一负责，集中处置。</w:t>
            </w:r>
          </w:p>
          <w:p>
            <w:pPr>
              <w:numPr>
                <w:ilvl w:val="0"/>
                <w:numId w:val="2"/>
              </w:numPr>
            </w:pPr>
            <w:r>
              <w:rPr>
                <w:rFonts w:hint="eastAsia"/>
              </w:rPr>
              <w:t>办公过程注意节约用电，做到人走灯灭，电脑长时间不用时关机，下班前要关闭电源，防止触电。</w:t>
            </w:r>
          </w:p>
          <w:p>
            <w:pPr>
              <w:numPr>
                <w:ilvl w:val="0"/>
                <w:numId w:val="2"/>
              </w:numPr>
            </w:pPr>
            <w:r>
              <w:rPr>
                <w:rFonts w:hint="eastAsia"/>
              </w:rPr>
              <w:t>办公区域:，现场查看办公区域环境整洁、宽敞、办公设备状态良好、</w:t>
            </w:r>
          </w:p>
          <w:p>
            <w:pPr>
              <w:numPr>
                <w:ilvl w:val="0"/>
                <w:numId w:val="2"/>
              </w:numPr>
            </w:pPr>
            <w:r>
              <w:rPr>
                <w:rFonts w:hint="eastAsia"/>
              </w:rPr>
              <w:t>工作时间平均每天不超过8小时。</w:t>
            </w:r>
          </w:p>
          <w:p>
            <w:pPr>
              <w:numPr>
                <w:ilvl w:val="0"/>
                <w:numId w:val="2"/>
              </w:numPr>
            </w:pPr>
            <w:r>
              <w:rPr>
                <w:rFonts w:hint="eastAsia"/>
              </w:rPr>
              <w:t>现场查看办公区域配备符合要求的消防设施。</w:t>
            </w:r>
          </w:p>
          <w:p>
            <w:pPr>
              <w:numPr>
                <w:ilvl w:val="0"/>
                <w:numId w:val="2"/>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rPr>
                <w:rFonts w:hint="eastAsia"/>
                <w:szCs w:val="21"/>
              </w:rPr>
            </w:pPr>
            <w:r>
              <w:rPr>
                <w:rFonts w:hint="eastAsia"/>
                <w:szCs w:val="21"/>
              </w:rPr>
              <w:t>提供员工保险缴费证明（见附件）</w:t>
            </w:r>
          </w:p>
          <w:p>
            <w:pPr>
              <w:spacing w:line="400" w:lineRule="exact"/>
            </w:pPr>
            <w:r>
              <w:rPr>
                <w:rFonts w:hint="eastAsia"/>
                <w:szCs w:val="21"/>
                <w:lang w:val="en-US" w:eastAsia="zh-CN"/>
              </w:rPr>
              <w:t>11、</w:t>
            </w:r>
            <w:r>
              <w:rPr>
                <w:rFonts w:hint="eastAsia"/>
              </w:rPr>
              <w:t>财务室安装有防盗门，安全护栏，金库内不存放现金。专人保管钥匙，公司办公楼均有保安人员昼夜值班。</w:t>
            </w:r>
          </w:p>
          <w:p>
            <w:pPr>
              <w:spacing w:line="400" w:lineRule="exact"/>
              <w:ind w:firstLine="420" w:firstLineChars="200"/>
            </w:pPr>
            <w:r>
              <w:rPr>
                <w:rFonts w:hint="eastAsia"/>
              </w:rPr>
              <w:t>财务取送现金由专人、专车护送。</w:t>
            </w:r>
          </w:p>
          <w:p>
            <w:pPr>
              <w:spacing w:line="280" w:lineRule="exact"/>
              <w:ind w:firstLine="420" w:firstLineChars="200"/>
              <w:rPr>
                <w:rFonts w:hint="eastAsia"/>
                <w:lang w:val="en-US" w:eastAsia="zh-CN"/>
              </w:rPr>
            </w:pPr>
            <w:r>
              <w:rPr>
                <w:rFonts w:hint="eastAsia"/>
              </w:rPr>
              <w:t>提供环境及职业健康安全资金清单：</w:t>
            </w:r>
            <w:r>
              <w:rPr>
                <w:rFonts w:hint="eastAsia"/>
                <w:lang w:val="en-US" w:eastAsia="zh-CN"/>
              </w:rPr>
              <w:t>详见财务部EO7.1</w:t>
            </w:r>
          </w:p>
          <w:p>
            <w:pPr>
              <w:pStyle w:val="2"/>
              <w:rPr>
                <w:rFonts w:hint="eastAsia"/>
                <w:lang w:val="en-US" w:eastAsia="zh-CN"/>
              </w:rPr>
            </w:pPr>
            <w:r>
              <w:rPr>
                <w:rFonts w:hint="eastAsia"/>
                <w:lang w:val="en-US" w:eastAsia="zh-CN"/>
              </w:rPr>
              <w:t>12、提供了2022年1月10号《办公环境安全现场检查记录》、2021年12月10号《固体废弃物处理记录》，，对办公环境、安全、卫生等情况进行了检查，检查人：柳仲，无问题。</w:t>
            </w:r>
          </w:p>
          <w:p>
            <w:pPr>
              <w:pStyle w:val="2"/>
              <w:rPr>
                <w:rFonts w:hint="default"/>
                <w:lang w:val="en-US" w:eastAsia="zh-CN"/>
              </w:rPr>
            </w:pPr>
          </w:p>
          <w:p>
            <w:pPr>
              <w:spacing w:line="280" w:lineRule="exact"/>
            </w:pPr>
            <w:r>
              <w:rPr>
                <w:rFonts w:hint="eastAsia"/>
              </w:rPr>
              <w:t>公司环保及职业健康安全各项资金充沛，足以保障环境及职业健康安全的各项支出。</w:t>
            </w:r>
          </w:p>
          <w:p>
            <w:pPr>
              <w:pStyle w:val="2"/>
              <w:rPr>
                <w:rFonts w:hint="default" w:eastAsia="宋体"/>
                <w:szCs w:val="21"/>
                <w:lang w:val="en-US" w:eastAsia="zh-CN"/>
              </w:rPr>
            </w:pP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bookmarkStart w:id="0" w:name="_GoBack" w:colFirst="2" w:colLast="2"/>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S</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w:t>
            </w:r>
            <w:r>
              <w:rPr>
                <w:rFonts w:hint="eastAsia"/>
                <w:lang w:eastAsia="zh-CN"/>
              </w:rPr>
              <w:t>柳仲</w:t>
            </w:r>
            <w:r>
              <w:rPr>
                <w:rFonts w:hint="eastAsia"/>
              </w:rPr>
              <w:t>，</w:t>
            </w:r>
          </w:p>
          <w:p>
            <w:pPr>
              <w:rPr>
                <w:rFonts w:hint="eastAsia"/>
              </w:rPr>
            </w:pPr>
            <w:r>
              <w:rPr>
                <w:rFonts w:hint="eastAsia"/>
              </w:rPr>
              <w:t>参加演练人员名单：</w:t>
            </w:r>
            <w:r>
              <w:rPr>
                <w:rFonts w:hint="eastAsia"/>
                <w:lang w:eastAsia="zh-CN"/>
              </w:rPr>
              <w:t>柳仲、</w:t>
            </w:r>
            <w:r>
              <w:rPr>
                <w:rFonts w:hint="eastAsia"/>
              </w:rPr>
              <w:t>方勇</w:t>
            </w:r>
            <w:r>
              <w:rPr>
                <w:rFonts w:hint="eastAsia"/>
                <w:lang w:eastAsia="zh-CN"/>
              </w:rPr>
              <w:t>、刘金明、</w:t>
            </w:r>
            <w:r>
              <w:rPr>
                <w:rFonts w:hint="eastAsia"/>
              </w:rPr>
              <w:t xml:space="preserve">章玉龙等公司全体人员。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rPr>
            </w:pPr>
            <w:r>
              <w:rPr>
                <w:rFonts w:hint="eastAsia"/>
              </w:rPr>
              <w:t>填写部门：</w:t>
            </w:r>
            <w:r>
              <w:rPr>
                <w:rFonts w:hint="eastAsia"/>
                <w:lang w:val="en-US" w:eastAsia="zh-CN"/>
              </w:rPr>
              <w:t>综合部</w:t>
            </w:r>
            <w:r>
              <w:rPr>
                <w:rFonts w:hint="eastAsia"/>
              </w:rPr>
              <w:t xml:space="preserve">   填写日期：</w:t>
            </w:r>
            <w:r>
              <w:rPr>
                <w:rFonts w:hint="eastAsia"/>
                <w:lang w:eastAsia="zh-CN"/>
              </w:rPr>
              <w:t>202</w:t>
            </w:r>
            <w:r>
              <w:rPr>
                <w:rFonts w:hint="eastAsia"/>
                <w:lang w:val="en-US" w:eastAsia="zh-CN"/>
              </w:rPr>
              <w:t>1</w:t>
            </w:r>
            <w:r>
              <w:rPr>
                <w:rFonts w:hint="eastAsia"/>
                <w:lang w:eastAsia="zh-CN"/>
              </w:rPr>
              <w:t>年8月2</w:t>
            </w:r>
            <w:r>
              <w:rPr>
                <w:rFonts w:hint="eastAsia"/>
                <w:lang w:val="en-US" w:eastAsia="zh-CN"/>
              </w:rPr>
              <w:t>4</w:t>
            </w:r>
            <w:r>
              <w:rPr>
                <w:rFonts w:hint="eastAsia"/>
                <w:lang w:eastAsia="zh-CN"/>
              </w:rPr>
              <w:t>日</w:t>
            </w:r>
          </w:p>
          <w:p>
            <w:r>
              <w:rPr>
                <w:rFonts w:hint="eastAsia"/>
              </w:rPr>
              <w:t xml:space="preserve">提供了“应急预案评审记录”，演练后对预案适宜性充分性进行了评审，结论：预案适用无需修订。 </w:t>
            </w:r>
          </w:p>
          <w:p>
            <w:pPr>
              <w:rPr>
                <w:rFonts w:hint="default"/>
                <w:lang w:val="en-US" w:eastAsia="zh-CN"/>
              </w:rPr>
            </w:pPr>
            <w:r>
              <w:rPr>
                <w:rFonts w:hint="eastAsia"/>
                <w:lang w:eastAsia="zh-CN"/>
              </w:rPr>
              <w:t>202</w:t>
            </w:r>
            <w:r>
              <w:rPr>
                <w:rFonts w:hint="eastAsia"/>
                <w:lang w:val="en-US" w:eastAsia="zh-CN"/>
              </w:rPr>
              <w:t>1</w:t>
            </w:r>
            <w:r>
              <w:rPr>
                <w:rFonts w:hint="eastAsia"/>
                <w:lang w:eastAsia="zh-CN"/>
              </w:rPr>
              <w:t>年</w:t>
            </w:r>
            <w:r>
              <w:rPr>
                <w:rFonts w:hint="eastAsia"/>
                <w:lang w:val="en-US" w:eastAsia="zh-CN"/>
              </w:rPr>
              <w:t>8</w:t>
            </w:r>
            <w:r>
              <w:rPr>
                <w:rFonts w:hint="eastAsia"/>
              </w:rPr>
              <w:t>月23日</w:t>
            </w:r>
            <w:r>
              <w:rPr>
                <w:rFonts w:hint="eastAsia"/>
                <w:lang w:val="en-US" w:eastAsia="zh-CN"/>
              </w:rPr>
              <w:t>进行了《触电事故应急救援预案》的演练，</w:t>
            </w:r>
          </w:p>
          <w:p>
            <w:pPr>
              <w:rPr>
                <w:rFonts w:hint="eastAsia"/>
              </w:rPr>
            </w:pPr>
            <w:r>
              <w:rPr>
                <w:rFonts w:hint="eastAsia"/>
              </w:rPr>
              <w:t>组织部门：</w:t>
            </w:r>
            <w:r>
              <w:rPr>
                <w:rFonts w:hint="eastAsia"/>
                <w:lang w:val="en-US" w:eastAsia="zh-CN"/>
              </w:rPr>
              <w:t>综合部</w:t>
            </w:r>
            <w:r>
              <w:rPr>
                <w:rFonts w:hint="eastAsia"/>
              </w:rPr>
              <w:t xml:space="preserve">  演练主持人：</w:t>
            </w:r>
            <w:r>
              <w:rPr>
                <w:rFonts w:hint="eastAsia"/>
                <w:lang w:eastAsia="zh-CN"/>
              </w:rPr>
              <w:t>柳仲</w:t>
            </w:r>
            <w:r>
              <w:rPr>
                <w:rFonts w:hint="eastAsia"/>
              </w:rPr>
              <w:t xml:space="preserve">，记录人：柳仲 </w:t>
            </w:r>
          </w:p>
          <w:p>
            <w:pPr>
              <w:rPr>
                <w:rFonts w:hint="eastAsia"/>
                <w:szCs w:val="22"/>
              </w:rPr>
            </w:pPr>
            <w:r>
              <w:rPr>
                <w:rFonts w:hint="eastAsia"/>
                <w:szCs w:val="22"/>
              </w:rPr>
              <w:t>参加演练人员名单：</w:t>
            </w:r>
            <w:r>
              <w:rPr>
                <w:rFonts w:hint="eastAsia"/>
                <w:szCs w:val="22"/>
                <w:lang w:eastAsia="zh-CN"/>
              </w:rPr>
              <w:t>柳仲、</w:t>
            </w:r>
            <w:r>
              <w:rPr>
                <w:rFonts w:hint="eastAsia"/>
                <w:szCs w:val="22"/>
              </w:rPr>
              <w:t>方勇</w:t>
            </w:r>
            <w:r>
              <w:rPr>
                <w:rFonts w:hint="eastAsia"/>
                <w:szCs w:val="22"/>
                <w:lang w:eastAsia="zh-CN"/>
              </w:rPr>
              <w:t>、刘金明、</w:t>
            </w:r>
            <w:r>
              <w:rPr>
                <w:rFonts w:hint="eastAsia"/>
                <w:szCs w:val="22"/>
              </w:rPr>
              <w:t xml:space="preserve">章玉龙等公司全体人员。 </w:t>
            </w:r>
          </w:p>
          <w:p>
            <w:pPr>
              <w:rPr>
                <w:rFonts w:hint="eastAsia"/>
                <w:szCs w:val="22"/>
              </w:rPr>
            </w:pPr>
            <w:r>
              <w:rPr>
                <w:rFonts w:hint="eastAsia"/>
                <w:szCs w:val="22"/>
              </w:rPr>
              <w:t>1.演练目的：演练目的、内容：</w:t>
            </w:r>
          </w:p>
          <w:p>
            <w:pPr>
              <w:rPr>
                <w:rFonts w:hint="eastAsia"/>
                <w:szCs w:val="22"/>
              </w:rPr>
            </w:pPr>
            <w:r>
              <w:rPr>
                <w:rFonts w:hint="eastAsia"/>
                <w:szCs w:val="22"/>
              </w:rPr>
              <w:t>为了使员工了解</w:t>
            </w:r>
            <w:r>
              <w:rPr>
                <w:rFonts w:hint="eastAsia"/>
                <w:szCs w:val="22"/>
                <w:lang w:val="en-US" w:eastAsia="zh-CN"/>
              </w:rPr>
              <w:t>触电事故</w:t>
            </w:r>
            <w:r>
              <w:rPr>
                <w:rFonts w:hint="eastAsia"/>
                <w:szCs w:val="22"/>
              </w:rPr>
              <w:t>发生时的应急自救知识，掌握应对</w:t>
            </w:r>
            <w:r>
              <w:rPr>
                <w:rFonts w:hint="eastAsia"/>
                <w:szCs w:val="22"/>
                <w:lang w:val="en-US" w:eastAsia="zh-CN"/>
              </w:rPr>
              <w:t>触电事故</w:t>
            </w:r>
            <w:r>
              <w:rPr>
                <w:rFonts w:hint="eastAsia"/>
                <w:szCs w:val="22"/>
              </w:rPr>
              <w:t>发生时采取的防护措施和方法，最大限度地降低</w:t>
            </w:r>
            <w:r>
              <w:rPr>
                <w:rFonts w:hint="eastAsia"/>
                <w:szCs w:val="22"/>
                <w:lang w:val="en-US" w:eastAsia="zh-CN"/>
              </w:rPr>
              <w:t>触电事故</w:t>
            </w:r>
            <w:r>
              <w:rPr>
                <w:rFonts w:hint="eastAsia"/>
                <w:szCs w:val="22"/>
              </w:rPr>
              <w:t>带来的损失，从而提高员工紧急避险、自救自护和应变的能力。</w:t>
            </w:r>
          </w:p>
          <w:p>
            <w:pPr>
              <w:rPr>
                <w:rFonts w:hint="eastAsia"/>
                <w:szCs w:val="22"/>
              </w:rPr>
            </w:pPr>
            <w:r>
              <w:rPr>
                <w:rFonts w:hint="eastAsia"/>
                <w:szCs w:val="22"/>
              </w:rPr>
              <w:t>2.演练小结：参加人员基本了解，掌握了</w:t>
            </w:r>
            <w:r>
              <w:rPr>
                <w:rFonts w:hint="eastAsia"/>
                <w:szCs w:val="22"/>
                <w:lang w:val="en-US" w:eastAsia="zh-CN"/>
              </w:rPr>
              <w:t>触电事故</w:t>
            </w:r>
            <w:r>
              <w:rPr>
                <w:rFonts w:hint="eastAsia"/>
                <w:szCs w:val="22"/>
              </w:rPr>
              <w:t>的</w:t>
            </w:r>
            <w:r>
              <w:rPr>
                <w:rFonts w:hint="eastAsia"/>
                <w:szCs w:val="22"/>
                <w:lang w:val="en-US" w:eastAsia="zh-CN"/>
              </w:rPr>
              <w:t>急救</w:t>
            </w:r>
            <w:r>
              <w:rPr>
                <w:rFonts w:hint="eastAsia"/>
                <w:szCs w:val="22"/>
              </w:rPr>
              <w:t>方法和现场撤离路线。</w:t>
            </w:r>
          </w:p>
          <w:p>
            <w:pPr>
              <w:rPr>
                <w:rFonts w:hint="eastAsia" w:eastAsia="宋体"/>
              </w:rPr>
            </w:pPr>
            <w:r>
              <w:rPr>
                <w:rFonts w:hint="eastAsia"/>
                <w:szCs w:val="22"/>
              </w:rPr>
              <w:t xml:space="preserve">提供了“应急预案评审记录”，演练后对预案适宜性充分性进行了评审，结论：预案适用无需修订。 </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S</w:t>
            </w: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pPr>
              <w:ind w:firstLine="420" w:firstLineChars="200"/>
              <w:rPr>
                <w:rFonts w:ascii="宋体" w:cs="宋体"/>
                <w:szCs w:val="21"/>
              </w:rPr>
            </w:pPr>
            <w:r>
              <w:rPr>
                <w:rFonts w:hint="eastAsia" w:ascii="宋体" w:hAnsi="宋体" w:cs="宋体"/>
                <w:szCs w:val="21"/>
              </w:rPr>
              <w:t>查阅“部门质量目标策划及考核记录表”，</w:t>
            </w:r>
          </w:p>
          <w:p>
            <w:pPr>
              <w:ind w:firstLine="420" w:firstLineChars="200"/>
              <w:rPr>
                <w:rFonts w:asci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cs="宋体"/>
                <w:szCs w:val="21"/>
              </w:rPr>
            </w:pPr>
            <w:r>
              <w:rPr>
                <w:rFonts w:hint="eastAsia" w:ascii="宋体" w:hAnsi="宋体" w:cs="宋体"/>
                <w:szCs w:val="21"/>
              </w:rPr>
              <w:t>查阅</w:t>
            </w:r>
            <w:r>
              <w:rPr>
                <w:rFonts w:hint="eastAsia" w:ascii="宋体" w:hAnsi="宋体" w:cs="宋体"/>
                <w:szCs w:val="21"/>
                <w:lang w:eastAsia="zh-CN"/>
              </w:rPr>
              <w:t>《灭火器定期检查表》、《消防器材安全检查表》、《办公环境安全现场检查记录》</w:t>
            </w:r>
            <w:r>
              <w:rPr>
                <w:rFonts w:hint="eastAsia" w:ascii="宋体" w:hAnsi="宋体" w:cs="宋体"/>
                <w:szCs w:val="21"/>
                <w:lang w:val="en-US" w:eastAsia="zh-CN"/>
              </w:rPr>
              <w:t>等等</w:t>
            </w:r>
            <w:r>
              <w:rPr>
                <w:rFonts w:hint="eastAsia" w:ascii="宋体" w:hAnsi="宋体" w:cs="宋体"/>
                <w:szCs w:val="21"/>
              </w:rPr>
              <w:t>，体系建立至今共进行的管理目标指标的检查考核工作，均完成目标考核要求。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环境和职业健康安全运行管理检查情况：查</w:t>
            </w:r>
            <w:r>
              <w:rPr>
                <w:rFonts w:hint="eastAsia" w:ascii="宋体" w:hAnsi="宋体" w:cs="宋体"/>
                <w:color w:val="auto"/>
                <w:sz w:val="21"/>
                <w:szCs w:val="21"/>
                <w:lang w:val="en-US" w:eastAsia="zh-CN"/>
              </w:rPr>
              <w:t>《安全绩效监测评价报告》和《环境绩效监测评价报告》</w:t>
            </w:r>
            <w:r>
              <w:rPr>
                <w:rFonts w:hint="eastAsia" w:ascii="宋体" w:hAnsi="宋体" w:eastAsia="宋体" w:cs="宋体"/>
                <w:color w:val="auto"/>
                <w:sz w:val="21"/>
                <w:szCs w:val="21"/>
                <w:lang w:val="en-US" w:eastAsia="zh-CN"/>
              </w:rPr>
              <w:t>，主控部门：综合部，检查人：柳仲 ，对固废收集、节约能源等方面进行检查、劳保用品发放、安全管理进行检查，一切正常。</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查公司每月为员工购买有养老等保险，提供保险单。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外部对公司环境和安全管理要求一般口头交流；对供应商及客户等相关方有“相关方告知书”等。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目前未发现公司出现违规现象。无被动性绩效的监视和测量。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未有上级主管部门的监督检查。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auto"/>
                <w:sz w:val="21"/>
                <w:szCs w:val="21"/>
                <w:lang w:val="en-US" w:eastAsia="zh-CN"/>
              </w:rPr>
              <w:t>公司经营能遵守相关的法律法规，没有违反</w:t>
            </w:r>
            <w:r>
              <w:rPr>
                <w:rFonts w:hint="eastAsia" w:ascii="宋体" w:hAnsi="宋体" w:cs="宋体"/>
                <w:color w:val="auto"/>
                <w:sz w:val="21"/>
                <w:szCs w:val="21"/>
                <w:lang w:val="en-US" w:eastAsia="zh-CN"/>
              </w:rPr>
              <w:t>质量、环境、职业健康安全</w:t>
            </w:r>
            <w:r>
              <w:rPr>
                <w:rFonts w:hint="eastAsia" w:ascii="宋体" w:hAnsi="宋体" w:eastAsia="宋体" w:cs="宋体"/>
                <w:color w:val="auto"/>
                <w:sz w:val="21"/>
                <w:szCs w:val="21"/>
                <w:lang w:val="en-US" w:eastAsia="zh-CN"/>
              </w:rPr>
              <w:t>法律法规现象，近期没有发生环境与安全的事故和违法情况。</w:t>
            </w:r>
          </w:p>
        </w:tc>
        <w:tc>
          <w:tcPr>
            <w:tcW w:w="646"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S</w:t>
            </w: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公司法律法规和其他要求评价的主管部门、周期、检查等进行了规定。合规性评价由本部门</w:t>
            </w:r>
            <w:r>
              <w:rPr>
                <w:rFonts w:hint="eastAsia" w:ascii="宋体" w:hAnsi="宋体" w:cs="宋体"/>
                <w:color w:val="auto"/>
                <w:sz w:val="21"/>
                <w:szCs w:val="21"/>
                <w:lang w:val="en-US" w:eastAsia="zh-CN"/>
              </w:rPr>
              <w:t>组织</w:t>
            </w:r>
            <w:r>
              <w:rPr>
                <w:rFonts w:hint="eastAsia" w:ascii="宋体" w:hAnsi="宋体" w:eastAsia="宋体" w:cs="宋体"/>
                <w:color w:val="auto"/>
                <w:sz w:val="21"/>
                <w:szCs w:val="21"/>
                <w:lang w:val="en-US" w:eastAsia="zh-CN"/>
              </w:rPr>
              <w:t>进行，每年至少1次，</w:t>
            </w:r>
            <w:r>
              <w:rPr>
                <w:rFonts w:hint="eastAsia" w:ascii="宋体" w:hAnsi="宋体" w:cs="宋体"/>
                <w:color w:val="auto"/>
                <w:sz w:val="21"/>
                <w:szCs w:val="21"/>
                <w:lang w:val="en-US" w:eastAsia="zh-CN"/>
              </w:rPr>
              <w:t>今年</w:t>
            </w:r>
            <w:r>
              <w:rPr>
                <w:rFonts w:hint="eastAsia" w:ascii="宋体" w:hAnsi="宋体" w:eastAsia="宋体" w:cs="宋体"/>
                <w:color w:val="auto"/>
                <w:sz w:val="21"/>
                <w:szCs w:val="21"/>
                <w:lang w:val="en-US" w:eastAsia="zh-CN"/>
              </w:rPr>
              <w:t>于</w:t>
            </w:r>
            <w:r>
              <w:rPr>
                <w:rFonts w:hint="eastAsia" w:ascii="宋体" w:hAnsi="宋体" w:cs="宋体"/>
                <w:color w:val="auto"/>
                <w:sz w:val="21"/>
                <w:szCs w:val="21"/>
                <w:lang w:val="en-US" w:eastAsia="zh-CN"/>
              </w:rPr>
              <w:t>2021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由管代组织相关人员对版本的有效性，适用的内容、涉及公司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lang w:val="en-US" w:eastAsia="zh-CN"/>
              </w:rPr>
              <w:t>的活动、遵守执行情况等都进行了综合评价，提供了合规性评价</w:t>
            </w:r>
            <w:r>
              <w:rPr>
                <w:rFonts w:hint="eastAsia" w:ascii="宋体" w:hAnsi="宋体" w:cs="宋体"/>
                <w:color w:val="auto"/>
                <w:sz w:val="21"/>
                <w:szCs w:val="21"/>
                <w:lang w:val="en-US" w:eastAsia="zh-CN"/>
              </w:rPr>
              <w:t>记录</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查《环境法律法规合规性评价》、《职业健康安全合规性评价》</w:t>
            </w:r>
          </w:p>
          <w:p>
            <w:pPr>
              <w:spacing w:line="360" w:lineRule="auto"/>
              <w:ind w:firstLine="420" w:firstLineChars="200"/>
              <w:rPr>
                <w:rFonts w:ascii="宋体" w:hAnsi="宋体"/>
                <w:color w:val="FF0000"/>
                <w:sz w:val="21"/>
                <w:szCs w:val="21"/>
              </w:rPr>
            </w:pPr>
            <w:r>
              <w:rPr>
                <w:rFonts w:hint="eastAsia" w:ascii="宋体" w:hAnsi="宋体" w:eastAsia="宋体" w:cs="宋体"/>
                <w:color w:val="auto"/>
                <w:sz w:val="21"/>
                <w:szCs w:val="21"/>
                <w:lang w:val="en-US" w:eastAsia="zh-CN"/>
              </w:rPr>
              <w:t>从</w:t>
            </w:r>
            <w:r>
              <w:rPr>
                <w:rFonts w:hint="eastAsia"/>
                <w:color w:val="auto"/>
                <w:sz w:val="21"/>
                <w:szCs w:val="21"/>
              </w:rPr>
              <w:t>对</w:t>
            </w:r>
            <w:r>
              <w:rPr>
                <w:rFonts w:hint="eastAsia"/>
                <w:color w:val="auto"/>
                <w:sz w:val="21"/>
                <w:szCs w:val="21"/>
                <w:lang w:val="en-US" w:eastAsia="zh-CN"/>
              </w:rPr>
              <w:t>安全和</w:t>
            </w:r>
            <w:r>
              <w:rPr>
                <w:rFonts w:hint="eastAsia"/>
                <w:color w:val="auto"/>
                <w:sz w:val="21"/>
                <w:szCs w:val="21"/>
              </w:rPr>
              <w:t>环境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国家危险废物名录、作业场所职业健康管理暂行规定</w:t>
            </w:r>
            <w:r>
              <w:rPr>
                <w:rFonts w:hint="eastAsia" w:ascii="宋体" w:hAnsi="宋体" w:cs="宋体"/>
                <w:szCs w:val="21"/>
              </w:rPr>
              <w:t>、中华人民共和国消防条例实施细则、</w:t>
            </w:r>
            <w:r>
              <w:rPr>
                <w:rFonts w:hint="eastAsia" w:ascii="宋体" w:hAnsi="宋体" w:eastAsia="宋体" w:cs="宋体"/>
                <w:color w:val="auto"/>
                <w:sz w:val="20"/>
                <w:szCs w:val="20"/>
              </w:rPr>
              <w:t>中华人民共和国职业病防治法</w:t>
            </w:r>
            <w:r>
              <w:rPr>
                <w:rFonts w:hint="eastAsia" w:ascii="宋体" w:hAnsi="宋体" w:cs="宋体"/>
                <w:szCs w:val="21"/>
              </w:rPr>
              <w:t>、</w:t>
            </w:r>
            <w:r>
              <w:rPr>
                <w:rFonts w:hint="eastAsia" w:ascii="宋体" w:hAnsi="宋体" w:eastAsia="宋体" w:cs="宋体"/>
                <w:sz w:val="20"/>
                <w:szCs w:val="20"/>
              </w:rPr>
              <w:t>中华人民共和国消防法</w:t>
            </w:r>
            <w:r>
              <w:rPr>
                <w:rFonts w:hint="eastAsia" w:ascii="宋体" w:hAnsi="宋体" w:cs="宋体"/>
                <w:szCs w:val="21"/>
              </w:rPr>
              <w:t>、中华人民共和国劳动合同法、等法律法规的适用条款和内容进行了评价，各法律法规均有效，并符合/满足要求。</w:t>
            </w:r>
            <w:r>
              <w:rPr>
                <w:rFonts w:hint="eastAsia"/>
                <w:szCs w:val="21"/>
              </w:rPr>
              <w:t>符合要求。</w:t>
            </w:r>
          </w:p>
        </w:tc>
        <w:tc>
          <w:tcPr>
            <w:tcW w:w="646"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ES</w:t>
            </w:r>
            <w:r>
              <w:rPr>
                <w:rFonts w:hint="eastAsia" w:ascii="宋体" w:hAnsi="宋体" w:eastAsia="宋体" w:cs="宋体"/>
                <w:color w:val="auto"/>
                <w:kern w:val="0"/>
                <w:sz w:val="21"/>
                <w:szCs w:val="21"/>
                <w:lang w:val="en-US" w:eastAsia="zh-CN"/>
              </w:rPr>
              <w:t>9.2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w:t>
            </w:r>
            <w:r>
              <w:rPr>
                <w:rFonts w:hint="eastAsia"/>
                <w:szCs w:val="21"/>
                <w:lang w:eastAsia="zh-CN"/>
              </w:rPr>
              <w:t>柳仲</w:t>
            </w:r>
            <w:r>
              <w:rPr>
                <w:rFonts w:hint="eastAsia"/>
                <w:szCs w:val="21"/>
              </w:rPr>
              <w:t>，定期组织内部审核，一般每年进行一次内部审核，时间间隔不超过12个月，抽查最近一次的内部审核情况：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w:t>
            </w:r>
            <w:r>
              <w:rPr>
                <w:rFonts w:hint="eastAsia"/>
                <w:szCs w:val="21"/>
                <w:lang w:eastAsia="zh-CN"/>
              </w:rPr>
              <w:t>202</w:t>
            </w:r>
            <w:r>
              <w:rPr>
                <w:rFonts w:hint="eastAsia"/>
                <w:szCs w:val="21"/>
                <w:lang w:val="en-US" w:eastAsia="zh-CN"/>
              </w:rPr>
              <w:t>1</w:t>
            </w:r>
            <w:r>
              <w:rPr>
                <w:rFonts w:hint="eastAsia"/>
                <w:szCs w:val="21"/>
                <w:lang w:eastAsia="zh-CN"/>
              </w:rPr>
              <w:t>年</w:t>
            </w:r>
            <w:r>
              <w:rPr>
                <w:rFonts w:hint="eastAsia"/>
                <w:szCs w:val="21"/>
                <w:lang w:val="en-US" w:eastAsia="zh-CN"/>
              </w:rPr>
              <w:t>9</w:t>
            </w:r>
            <w:r>
              <w:rPr>
                <w:rFonts w:hint="eastAsia"/>
                <w:szCs w:val="21"/>
              </w:rPr>
              <w:t>月11日－</w:t>
            </w:r>
            <w:r>
              <w:rPr>
                <w:rFonts w:hint="eastAsia"/>
                <w:szCs w:val="21"/>
                <w:lang w:eastAsia="zh-CN"/>
              </w:rPr>
              <w:t>202</w:t>
            </w:r>
            <w:r>
              <w:rPr>
                <w:rFonts w:hint="eastAsia"/>
                <w:szCs w:val="21"/>
                <w:lang w:val="en-US" w:eastAsia="zh-CN"/>
              </w:rPr>
              <w:t>1</w:t>
            </w:r>
            <w:r>
              <w:rPr>
                <w:rFonts w:hint="eastAsia"/>
                <w:szCs w:val="21"/>
                <w:lang w:eastAsia="zh-CN"/>
              </w:rPr>
              <w:t>年</w:t>
            </w:r>
            <w:r>
              <w:rPr>
                <w:rFonts w:hint="eastAsia"/>
                <w:szCs w:val="21"/>
                <w:lang w:val="en-US" w:eastAsia="zh-CN"/>
              </w:rPr>
              <w:t>9</w:t>
            </w:r>
            <w:r>
              <w:rPr>
                <w:rFonts w:hint="eastAsia"/>
                <w:szCs w:val="21"/>
              </w:rPr>
              <w:t>月12日），拟稿：综合部， 签发：</w:t>
            </w:r>
            <w:r>
              <w:rPr>
                <w:rFonts w:hint="eastAsia"/>
                <w:szCs w:val="21"/>
                <w:lang w:val="en-US" w:eastAsia="zh-CN"/>
              </w:rPr>
              <w:t>柳仲</w:t>
            </w:r>
            <w:r>
              <w:rPr>
                <w:rFonts w:hint="eastAsia"/>
                <w:szCs w:val="21"/>
              </w:rPr>
              <w:t>。</w:t>
            </w:r>
          </w:p>
          <w:p>
            <w:pPr>
              <w:spacing w:line="360" w:lineRule="auto"/>
              <w:ind w:firstLine="420" w:firstLineChars="200"/>
              <w:rPr>
                <w:szCs w:val="21"/>
              </w:rPr>
            </w:pPr>
            <w:r>
              <w:rPr>
                <w:rFonts w:hint="eastAsia"/>
                <w:szCs w:val="21"/>
              </w:rPr>
              <w:t>审核目的：1、检查管理体系运行后各项要求的落实情况，识别改进的需求；</w:t>
            </w:r>
          </w:p>
          <w:p>
            <w:pPr>
              <w:spacing w:line="360" w:lineRule="auto"/>
              <w:ind w:firstLine="420" w:firstLineChars="200"/>
              <w:rPr>
                <w:szCs w:val="21"/>
              </w:rPr>
            </w:pPr>
            <w:r>
              <w:rPr>
                <w:rFonts w:hint="eastAsia"/>
                <w:szCs w:val="21"/>
              </w:rPr>
              <w:t>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rFonts w:hint="eastAsia"/>
                <w:szCs w:val="21"/>
              </w:rPr>
            </w:pPr>
            <w:r>
              <w:rPr>
                <w:rFonts w:hint="eastAsia"/>
                <w:szCs w:val="21"/>
              </w:rPr>
              <w:t>审核依据：GB/T24001-2016、I</w:t>
            </w:r>
            <w:r>
              <w:rPr>
                <w:rFonts w:hint="eastAsia"/>
                <w:szCs w:val="21"/>
                <w:lang w:eastAsia="zh-CN"/>
              </w:rPr>
              <w:t>O</w:t>
            </w:r>
            <w:r>
              <w:rPr>
                <w:rFonts w:hint="eastAsia"/>
                <w:szCs w:val="21"/>
              </w:rPr>
              <w:t>O 45001:2018的标准、体系文件、顾客要求、相关法律法规等</w:t>
            </w:r>
          </w:p>
          <w:p>
            <w:pPr>
              <w:spacing w:line="360" w:lineRule="auto"/>
              <w:ind w:firstLine="420" w:firstLineChars="200"/>
              <w:rPr>
                <w:rFonts w:hint="eastAsia"/>
                <w:szCs w:val="21"/>
              </w:rPr>
            </w:pPr>
            <w:r>
              <w:rPr>
                <w:rFonts w:hint="eastAsia"/>
                <w:szCs w:val="21"/>
              </w:rPr>
              <w:t>内部审核实施： 审核组长：组长：</w:t>
            </w:r>
            <w:r>
              <w:rPr>
                <w:rFonts w:hint="eastAsia"/>
                <w:szCs w:val="21"/>
                <w:lang w:eastAsia="zh-CN"/>
              </w:rPr>
              <w:t>柳仲</w:t>
            </w:r>
            <w:r>
              <w:rPr>
                <w:rFonts w:hint="eastAsia"/>
                <w:szCs w:val="21"/>
              </w:rPr>
              <w:tab/>
            </w:r>
            <w:r>
              <w:rPr>
                <w:rFonts w:hint="eastAsia"/>
                <w:szCs w:val="21"/>
              </w:rPr>
              <w:t xml:space="preserve">  组员：方勇  韩军，审核按计划进行，内审员经内部培训合格，能力满足审核需要。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提供了《内部审核检查表》，其中包括总经理、管理者代表、综合部、销售部、</w:t>
            </w:r>
            <w:r>
              <w:rPr>
                <w:rFonts w:hint="eastAsia"/>
                <w:szCs w:val="21"/>
                <w:lang w:val="en-US" w:eastAsia="zh-CN"/>
              </w:rPr>
              <w:t>生产</w:t>
            </w:r>
            <w:r>
              <w:rPr>
                <w:rFonts w:hint="eastAsia"/>
                <w:szCs w:val="21"/>
              </w:rPr>
              <w:t>部的审核记录，条款与策划一致，记录真实、完整。</w:t>
            </w:r>
          </w:p>
          <w:p>
            <w:pPr>
              <w:ind w:firstLine="480"/>
              <w:rPr>
                <w:rFonts w:ascii="宋体" w:hAnsi="宋体"/>
                <w:szCs w:val="21"/>
              </w:rPr>
            </w:pPr>
            <w:r>
              <w:rPr>
                <w:rFonts w:hint="eastAsia" w:ascii="宋体" w:hAnsi="宋体"/>
                <w:szCs w:val="21"/>
              </w:rPr>
              <w:t>查看《不合格项报告》1份</w:t>
            </w:r>
            <w:r>
              <w:rPr>
                <w:rFonts w:hint="eastAsia" w:ascii="宋体" w:hAnsi="宋体"/>
                <w:szCs w:val="21"/>
                <w:lang w:eastAsia="zh-CN"/>
              </w:rPr>
              <w:t>：“</w:t>
            </w:r>
            <w:r>
              <w:rPr>
                <w:rFonts w:hint="eastAsia" w:ascii="宋体" w:hAnsi="宋体" w:eastAsia="宋体"/>
                <w:szCs w:val="21"/>
              </w:rPr>
              <w:t>现场</w:t>
            </w:r>
            <w:r>
              <w:rPr>
                <w:rFonts w:hint="eastAsia" w:ascii="宋体" w:hAnsi="宋体" w:eastAsia="宋体"/>
                <w:szCs w:val="21"/>
                <w:lang w:val="en-US" w:eastAsia="zh-CN"/>
              </w:rPr>
              <w:t>未能提供</w:t>
            </w:r>
            <w:r>
              <w:rPr>
                <w:rFonts w:hint="eastAsia" w:ascii="宋体" w:hAnsi="宋体" w:eastAsia="宋体"/>
                <w:szCs w:val="21"/>
              </w:rPr>
              <w:t>未提供</w:t>
            </w:r>
            <w:r>
              <w:rPr>
                <w:rFonts w:hint="eastAsia" w:ascii="宋体" w:hAnsi="宋体" w:eastAsia="宋体"/>
                <w:szCs w:val="21"/>
                <w:lang w:val="en-US" w:eastAsia="zh-CN"/>
              </w:rPr>
              <w:t>2021年环境安全评价报告</w:t>
            </w:r>
            <w:r>
              <w:rPr>
                <w:rFonts w:hint="eastAsia" w:ascii="宋体" w:hAnsi="宋体"/>
                <w:szCs w:val="21"/>
                <w:lang w:val="en-US" w:eastAsia="zh-CN"/>
              </w:rPr>
              <w:t>”不符合管理体系标准9.1.2条款</w:t>
            </w:r>
            <w:r>
              <w:rPr>
                <w:rFonts w:hint="eastAsia" w:ascii="宋体" w:hAnsi="宋体" w:cs="宋体"/>
                <w:sz w:val="24"/>
              </w:rPr>
              <w:t>。</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不符合与审核记录中不符合的事实描述基本一致。</w:t>
            </w:r>
          </w:p>
          <w:p>
            <w:pPr>
              <w:spacing w:line="360" w:lineRule="auto"/>
              <w:ind w:firstLine="420" w:firstLineChars="200"/>
              <w:rPr>
                <w:rFonts w:ascii="宋体" w:hAnsi="宋体"/>
                <w:szCs w:val="21"/>
              </w:rPr>
            </w:pPr>
            <w:r>
              <w:rPr>
                <w:rFonts w:hint="eastAsia" w:ascii="宋体" w:hAnsi="宋体"/>
                <w:szCs w:val="21"/>
              </w:rPr>
              <w:t>查到《纠正措施报告》1份，对不合格项进行了分析,采取了纠正措施，并对纠正措施进行了验证。验证人:审核员-</w:t>
            </w:r>
            <w:r>
              <w:rPr>
                <w:rFonts w:hint="eastAsia" w:ascii="宋体" w:hAnsi="宋体"/>
                <w:szCs w:val="21"/>
                <w:lang w:eastAsia="zh-CN"/>
              </w:rPr>
              <w:t>柳仲</w:t>
            </w:r>
            <w:r>
              <w:rPr>
                <w:rFonts w:hint="eastAsia" w:ascii="宋体" w:hAnsi="宋体"/>
                <w:szCs w:val="21"/>
              </w:rPr>
              <w:t xml:space="preserve">。 </w:t>
            </w:r>
            <w:r>
              <w:rPr>
                <w:rFonts w:hint="eastAsia" w:ascii="宋体" w:hAnsi="宋体"/>
                <w:sz w:val="24"/>
                <w:lang w:eastAsia="zh-CN"/>
              </w:rPr>
              <w:t>2021.9</w:t>
            </w:r>
            <w:r>
              <w:rPr>
                <w:rFonts w:hint="eastAsia" w:ascii="宋体" w:hAnsi="宋体"/>
                <w:sz w:val="24"/>
              </w:rPr>
              <w:t>.13</w:t>
            </w:r>
            <w:r>
              <w:rPr>
                <w:rFonts w:hint="eastAsia" w:ascii="宋体" w:hAnsi="宋体"/>
                <w:szCs w:val="21"/>
              </w:rPr>
              <w:t>。</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szCs w:val="21"/>
              </w:rPr>
              <w:t>公司内部审核基本有效。</w:t>
            </w:r>
          </w:p>
        </w:tc>
        <w:tc>
          <w:tcPr>
            <w:tcW w:w="646" w:type="dxa"/>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rPr>
              <w:t>公司对纠正及预防措施的管理基本符合要求。</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37465</wp:posOffset>
          </wp:positionH>
          <wp:positionV relativeFrom="paragraph">
            <wp:posOffset>43815</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629.35pt;margin-top:2.2pt;height:20.2pt;width:97.4pt;z-index:251659264;mso-width-relative:page;mso-height-relative:page;" fillcolor="#FFFFFF" filled="t"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on="t" color2="#FFFFFF" focussize="0,0"/>
          <v:stroke on="f"/>
          <v:imagedata o:title=""/>
          <o:lock v:ext="edit" aspectratio="f"/>
          <v:textbox>
            <w:txbxContent>
              <w:p>
                <w:pPr>
                  <w:rPr>
                    <w:sz w:val="18"/>
                    <w:szCs w:val="18"/>
                  </w:rPr>
                </w:pPr>
                <w:r>
                  <w:rPr>
                    <w:rFonts w:hint="eastAsia"/>
                    <w:sz w:val="18"/>
                    <w:szCs w:val="18"/>
                  </w:rPr>
                  <w:t>ISC-B-II-12(05版）</w:t>
                </w:r>
              </w:p>
              <w:p>
                <w:r>
                  <w:rPr>
                    <w:rFonts w:hint="eastAsia"/>
                    <w:sz w:val="18"/>
                    <w:szCs w:val="18"/>
                  </w:rPr>
                  <w:t>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B2CE7"/>
    <w:multiLevelType w:val="singleLevel"/>
    <w:tmpl w:val="620B2CE7"/>
    <w:lvl w:ilvl="0" w:tentative="0">
      <w:start w:val="4"/>
      <w:numFmt w:val="decimal"/>
      <w:suff w:val="nothing"/>
      <w:lvlText w:val="%1、"/>
      <w:lvlJc w:val="left"/>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F1234"/>
    <w:rsid w:val="00337922"/>
    <w:rsid w:val="00340867"/>
    <w:rsid w:val="00380837"/>
    <w:rsid w:val="003A198A"/>
    <w:rsid w:val="00410914"/>
    <w:rsid w:val="00536930"/>
    <w:rsid w:val="00564E53"/>
    <w:rsid w:val="00644FE2"/>
    <w:rsid w:val="0067640C"/>
    <w:rsid w:val="006E678B"/>
    <w:rsid w:val="007020C1"/>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10AB3"/>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6B16D2"/>
    <w:rsid w:val="0FC04054"/>
    <w:rsid w:val="108027CE"/>
    <w:rsid w:val="108219C2"/>
    <w:rsid w:val="114B0088"/>
    <w:rsid w:val="11592EEE"/>
    <w:rsid w:val="12141C48"/>
    <w:rsid w:val="12A15C38"/>
    <w:rsid w:val="12BB136F"/>
    <w:rsid w:val="1325761F"/>
    <w:rsid w:val="1335662A"/>
    <w:rsid w:val="13775002"/>
    <w:rsid w:val="1493300F"/>
    <w:rsid w:val="15A97B5D"/>
    <w:rsid w:val="15B014F2"/>
    <w:rsid w:val="16047CD6"/>
    <w:rsid w:val="161A6C58"/>
    <w:rsid w:val="16823D74"/>
    <w:rsid w:val="17A52ED9"/>
    <w:rsid w:val="17C7090E"/>
    <w:rsid w:val="17DF7D32"/>
    <w:rsid w:val="17FE5673"/>
    <w:rsid w:val="180D4E8E"/>
    <w:rsid w:val="188612C1"/>
    <w:rsid w:val="19033CE3"/>
    <w:rsid w:val="19250E5B"/>
    <w:rsid w:val="192868F4"/>
    <w:rsid w:val="1A0F1361"/>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977D5"/>
    <w:rsid w:val="26494502"/>
    <w:rsid w:val="267A6D43"/>
    <w:rsid w:val="270F1C54"/>
    <w:rsid w:val="273F79EC"/>
    <w:rsid w:val="275A4747"/>
    <w:rsid w:val="279A2B2F"/>
    <w:rsid w:val="282C3C27"/>
    <w:rsid w:val="287C1C8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96645F0"/>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F21181"/>
    <w:rsid w:val="40146DAC"/>
    <w:rsid w:val="416F2F77"/>
    <w:rsid w:val="422A1891"/>
    <w:rsid w:val="42EE4EEF"/>
    <w:rsid w:val="43031F33"/>
    <w:rsid w:val="43160210"/>
    <w:rsid w:val="43166C22"/>
    <w:rsid w:val="431D0AF7"/>
    <w:rsid w:val="43B871EA"/>
    <w:rsid w:val="4421634C"/>
    <w:rsid w:val="44572354"/>
    <w:rsid w:val="44E40D1B"/>
    <w:rsid w:val="455A11EF"/>
    <w:rsid w:val="455E34E6"/>
    <w:rsid w:val="46805483"/>
    <w:rsid w:val="472D3322"/>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343BB6"/>
    <w:rsid w:val="638D508E"/>
    <w:rsid w:val="643C04EA"/>
    <w:rsid w:val="64CC00F9"/>
    <w:rsid w:val="65E205FD"/>
    <w:rsid w:val="65EF0C7F"/>
    <w:rsid w:val="65FB0E27"/>
    <w:rsid w:val="66407EBB"/>
    <w:rsid w:val="66411A04"/>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92A58"/>
    <w:rsid w:val="6E4C0F7B"/>
    <w:rsid w:val="6F494CC6"/>
    <w:rsid w:val="7040581D"/>
    <w:rsid w:val="705C060F"/>
    <w:rsid w:val="70612E30"/>
    <w:rsid w:val="70A9450E"/>
    <w:rsid w:val="72117043"/>
    <w:rsid w:val="72151090"/>
    <w:rsid w:val="729E1A74"/>
    <w:rsid w:val="72DF708A"/>
    <w:rsid w:val="73103127"/>
    <w:rsid w:val="733C08D8"/>
    <w:rsid w:val="73E5581D"/>
    <w:rsid w:val="74487511"/>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2022-03-12T07:09:28Z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146AEBA365024845857505DE1A23E25E</vt:lpwstr>
  </property>
</Properties>
</file>