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夏爱俭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</w:rPr>
              <w:t>泊头市中金机械设备制造有限公司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2022-08-28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□初审    ■第（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</w:rPr>
              <w:t xml:space="preserve">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■OHSMS□EnMS  □FSMS□HACCP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8186" w:type="dxa"/>
            <w:gridSpan w:val="8"/>
            <w:shd w:val="clear" w:color="auto" w:fill="CFCECE" w:themeFill="background2" w:themeFillShade="E5"/>
            <w:vAlign w:val="top"/>
          </w:tcPr>
          <w:p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-327025</wp:posOffset>
                  </wp:positionV>
                  <wp:extent cx="530860" cy="1440180"/>
                  <wp:effectExtent l="0" t="0" r="0" b="2540"/>
                  <wp:wrapNone/>
                  <wp:docPr id="2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39769" t="26904" r="35092" b="3171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530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-475615</wp:posOffset>
                  </wp:positionV>
                  <wp:extent cx="421640" cy="1570990"/>
                  <wp:effectExtent l="0" t="0" r="0" b="10795"/>
                  <wp:wrapNone/>
                  <wp:docPr id="1" name="图片 3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19086" t="41208" r="56262" b="3111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21640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2477318"/>
    <w:rsid w:val="37E1109A"/>
    <w:rsid w:val="387737AC"/>
    <w:rsid w:val="6872755E"/>
    <w:rsid w:val="6A42336B"/>
    <w:rsid w:val="6B705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2022-09-23T16:45:48Z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