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-875030</wp:posOffset>
            </wp:positionV>
            <wp:extent cx="7169785" cy="10093325"/>
            <wp:effectExtent l="0" t="0" r="5715" b="3175"/>
            <wp:wrapNone/>
            <wp:docPr id="2" name="图片 2" descr="扫描全能王 2021-10-16 15.00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0-16 15.00_10"/>
                    <pic:cNvPicPr>
                      <a:picLocks noChangeAspect="1"/>
                    </pic:cNvPicPr>
                  </pic:nvPicPr>
                  <pic:blipFill>
                    <a:blip r:embed="rId5"/>
                    <a:srcRect b="1058"/>
                    <a:stretch>
                      <a:fillRect/>
                    </a:stretch>
                  </pic:blipFill>
                  <pic:spPr>
                    <a:xfrm>
                      <a:off x="0" y="0"/>
                      <a:ext cx="7169785" cy="1009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0079-2018-2021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263"/>
        <w:gridCol w:w="297"/>
        <w:gridCol w:w="956"/>
        <w:gridCol w:w="1170"/>
        <w:gridCol w:w="255"/>
        <w:gridCol w:w="130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金矿石金含量测量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.5 g/t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0.16g/t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±0.50g/t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火焰原子吸收分光光度计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（0.0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-5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≤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1.5%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检出限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.01g</w:t>
            </w:r>
            <w:r>
              <w:rPr>
                <w:rFonts w:hint="eastAsia" w:ascii="宋体" w:hAnsi="宋体" w:eastAsia="宋体" w:cs="宋体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t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24＂Z540H-300LB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MEC/CLQ3-46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温度要求：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</w:rPr>
              <w:t>℃±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</w:rPr>
              <w:t>℃，湿度要求：≯</w:t>
            </w:r>
            <w:r>
              <w:rPr>
                <w:rFonts w:hint="eastAsia" w:ascii="Times New Roman" w:hAnsi="Times New Roman"/>
                <w:lang w:val="en-US" w:eastAsia="zh-CN"/>
              </w:rPr>
              <w:t>70</w:t>
            </w:r>
            <w:r>
              <w:rPr>
                <w:rFonts w:hint="eastAsia" w:ascii="Times New Roman" w:hAnsi="Times New Roman"/>
              </w:rPr>
              <w:t>%RH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李小凤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金矿石金含量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高度控制测量过程有效性确认记录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金矿石金含量</w:t>
            </w:r>
            <w:r>
              <w:rPr>
                <w:rFonts w:hint="eastAsia" w:ascii="Times New Roman" w:hAnsi="Times New Roman"/>
                <w:lang w:val="en-US" w:eastAsia="zh-CN"/>
              </w:rPr>
              <w:t>测量过程监视统计记录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金矿石金含量</w:t>
            </w:r>
            <w:r>
              <w:rPr>
                <w:rFonts w:hint="eastAsia" w:ascii="Times New Roman" w:hAnsi="Times New Roman"/>
              </w:rPr>
              <w:t>测量过程过程质控图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</w:t>
            </w:r>
            <w:r>
              <w:rPr>
                <w:rFonts w:hint="eastAsia" w:ascii="宋体" w:hAnsi="宋体"/>
                <w:szCs w:val="21"/>
                <w:lang w:eastAsia="zh-CN"/>
              </w:rPr>
              <w:t>金矿石金含量测量</w:t>
            </w:r>
            <w:r>
              <w:rPr>
                <w:rFonts w:hint="eastAsia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Cs w:val="21"/>
              </w:rPr>
              <w:t>受控、环境条件常温常湿满足要求、操作人员</w:t>
            </w:r>
            <w:r>
              <w:rPr>
                <w:rFonts w:hint="eastAsia" w:ascii="宋体" w:hAnsi="宋体"/>
                <w:szCs w:val="21"/>
                <w:lang w:eastAsia="zh-CN"/>
              </w:rPr>
              <w:t>已经</w:t>
            </w:r>
            <w:r>
              <w:rPr>
                <w:rFonts w:hint="eastAsia" w:ascii="宋体" w:hAnsi="宋体"/>
                <w:szCs w:val="21"/>
              </w:rPr>
              <w:t>培训；测量不确定度评定方法符合要求；测量过程监视采用</w:t>
            </w:r>
            <w:r>
              <w:rPr>
                <w:rFonts w:hint="eastAsia"/>
                <w:szCs w:val="21"/>
                <w:lang w:eastAsia="zh-CN"/>
              </w:rPr>
              <w:t>设备监视</w:t>
            </w:r>
            <w:r>
              <w:rPr>
                <w:rFonts w:hint="eastAsia"/>
                <w:szCs w:val="21"/>
              </w:rPr>
              <w:t>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bookmarkEnd w:id="1"/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952FEF"/>
    <w:rsid w:val="30D16650"/>
    <w:rsid w:val="53D57866"/>
    <w:rsid w:val="544D34EA"/>
    <w:rsid w:val="5F260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2021-10-16T07:14:21Z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956AEC0D09A04B139EB45158E71D56D0</vt:lpwstr>
  </property>
</Properties>
</file>