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934494" w:rsidP="0012312B">
      <w:pPr>
        <w:jc w:val="center"/>
      </w:pPr>
    </w:p>
    <w:p w:rsidR="0012312B" w:rsidRDefault="00934494" w:rsidP="0012312B">
      <w:pPr>
        <w:jc w:val="center"/>
      </w:pPr>
    </w:p>
    <w:p w:rsidR="0012312B" w:rsidRDefault="00934494" w:rsidP="0012312B">
      <w:pPr>
        <w:jc w:val="center"/>
      </w:pPr>
    </w:p>
    <w:p w:rsidR="0012312B" w:rsidRDefault="00934494" w:rsidP="0012312B">
      <w:pPr>
        <w:jc w:val="center"/>
      </w:pPr>
    </w:p>
    <w:p w:rsidR="0012312B" w:rsidRPr="00093B5A" w:rsidRDefault="00D17AFB"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934494" w:rsidP="0012312B">
      <w:pPr>
        <w:jc w:val="center"/>
      </w:pPr>
    </w:p>
    <w:p w:rsidR="0012312B" w:rsidRPr="00093B5A" w:rsidRDefault="00934494" w:rsidP="0012312B">
      <w:pPr>
        <w:jc w:val="center"/>
      </w:pPr>
    </w:p>
    <w:p w:rsidR="0012312B" w:rsidRPr="00093B5A" w:rsidRDefault="00934494" w:rsidP="0012312B">
      <w:pPr>
        <w:jc w:val="center"/>
      </w:pPr>
    </w:p>
    <w:p w:rsidR="0012312B" w:rsidRPr="00093B5A" w:rsidRDefault="00934494" w:rsidP="0012312B">
      <w:pPr>
        <w:jc w:val="center"/>
      </w:pPr>
    </w:p>
    <w:p w:rsidR="0012312B" w:rsidRPr="00093B5A" w:rsidRDefault="00934494" w:rsidP="0012312B"/>
    <w:p w:rsidR="0012312B" w:rsidRPr="00093B5A" w:rsidRDefault="00934494" w:rsidP="0012312B">
      <w:pPr>
        <w:spacing w:line="0" w:lineRule="atLeast"/>
        <w:rPr>
          <w:rFonts w:ascii="宋体" w:hAnsi="宋体"/>
          <w:sz w:val="48"/>
        </w:rPr>
      </w:pPr>
    </w:p>
    <w:p w:rsidR="0012312B" w:rsidRPr="00093B5A" w:rsidRDefault="00934494" w:rsidP="0012312B">
      <w:pPr>
        <w:spacing w:line="0" w:lineRule="atLeast"/>
        <w:rPr>
          <w:rFonts w:ascii="宋体" w:hAnsi="宋体"/>
          <w:sz w:val="48"/>
        </w:rPr>
      </w:pPr>
    </w:p>
    <w:p w:rsidR="0012312B" w:rsidRPr="00093B5A" w:rsidRDefault="00934494" w:rsidP="0012312B">
      <w:pPr>
        <w:spacing w:line="0" w:lineRule="atLeast"/>
        <w:rPr>
          <w:rFonts w:ascii="宋体" w:hAnsi="宋体"/>
          <w:sz w:val="24"/>
          <w:szCs w:val="15"/>
        </w:rPr>
      </w:pPr>
    </w:p>
    <w:p w:rsidR="0012312B" w:rsidRPr="00093B5A" w:rsidRDefault="00934494" w:rsidP="0012312B">
      <w:pPr>
        <w:spacing w:line="500" w:lineRule="exact"/>
        <w:rPr>
          <w:rFonts w:ascii="宋体" w:hAnsi="宋体"/>
          <w:sz w:val="40"/>
          <w:szCs w:val="21"/>
        </w:rPr>
      </w:pPr>
    </w:p>
    <w:p w:rsidR="0012312B" w:rsidRPr="00093B5A" w:rsidRDefault="00D17AFB"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D17AFB"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D17AFB"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934494" w:rsidP="0012312B">
      <w:pPr>
        <w:widowControl/>
        <w:rPr>
          <w:rFonts w:ascii="宋体" w:hAnsi="宋体"/>
          <w:b/>
          <w:sz w:val="52"/>
          <w:szCs w:val="52"/>
        </w:rPr>
      </w:pPr>
    </w:p>
    <w:p w:rsidR="0012312B" w:rsidRPr="00093B5A" w:rsidRDefault="00934494" w:rsidP="0012312B">
      <w:pPr>
        <w:widowControl/>
        <w:rPr>
          <w:rFonts w:ascii="宋体" w:hAnsi="宋体"/>
          <w:b/>
          <w:sz w:val="52"/>
          <w:szCs w:val="52"/>
        </w:rPr>
      </w:pPr>
    </w:p>
    <w:p w:rsidR="0012312B" w:rsidRPr="00093B5A" w:rsidRDefault="00934494" w:rsidP="0012312B">
      <w:pPr>
        <w:widowControl/>
        <w:rPr>
          <w:rFonts w:ascii="宋体" w:hAnsi="宋体"/>
          <w:b/>
          <w:sz w:val="52"/>
          <w:szCs w:val="52"/>
        </w:rPr>
      </w:pPr>
    </w:p>
    <w:p w:rsidR="0012312B" w:rsidRPr="00093B5A" w:rsidRDefault="00934494" w:rsidP="0012312B">
      <w:pPr>
        <w:spacing w:line="365" w:lineRule="exact"/>
        <w:rPr>
          <w:rFonts w:ascii="宋体" w:hAnsi="宋体"/>
          <w:sz w:val="32"/>
          <w:szCs w:val="24"/>
        </w:rPr>
      </w:pPr>
    </w:p>
    <w:p w:rsidR="0012312B" w:rsidRPr="00093B5A" w:rsidRDefault="00934494" w:rsidP="0012312B">
      <w:pPr>
        <w:spacing w:line="365" w:lineRule="exact"/>
        <w:rPr>
          <w:rFonts w:ascii="宋体" w:hAnsi="宋体"/>
          <w:sz w:val="32"/>
        </w:rPr>
      </w:pPr>
    </w:p>
    <w:p w:rsidR="0012312B" w:rsidRPr="00093B5A" w:rsidRDefault="00D17AFB"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中国石油化工股份有限公司西北油田分公司油气运销部</w:t>
      </w:r>
      <w:bookmarkEnd w:id="1"/>
    </w:p>
    <w:p w:rsidR="0012312B" w:rsidRPr="00093B5A" w:rsidRDefault="00D17AFB"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Pr>
          <w:rFonts w:ascii="宋体" w:hAnsi="宋体" w:hint="eastAsia"/>
          <w:sz w:val="32"/>
        </w:rPr>
        <w:t>0027-2017-2021</w:t>
      </w:r>
      <w:bookmarkEnd w:id="2"/>
    </w:p>
    <w:p w:rsidR="0012312B" w:rsidRPr="00093B5A" w:rsidRDefault="00D17AFB"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934494" w:rsidP="0012312B">
      <w:pPr>
        <w:widowControl/>
        <w:spacing w:line="360" w:lineRule="auto"/>
        <w:ind w:right="360"/>
        <w:rPr>
          <w:rFonts w:ascii="宋体" w:hAnsi="宋体"/>
          <w:spacing w:val="80"/>
          <w:sz w:val="32"/>
        </w:rPr>
      </w:pPr>
    </w:p>
    <w:p w:rsidR="00AF6EBD" w:rsidRDefault="00934494" w:rsidP="0012312B">
      <w:pPr>
        <w:widowControl/>
        <w:spacing w:line="360" w:lineRule="auto"/>
        <w:ind w:right="360"/>
        <w:rPr>
          <w:rFonts w:ascii="Times New Roman" w:eastAsia="宋体" w:hAnsi="Times New Roman" w:cs="Times New Roman"/>
          <w:bCs/>
          <w:kern w:val="0"/>
          <w:sz w:val="18"/>
          <w:szCs w:val="18"/>
        </w:rPr>
      </w:pPr>
    </w:p>
    <w:p w:rsidR="00CB61F2" w:rsidRPr="00CB61F2" w:rsidRDefault="00934494" w:rsidP="0012312B">
      <w:pPr>
        <w:widowControl/>
        <w:spacing w:line="360" w:lineRule="auto"/>
        <w:ind w:right="360"/>
        <w:rPr>
          <w:rFonts w:ascii="Times New Roman" w:eastAsia="宋体" w:hAnsi="Times New Roman" w:cs="Times New Roman"/>
          <w:bCs/>
          <w:kern w:val="0"/>
          <w:sz w:val="18"/>
          <w:szCs w:val="18"/>
        </w:rPr>
      </w:pPr>
    </w:p>
    <w:p w:rsidR="00863661" w:rsidRPr="00093B5A" w:rsidRDefault="00D17AFB">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0027-2017-2021</w:t>
      </w:r>
      <w:bookmarkEnd w:id="3"/>
    </w:p>
    <w:p w:rsidR="00863661" w:rsidRPr="00093B5A" w:rsidRDefault="00D17AFB">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D17AFB">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2972"/>
        <w:gridCol w:w="1701"/>
        <w:gridCol w:w="2698"/>
      </w:tblGrid>
      <w:tr w:rsidR="00D33136" w:rsidRPr="00D70787" w:rsidTr="00253317">
        <w:tc>
          <w:tcPr>
            <w:tcW w:w="1849" w:type="dxa"/>
            <w:vAlign w:val="center"/>
          </w:tcPr>
          <w:p w:rsidR="00863661" w:rsidRPr="007C18EE"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7C18EE">
              <w:rPr>
                <w:rFonts w:asciiTheme="minorEastAsia" w:hAnsiTheme="minorEastAsia" w:cs="宋体" w:hint="eastAsia"/>
                <w:kern w:val="0"/>
              </w:rPr>
              <w:t>企业</w:t>
            </w:r>
            <w:r w:rsidRPr="007C18EE">
              <w:rPr>
                <w:rFonts w:asciiTheme="minorEastAsia" w:hAnsiTheme="minorEastAsia" w:cs="宋体"/>
                <w:kern w:val="0"/>
              </w:rPr>
              <w:t>名称</w:t>
            </w:r>
          </w:p>
        </w:tc>
        <w:tc>
          <w:tcPr>
            <w:tcW w:w="2972" w:type="dxa"/>
            <w:vAlign w:val="center"/>
          </w:tcPr>
          <w:p w:rsidR="00863661" w:rsidRPr="007C18EE"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bookmarkStart w:id="4" w:name="组织名称Add1"/>
            <w:r w:rsidRPr="007C18EE">
              <w:rPr>
                <w:rFonts w:asciiTheme="minorEastAsia" w:hAnsiTheme="minorEastAsia" w:cs="宋体"/>
                <w:kern w:val="0"/>
              </w:rPr>
              <w:t>中国石油化工股份有限公司西北油田分公司油气</w:t>
            </w:r>
            <w:proofErr w:type="gramStart"/>
            <w:r w:rsidRPr="007C18EE">
              <w:rPr>
                <w:rFonts w:asciiTheme="minorEastAsia" w:hAnsiTheme="minorEastAsia" w:cs="宋体"/>
                <w:kern w:val="0"/>
              </w:rPr>
              <w:t>运销部</w:t>
            </w:r>
            <w:bookmarkEnd w:id="4"/>
            <w:proofErr w:type="gramEnd"/>
          </w:p>
        </w:tc>
        <w:tc>
          <w:tcPr>
            <w:tcW w:w="1701" w:type="dxa"/>
            <w:vAlign w:val="center"/>
          </w:tcPr>
          <w:p w:rsidR="00863661" w:rsidRPr="00D70787"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D70787">
              <w:rPr>
                <w:rFonts w:asciiTheme="minorEastAsia" w:hAnsiTheme="minorEastAsia" w:cs="宋体" w:hint="eastAsia"/>
                <w:kern w:val="0"/>
              </w:rPr>
              <w:t>企业联系人</w:t>
            </w:r>
          </w:p>
        </w:tc>
        <w:tc>
          <w:tcPr>
            <w:tcW w:w="2698" w:type="dxa"/>
            <w:vAlign w:val="center"/>
          </w:tcPr>
          <w:p w:rsidR="00863661" w:rsidRPr="00D70787"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bookmarkStart w:id="5" w:name="联系人"/>
            <w:r w:rsidRPr="00D70787">
              <w:rPr>
                <w:rFonts w:asciiTheme="minorEastAsia" w:hAnsiTheme="minorEastAsia" w:cs="宋体"/>
                <w:kern w:val="0"/>
              </w:rPr>
              <w:t>唐海飞</w:t>
            </w:r>
            <w:bookmarkEnd w:id="5"/>
          </w:p>
        </w:tc>
      </w:tr>
      <w:tr w:rsidR="00D33136" w:rsidRPr="00D70787" w:rsidTr="00253317">
        <w:tc>
          <w:tcPr>
            <w:tcW w:w="1849" w:type="dxa"/>
            <w:vAlign w:val="center"/>
          </w:tcPr>
          <w:p w:rsidR="00863661" w:rsidRPr="007C18EE"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7C18EE">
              <w:rPr>
                <w:rFonts w:asciiTheme="minorEastAsia" w:hAnsiTheme="minorEastAsia" w:cs="宋体" w:hint="eastAsia"/>
                <w:kern w:val="0"/>
              </w:rPr>
              <w:t>认证证书编号</w:t>
            </w:r>
          </w:p>
        </w:tc>
        <w:tc>
          <w:tcPr>
            <w:tcW w:w="2972" w:type="dxa"/>
            <w:vAlign w:val="center"/>
          </w:tcPr>
          <w:p w:rsidR="00863661" w:rsidRPr="007C18EE"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bookmarkStart w:id="6" w:name="证书编号"/>
            <w:r w:rsidRPr="007C18EE">
              <w:rPr>
                <w:rFonts w:asciiTheme="minorEastAsia" w:hAnsiTheme="minorEastAsia" w:cs="宋体"/>
                <w:kern w:val="0"/>
              </w:rPr>
              <w:t>ISC-2017-0141</w:t>
            </w:r>
            <w:bookmarkEnd w:id="6"/>
          </w:p>
        </w:tc>
        <w:tc>
          <w:tcPr>
            <w:tcW w:w="1701" w:type="dxa"/>
            <w:vAlign w:val="center"/>
          </w:tcPr>
          <w:p w:rsidR="00863661" w:rsidRPr="00D70787"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D70787">
              <w:rPr>
                <w:rFonts w:asciiTheme="minorEastAsia" w:hAnsiTheme="minorEastAsia" w:cs="宋体" w:hint="eastAsia"/>
                <w:kern w:val="0"/>
              </w:rPr>
              <w:t>证书有效期</w:t>
            </w:r>
          </w:p>
        </w:tc>
        <w:tc>
          <w:tcPr>
            <w:tcW w:w="2698" w:type="dxa"/>
            <w:vAlign w:val="center"/>
          </w:tcPr>
          <w:p w:rsidR="00863661" w:rsidRPr="00D70787"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bookmarkStart w:id="7" w:name="证书有效期"/>
            <w:bookmarkStart w:id="8" w:name="_GoBack"/>
            <w:r w:rsidRPr="00D70787">
              <w:rPr>
                <w:rFonts w:asciiTheme="minorEastAsia" w:hAnsiTheme="minorEastAsia" w:cs="宋体"/>
                <w:kern w:val="0"/>
              </w:rPr>
              <w:t>2022-08-06 0:00:00</w:t>
            </w:r>
            <w:bookmarkEnd w:id="7"/>
            <w:bookmarkEnd w:id="8"/>
          </w:p>
        </w:tc>
      </w:tr>
      <w:tr w:rsidR="00D33136" w:rsidRPr="00D70787" w:rsidTr="00253317">
        <w:tc>
          <w:tcPr>
            <w:tcW w:w="1849" w:type="dxa"/>
            <w:vAlign w:val="center"/>
          </w:tcPr>
          <w:p w:rsidR="00863661" w:rsidRPr="007C18EE"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7C18EE">
              <w:rPr>
                <w:rFonts w:asciiTheme="minorEastAsia" w:hAnsiTheme="minorEastAsia" w:cs="宋体" w:hint="eastAsia"/>
                <w:kern w:val="0"/>
              </w:rPr>
              <w:t>监督审核次数</w:t>
            </w:r>
          </w:p>
        </w:tc>
        <w:tc>
          <w:tcPr>
            <w:tcW w:w="2972" w:type="dxa"/>
            <w:vAlign w:val="center"/>
          </w:tcPr>
          <w:p w:rsidR="00863661" w:rsidRPr="007C18EE" w:rsidRDefault="007C18EE" w:rsidP="00D70787">
            <w:pPr>
              <w:tabs>
                <w:tab w:val="left" w:pos="880"/>
              </w:tabs>
              <w:autoSpaceDE w:val="0"/>
              <w:autoSpaceDN w:val="0"/>
              <w:adjustRightInd w:val="0"/>
              <w:spacing w:before="35" w:line="276" w:lineRule="auto"/>
              <w:ind w:right="161"/>
              <w:rPr>
                <w:rFonts w:asciiTheme="minorEastAsia" w:hAnsiTheme="minorEastAsia" w:cs="宋体"/>
                <w:kern w:val="0"/>
              </w:rPr>
            </w:pPr>
            <w:bookmarkStart w:id="9" w:name="监督次数"/>
            <w:bookmarkEnd w:id="9"/>
            <w:r w:rsidRPr="007C18EE">
              <w:rPr>
                <w:rFonts w:asciiTheme="minorEastAsia" w:hAnsiTheme="minorEastAsia" w:cs="宋体" w:hint="eastAsia"/>
                <w:kern w:val="0"/>
              </w:rPr>
              <w:t>四</w:t>
            </w:r>
          </w:p>
        </w:tc>
        <w:tc>
          <w:tcPr>
            <w:tcW w:w="1701" w:type="dxa"/>
            <w:vAlign w:val="center"/>
          </w:tcPr>
          <w:p w:rsidR="00863661" w:rsidRPr="00D70787"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D70787">
              <w:rPr>
                <w:rFonts w:asciiTheme="minorEastAsia" w:hAnsiTheme="minorEastAsia" w:cs="宋体" w:hint="eastAsia"/>
                <w:kern w:val="0"/>
              </w:rPr>
              <w:t>本次监督</w:t>
            </w:r>
            <w:r w:rsidRPr="00D70787">
              <w:rPr>
                <w:rFonts w:asciiTheme="minorEastAsia" w:hAnsiTheme="minorEastAsia" w:cs="宋体"/>
                <w:kern w:val="0"/>
              </w:rPr>
              <w:t>时间</w:t>
            </w:r>
          </w:p>
        </w:tc>
        <w:tc>
          <w:tcPr>
            <w:tcW w:w="2698" w:type="dxa"/>
            <w:vAlign w:val="center"/>
          </w:tcPr>
          <w:p w:rsidR="00863661" w:rsidRPr="00D70787"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bookmarkStart w:id="10" w:name="审核开始日"/>
            <w:r w:rsidRPr="00D70787">
              <w:rPr>
                <w:rFonts w:asciiTheme="minorEastAsia" w:hAnsiTheme="minorEastAsia" w:cs="宋体"/>
                <w:kern w:val="0"/>
              </w:rPr>
              <w:t>2021年11月02日</w:t>
            </w:r>
            <w:bookmarkEnd w:id="10"/>
            <w:r w:rsidR="007C18EE" w:rsidRPr="00D70787">
              <w:rPr>
                <w:rFonts w:asciiTheme="minorEastAsia" w:hAnsiTheme="minorEastAsia" w:cs="宋体" w:hint="eastAsia"/>
                <w:kern w:val="0"/>
              </w:rPr>
              <w:t>-3日</w:t>
            </w:r>
          </w:p>
        </w:tc>
      </w:tr>
      <w:tr w:rsidR="00D33136" w:rsidRPr="00D70787" w:rsidTr="00253317">
        <w:trPr>
          <w:trHeight w:val="856"/>
        </w:trPr>
        <w:tc>
          <w:tcPr>
            <w:tcW w:w="1849" w:type="dxa"/>
            <w:vAlign w:val="center"/>
          </w:tcPr>
          <w:p w:rsidR="00863661" w:rsidRPr="007C18EE"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7C18EE">
              <w:rPr>
                <w:rFonts w:asciiTheme="minorEastAsia" w:hAnsiTheme="minorEastAsia" w:cs="宋体" w:hint="eastAsia"/>
                <w:kern w:val="0"/>
              </w:rPr>
              <w:t>监督审核员</w:t>
            </w:r>
          </w:p>
          <w:p w:rsidR="00863661" w:rsidRPr="007C18EE"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7C18EE">
              <w:rPr>
                <w:rFonts w:asciiTheme="minorEastAsia" w:hAnsiTheme="minorEastAsia" w:cs="宋体" w:hint="eastAsia"/>
                <w:kern w:val="0"/>
              </w:rPr>
              <w:t>姓名及确认号</w:t>
            </w:r>
          </w:p>
        </w:tc>
        <w:tc>
          <w:tcPr>
            <w:tcW w:w="2972" w:type="dxa"/>
            <w:vAlign w:val="center"/>
          </w:tcPr>
          <w:p w:rsidR="00863661" w:rsidRPr="00D70787" w:rsidRDefault="007C18EE"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D70787">
              <w:rPr>
                <w:rFonts w:asciiTheme="minorEastAsia" w:hAnsiTheme="minorEastAsia" w:cs="宋体" w:hint="eastAsia"/>
                <w:kern w:val="0"/>
              </w:rPr>
              <w:t xml:space="preserve">叶明 </w:t>
            </w:r>
            <w:r w:rsidRPr="00D70787">
              <w:rPr>
                <w:rFonts w:asciiTheme="minorEastAsia" w:hAnsiTheme="minorEastAsia" w:cs="宋体"/>
                <w:kern w:val="0"/>
              </w:rPr>
              <w:t>2020-M1MMS-1274418</w:t>
            </w:r>
          </w:p>
          <w:p w:rsidR="007C18EE" w:rsidRPr="00D70787" w:rsidRDefault="007C18EE"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D70787">
              <w:rPr>
                <w:rFonts w:asciiTheme="minorEastAsia" w:hAnsiTheme="minorEastAsia" w:cs="宋体" w:hint="eastAsia"/>
                <w:kern w:val="0"/>
              </w:rPr>
              <w:t xml:space="preserve">李菁 </w:t>
            </w:r>
            <w:r w:rsidRPr="00D70787">
              <w:rPr>
                <w:rFonts w:asciiTheme="minorEastAsia" w:hAnsiTheme="minorEastAsia" w:cs="宋体"/>
                <w:kern w:val="0"/>
              </w:rPr>
              <w:t>2021-M1MMS-2222787</w:t>
            </w:r>
          </w:p>
          <w:p w:rsidR="007C18EE" w:rsidRPr="00D70787" w:rsidRDefault="007C18EE"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D70787">
              <w:rPr>
                <w:rFonts w:asciiTheme="minorEastAsia" w:hAnsiTheme="minorEastAsia" w:cs="宋体" w:hint="eastAsia"/>
                <w:kern w:val="0"/>
              </w:rPr>
              <w:t xml:space="preserve">吴辉 </w:t>
            </w:r>
            <w:r w:rsidRPr="00D70787">
              <w:rPr>
                <w:rFonts w:asciiTheme="minorEastAsia" w:hAnsiTheme="minorEastAsia" w:cs="宋体"/>
                <w:kern w:val="0"/>
              </w:rPr>
              <w:t>2021-M1MMS-1284863</w:t>
            </w:r>
          </w:p>
        </w:tc>
        <w:tc>
          <w:tcPr>
            <w:tcW w:w="1701" w:type="dxa"/>
            <w:vAlign w:val="center"/>
          </w:tcPr>
          <w:p w:rsidR="00863661" w:rsidRPr="007C18EE" w:rsidRDefault="00D17AFB"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7C18EE">
              <w:rPr>
                <w:rFonts w:asciiTheme="minorEastAsia" w:hAnsiTheme="minorEastAsia" w:cs="宋体"/>
                <w:kern w:val="0"/>
              </w:rPr>
              <w:t>监督审核涉及的区域或部门</w:t>
            </w:r>
          </w:p>
        </w:tc>
        <w:tc>
          <w:tcPr>
            <w:tcW w:w="2698" w:type="dxa"/>
            <w:vAlign w:val="center"/>
          </w:tcPr>
          <w:p w:rsidR="00863661" w:rsidRPr="007C18EE" w:rsidRDefault="007C18EE" w:rsidP="00D70787">
            <w:pPr>
              <w:tabs>
                <w:tab w:val="left" w:pos="880"/>
              </w:tabs>
              <w:autoSpaceDE w:val="0"/>
              <w:autoSpaceDN w:val="0"/>
              <w:adjustRightInd w:val="0"/>
              <w:spacing w:before="35" w:line="276" w:lineRule="auto"/>
              <w:ind w:right="161"/>
              <w:rPr>
                <w:rFonts w:asciiTheme="minorEastAsia" w:hAnsiTheme="minorEastAsia" w:cs="宋体"/>
                <w:kern w:val="0"/>
              </w:rPr>
            </w:pPr>
            <w:r w:rsidRPr="007C18EE">
              <w:rPr>
                <w:rFonts w:asciiTheme="minorEastAsia" w:hAnsiTheme="minorEastAsia" w:cs="宋体" w:hint="eastAsia"/>
                <w:kern w:val="0"/>
              </w:rPr>
              <w:t>储运计量研究所、生产运行科室、安全环保室、物资设备室、油气销售室、库车末站、</w:t>
            </w:r>
            <w:proofErr w:type="gramStart"/>
            <w:r w:rsidRPr="007C18EE">
              <w:rPr>
                <w:rFonts w:asciiTheme="minorEastAsia" w:hAnsiTheme="minorEastAsia" w:cs="宋体" w:hint="eastAsia"/>
                <w:kern w:val="0"/>
              </w:rPr>
              <w:t>塔库首站</w:t>
            </w:r>
            <w:proofErr w:type="gramEnd"/>
            <w:r w:rsidRPr="007C18EE">
              <w:rPr>
                <w:rFonts w:asciiTheme="minorEastAsia" w:hAnsiTheme="minorEastAsia" w:cs="宋体" w:hint="eastAsia"/>
                <w:kern w:val="0"/>
              </w:rPr>
              <w:t>、雅克拉末站、输气首站</w:t>
            </w:r>
          </w:p>
        </w:tc>
      </w:tr>
    </w:tbl>
    <w:p w:rsidR="007C18EE" w:rsidRPr="00093B5A" w:rsidRDefault="007C18EE" w:rsidP="007C18EE">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7C18EE" w:rsidRPr="00DC43CD" w:rsidRDefault="007C18EE" w:rsidP="007C18EE">
      <w:pPr>
        <w:widowControl/>
        <w:numPr>
          <w:ilvl w:val="0"/>
          <w:numId w:val="1"/>
        </w:numPr>
        <w:spacing w:line="276" w:lineRule="auto"/>
        <w:rPr>
          <w:rFonts w:asciiTheme="minorEastAsia" w:hAnsiTheme="minorEastAsia" w:cs="宋体"/>
          <w:b/>
          <w:kern w:val="0"/>
          <w:szCs w:val="21"/>
        </w:rPr>
      </w:pPr>
      <w:r w:rsidRPr="00DC43CD">
        <w:rPr>
          <w:rFonts w:asciiTheme="minorEastAsia" w:hAnsiTheme="minorEastAsia" w:cs="宋体"/>
          <w:b/>
          <w:kern w:val="0"/>
          <w:szCs w:val="21"/>
        </w:rPr>
        <w:t>一年内违反法律法规</w:t>
      </w:r>
      <w:r w:rsidRPr="00DC43CD">
        <w:rPr>
          <w:rFonts w:asciiTheme="minorEastAsia" w:hAnsiTheme="minorEastAsia" w:cs="宋体" w:hint="eastAsia"/>
          <w:b/>
          <w:kern w:val="0"/>
          <w:szCs w:val="21"/>
        </w:rPr>
        <w:t>或</w:t>
      </w:r>
      <w:r w:rsidRPr="00DC43CD">
        <w:rPr>
          <w:rFonts w:asciiTheme="minorEastAsia" w:hAnsiTheme="minorEastAsia" w:cs="宋体"/>
          <w:b/>
          <w:kern w:val="0"/>
          <w:szCs w:val="21"/>
        </w:rPr>
        <w:t>重大事故的情况：</w:t>
      </w:r>
    </w:p>
    <w:p w:rsidR="007C18EE" w:rsidRPr="00FC382B" w:rsidRDefault="00D70787" w:rsidP="007C18EE">
      <w:pPr>
        <w:spacing w:line="276" w:lineRule="auto"/>
        <w:ind w:firstLineChars="200" w:firstLine="420"/>
        <w:rPr>
          <w:rFonts w:asciiTheme="minorEastAsia" w:hAnsiTheme="minorEastAsia"/>
        </w:rPr>
      </w:pPr>
      <w:r>
        <w:rPr>
          <w:rFonts w:asciiTheme="minorEastAsia" w:hAnsiTheme="minorEastAsia" w:hint="eastAsia"/>
        </w:rPr>
        <w:t>一年来</w:t>
      </w:r>
      <w:r w:rsidR="007C18EE" w:rsidRPr="00FC382B">
        <w:rPr>
          <w:rFonts w:asciiTheme="minorEastAsia" w:hAnsiTheme="minorEastAsia" w:hint="eastAsia"/>
        </w:rPr>
        <w:t>，企业生产经营</w:t>
      </w:r>
      <w:r w:rsidRPr="004E68C1">
        <w:rPr>
          <w:rFonts w:ascii="宋体" w:hAnsi="宋体" w:hint="eastAsia"/>
          <w:szCs w:val="21"/>
        </w:rPr>
        <w:t>、安全、销售及管理方面比去年都有一定提升</w:t>
      </w:r>
      <w:r w:rsidR="007C18EE" w:rsidRPr="00FC382B">
        <w:rPr>
          <w:rFonts w:asciiTheme="minorEastAsia" w:hAnsiTheme="minorEastAsia" w:hint="eastAsia"/>
        </w:rPr>
        <w:t>，未发现企业违反法律、法规问题，无重大质量事故发生。企业营业执照等资质未发生变化。企业一年来重点做了以下工作：</w:t>
      </w:r>
    </w:p>
    <w:p w:rsidR="007C18EE" w:rsidRPr="00FC382B" w:rsidRDefault="007C18EE" w:rsidP="007C18EE">
      <w:pPr>
        <w:spacing w:line="276" w:lineRule="auto"/>
        <w:ind w:firstLineChars="200" w:firstLine="420"/>
        <w:rPr>
          <w:rFonts w:asciiTheme="minorEastAsia" w:hAnsiTheme="minorEastAsia"/>
        </w:rPr>
      </w:pPr>
      <w:r w:rsidRPr="00FC382B">
        <w:rPr>
          <w:rFonts w:asciiTheme="minorEastAsia" w:hAnsiTheme="minorEastAsia" w:hint="eastAsia"/>
        </w:rPr>
        <w:t>1.1</w:t>
      </w:r>
      <w:r w:rsidR="003B39BE" w:rsidRPr="004E68C1">
        <w:rPr>
          <w:rFonts w:ascii="宋体" w:eastAsia="宋体" w:hAnsi="宋体" w:cs="Times New Roman" w:hint="eastAsia"/>
          <w:szCs w:val="21"/>
        </w:rPr>
        <w:t>储运研究所通过采用“日常交接+期末误差修正”方法，以流量计检定周期为区间进行误差补量计算库车末站动态计量，这是一种适用于油品长输管道计量管理中总结出来的一种切实可行的提高油品计量交接准确性的方法，以6月份和9月份两次检定结果的误差曲线进行补量，采用这种方式对于后续的贸易计量可挽回巨大的经济损失。</w:t>
      </w:r>
    </w:p>
    <w:p w:rsidR="007C18EE" w:rsidRPr="00FC382B" w:rsidRDefault="007C18EE" w:rsidP="007C18EE">
      <w:pPr>
        <w:spacing w:line="276" w:lineRule="auto"/>
        <w:ind w:firstLineChars="200" w:firstLine="420"/>
        <w:rPr>
          <w:rFonts w:ascii="宋体" w:eastAsia="宋体" w:cs="黑体"/>
          <w:szCs w:val="21"/>
        </w:rPr>
      </w:pPr>
      <w:r w:rsidRPr="00FC382B">
        <w:rPr>
          <w:rFonts w:ascii="宋体" w:eastAsia="宋体" w:cs="黑体" w:hint="eastAsia"/>
          <w:szCs w:val="21"/>
        </w:rPr>
        <w:t>1.2</w:t>
      </w:r>
      <w:r w:rsidR="003B39BE" w:rsidRPr="004E68C1">
        <w:rPr>
          <w:rFonts w:ascii="宋体" w:eastAsia="宋体" w:hAnsi="宋体" w:cs="Times New Roman" w:hint="eastAsia"/>
          <w:szCs w:val="21"/>
        </w:rPr>
        <w:t>主任办充分发挥了体系运行总</w:t>
      </w:r>
      <w:r w:rsidR="003B39BE" w:rsidRPr="004E68C1">
        <w:rPr>
          <w:rFonts w:ascii="宋体" w:hAnsi="宋体" w:hint="eastAsia"/>
          <w:szCs w:val="21"/>
        </w:rPr>
        <w:t xml:space="preserve"> </w:t>
      </w:r>
      <w:r w:rsidR="003B39BE" w:rsidRPr="004E68C1">
        <w:rPr>
          <w:rFonts w:ascii="宋体" w:eastAsia="宋体" w:hAnsi="宋体" w:cs="Times New Roman" w:hint="eastAsia"/>
          <w:szCs w:val="21"/>
        </w:rPr>
        <w:t>“牵头人</w:t>
      </w:r>
      <w:r w:rsidR="003B39BE">
        <w:rPr>
          <w:rFonts w:ascii="宋体" w:hAnsi="宋体"/>
          <w:szCs w:val="21"/>
        </w:rPr>
        <w:t>”</w:t>
      </w:r>
      <w:r w:rsidR="003B39BE" w:rsidRPr="004E68C1">
        <w:rPr>
          <w:rFonts w:ascii="宋体" w:eastAsia="宋体" w:hAnsi="宋体" w:cs="Times New Roman" w:hint="eastAsia"/>
          <w:szCs w:val="21"/>
        </w:rPr>
        <w:t>的作用，组织修订了一体化管理手册，进一步明确了职责管理界面，为测量管理体系有效运行提供了资源保障。</w:t>
      </w:r>
      <w:r w:rsidRPr="00FC382B">
        <w:rPr>
          <w:rFonts w:ascii="宋体" w:eastAsia="宋体" w:cs="黑体" w:hint="eastAsia"/>
          <w:szCs w:val="21"/>
        </w:rPr>
        <w:t xml:space="preserve"> </w:t>
      </w:r>
    </w:p>
    <w:p w:rsidR="007C18EE" w:rsidRPr="00B105BA" w:rsidRDefault="007C18EE" w:rsidP="007C18EE">
      <w:pPr>
        <w:widowControl/>
        <w:spacing w:line="276" w:lineRule="auto"/>
        <w:rPr>
          <w:rFonts w:ascii="宋体" w:hAnsi="宋体" w:cs="宋体"/>
          <w:bCs/>
          <w:color w:val="0070C0"/>
          <w:kern w:val="0"/>
          <w:szCs w:val="21"/>
        </w:rPr>
      </w:pPr>
    </w:p>
    <w:p w:rsidR="007C18EE" w:rsidRPr="00DC43CD" w:rsidRDefault="007C18EE" w:rsidP="007C18EE">
      <w:pPr>
        <w:widowControl/>
        <w:numPr>
          <w:ilvl w:val="0"/>
          <w:numId w:val="1"/>
        </w:numPr>
        <w:spacing w:line="276" w:lineRule="auto"/>
        <w:rPr>
          <w:rFonts w:asciiTheme="minorEastAsia" w:hAnsiTheme="minorEastAsia" w:cs="宋体"/>
          <w:b/>
          <w:kern w:val="0"/>
          <w:szCs w:val="21"/>
        </w:rPr>
      </w:pPr>
      <w:r w:rsidRPr="00DC43CD">
        <w:rPr>
          <w:rFonts w:asciiTheme="minorEastAsia" w:hAnsiTheme="minorEastAsia" w:cs="宋体" w:hint="eastAsia"/>
          <w:b/>
          <w:kern w:val="0"/>
          <w:szCs w:val="21"/>
        </w:rPr>
        <w:t>内部审核和管理评审</w:t>
      </w:r>
      <w:r w:rsidRPr="00DC43CD">
        <w:rPr>
          <w:rFonts w:asciiTheme="minorEastAsia" w:hAnsiTheme="minorEastAsia" w:cs="宋体"/>
          <w:b/>
          <w:kern w:val="0"/>
          <w:szCs w:val="21"/>
        </w:rPr>
        <w:t>的情况：</w:t>
      </w:r>
    </w:p>
    <w:p w:rsidR="007C18EE" w:rsidRPr="00FC382B" w:rsidRDefault="007C18EE" w:rsidP="007C18EE">
      <w:pPr>
        <w:spacing w:line="276" w:lineRule="auto"/>
        <w:ind w:firstLineChars="200" w:firstLine="420"/>
        <w:rPr>
          <w:rFonts w:ascii="宋体" w:hAnsi="宋体" w:cs="宋体"/>
          <w:kern w:val="0"/>
          <w:szCs w:val="21"/>
        </w:rPr>
      </w:pPr>
      <w:r w:rsidRPr="00FC382B">
        <w:rPr>
          <w:rStyle w:val="FontStyle99"/>
          <w:rFonts w:ascii="宋体" w:eastAsia="宋体" w:hint="eastAsia"/>
          <w:sz w:val="21"/>
          <w:szCs w:val="21"/>
        </w:rPr>
        <w:t>2.1  内</w:t>
      </w:r>
      <w:r w:rsidR="00253317">
        <w:rPr>
          <w:rStyle w:val="FontStyle99"/>
          <w:rFonts w:ascii="宋体" w:eastAsia="宋体" w:hint="eastAsia"/>
          <w:sz w:val="21"/>
          <w:szCs w:val="21"/>
        </w:rPr>
        <w:t>部</w:t>
      </w:r>
      <w:r w:rsidRPr="00FC382B">
        <w:rPr>
          <w:rStyle w:val="FontStyle99"/>
          <w:rFonts w:ascii="宋体" w:eastAsia="宋体" w:hint="eastAsia"/>
          <w:sz w:val="21"/>
          <w:szCs w:val="21"/>
        </w:rPr>
        <w:t>审</w:t>
      </w:r>
      <w:r w:rsidR="00253317">
        <w:rPr>
          <w:rStyle w:val="FontStyle99"/>
          <w:rFonts w:ascii="宋体" w:eastAsia="宋体" w:hint="eastAsia"/>
          <w:sz w:val="21"/>
          <w:szCs w:val="21"/>
        </w:rPr>
        <w:t>核</w:t>
      </w:r>
      <w:r w:rsidRPr="00FC382B">
        <w:rPr>
          <w:rStyle w:val="FontStyle99"/>
          <w:rFonts w:ascii="宋体" w:eastAsia="宋体" w:hint="eastAsia"/>
          <w:sz w:val="21"/>
          <w:szCs w:val="21"/>
        </w:rPr>
        <w:t>：</w:t>
      </w:r>
      <w:r w:rsidR="00A565D2" w:rsidRPr="004E68C1">
        <w:rPr>
          <w:rFonts w:ascii="宋体" w:eastAsia="宋体" w:hAnsi="宋体" w:cs="Times New Roman"/>
          <w:szCs w:val="21"/>
        </w:rPr>
        <w:t>202</w:t>
      </w:r>
      <w:r w:rsidR="00A565D2" w:rsidRPr="004E68C1">
        <w:rPr>
          <w:rFonts w:ascii="宋体" w:eastAsia="宋体" w:hAnsi="宋体" w:cs="Times New Roman" w:hint="eastAsia"/>
          <w:szCs w:val="21"/>
        </w:rPr>
        <w:t>1</w:t>
      </w:r>
      <w:r w:rsidR="00A565D2" w:rsidRPr="004E68C1">
        <w:rPr>
          <w:rFonts w:ascii="宋体" w:eastAsia="宋体" w:hAnsi="宋体" w:cs="Times New Roman"/>
          <w:szCs w:val="21"/>
        </w:rPr>
        <w:t>年7月1</w:t>
      </w:r>
      <w:r w:rsidR="00A565D2" w:rsidRPr="004E68C1">
        <w:rPr>
          <w:rFonts w:ascii="宋体" w:eastAsia="宋体" w:hAnsi="宋体" w:cs="Times New Roman" w:hint="eastAsia"/>
          <w:szCs w:val="21"/>
        </w:rPr>
        <w:t>6</w:t>
      </w:r>
      <w:r w:rsidR="00A565D2" w:rsidRPr="004E68C1">
        <w:rPr>
          <w:rFonts w:ascii="宋体" w:eastAsia="宋体" w:hAnsi="宋体" w:cs="Times New Roman"/>
          <w:szCs w:val="21"/>
        </w:rPr>
        <w:t>～1</w:t>
      </w:r>
      <w:r w:rsidR="00A565D2" w:rsidRPr="004E68C1">
        <w:rPr>
          <w:rFonts w:ascii="宋体" w:eastAsia="宋体" w:hAnsi="宋体" w:cs="Times New Roman" w:hint="eastAsia"/>
          <w:szCs w:val="21"/>
        </w:rPr>
        <w:t>9</w:t>
      </w:r>
      <w:r w:rsidR="00A565D2" w:rsidRPr="004E68C1">
        <w:rPr>
          <w:rFonts w:ascii="宋体" w:eastAsia="宋体" w:hAnsi="宋体" w:cs="Times New Roman"/>
          <w:szCs w:val="21"/>
        </w:rPr>
        <w:t>日组织了</w:t>
      </w:r>
      <w:r w:rsidR="00A565D2" w:rsidRPr="004E68C1">
        <w:rPr>
          <w:rFonts w:ascii="宋体" w:eastAsia="宋体" w:hAnsi="宋体" w:cs="Times New Roman" w:hint="eastAsia"/>
          <w:szCs w:val="21"/>
        </w:rPr>
        <w:t>油气</w:t>
      </w:r>
      <w:proofErr w:type="gramStart"/>
      <w:r w:rsidR="00A565D2" w:rsidRPr="004E68C1">
        <w:rPr>
          <w:rFonts w:ascii="宋体" w:eastAsia="宋体" w:hAnsi="宋体" w:cs="Times New Roman" w:hint="eastAsia"/>
          <w:szCs w:val="21"/>
        </w:rPr>
        <w:t>运销部</w:t>
      </w:r>
      <w:proofErr w:type="gramEnd"/>
      <w:r w:rsidR="00A565D2" w:rsidRPr="004E68C1">
        <w:rPr>
          <w:rFonts w:ascii="宋体" w:eastAsia="宋体" w:hAnsi="宋体" w:cs="Times New Roman"/>
          <w:szCs w:val="21"/>
        </w:rPr>
        <w:t>测量管理体系内部审核</w:t>
      </w:r>
      <w:r w:rsidR="00A565D2">
        <w:rPr>
          <w:rFonts w:ascii="宋体" w:hAnsi="宋体" w:hint="eastAsia"/>
          <w:szCs w:val="21"/>
        </w:rPr>
        <w:t>，对</w:t>
      </w:r>
      <w:r w:rsidR="00A565D2" w:rsidRPr="004E68C1">
        <w:rPr>
          <w:rFonts w:ascii="宋体" w:eastAsia="宋体" w:hAnsi="宋体" w:cs="Times New Roman"/>
          <w:szCs w:val="21"/>
        </w:rPr>
        <w:t>生产运行</w:t>
      </w:r>
      <w:r w:rsidR="00A565D2" w:rsidRPr="004E68C1">
        <w:rPr>
          <w:rFonts w:ascii="宋体" w:eastAsia="宋体" w:hAnsi="宋体" w:cs="Times New Roman" w:hint="eastAsia"/>
          <w:szCs w:val="21"/>
        </w:rPr>
        <w:t>室</w:t>
      </w:r>
      <w:r w:rsidR="00A565D2" w:rsidRPr="004E68C1">
        <w:rPr>
          <w:rFonts w:ascii="宋体" w:eastAsia="宋体" w:hAnsi="宋体" w:cs="Times New Roman"/>
          <w:szCs w:val="21"/>
        </w:rPr>
        <w:t>、安全环保</w:t>
      </w:r>
      <w:r w:rsidR="00A565D2" w:rsidRPr="004E68C1">
        <w:rPr>
          <w:rFonts w:ascii="宋体" w:eastAsia="宋体" w:hAnsi="宋体" w:cs="Times New Roman" w:hint="eastAsia"/>
          <w:szCs w:val="21"/>
        </w:rPr>
        <w:t>室</w:t>
      </w:r>
      <w:r w:rsidR="00A565D2" w:rsidRPr="004E68C1">
        <w:rPr>
          <w:rFonts w:ascii="宋体" w:eastAsia="宋体" w:hAnsi="宋体" w:cs="Times New Roman"/>
          <w:szCs w:val="21"/>
        </w:rPr>
        <w:t>、物资设备</w:t>
      </w:r>
      <w:r w:rsidR="00A565D2" w:rsidRPr="004E68C1">
        <w:rPr>
          <w:rFonts w:ascii="宋体" w:eastAsia="宋体" w:hAnsi="宋体" w:cs="Times New Roman" w:hint="eastAsia"/>
          <w:szCs w:val="21"/>
        </w:rPr>
        <w:t>室</w:t>
      </w:r>
      <w:r w:rsidR="00A565D2" w:rsidRPr="004E68C1">
        <w:rPr>
          <w:rFonts w:ascii="宋体" w:eastAsia="宋体" w:hAnsi="宋体" w:cs="Times New Roman"/>
          <w:szCs w:val="21"/>
        </w:rPr>
        <w:t>、人力资源</w:t>
      </w:r>
      <w:r w:rsidR="00A565D2" w:rsidRPr="004E68C1">
        <w:rPr>
          <w:rFonts w:ascii="宋体" w:eastAsia="宋体" w:hAnsi="宋体" w:cs="Times New Roman" w:hint="eastAsia"/>
          <w:szCs w:val="21"/>
        </w:rPr>
        <w:t>室</w:t>
      </w:r>
      <w:r w:rsidR="00A565D2" w:rsidRPr="004E68C1">
        <w:rPr>
          <w:rFonts w:ascii="宋体" w:eastAsia="宋体" w:hAnsi="宋体" w:cs="Times New Roman"/>
          <w:szCs w:val="21"/>
        </w:rPr>
        <w:t>、雅克拉末站、</w:t>
      </w:r>
      <w:r w:rsidR="00A565D2" w:rsidRPr="004E68C1">
        <w:rPr>
          <w:rFonts w:ascii="宋体" w:eastAsia="宋体" w:hAnsi="宋体" w:cs="Times New Roman" w:hint="eastAsia"/>
          <w:szCs w:val="21"/>
        </w:rPr>
        <w:t>输油气队</w:t>
      </w:r>
      <w:r w:rsidR="00A565D2" w:rsidRPr="004E68C1">
        <w:rPr>
          <w:rFonts w:ascii="宋体" w:eastAsia="宋体" w:hAnsi="宋体" w:cs="Times New Roman"/>
          <w:szCs w:val="21"/>
        </w:rPr>
        <w:t>等部门</w:t>
      </w:r>
      <w:r w:rsidR="00A565D2">
        <w:rPr>
          <w:rFonts w:ascii="宋体" w:hAnsi="宋体" w:hint="eastAsia"/>
          <w:szCs w:val="21"/>
        </w:rPr>
        <w:t>进行了</w:t>
      </w:r>
      <w:r w:rsidR="00A565D2" w:rsidRPr="004E68C1">
        <w:rPr>
          <w:rFonts w:ascii="宋体" w:eastAsia="宋体" w:hAnsi="宋体" w:cs="Times New Roman"/>
          <w:szCs w:val="21"/>
        </w:rPr>
        <w:t>审核</w:t>
      </w:r>
      <w:r w:rsidR="00A565D2" w:rsidRPr="004E68C1">
        <w:rPr>
          <w:rFonts w:ascii="宋体" w:eastAsia="宋体" w:hAnsi="宋体" w:cs="Times New Roman" w:hint="eastAsia"/>
          <w:szCs w:val="21"/>
        </w:rPr>
        <w:t>，</w:t>
      </w:r>
      <w:r w:rsidR="00A565D2">
        <w:rPr>
          <w:rFonts w:ascii="宋体" w:hAnsi="宋体" w:hint="eastAsia"/>
          <w:szCs w:val="21"/>
        </w:rPr>
        <w:t>共</w:t>
      </w:r>
      <w:r w:rsidR="00A565D2" w:rsidRPr="004E68C1">
        <w:rPr>
          <w:rFonts w:ascii="宋体" w:eastAsia="宋体" w:hAnsi="宋体" w:cs="Times New Roman" w:hint="eastAsia"/>
          <w:szCs w:val="21"/>
        </w:rPr>
        <w:t>开出2个不符合项，为实施不符合，企业进行了原因分析，</w:t>
      </w:r>
      <w:r w:rsidR="00241B54">
        <w:rPr>
          <w:rFonts w:ascii="宋体" w:eastAsia="宋体" w:hAnsi="宋体" w:cs="Times New Roman" w:hint="eastAsia"/>
          <w:szCs w:val="21"/>
        </w:rPr>
        <w:t>并制定了相应的纠正和纠正措施</w:t>
      </w:r>
      <w:r w:rsidR="00A565D2" w:rsidRPr="004E68C1">
        <w:rPr>
          <w:rFonts w:ascii="宋体" w:eastAsia="宋体" w:hAnsi="宋体" w:cs="Times New Roman"/>
          <w:szCs w:val="21"/>
        </w:rPr>
        <w:t>。</w:t>
      </w:r>
    </w:p>
    <w:p w:rsidR="007C18EE" w:rsidRPr="00FC382B" w:rsidRDefault="007C18EE" w:rsidP="007C18EE">
      <w:pPr>
        <w:spacing w:line="276" w:lineRule="auto"/>
        <w:ind w:firstLineChars="200" w:firstLine="420"/>
        <w:rPr>
          <w:rFonts w:ascii="Times New Roman" w:eastAsia="宋体" w:hAnsi="Times New Roman" w:cs="Times New Roman"/>
          <w:szCs w:val="21"/>
        </w:rPr>
      </w:pPr>
      <w:r w:rsidRPr="00FC382B">
        <w:rPr>
          <w:rStyle w:val="FontStyle99"/>
          <w:rFonts w:ascii="宋体" w:eastAsia="宋体" w:hint="eastAsia"/>
          <w:sz w:val="21"/>
          <w:szCs w:val="21"/>
        </w:rPr>
        <w:t>2.2  管理评审：</w:t>
      </w:r>
      <w:r w:rsidR="00A565D2" w:rsidRPr="004E68C1">
        <w:rPr>
          <w:rFonts w:ascii="宋体" w:eastAsia="宋体" w:hAnsi="宋体" w:cs="Times New Roman" w:hint="eastAsia"/>
          <w:szCs w:val="21"/>
        </w:rPr>
        <w:t>2021年9月20日，</w:t>
      </w:r>
      <w:r w:rsidR="00A565D2" w:rsidRPr="004E68C1">
        <w:rPr>
          <w:rFonts w:ascii="Calibri" w:eastAsia="宋体" w:hAnsi="宋体" w:cs="Times New Roman" w:hint="eastAsia"/>
        </w:rPr>
        <w:t>管理者代表</w:t>
      </w:r>
      <w:r w:rsidR="00A565D2" w:rsidRPr="004E68C1">
        <w:rPr>
          <w:rFonts w:ascii="宋体" w:eastAsia="宋体" w:hAnsi="宋体" w:cs="Times New Roman" w:hint="eastAsia"/>
          <w:szCs w:val="21"/>
        </w:rPr>
        <w:t>袁林国主任</w:t>
      </w:r>
      <w:r w:rsidR="00A565D2" w:rsidRPr="004E68C1">
        <w:rPr>
          <w:rFonts w:ascii="Calibri" w:eastAsia="宋体" w:hAnsi="宋体" w:cs="Times New Roman" w:hint="eastAsia"/>
        </w:rPr>
        <w:t>主持</w:t>
      </w:r>
      <w:r w:rsidR="00A565D2" w:rsidRPr="004E68C1">
        <w:rPr>
          <w:rFonts w:ascii="宋体" w:eastAsia="宋体" w:hAnsi="宋体" w:cs="Times New Roman" w:hint="eastAsia"/>
          <w:szCs w:val="21"/>
        </w:rPr>
        <w:t>召</w:t>
      </w:r>
      <w:r w:rsidR="005C5ECF">
        <w:rPr>
          <w:rFonts w:ascii="宋体" w:eastAsia="宋体" w:hAnsi="宋体" w:cs="Times New Roman" w:hint="eastAsia"/>
          <w:szCs w:val="21"/>
        </w:rPr>
        <w:t>开</w:t>
      </w:r>
      <w:r w:rsidR="00A565D2" w:rsidRPr="004E68C1">
        <w:rPr>
          <w:rFonts w:ascii="宋体" w:eastAsia="宋体" w:hAnsi="宋体" w:cs="Times New Roman" w:hint="eastAsia"/>
          <w:szCs w:val="21"/>
        </w:rPr>
        <w:t>测量管理体系</w:t>
      </w:r>
      <w:r w:rsidR="00A565D2" w:rsidRPr="004E68C1">
        <w:rPr>
          <w:rFonts w:ascii="Calibri" w:eastAsia="宋体" w:hAnsi="宋体" w:cs="Times New Roman" w:hint="eastAsia"/>
        </w:rPr>
        <w:t>职能部门和相关部门领导参加的评审会议。会议</w:t>
      </w:r>
      <w:r w:rsidR="00A565D2">
        <w:rPr>
          <w:rFonts w:hAnsi="宋体" w:hint="eastAsia"/>
        </w:rPr>
        <w:t>通报了</w:t>
      </w:r>
      <w:r w:rsidR="00A565D2" w:rsidRPr="004E68C1">
        <w:rPr>
          <w:rFonts w:ascii="Calibri" w:eastAsia="宋体" w:hAnsi="宋体" w:cs="Times New Roman" w:hint="eastAsia"/>
        </w:rPr>
        <w:t>内审中发现的</w:t>
      </w:r>
      <w:r w:rsidR="00A565D2">
        <w:rPr>
          <w:rFonts w:hAnsi="宋体" w:hint="eastAsia"/>
        </w:rPr>
        <w:t>两</w:t>
      </w:r>
      <w:r w:rsidR="00A565D2" w:rsidRPr="004E68C1">
        <w:rPr>
          <w:rFonts w:ascii="Calibri" w:eastAsia="宋体" w:hAnsi="宋体" w:cs="Times New Roman" w:hint="eastAsia"/>
        </w:rPr>
        <w:t>个不符合项和体系运行过程中发现的问题，</w:t>
      </w:r>
      <w:r w:rsidR="00A565D2" w:rsidRPr="004E68C1">
        <w:rPr>
          <w:rFonts w:ascii="宋体" w:eastAsia="宋体" w:hAnsi="宋体" w:cs="Times New Roman" w:hint="eastAsia"/>
          <w:szCs w:val="21"/>
        </w:rPr>
        <w:t>顾客反馈的信息、关键过程控制情况、质量目标完成情况、计量监督实施情况等方面的情况，就进一步加强测量过程控制，做好关键测量过程系统分析等3个方面的问</w:t>
      </w:r>
      <w:r w:rsidR="00A565D2" w:rsidRPr="004E68C1">
        <w:rPr>
          <w:rFonts w:ascii="Calibri" w:eastAsia="宋体" w:hAnsi="宋体" w:cs="Times New Roman" w:hint="eastAsia"/>
        </w:rPr>
        <w:t>题</w:t>
      </w:r>
      <w:r w:rsidR="00A565D2" w:rsidRPr="004E68C1">
        <w:rPr>
          <w:rFonts w:ascii="宋体" w:eastAsia="宋体" w:hAnsi="宋体" w:cs="Times New Roman" w:hint="eastAsia"/>
          <w:szCs w:val="21"/>
        </w:rPr>
        <w:t>制定</w:t>
      </w:r>
      <w:r w:rsidR="00A565D2" w:rsidRPr="004E68C1">
        <w:rPr>
          <w:rFonts w:ascii="Calibri" w:eastAsia="宋体" w:hAnsi="宋体" w:cs="Times New Roman" w:hint="eastAsia"/>
        </w:rPr>
        <w:t>纠正、预防措施，并</w:t>
      </w:r>
      <w:r w:rsidR="005C5ECF">
        <w:rPr>
          <w:rFonts w:ascii="Calibri" w:eastAsia="宋体" w:hAnsi="宋体" w:cs="Times New Roman" w:hint="eastAsia"/>
        </w:rPr>
        <w:t>就落实和完成情况</w:t>
      </w:r>
      <w:r w:rsidR="00A565D2" w:rsidRPr="004E68C1">
        <w:rPr>
          <w:rFonts w:ascii="Calibri" w:eastAsia="宋体" w:hAnsi="宋体" w:cs="Times New Roman" w:hint="eastAsia"/>
        </w:rPr>
        <w:t>提出了</w:t>
      </w:r>
      <w:r w:rsidR="00A565D2" w:rsidRPr="004E68C1">
        <w:rPr>
          <w:rFonts w:ascii="宋体" w:eastAsia="宋体" w:hAnsi="宋体" w:cs="Times New Roman" w:hint="eastAsia"/>
          <w:szCs w:val="21"/>
        </w:rPr>
        <w:t>评审报告。管理评审结论为：公司测量管理体系有效运行，符合</w:t>
      </w:r>
      <w:r w:rsidR="00A565D2" w:rsidRPr="004E68C1">
        <w:rPr>
          <w:rFonts w:ascii="宋体" w:eastAsia="宋体" w:hAnsi="宋体" w:cs="Times New Roman"/>
          <w:szCs w:val="21"/>
        </w:rPr>
        <w:t>GB/T 19022-2003</w:t>
      </w:r>
      <w:r w:rsidR="00A565D2" w:rsidRPr="004E68C1">
        <w:rPr>
          <w:rFonts w:ascii="宋体" w:eastAsia="宋体" w:hAnsi="宋体" w:cs="Times New Roman" w:hint="eastAsia"/>
          <w:szCs w:val="21"/>
        </w:rPr>
        <w:t>标准要求。</w:t>
      </w:r>
    </w:p>
    <w:p w:rsidR="007C18EE" w:rsidRPr="00692968" w:rsidRDefault="007C18EE" w:rsidP="007C18EE">
      <w:pPr>
        <w:spacing w:line="276" w:lineRule="auto"/>
        <w:ind w:firstLineChars="200" w:firstLine="420"/>
        <w:rPr>
          <w:rStyle w:val="FontStyle99"/>
          <w:rFonts w:ascii="宋体" w:eastAsia="宋体"/>
          <w:color w:val="E36C0A" w:themeColor="accent6" w:themeShade="BF"/>
          <w:sz w:val="21"/>
          <w:szCs w:val="21"/>
        </w:rPr>
      </w:pPr>
    </w:p>
    <w:p w:rsidR="007C18EE" w:rsidRPr="00DC43CD" w:rsidRDefault="007C18EE" w:rsidP="007C18EE">
      <w:pPr>
        <w:widowControl/>
        <w:numPr>
          <w:ilvl w:val="0"/>
          <w:numId w:val="1"/>
        </w:numPr>
        <w:spacing w:line="276" w:lineRule="auto"/>
        <w:rPr>
          <w:rFonts w:asciiTheme="minorEastAsia" w:hAnsiTheme="minorEastAsia" w:cs="宋体"/>
          <w:b/>
          <w:kern w:val="0"/>
          <w:szCs w:val="21"/>
        </w:rPr>
      </w:pPr>
      <w:r w:rsidRPr="00DC43CD">
        <w:rPr>
          <w:rFonts w:asciiTheme="minorEastAsia" w:hAnsiTheme="minorEastAsia" w:cs="宋体" w:hint="eastAsia"/>
          <w:b/>
          <w:kern w:val="0"/>
          <w:szCs w:val="21"/>
        </w:rPr>
        <w:lastRenderedPageBreak/>
        <w:t>为持续改进而策划的活动：</w:t>
      </w:r>
    </w:p>
    <w:p w:rsidR="007C18EE" w:rsidRPr="00363EA1" w:rsidRDefault="007C18EE" w:rsidP="007C18EE">
      <w:pPr>
        <w:spacing w:line="276" w:lineRule="auto"/>
        <w:ind w:firstLineChars="200" w:firstLine="420"/>
        <w:rPr>
          <w:rStyle w:val="FontStyle99"/>
          <w:rFonts w:asciiTheme="minorEastAsia" w:eastAsiaTheme="minorEastAsia" w:hAnsiTheme="minorEastAsia"/>
          <w:sz w:val="21"/>
          <w:szCs w:val="21"/>
        </w:rPr>
      </w:pPr>
      <w:r w:rsidRPr="00363EA1">
        <w:rPr>
          <w:rStyle w:val="FontStyle99"/>
          <w:rFonts w:asciiTheme="minorEastAsia" w:eastAsiaTheme="minorEastAsia" w:hAnsiTheme="minorEastAsia" w:hint="eastAsia"/>
          <w:sz w:val="21"/>
          <w:szCs w:val="21"/>
        </w:rPr>
        <w:t>企业对识别的关键测量过程进行了持续的控制：</w:t>
      </w:r>
    </w:p>
    <w:p w:rsidR="007C18EE" w:rsidRPr="00363EA1" w:rsidRDefault="007C18EE" w:rsidP="007C18EE">
      <w:pPr>
        <w:spacing w:line="276" w:lineRule="auto"/>
        <w:ind w:firstLineChars="200" w:firstLine="420"/>
        <w:rPr>
          <w:rStyle w:val="FontStyle99"/>
          <w:rFonts w:asciiTheme="minorEastAsia" w:eastAsiaTheme="minorEastAsia" w:hAnsiTheme="minorEastAsia"/>
          <w:sz w:val="21"/>
          <w:szCs w:val="21"/>
        </w:rPr>
      </w:pPr>
      <w:r w:rsidRPr="00363EA1">
        <w:rPr>
          <w:rStyle w:val="FontStyle99"/>
          <w:rFonts w:asciiTheme="minorEastAsia" w:eastAsiaTheme="minorEastAsia" w:hAnsiTheme="minorEastAsia" w:hint="eastAsia"/>
          <w:sz w:val="21"/>
          <w:szCs w:val="21"/>
        </w:rPr>
        <w:t>a)计量要求的导出和验证：</w:t>
      </w:r>
      <w:r w:rsidR="002B63C0">
        <w:rPr>
          <w:rFonts w:asciiTheme="minorEastAsia" w:hAnsiTheme="minorEastAsia" w:cs="宋体" w:hint="eastAsia"/>
          <w:kern w:val="0"/>
          <w:szCs w:val="21"/>
        </w:rPr>
        <w:t>重点抽查了</w:t>
      </w:r>
      <w:r w:rsidR="002B63C0" w:rsidRPr="002B63C0">
        <w:rPr>
          <w:rFonts w:asciiTheme="minorEastAsia" w:hAnsiTheme="minorEastAsia" w:cs="宋体" w:hint="eastAsia"/>
          <w:kern w:val="0"/>
          <w:szCs w:val="21"/>
        </w:rPr>
        <w:t>雅克拉末站汽车</w:t>
      </w:r>
      <w:proofErr w:type="gramStart"/>
      <w:r w:rsidR="002B63C0" w:rsidRPr="002B63C0">
        <w:rPr>
          <w:rFonts w:asciiTheme="minorEastAsia" w:hAnsiTheme="minorEastAsia" w:cs="宋体" w:hint="eastAsia"/>
          <w:kern w:val="0"/>
          <w:szCs w:val="21"/>
        </w:rPr>
        <w:t>衡</w:t>
      </w:r>
      <w:proofErr w:type="gramEnd"/>
      <w:r w:rsidR="002B63C0" w:rsidRPr="002B63C0">
        <w:rPr>
          <w:rFonts w:asciiTheme="minorEastAsia" w:hAnsiTheme="minorEastAsia" w:cs="宋体" w:hint="eastAsia"/>
          <w:kern w:val="0"/>
          <w:szCs w:val="21"/>
        </w:rPr>
        <w:t>销售测量过程</w:t>
      </w:r>
      <w:r w:rsidRPr="00363EA1">
        <w:rPr>
          <w:rStyle w:val="FontStyle99"/>
          <w:rFonts w:asciiTheme="minorEastAsia" w:eastAsiaTheme="minorEastAsia" w:hAnsiTheme="minorEastAsia" w:hint="eastAsia"/>
          <w:sz w:val="21"/>
          <w:szCs w:val="21"/>
        </w:rPr>
        <w:t>，计量要求导出方法正确，验证</w:t>
      </w:r>
      <w:r>
        <w:rPr>
          <w:rStyle w:val="FontStyle99"/>
          <w:rFonts w:asciiTheme="minorEastAsia" w:eastAsiaTheme="minorEastAsia" w:hAnsiTheme="minorEastAsia" w:hint="eastAsia"/>
          <w:sz w:val="21"/>
          <w:szCs w:val="21"/>
        </w:rPr>
        <w:t>结果</w:t>
      </w:r>
      <w:r w:rsidRPr="00363EA1">
        <w:rPr>
          <w:rStyle w:val="FontStyle99"/>
          <w:rFonts w:asciiTheme="minorEastAsia" w:eastAsiaTheme="minorEastAsia" w:hAnsiTheme="minorEastAsia" w:hint="eastAsia"/>
          <w:sz w:val="21"/>
          <w:szCs w:val="21"/>
        </w:rPr>
        <w:t>满足测量过程要求。详见附件《计量要求导出及验证记录表》。</w:t>
      </w:r>
    </w:p>
    <w:p w:rsidR="007C18EE" w:rsidRPr="00363EA1" w:rsidRDefault="007C18EE" w:rsidP="007C18EE">
      <w:pPr>
        <w:spacing w:line="276" w:lineRule="auto"/>
        <w:ind w:firstLineChars="200" w:firstLine="420"/>
        <w:rPr>
          <w:rStyle w:val="FontStyle99"/>
          <w:rFonts w:asciiTheme="minorEastAsia" w:eastAsiaTheme="minorEastAsia" w:hAnsiTheme="minorEastAsia"/>
          <w:sz w:val="21"/>
          <w:szCs w:val="21"/>
        </w:rPr>
      </w:pPr>
      <w:r w:rsidRPr="00363EA1">
        <w:rPr>
          <w:rStyle w:val="FontStyle99"/>
          <w:rFonts w:asciiTheme="minorEastAsia" w:eastAsiaTheme="minorEastAsia" w:hAnsiTheme="minorEastAsia" w:hint="eastAsia"/>
          <w:sz w:val="21"/>
          <w:szCs w:val="21"/>
        </w:rPr>
        <w:t>b)</w:t>
      </w:r>
      <w:r w:rsidRPr="00363EA1">
        <w:rPr>
          <w:rStyle w:val="FontStyle99"/>
          <w:rFonts w:asciiTheme="minorEastAsia" w:eastAsiaTheme="minorEastAsia" w:hAnsiTheme="minorEastAsia"/>
          <w:sz w:val="21"/>
          <w:szCs w:val="21"/>
        </w:rPr>
        <w:t>测量不确定评定</w:t>
      </w:r>
      <w:r w:rsidRPr="00363EA1">
        <w:rPr>
          <w:rStyle w:val="FontStyle99"/>
          <w:rFonts w:asciiTheme="minorEastAsia" w:eastAsiaTheme="minorEastAsia" w:hAnsiTheme="minorEastAsia" w:hint="eastAsia"/>
          <w:sz w:val="21"/>
          <w:szCs w:val="21"/>
        </w:rPr>
        <w:t>：查</w:t>
      </w:r>
      <w:r w:rsidR="009373F2" w:rsidRPr="002B63C0">
        <w:rPr>
          <w:rFonts w:asciiTheme="minorEastAsia" w:hAnsiTheme="minorEastAsia" w:cs="宋体" w:hint="eastAsia"/>
          <w:kern w:val="0"/>
          <w:szCs w:val="21"/>
        </w:rPr>
        <w:t>雅克拉末站汽车</w:t>
      </w:r>
      <w:proofErr w:type="gramStart"/>
      <w:r w:rsidR="009373F2" w:rsidRPr="002B63C0">
        <w:rPr>
          <w:rFonts w:asciiTheme="minorEastAsia" w:hAnsiTheme="minorEastAsia" w:cs="宋体" w:hint="eastAsia"/>
          <w:kern w:val="0"/>
          <w:szCs w:val="21"/>
        </w:rPr>
        <w:t>衡</w:t>
      </w:r>
      <w:proofErr w:type="gramEnd"/>
      <w:r w:rsidR="009373F2" w:rsidRPr="002B63C0">
        <w:rPr>
          <w:rFonts w:asciiTheme="minorEastAsia" w:hAnsiTheme="minorEastAsia" w:cs="宋体" w:hint="eastAsia"/>
          <w:kern w:val="0"/>
          <w:szCs w:val="21"/>
        </w:rPr>
        <w:t>销售测量过程</w:t>
      </w:r>
      <w:r w:rsidRPr="00363EA1">
        <w:rPr>
          <w:rStyle w:val="FontStyle99"/>
          <w:rFonts w:asciiTheme="minorEastAsia" w:eastAsiaTheme="minorEastAsia" w:hAnsiTheme="minorEastAsia" w:hint="eastAsia"/>
          <w:sz w:val="21"/>
          <w:szCs w:val="21"/>
        </w:rPr>
        <w:t>的不确定度评定，评定方法正确。详见附件</w:t>
      </w:r>
      <w:r w:rsidR="009373F2">
        <w:rPr>
          <w:rStyle w:val="FontStyle99"/>
          <w:rFonts w:asciiTheme="minorEastAsia" w:eastAsiaTheme="minorEastAsia" w:hAnsiTheme="minorEastAsia" w:hint="eastAsia"/>
          <w:sz w:val="21"/>
          <w:szCs w:val="21"/>
        </w:rPr>
        <w:t>3</w:t>
      </w:r>
      <w:r w:rsidRPr="00363EA1">
        <w:rPr>
          <w:rStyle w:val="FontStyle99"/>
          <w:rFonts w:asciiTheme="minorEastAsia" w:eastAsiaTheme="minorEastAsia" w:hAnsiTheme="minorEastAsia" w:hint="eastAsia"/>
          <w:sz w:val="21"/>
          <w:szCs w:val="21"/>
        </w:rPr>
        <w:t>。</w:t>
      </w:r>
    </w:p>
    <w:p w:rsidR="007C18EE" w:rsidRPr="00363EA1" w:rsidRDefault="007C18EE" w:rsidP="007C18EE">
      <w:pPr>
        <w:spacing w:line="276" w:lineRule="auto"/>
        <w:ind w:firstLineChars="200" w:firstLine="420"/>
        <w:rPr>
          <w:rStyle w:val="FontStyle99"/>
          <w:rFonts w:asciiTheme="minorEastAsia" w:eastAsiaTheme="minorEastAsia" w:hAnsiTheme="minorEastAsia"/>
          <w:sz w:val="21"/>
          <w:szCs w:val="21"/>
        </w:rPr>
      </w:pPr>
      <w:r w:rsidRPr="00363EA1">
        <w:rPr>
          <w:rStyle w:val="FontStyle99"/>
          <w:rFonts w:asciiTheme="minorEastAsia" w:eastAsiaTheme="minorEastAsia" w:hAnsiTheme="minorEastAsia" w:hint="eastAsia"/>
          <w:sz w:val="21"/>
          <w:szCs w:val="21"/>
        </w:rPr>
        <w:t>c)有效性确认：查</w:t>
      </w:r>
      <w:r w:rsidR="009373F2" w:rsidRPr="002B63C0">
        <w:rPr>
          <w:rFonts w:asciiTheme="minorEastAsia" w:hAnsiTheme="minorEastAsia" w:cs="宋体" w:hint="eastAsia"/>
          <w:kern w:val="0"/>
          <w:szCs w:val="21"/>
        </w:rPr>
        <w:t>雅克拉末站汽车</w:t>
      </w:r>
      <w:proofErr w:type="gramStart"/>
      <w:r w:rsidR="009373F2" w:rsidRPr="002B63C0">
        <w:rPr>
          <w:rFonts w:asciiTheme="minorEastAsia" w:hAnsiTheme="minorEastAsia" w:cs="宋体" w:hint="eastAsia"/>
          <w:kern w:val="0"/>
          <w:szCs w:val="21"/>
        </w:rPr>
        <w:t>衡</w:t>
      </w:r>
      <w:proofErr w:type="gramEnd"/>
      <w:r w:rsidR="009373F2" w:rsidRPr="002B63C0">
        <w:rPr>
          <w:rFonts w:asciiTheme="minorEastAsia" w:hAnsiTheme="minorEastAsia" w:cs="宋体" w:hint="eastAsia"/>
          <w:kern w:val="0"/>
          <w:szCs w:val="21"/>
        </w:rPr>
        <w:t>销售测量过程</w:t>
      </w:r>
      <w:r w:rsidRPr="00363EA1">
        <w:rPr>
          <w:rStyle w:val="FontStyle99"/>
          <w:rFonts w:asciiTheme="minorEastAsia" w:eastAsiaTheme="minorEastAsia" w:hAnsiTheme="minorEastAsia" w:hint="eastAsia"/>
          <w:sz w:val="21"/>
          <w:szCs w:val="21"/>
        </w:rPr>
        <w:t>的有效性确认，</w:t>
      </w:r>
      <w:r w:rsidR="009373F2">
        <w:rPr>
          <w:rStyle w:val="FontStyle99"/>
          <w:rFonts w:asciiTheme="minorEastAsia" w:eastAsiaTheme="minorEastAsia" w:hAnsiTheme="minorEastAsia" w:hint="eastAsia"/>
          <w:sz w:val="21"/>
          <w:szCs w:val="21"/>
        </w:rPr>
        <w:t>使用单位采用比对法，</w:t>
      </w:r>
      <w:r w:rsidR="009373F2" w:rsidRPr="005D0E44">
        <w:rPr>
          <w:rFonts w:ascii="宋体" w:eastAsia="宋体" w:hAnsi="宋体" w:cs="Times New Roman" w:hint="eastAsia"/>
          <w:kern w:val="0"/>
          <w:szCs w:val="21"/>
        </w:rPr>
        <w:t>用两台</w:t>
      </w:r>
      <w:r w:rsidR="009373F2" w:rsidRPr="005D0E44">
        <w:rPr>
          <w:rFonts w:ascii="宋体" w:eastAsia="宋体" w:hAnsi="宋体" w:cs="Times New Roman" w:hint="eastAsia"/>
          <w:szCs w:val="21"/>
        </w:rPr>
        <w:t>电子汽车</w:t>
      </w:r>
      <w:proofErr w:type="gramStart"/>
      <w:r w:rsidR="009373F2" w:rsidRPr="005D0E44">
        <w:rPr>
          <w:rFonts w:ascii="宋体" w:eastAsia="宋体" w:hAnsi="宋体" w:cs="Times New Roman" w:hint="eastAsia"/>
          <w:szCs w:val="21"/>
        </w:rPr>
        <w:t>衡</w:t>
      </w:r>
      <w:proofErr w:type="gramEnd"/>
      <w:r w:rsidR="009373F2" w:rsidRPr="005D0E44">
        <w:rPr>
          <w:rFonts w:ascii="宋体" w:eastAsia="宋体" w:hAnsi="宋体" w:cs="Times New Roman" w:hint="eastAsia"/>
          <w:kern w:val="0"/>
          <w:szCs w:val="21"/>
        </w:rPr>
        <w:t>测量同一台载重汽车</w:t>
      </w:r>
      <w:r w:rsidRPr="00363EA1">
        <w:rPr>
          <w:rFonts w:asciiTheme="minorEastAsia" w:hAnsiTheme="minorEastAsia" w:hint="eastAsia"/>
          <w:szCs w:val="21"/>
        </w:rPr>
        <w:t>进行有效性确认</w:t>
      </w:r>
      <w:r w:rsidRPr="00363EA1">
        <w:rPr>
          <w:rStyle w:val="FontStyle99"/>
          <w:rFonts w:asciiTheme="minorEastAsia" w:eastAsiaTheme="minorEastAsia" w:hAnsiTheme="minorEastAsia" w:hint="eastAsia"/>
          <w:sz w:val="21"/>
          <w:szCs w:val="21"/>
        </w:rPr>
        <w:t>，确认满足要求。详见附件</w:t>
      </w:r>
      <w:r w:rsidR="009373F2">
        <w:rPr>
          <w:rStyle w:val="FontStyle99"/>
          <w:rFonts w:asciiTheme="minorEastAsia" w:eastAsiaTheme="minorEastAsia" w:hAnsiTheme="minorEastAsia" w:hint="eastAsia"/>
          <w:sz w:val="21"/>
          <w:szCs w:val="21"/>
        </w:rPr>
        <w:t>4</w:t>
      </w:r>
      <w:r w:rsidRPr="00363EA1">
        <w:rPr>
          <w:rStyle w:val="FontStyle99"/>
          <w:rFonts w:asciiTheme="minorEastAsia" w:eastAsiaTheme="minorEastAsia" w:hAnsiTheme="minorEastAsia" w:hint="eastAsia"/>
          <w:sz w:val="21"/>
          <w:szCs w:val="21"/>
        </w:rPr>
        <w:t>。</w:t>
      </w:r>
    </w:p>
    <w:p w:rsidR="007C18EE" w:rsidRPr="00363EA1" w:rsidRDefault="007C18EE" w:rsidP="007C18EE">
      <w:pPr>
        <w:spacing w:line="276" w:lineRule="auto"/>
        <w:ind w:firstLineChars="200" w:firstLine="420"/>
        <w:rPr>
          <w:rStyle w:val="FontStyle99"/>
          <w:rFonts w:asciiTheme="minorEastAsia" w:eastAsiaTheme="minorEastAsia" w:hAnsiTheme="minorEastAsia"/>
          <w:sz w:val="21"/>
          <w:szCs w:val="21"/>
        </w:rPr>
      </w:pPr>
      <w:r w:rsidRPr="00363EA1">
        <w:rPr>
          <w:rStyle w:val="FontStyle99"/>
          <w:rFonts w:asciiTheme="minorEastAsia" w:eastAsiaTheme="minorEastAsia" w:hAnsiTheme="minorEastAsia" w:hint="eastAsia"/>
          <w:sz w:val="21"/>
          <w:szCs w:val="21"/>
        </w:rPr>
        <w:t>d)</w:t>
      </w:r>
      <w:r w:rsidRPr="00363EA1">
        <w:rPr>
          <w:rStyle w:val="FontStyle99"/>
          <w:rFonts w:asciiTheme="minorEastAsia" w:eastAsiaTheme="minorEastAsia" w:hAnsiTheme="minorEastAsia"/>
          <w:sz w:val="21"/>
          <w:szCs w:val="21"/>
        </w:rPr>
        <w:t>测量过程的控制</w:t>
      </w:r>
      <w:r w:rsidRPr="00363EA1">
        <w:rPr>
          <w:rStyle w:val="FontStyle99"/>
          <w:rFonts w:asciiTheme="minorEastAsia" w:eastAsiaTheme="minorEastAsia" w:hAnsiTheme="minorEastAsia" w:hint="eastAsia"/>
          <w:sz w:val="21"/>
          <w:szCs w:val="21"/>
        </w:rPr>
        <w:t>：查</w:t>
      </w:r>
      <w:r w:rsidR="009373F2" w:rsidRPr="002B63C0">
        <w:rPr>
          <w:rFonts w:asciiTheme="minorEastAsia" w:hAnsiTheme="minorEastAsia" w:cs="宋体" w:hint="eastAsia"/>
          <w:kern w:val="0"/>
          <w:szCs w:val="21"/>
        </w:rPr>
        <w:t>雅克拉末站汽车</w:t>
      </w:r>
      <w:proofErr w:type="gramStart"/>
      <w:r w:rsidR="009373F2" w:rsidRPr="002B63C0">
        <w:rPr>
          <w:rFonts w:asciiTheme="minorEastAsia" w:hAnsiTheme="minorEastAsia" w:cs="宋体" w:hint="eastAsia"/>
          <w:kern w:val="0"/>
          <w:szCs w:val="21"/>
        </w:rPr>
        <w:t>衡</w:t>
      </w:r>
      <w:proofErr w:type="gramEnd"/>
      <w:r w:rsidR="009373F2" w:rsidRPr="002B63C0">
        <w:rPr>
          <w:rFonts w:asciiTheme="minorEastAsia" w:hAnsiTheme="minorEastAsia" w:cs="宋体" w:hint="eastAsia"/>
          <w:kern w:val="0"/>
          <w:szCs w:val="21"/>
        </w:rPr>
        <w:t>销售测量过程</w:t>
      </w:r>
      <w:r w:rsidR="005C5ECF">
        <w:rPr>
          <w:rStyle w:val="FontStyle99"/>
          <w:rFonts w:asciiTheme="minorEastAsia" w:eastAsiaTheme="minorEastAsia" w:hAnsiTheme="minorEastAsia" w:hint="eastAsia"/>
          <w:sz w:val="21"/>
          <w:szCs w:val="21"/>
        </w:rPr>
        <w:t>，</w:t>
      </w:r>
      <w:r w:rsidRPr="00363EA1">
        <w:rPr>
          <w:rStyle w:val="FontStyle99"/>
          <w:rFonts w:asciiTheme="minorEastAsia" w:eastAsiaTheme="minorEastAsia" w:hAnsiTheme="minorEastAsia" w:hint="eastAsia"/>
          <w:sz w:val="21"/>
          <w:szCs w:val="21"/>
        </w:rPr>
        <w:t>编制了控制规范</w:t>
      </w:r>
      <w:r w:rsidR="005C5ECF">
        <w:rPr>
          <w:rStyle w:val="FontStyle99"/>
          <w:rFonts w:asciiTheme="minorEastAsia" w:eastAsiaTheme="minorEastAsia" w:hAnsiTheme="minorEastAsia" w:hint="eastAsia"/>
          <w:sz w:val="21"/>
          <w:szCs w:val="21"/>
        </w:rPr>
        <w:t>，</w:t>
      </w:r>
      <w:r w:rsidRPr="00363EA1">
        <w:rPr>
          <w:rStyle w:val="FontStyle99"/>
          <w:rFonts w:asciiTheme="minorEastAsia" w:eastAsiaTheme="minorEastAsia" w:hAnsiTheme="minorEastAsia" w:hint="eastAsia"/>
          <w:sz w:val="21"/>
          <w:szCs w:val="21"/>
        </w:rPr>
        <w:t>对测量人员、测量设备、测量环境进行控制，满足要求。</w:t>
      </w:r>
    </w:p>
    <w:p w:rsidR="007C18EE" w:rsidRPr="003F4E61" w:rsidRDefault="007C18EE" w:rsidP="007C18EE">
      <w:pPr>
        <w:spacing w:line="276" w:lineRule="auto"/>
        <w:ind w:firstLineChars="200" w:firstLine="420"/>
        <w:rPr>
          <w:rStyle w:val="FontStyle99"/>
          <w:rFonts w:asciiTheme="minorEastAsia" w:eastAsiaTheme="minorEastAsia" w:hAnsiTheme="minorEastAsia"/>
          <w:color w:val="000000" w:themeColor="text1"/>
          <w:sz w:val="21"/>
          <w:szCs w:val="21"/>
        </w:rPr>
      </w:pPr>
      <w:r w:rsidRPr="00363EA1">
        <w:rPr>
          <w:rStyle w:val="FontStyle99"/>
          <w:rFonts w:asciiTheme="minorEastAsia" w:eastAsiaTheme="minorEastAsia" w:hAnsiTheme="minorEastAsia" w:hint="eastAsia"/>
          <w:sz w:val="21"/>
          <w:szCs w:val="21"/>
        </w:rPr>
        <w:t>e)</w:t>
      </w:r>
      <w:r w:rsidRPr="00363EA1">
        <w:rPr>
          <w:rStyle w:val="FontStyle99"/>
          <w:rFonts w:asciiTheme="minorEastAsia" w:eastAsiaTheme="minorEastAsia" w:hAnsiTheme="minorEastAsia"/>
          <w:sz w:val="21"/>
          <w:szCs w:val="21"/>
        </w:rPr>
        <w:t>测量过程的监视</w:t>
      </w:r>
      <w:r w:rsidR="00343419">
        <w:rPr>
          <w:rStyle w:val="FontStyle99"/>
          <w:rFonts w:asciiTheme="minorEastAsia" w:eastAsiaTheme="minorEastAsia" w:hAnsiTheme="minorEastAsia" w:hint="eastAsia"/>
          <w:sz w:val="21"/>
          <w:szCs w:val="21"/>
        </w:rPr>
        <w:t>：</w:t>
      </w:r>
      <w:r w:rsidRPr="00363EA1">
        <w:rPr>
          <w:rStyle w:val="FontStyle99"/>
          <w:rFonts w:asciiTheme="minorEastAsia" w:eastAsiaTheme="minorEastAsia" w:hAnsiTheme="minorEastAsia" w:hint="eastAsia"/>
          <w:sz w:val="21"/>
          <w:szCs w:val="21"/>
        </w:rPr>
        <w:t>查</w:t>
      </w:r>
      <w:r w:rsidR="009373F2" w:rsidRPr="002B63C0">
        <w:rPr>
          <w:rFonts w:asciiTheme="minorEastAsia" w:hAnsiTheme="minorEastAsia" w:cs="宋体" w:hint="eastAsia"/>
          <w:kern w:val="0"/>
          <w:szCs w:val="21"/>
        </w:rPr>
        <w:t>雅克拉末站汽</w:t>
      </w:r>
      <w:r w:rsidR="009373F2" w:rsidRPr="003F4E61">
        <w:rPr>
          <w:rFonts w:asciiTheme="minorEastAsia" w:hAnsiTheme="minorEastAsia" w:cs="宋体" w:hint="eastAsia"/>
          <w:color w:val="000000" w:themeColor="text1"/>
          <w:kern w:val="0"/>
          <w:szCs w:val="21"/>
        </w:rPr>
        <w:t>车衡销售测量过程</w:t>
      </w:r>
      <w:r w:rsidRPr="003F4E61">
        <w:rPr>
          <w:rFonts w:ascii="宋体" w:hAnsi="宋体" w:hint="eastAsia"/>
          <w:color w:val="000000" w:themeColor="text1"/>
          <w:szCs w:val="21"/>
        </w:rPr>
        <w:t>的监视记录及控制图</w:t>
      </w:r>
      <w:r w:rsidR="00343419">
        <w:rPr>
          <w:rFonts w:ascii="宋体" w:hAnsi="宋体" w:hint="eastAsia"/>
          <w:color w:val="000000" w:themeColor="text1"/>
          <w:szCs w:val="21"/>
        </w:rPr>
        <w:t>，</w:t>
      </w:r>
      <w:r w:rsidRPr="003F4E61">
        <w:rPr>
          <w:rFonts w:ascii="宋体" w:hAnsi="宋体" w:hint="eastAsia"/>
          <w:color w:val="000000" w:themeColor="text1"/>
          <w:szCs w:val="21"/>
        </w:rPr>
        <w:t>方法正确。</w:t>
      </w:r>
      <w:r w:rsidRPr="003F4E61">
        <w:rPr>
          <w:rStyle w:val="FontStyle99"/>
          <w:rFonts w:asciiTheme="minorEastAsia" w:eastAsiaTheme="minorEastAsia" w:hAnsiTheme="minorEastAsia" w:hint="eastAsia"/>
          <w:color w:val="000000" w:themeColor="text1"/>
          <w:sz w:val="21"/>
          <w:szCs w:val="21"/>
        </w:rPr>
        <w:t>详见附件</w:t>
      </w:r>
      <w:r w:rsidR="009373F2" w:rsidRPr="003F4E61">
        <w:rPr>
          <w:rStyle w:val="FontStyle99"/>
          <w:rFonts w:asciiTheme="minorEastAsia" w:eastAsiaTheme="minorEastAsia" w:hAnsiTheme="minorEastAsia" w:hint="eastAsia"/>
          <w:color w:val="000000" w:themeColor="text1"/>
          <w:sz w:val="21"/>
          <w:szCs w:val="21"/>
        </w:rPr>
        <w:t>5</w:t>
      </w:r>
      <w:r w:rsidRPr="003F4E61">
        <w:rPr>
          <w:rStyle w:val="FontStyle99"/>
          <w:rFonts w:asciiTheme="minorEastAsia" w:eastAsiaTheme="minorEastAsia" w:hAnsiTheme="minorEastAsia" w:hint="eastAsia"/>
          <w:color w:val="000000" w:themeColor="text1"/>
          <w:sz w:val="21"/>
          <w:szCs w:val="21"/>
        </w:rPr>
        <w:t>。</w:t>
      </w:r>
    </w:p>
    <w:p w:rsidR="009373F2" w:rsidRPr="00FC382B" w:rsidRDefault="007C18EE" w:rsidP="007C18EE">
      <w:pPr>
        <w:spacing w:line="276" w:lineRule="auto"/>
        <w:ind w:firstLineChars="200" w:firstLine="420"/>
        <w:rPr>
          <w:rFonts w:hAnsi="宋体"/>
          <w:bCs/>
        </w:rPr>
      </w:pPr>
      <w:r w:rsidRPr="003F4E61">
        <w:rPr>
          <w:rFonts w:hAnsi="宋体" w:hint="eastAsia"/>
          <w:bCs/>
          <w:color w:val="000000" w:themeColor="text1"/>
        </w:rPr>
        <w:t>f)</w:t>
      </w:r>
      <w:r w:rsidRPr="003F4E61">
        <w:rPr>
          <w:rFonts w:hAnsi="宋体" w:hint="eastAsia"/>
          <w:bCs/>
          <w:color w:val="000000" w:themeColor="text1"/>
        </w:rPr>
        <w:t>测量设备的溯源：</w:t>
      </w:r>
      <w:r w:rsidR="009373F2" w:rsidRPr="003F4E61">
        <w:rPr>
          <w:rFonts w:ascii="宋体" w:hAnsi="宋体" w:hint="eastAsia"/>
          <w:color w:val="000000" w:themeColor="text1"/>
          <w:szCs w:val="21"/>
        </w:rPr>
        <w:t>企业未建立计量标准开展检定/校准，</w:t>
      </w:r>
      <w:r w:rsidR="009373F2" w:rsidRPr="003F4E61">
        <w:rPr>
          <w:rFonts w:ascii="Times New Roman" w:eastAsia="宋体" w:hAnsi="Times New Roman" w:cs="Times New Roman" w:hint="eastAsia"/>
          <w:color w:val="000000" w:themeColor="text1"/>
          <w:szCs w:val="21"/>
        </w:rPr>
        <w:t>企业测量设备委托给具备资质的新疆维吾尔自治区计量测试研究院、新疆</w:t>
      </w:r>
      <w:r w:rsidR="009373F2" w:rsidRPr="00204DBE">
        <w:rPr>
          <w:rFonts w:ascii="Times New Roman" w:eastAsia="宋体" w:hAnsi="Times New Roman" w:cs="Times New Roman" w:hint="eastAsia"/>
          <w:szCs w:val="21"/>
        </w:rPr>
        <w:t>维吾尔自治区库车县质量与计量检测所进行</w:t>
      </w:r>
      <w:r w:rsidR="009373F2" w:rsidRPr="00487026">
        <w:rPr>
          <w:rFonts w:ascii="Times New Roman" w:eastAsia="宋体" w:hAnsi="Times New Roman" w:cs="Times New Roman" w:hint="eastAsia"/>
          <w:szCs w:val="21"/>
        </w:rPr>
        <w:t>检定</w:t>
      </w:r>
      <w:r w:rsidR="009373F2" w:rsidRPr="00487026">
        <w:rPr>
          <w:rFonts w:ascii="Times New Roman" w:eastAsia="宋体" w:hAnsi="Times New Roman" w:cs="Times New Roman" w:hint="eastAsia"/>
          <w:szCs w:val="21"/>
        </w:rPr>
        <w:t>/</w:t>
      </w:r>
      <w:r w:rsidR="009373F2">
        <w:rPr>
          <w:rFonts w:ascii="Times New Roman" w:eastAsia="宋体" w:hAnsi="Times New Roman" w:cs="Times New Roman" w:hint="eastAsia"/>
          <w:szCs w:val="21"/>
        </w:rPr>
        <w:t>校准</w:t>
      </w:r>
      <w:r w:rsidR="009373F2" w:rsidRPr="00CF74CC">
        <w:rPr>
          <w:rFonts w:hint="eastAsia"/>
          <w:szCs w:val="21"/>
        </w:rPr>
        <w:t>，</w:t>
      </w:r>
      <w:r w:rsidR="009373F2" w:rsidRPr="00CF74CC">
        <w:rPr>
          <w:rFonts w:ascii="宋体" w:hAnsi="宋体" w:hint="eastAsia"/>
          <w:szCs w:val="21"/>
        </w:rPr>
        <w:t>随机抽查了</w:t>
      </w:r>
      <w:r w:rsidR="009373F2">
        <w:rPr>
          <w:rFonts w:ascii="宋体" w:hAnsi="宋体" w:hint="eastAsia"/>
          <w:szCs w:val="21"/>
        </w:rPr>
        <w:t>7</w:t>
      </w:r>
      <w:r w:rsidR="009373F2" w:rsidRPr="00CF74CC">
        <w:rPr>
          <w:rFonts w:ascii="宋体" w:hAnsi="宋体" w:hint="eastAsia"/>
          <w:szCs w:val="21"/>
        </w:rPr>
        <w:t>台测量设备，台账和对应的检定/校准证书一致，满足溯源要求。</w:t>
      </w:r>
      <w:r w:rsidR="009373F2" w:rsidRPr="00CF74CC">
        <w:rPr>
          <w:rFonts w:hint="eastAsia"/>
          <w:szCs w:val="21"/>
        </w:rPr>
        <w:t>详见《测量设备溯源检查表》</w:t>
      </w:r>
      <w:r w:rsidR="009373F2">
        <w:rPr>
          <w:rFonts w:hint="eastAsia"/>
          <w:szCs w:val="21"/>
        </w:rPr>
        <w:t>。</w:t>
      </w:r>
    </w:p>
    <w:p w:rsidR="007C18EE" w:rsidRPr="008B4867" w:rsidRDefault="007C18EE" w:rsidP="007C18EE">
      <w:pPr>
        <w:spacing w:line="276" w:lineRule="auto"/>
        <w:ind w:firstLineChars="200" w:firstLine="420"/>
        <w:rPr>
          <w:rStyle w:val="FontStyle99"/>
          <w:rFonts w:ascii="宋体" w:eastAsia="宋体"/>
          <w:sz w:val="21"/>
          <w:szCs w:val="21"/>
        </w:rPr>
      </w:pPr>
    </w:p>
    <w:p w:rsidR="007C18EE" w:rsidRPr="008B4867" w:rsidRDefault="007C18EE" w:rsidP="007C18EE">
      <w:pPr>
        <w:widowControl/>
        <w:numPr>
          <w:ilvl w:val="0"/>
          <w:numId w:val="1"/>
        </w:numPr>
        <w:spacing w:line="276" w:lineRule="auto"/>
        <w:rPr>
          <w:rFonts w:asciiTheme="minorEastAsia" w:hAnsiTheme="minorEastAsia" w:cs="宋体"/>
          <w:b/>
          <w:kern w:val="0"/>
          <w:szCs w:val="21"/>
        </w:rPr>
      </w:pPr>
      <w:r w:rsidRPr="008B4867">
        <w:rPr>
          <w:rFonts w:asciiTheme="minorEastAsia" w:hAnsiTheme="minorEastAsia" w:cs="宋体" w:hint="eastAsia"/>
          <w:b/>
          <w:kern w:val="0"/>
          <w:szCs w:val="21"/>
        </w:rPr>
        <w:t>能源管理情况：</w:t>
      </w:r>
    </w:p>
    <w:p w:rsidR="003F4E61" w:rsidRDefault="003F4E61" w:rsidP="007C18EE">
      <w:pPr>
        <w:spacing w:line="276" w:lineRule="auto"/>
        <w:ind w:firstLineChars="200" w:firstLine="420"/>
        <w:rPr>
          <w:rFonts w:ascii="宋体" w:hAnsi="宋体"/>
          <w:bCs/>
          <w:szCs w:val="21"/>
        </w:rPr>
      </w:pPr>
      <w:r w:rsidRPr="00C014CB">
        <w:rPr>
          <w:rFonts w:asciiTheme="minorEastAsia" w:hAnsiTheme="minorEastAsia" w:cs="宋体" w:hint="eastAsia"/>
          <w:bCs/>
          <w:kern w:val="0"/>
          <w:szCs w:val="21"/>
        </w:rPr>
        <w:t>企业20</w:t>
      </w:r>
      <w:r w:rsidR="00DC43CD" w:rsidRPr="00C014CB">
        <w:rPr>
          <w:rFonts w:asciiTheme="minorEastAsia" w:hAnsiTheme="minorEastAsia" w:cs="宋体" w:hint="eastAsia"/>
          <w:bCs/>
          <w:kern w:val="0"/>
          <w:szCs w:val="21"/>
        </w:rPr>
        <w:t>20</w:t>
      </w:r>
      <w:r w:rsidRPr="00C014CB">
        <w:rPr>
          <w:rFonts w:asciiTheme="minorEastAsia" w:hAnsiTheme="minorEastAsia" w:cs="宋体" w:hint="eastAsia"/>
          <w:bCs/>
          <w:kern w:val="0"/>
          <w:szCs w:val="21"/>
        </w:rPr>
        <w:t>年消耗2.3</w:t>
      </w:r>
      <w:r w:rsidR="00C014CB" w:rsidRPr="00C014CB">
        <w:rPr>
          <w:rFonts w:asciiTheme="minorEastAsia" w:hAnsiTheme="minorEastAsia" w:cs="宋体" w:hint="eastAsia"/>
          <w:bCs/>
          <w:kern w:val="0"/>
          <w:szCs w:val="21"/>
        </w:rPr>
        <w:t>1</w:t>
      </w:r>
      <w:r w:rsidRPr="00C014CB">
        <w:rPr>
          <w:rFonts w:hint="eastAsia"/>
          <w:szCs w:val="21"/>
        </w:rPr>
        <w:t>万吨标准煤</w:t>
      </w:r>
      <w:r w:rsidR="00C014CB" w:rsidRPr="00C014CB">
        <w:rPr>
          <w:rFonts w:hint="eastAsia"/>
          <w:szCs w:val="21"/>
        </w:rPr>
        <w:t>，</w:t>
      </w:r>
      <w:r w:rsidR="00C014CB">
        <w:rPr>
          <w:rFonts w:hint="eastAsia"/>
          <w:szCs w:val="21"/>
        </w:rPr>
        <w:t>是重点用能单位。</w:t>
      </w:r>
      <w:r>
        <w:rPr>
          <w:rFonts w:hint="eastAsia"/>
          <w:szCs w:val="21"/>
        </w:rPr>
        <w:t>企业进出用能单位应配</w:t>
      </w:r>
      <w:r w:rsidR="00C014CB">
        <w:rPr>
          <w:rFonts w:hint="eastAsia"/>
          <w:szCs w:val="21"/>
        </w:rPr>
        <w:t>17</w:t>
      </w:r>
      <w:r>
        <w:rPr>
          <w:rFonts w:hint="eastAsia"/>
          <w:szCs w:val="21"/>
        </w:rPr>
        <w:t>台（件），</w:t>
      </w:r>
      <w:proofErr w:type="gramStart"/>
      <w:r>
        <w:rPr>
          <w:rFonts w:hint="eastAsia"/>
          <w:szCs w:val="21"/>
        </w:rPr>
        <w:t>实配</w:t>
      </w:r>
      <w:r w:rsidR="00C014CB">
        <w:rPr>
          <w:rFonts w:hint="eastAsia"/>
          <w:szCs w:val="21"/>
        </w:rPr>
        <w:t>17</w:t>
      </w:r>
      <w:r>
        <w:rPr>
          <w:rFonts w:hint="eastAsia"/>
          <w:szCs w:val="21"/>
        </w:rPr>
        <w:t>台</w:t>
      </w:r>
      <w:proofErr w:type="gramEnd"/>
      <w:r>
        <w:rPr>
          <w:rFonts w:hint="eastAsia"/>
          <w:szCs w:val="21"/>
        </w:rPr>
        <w:t>（件）；主要次级用能单位应配</w:t>
      </w:r>
      <w:r w:rsidR="00C014CB">
        <w:rPr>
          <w:rFonts w:hint="eastAsia"/>
          <w:szCs w:val="21"/>
        </w:rPr>
        <w:t>187</w:t>
      </w:r>
      <w:r>
        <w:rPr>
          <w:rFonts w:hint="eastAsia"/>
          <w:szCs w:val="21"/>
        </w:rPr>
        <w:t>台（件），</w:t>
      </w:r>
      <w:proofErr w:type="gramStart"/>
      <w:r>
        <w:rPr>
          <w:rFonts w:hint="eastAsia"/>
          <w:szCs w:val="21"/>
        </w:rPr>
        <w:t>实配</w:t>
      </w:r>
      <w:r w:rsidR="00C014CB">
        <w:rPr>
          <w:rFonts w:hint="eastAsia"/>
          <w:szCs w:val="21"/>
        </w:rPr>
        <w:t>187</w:t>
      </w:r>
      <w:r>
        <w:rPr>
          <w:rFonts w:hint="eastAsia"/>
          <w:szCs w:val="21"/>
        </w:rPr>
        <w:t>台</w:t>
      </w:r>
      <w:proofErr w:type="gramEnd"/>
      <w:r>
        <w:rPr>
          <w:rFonts w:hint="eastAsia"/>
          <w:szCs w:val="21"/>
        </w:rPr>
        <w:t>件；主要用能设备应配</w:t>
      </w:r>
      <w:r w:rsidR="00C014CB">
        <w:rPr>
          <w:rFonts w:hint="eastAsia"/>
          <w:szCs w:val="21"/>
        </w:rPr>
        <w:t>56</w:t>
      </w:r>
      <w:r>
        <w:rPr>
          <w:rFonts w:hint="eastAsia"/>
          <w:szCs w:val="21"/>
        </w:rPr>
        <w:t>台（件），</w:t>
      </w:r>
      <w:proofErr w:type="gramStart"/>
      <w:r>
        <w:rPr>
          <w:rFonts w:hint="eastAsia"/>
          <w:szCs w:val="21"/>
        </w:rPr>
        <w:t>实配</w:t>
      </w:r>
      <w:r w:rsidR="00C014CB">
        <w:rPr>
          <w:rFonts w:hint="eastAsia"/>
          <w:szCs w:val="21"/>
        </w:rPr>
        <w:t>56</w:t>
      </w:r>
      <w:r>
        <w:rPr>
          <w:rFonts w:hint="eastAsia"/>
          <w:szCs w:val="21"/>
        </w:rPr>
        <w:t>台</w:t>
      </w:r>
      <w:proofErr w:type="gramEnd"/>
      <w:r>
        <w:rPr>
          <w:rFonts w:hint="eastAsia"/>
          <w:szCs w:val="21"/>
        </w:rPr>
        <w:t>（件）</w:t>
      </w:r>
      <w:r w:rsidR="00C014CB">
        <w:rPr>
          <w:rFonts w:hint="eastAsia"/>
          <w:szCs w:val="21"/>
        </w:rPr>
        <w:t>，能源测量设备配备</w:t>
      </w:r>
      <w:proofErr w:type="gramStart"/>
      <w:r w:rsidR="00C014CB">
        <w:rPr>
          <w:rFonts w:hint="eastAsia"/>
          <w:szCs w:val="21"/>
        </w:rPr>
        <w:t>率满足</w:t>
      </w:r>
      <w:proofErr w:type="gramEnd"/>
      <w:r w:rsidR="00C014CB">
        <w:rPr>
          <w:rFonts w:hint="eastAsia"/>
          <w:szCs w:val="21"/>
        </w:rPr>
        <w:t>要求。</w:t>
      </w:r>
      <w:r>
        <w:rPr>
          <w:rFonts w:hint="eastAsia"/>
          <w:szCs w:val="21"/>
        </w:rPr>
        <w:t>用能计量数据实现了</w:t>
      </w:r>
      <w:r>
        <w:rPr>
          <w:rFonts w:hint="eastAsia"/>
          <w:szCs w:val="21"/>
        </w:rPr>
        <w:t>DCS</w:t>
      </w:r>
      <w:r>
        <w:rPr>
          <w:rFonts w:hint="eastAsia"/>
          <w:szCs w:val="21"/>
        </w:rPr>
        <w:t>和实时数据采集。经过对能源报表的审核确认，能源报表数据、原始记录同步，并且进行了数据分析，对重要的能源数据定期进行监视核查</w:t>
      </w:r>
      <w:r w:rsidR="00C014CB">
        <w:rPr>
          <w:rFonts w:hint="eastAsia"/>
          <w:szCs w:val="21"/>
        </w:rPr>
        <w:t>。企业</w:t>
      </w:r>
      <w:r>
        <w:rPr>
          <w:rFonts w:hint="eastAsia"/>
          <w:szCs w:val="21"/>
        </w:rPr>
        <w:t>能源计量管理较好，符合</w:t>
      </w:r>
      <w:r>
        <w:rPr>
          <w:rFonts w:hint="eastAsia"/>
          <w:szCs w:val="21"/>
        </w:rPr>
        <w:t>GB17167</w:t>
      </w:r>
      <w:r>
        <w:rPr>
          <w:rFonts w:hint="eastAsia"/>
          <w:szCs w:val="21"/>
        </w:rPr>
        <w:t>《用能单位能源计量器具配备和管理通则》标准的要求。</w:t>
      </w:r>
    </w:p>
    <w:p w:rsidR="007C18EE" w:rsidRDefault="007C18EE" w:rsidP="007C18EE">
      <w:pPr>
        <w:widowControl/>
        <w:spacing w:line="276" w:lineRule="auto"/>
        <w:ind w:firstLineChars="200" w:firstLine="420"/>
        <w:rPr>
          <w:rFonts w:asciiTheme="minorEastAsia" w:hAnsiTheme="minorEastAsia"/>
          <w:bCs/>
          <w:color w:val="0070C0"/>
          <w:szCs w:val="21"/>
        </w:rPr>
      </w:pPr>
    </w:p>
    <w:p w:rsidR="007C18EE" w:rsidRPr="00DC43CD" w:rsidRDefault="007C18EE" w:rsidP="007C18EE">
      <w:pPr>
        <w:widowControl/>
        <w:numPr>
          <w:ilvl w:val="0"/>
          <w:numId w:val="1"/>
        </w:numPr>
        <w:spacing w:line="276" w:lineRule="auto"/>
        <w:rPr>
          <w:rFonts w:asciiTheme="minorEastAsia" w:hAnsiTheme="minorEastAsia" w:cs="宋体"/>
          <w:b/>
          <w:kern w:val="0"/>
          <w:szCs w:val="21"/>
        </w:rPr>
      </w:pPr>
      <w:r w:rsidRPr="00DC43CD">
        <w:rPr>
          <w:rFonts w:asciiTheme="minorEastAsia" w:hAnsiTheme="minorEastAsia" w:cs="宋体" w:hint="eastAsia"/>
          <w:b/>
          <w:kern w:val="0"/>
          <w:szCs w:val="21"/>
        </w:rPr>
        <w:t>对上次审核时提出的不符合项的纠正措施情况</w:t>
      </w:r>
      <w:r w:rsidRPr="00DC43CD">
        <w:rPr>
          <w:rFonts w:asciiTheme="minorEastAsia" w:hAnsiTheme="minorEastAsia" w:cs="宋体"/>
          <w:b/>
          <w:kern w:val="0"/>
          <w:szCs w:val="21"/>
        </w:rPr>
        <w:t>：</w:t>
      </w:r>
    </w:p>
    <w:p w:rsidR="007C18EE" w:rsidRDefault="00253317" w:rsidP="007C18EE">
      <w:pPr>
        <w:spacing w:line="276" w:lineRule="auto"/>
        <w:ind w:firstLineChars="200" w:firstLine="420"/>
        <w:rPr>
          <w:rStyle w:val="FontStyle99"/>
          <w:rFonts w:ascii="宋体" w:eastAsia="宋体"/>
          <w:sz w:val="21"/>
          <w:szCs w:val="21"/>
        </w:rPr>
      </w:pPr>
      <w:r>
        <w:rPr>
          <w:rStyle w:val="FontStyle99"/>
          <w:rFonts w:ascii="宋体" w:eastAsia="宋体" w:hint="eastAsia"/>
          <w:sz w:val="21"/>
          <w:szCs w:val="21"/>
        </w:rPr>
        <w:t>上年度监督审核未开具不符合项。</w:t>
      </w:r>
    </w:p>
    <w:p w:rsidR="00253317" w:rsidRPr="0095698C" w:rsidRDefault="00253317" w:rsidP="007C18EE">
      <w:pPr>
        <w:spacing w:line="276" w:lineRule="auto"/>
        <w:ind w:firstLineChars="200" w:firstLine="420"/>
        <w:rPr>
          <w:rStyle w:val="FontStyle99"/>
          <w:rFonts w:ascii="宋体" w:eastAsia="宋体"/>
          <w:sz w:val="21"/>
          <w:szCs w:val="21"/>
        </w:rPr>
      </w:pPr>
    </w:p>
    <w:p w:rsidR="007C18EE" w:rsidRPr="00DC43CD" w:rsidRDefault="007C18EE" w:rsidP="007C18EE">
      <w:pPr>
        <w:widowControl/>
        <w:numPr>
          <w:ilvl w:val="0"/>
          <w:numId w:val="1"/>
        </w:numPr>
        <w:spacing w:line="276" w:lineRule="auto"/>
        <w:rPr>
          <w:rFonts w:asciiTheme="minorEastAsia" w:hAnsiTheme="minorEastAsia" w:cs="宋体"/>
          <w:b/>
          <w:bCs/>
          <w:kern w:val="0"/>
          <w:szCs w:val="21"/>
        </w:rPr>
      </w:pPr>
      <w:r w:rsidRPr="00DC43CD">
        <w:rPr>
          <w:rFonts w:asciiTheme="minorEastAsia" w:hAnsiTheme="minorEastAsia" w:cs="宋体" w:hint="eastAsia"/>
          <w:b/>
          <w:kern w:val="0"/>
          <w:szCs w:val="21"/>
        </w:rPr>
        <w:t>对</w:t>
      </w:r>
      <w:r w:rsidRPr="00DC43CD">
        <w:rPr>
          <w:rFonts w:asciiTheme="minorEastAsia" w:hAnsiTheme="minorEastAsia" w:hint="eastAsia"/>
          <w:b/>
          <w:bCs/>
          <w:szCs w:val="21"/>
        </w:rPr>
        <w:t>投诉的处理</w:t>
      </w:r>
      <w:r w:rsidRPr="00DC43CD">
        <w:rPr>
          <w:rFonts w:asciiTheme="minorEastAsia" w:hAnsiTheme="minorEastAsia" w:cs="宋体"/>
          <w:b/>
          <w:bCs/>
          <w:kern w:val="0"/>
          <w:szCs w:val="21"/>
        </w:rPr>
        <w:t>情况：</w:t>
      </w:r>
    </w:p>
    <w:p w:rsidR="003B39BE" w:rsidRDefault="003B39BE" w:rsidP="003B39BE">
      <w:pPr>
        <w:spacing w:line="276" w:lineRule="auto"/>
        <w:ind w:firstLineChars="200" w:firstLine="420"/>
        <w:rPr>
          <w:rStyle w:val="FontStyle99"/>
          <w:rFonts w:ascii="宋体" w:eastAsia="宋体"/>
          <w:sz w:val="21"/>
          <w:szCs w:val="21"/>
        </w:rPr>
      </w:pPr>
      <w:r w:rsidRPr="003B39BE">
        <w:rPr>
          <w:rStyle w:val="FontStyle99"/>
          <w:rFonts w:ascii="宋体" w:eastAsia="宋体" w:hAnsi="Calibri" w:hint="eastAsia"/>
          <w:sz w:val="21"/>
          <w:szCs w:val="21"/>
        </w:rPr>
        <w:t>2021年</w:t>
      </w:r>
      <w:proofErr w:type="gramStart"/>
      <w:r w:rsidRPr="003B39BE">
        <w:rPr>
          <w:rStyle w:val="FontStyle99"/>
          <w:rFonts w:ascii="宋体" w:eastAsia="宋体" w:hAnsi="Calibri" w:hint="eastAsia"/>
          <w:sz w:val="21"/>
          <w:szCs w:val="21"/>
        </w:rPr>
        <w:t>运销部</w:t>
      </w:r>
      <w:proofErr w:type="gramEnd"/>
      <w:r w:rsidRPr="003B39BE">
        <w:rPr>
          <w:rStyle w:val="FontStyle99"/>
          <w:rFonts w:ascii="宋体" w:eastAsia="宋体" w:hAnsi="Calibri" w:hint="eastAsia"/>
          <w:sz w:val="21"/>
          <w:szCs w:val="21"/>
        </w:rPr>
        <w:t>发生2起用户投诉，产品质量和交接误差问题由生产运行部门进行了处理</w:t>
      </w:r>
      <w:r w:rsidR="00DC43CD">
        <w:rPr>
          <w:rStyle w:val="FontStyle99"/>
          <w:rFonts w:ascii="宋体" w:eastAsia="宋体" w:hAnsi="Calibri" w:hint="eastAsia"/>
          <w:sz w:val="21"/>
          <w:szCs w:val="21"/>
        </w:rPr>
        <w:t>，客户对处理结果基本满意</w:t>
      </w:r>
      <w:r w:rsidRPr="003B39BE">
        <w:rPr>
          <w:rStyle w:val="FontStyle99"/>
          <w:rFonts w:ascii="宋体" w:eastAsia="宋体" w:hAnsi="Calibri" w:hint="eastAsia"/>
          <w:sz w:val="21"/>
          <w:szCs w:val="21"/>
        </w:rPr>
        <w:t>。</w:t>
      </w:r>
    </w:p>
    <w:p w:rsidR="007C18EE" w:rsidRDefault="00DC43CD" w:rsidP="003B39BE">
      <w:pPr>
        <w:spacing w:line="276" w:lineRule="auto"/>
        <w:ind w:firstLineChars="200" w:firstLine="420"/>
        <w:rPr>
          <w:rStyle w:val="FontStyle99"/>
          <w:rFonts w:ascii="宋体" w:eastAsia="宋体"/>
          <w:sz w:val="21"/>
          <w:szCs w:val="21"/>
        </w:rPr>
      </w:pPr>
      <w:r>
        <w:rPr>
          <w:rStyle w:val="FontStyle99"/>
          <w:rFonts w:ascii="宋体" w:eastAsia="宋体" w:hAnsi="Calibri" w:hint="eastAsia"/>
          <w:sz w:val="21"/>
          <w:szCs w:val="21"/>
        </w:rPr>
        <w:t>企业还制定了</w:t>
      </w:r>
      <w:r w:rsidR="003B39BE" w:rsidRPr="003B39BE">
        <w:rPr>
          <w:rStyle w:val="FontStyle99"/>
          <w:rFonts w:ascii="宋体" w:eastAsia="宋体" w:hAnsi="Calibri" w:hint="eastAsia"/>
          <w:sz w:val="21"/>
          <w:szCs w:val="21"/>
        </w:rPr>
        <w:t>纠正措施：1、确保企业外销脱硫原油质量合格率100%，开展脱硫剂评价与筛选试验</w:t>
      </w:r>
      <w:r w:rsidR="003B39BE">
        <w:rPr>
          <w:rStyle w:val="FontStyle99"/>
          <w:rFonts w:ascii="宋体" w:eastAsia="宋体" w:hint="eastAsia"/>
          <w:sz w:val="21"/>
          <w:szCs w:val="21"/>
        </w:rPr>
        <w:t>。</w:t>
      </w:r>
      <w:r w:rsidR="003B39BE" w:rsidRPr="003B39BE">
        <w:rPr>
          <w:rStyle w:val="FontStyle99"/>
          <w:rFonts w:ascii="宋体" w:eastAsia="宋体" w:hAnsi="Calibri" w:hint="eastAsia"/>
          <w:sz w:val="21"/>
          <w:szCs w:val="21"/>
        </w:rPr>
        <w:t>2、为确保企业外销流量计准确稳定运行，定时与用户沟通，提醒用户及时对流量计进行检维修。</w:t>
      </w:r>
    </w:p>
    <w:p w:rsidR="003B39BE" w:rsidRPr="0095698C" w:rsidRDefault="003B39BE" w:rsidP="003B39BE">
      <w:pPr>
        <w:spacing w:line="276" w:lineRule="auto"/>
        <w:ind w:firstLineChars="200" w:firstLine="420"/>
        <w:rPr>
          <w:rStyle w:val="FontStyle99"/>
          <w:rFonts w:ascii="宋体" w:eastAsia="宋体"/>
          <w:sz w:val="21"/>
          <w:szCs w:val="21"/>
        </w:rPr>
      </w:pPr>
    </w:p>
    <w:p w:rsidR="007C18EE" w:rsidRPr="00DC43CD" w:rsidRDefault="007C18EE" w:rsidP="007C18EE">
      <w:pPr>
        <w:widowControl/>
        <w:numPr>
          <w:ilvl w:val="0"/>
          <w:numId w:val="1"/>
        </w:numPr>
        <w:spacing w:line="276" w:lineRule="auto"/>
        <w:rPr>
          <w:rFonts w:asciiTheme="minorEastAsia" w:hAnsiTheme="minorEastAsia" w:cs="宋体"/>
          <w:b/>
          <w:kern w:val="0"/>
          <w:szCs w:val="21"/>
        </w:rPr>
      </w:pPr>
      <w:r w:rsidRPr="00DC43CD">
        <w:rPr>
          <w:rFonts w:asciiTheme="minorEastAsia" w:hAnsiTheme="minorEastAsia" w:cs="宋体" w:hint="eastAsia"/>
          <w:b/>
          <w:kern w:val="0"/>
          <w:szCs w:val="21"/>
        </w:rPr>
        <w:t>在实现获证客户目标方面的有效性及持续的运作控制</w:t>
      </w:r>
      <w:r w:rsidRPr="00DC43CD">
        <w:rPr>
          <w:rFonts w:asciiTheme="minorEastAsia" w:hAnsiTheme="minorEastAsia" w:cs="宋体"/>
          <w:b/>
          <w:kern w:val="0"/>
          <w:szCs w:val="21"/>
        </w:rPr>
        <w:t>情况：</w:t>
      </w:r>
    </w:p>
    <w:p w:rsidR="007C18EE" w:rsidRPr="0095698C" w:rsidRDefault="003B39BE" w:rsidP="007C18EE">
      <w:pPr>
        <w:spacing w:line="276" w:lineRule="auto"/>
        <w:ind w:firstLineChars="200" w:firstLine="420"/>
        <w:rPr>
          <w:rStyle w:val="FontStyle99"/>
          <w:rFonts w:ascii="宋体" w:eastAsia="宋体"/>
          <w:sz w:val="21"/>
          <w:szCs w:val="21"/>
        </w:rPr>
      </w:pPr>
      <w:r w:rsidRPr="004E68C1">
        <w:rPr>
          <w:rFonts w:ascii="宋体" w:eastAsia="宋体" w:hAnsi="宋体" w:cs="Times New Roman" w:hint="eastAsia"/>
          <w:szCs w:val="21"/>
        </w:rPr>
        <w:t>油气</w:t>
      </w:r>
      <w:proofErr w:type="gramStart"/>
      <w:r w:rsidRPr="004E68C1">
        <w:rPr>
          <w:rFonts w:ascii="宋体" w:eastAsia="宋体" w:hAnsi="宋体" w:cs="Times New Roman" w:hint="eastAsia"/>
          <w:szCs w:val="21"/>
        </w:rPr>
        <w:t>运销部</w:t>
      </w:r>
      <w:proofErr w:type="gramEnd"/>
      <w:r w:rsidRPr="004E68C1">
        <w:rPr>
          <w:rFonts w:ascii="宋体" w:eastAsia="宋体" w:hAnsi="宋体" w:cs="Times New Roman" w:hint="eastAsia"/>
          <w:szCs w:val="21"/>
        </w:rPr>
        <w:t>制定了《目标管理程序》</w:t>
      </w:r>
      <w:r>
        <w:rPr>
          <w:rFonts w:ascii="宋体" w:hAnsi="宋体" w:hint="eastAsia"/>
          <w:szCs w:val="21"/>
        </w:rPr>
        <w:t>，</w:t>
      </w:r>
      <w:r w:rsidRPr="004E68C1">
        <w:rPr>
          <w:rFonts w:ascii="宋体" w:eastAsia="宋体" w:hAnsi="宋体" w:cs="Times New Roman" w:hint="eastAsia"/>
          <w:szCs w:val="21"/>
        </w:rPr>
        <w:t>规定了公司的计量方针和质量目标</w:t>
      </w:r>
      <w:r>
        <w:rPr>
          <w:rFonts w:ascii="宋体" w:hAnsi="宋体" w:hint="eastAsia"/>
          <w:szCs w:val="21"/>
        </w:rPr>
        <w:t>，</w:t>
      </w:r>
      <w:r w:rsidRPr="004E68C1">
        <w:rPr>
          <w:rFonts w:ascii="宋体" w:eastAsia="宋体" w:hAnsi="宋体" w:cs="Times New Roman" w:hint="eastAsia"/>
          <w:szCs w:val="21"/>
        </w:rPr>
        <w:t>与质量方针一致。2021年制定了8项质量目标，主任办规定了测量考核权限，各管理部门和运行部每</w:t>
      </w:r>
      <w:r w:rsidRPr="004E68C1">
        <w:rPr>
          <w:rFonts w:ascii="宋体" w:eastAsia="宋体" w:hAnsi="宋体" w:cs="Times New Roman" w:hint="eastAsia"/>
          <w:szCs w:val="21"/>
        </w:rPr>
        <w:lastRenderedPageBreak/>
        <w:t>月进行考核评分。</w:t>
      </w:r>
    </w:p>
    <w:p w:rsidR="007C18EE" w:rsidRPr="0095698C" w:rsidRDefault="007C18EE" w:rsidP="007C18EE">
      <w:pPr>
        <w:spacing w:line="276" w:lineRule="auto"/>
        <w:ind w:firstLineChars="200" w:firstLine="420"/>
        <w:rPr>
          <w:rStyle w:val="FontStyle99"/>
          <w:rFonts w:ascii="宋体" w:eastAsia="宋体"/>
          <w:sz w:val="21"/>
          <w:szCs w:val="21"/>
        </w:rPr>
      </w:pPr>
    </w:p>
    <w:p w:rsidR="007C18EE" w:rsidRPr="00DC43CD" w:rsidRDefault="007C18EE" w:rsidP="007C18EE">
      <w:pPr>
        <w:widowControl/>
        <w:numPr>
          <w:ilvl w:val="0"/>
          <w:numId w:val="1"/>
        </w:numPr>
        <w:spacing w:line="276" w:lineRule="auto"/>
        <w:rPr>
          <w:rFonts w:asciiTheme="minorEastAsia" w:hAnsiTheme="minorEastAsia" w:cs="宋体"/>
          <w:b/>
          <w:kern w:val="0"/>
          <w:szCs w:val="21"/>
        </w:rPr>
      </w:pPr>
      <w:r w:rsidRPr="00DC43CD">
        <w:rPr>
          <w:rFonts w:asciiTheme="minorEastAsia" w:hAnsiTheme="minorEastAsia" w:cs="宋体" w:hint="eastAsia"/>
          <w:b/>
          <w:kern w:val="0"/>
          <w:szCs w:val="21"/>
        </w:rPr>
        <w:t>对企业组织任何变更的审核</w:t>
      </w:r>
    </w:p>
    <w:p w:rsidR="007C18EE" w:rsidRPr="0095698C" w:rsidRDefault="007C18EE" w:rsidP="007C18EE">
      <w:pPr>
        <w:spacing w:line="276" w:lineRule="auto"/>
        <w:ind w:firstLineChars="200" w:firstLine="420"/>
        <w:rPr>
          <w:rStyle w:val="FontStyle99"/>
          <w:rFonts w:asciiTheme="minorEastAsia" w:eastAsiaTheme="minorEastAsia" w:hAnsiTheme="minorEastAsia"/>
          <w:sz w:val="21"/>
          <w:szCs w:val="21"/>
        </w:rPr>
      </w:pPr>
      <w:r w:rsidRPr="0095698C">
        <w:rPr>
          <w:rStyle w:val="FontStyle99"/>
          <w:rFonts w:asciiTheme="minorEastAsia" w:eastAsiaTheme="minorEastAsia" w:hAnsiTheme="minorEastAsia" w:hint="eastAsia"/>
          <w:sz w:val="21"/>
          <w:szCs w:val="21"/>
        </w:rPr>
        <w:t>企业营业执照和组织机构在2020年-2021年上半年未发生变更。</w:t>
      </w:r>
    </w:p>
    <w:p w:rsidR="007C18EE" w:rsidRPr="0095698C" w:rsidRDefault="007C18EE" w:rsidP="007C18EE">
      <w:pPr>
        <w:widowControl/>
        <w:spacing w:line="276" w:lineRule="auto"/>
        <w:rPr>
          <w:rFonts w:asciiTheme="minorEastAsia" w:hAnsiTheme="minorEastAsia"/>
          <w:bCs/>
          <w:szCs w:val="21"/>
        </w:rPr>
      </w:pPr>
    </w:p>
    <w:p w:rsidR="007C18EE" w:rsidRPr="00DC43CD" w:rsidRDefault="007C18EE" w:rsidP="007C18EE">
      <w:pPr>
        <w:widowControl/>
        <w:numPr>
          <w:ilvl w:val="0"/>
          <w:numId w:val="1"/>
        </w:numPr>
        <w:spacing w:line="276" w:lineRule="auto"/>
        <w:rPr>
          <w:rFonts w:asciiTheme="minorEastAsia" w:hAnsiTheme="minorEastAsia" w:cs="宋体"/>
          <w:b/>
          <w:kern w:val="0"/>
          <w:szCs w:val="21"/>
        </w:rPr>
      </w:pPr>
      <w:r w:rsidRPr="00DC43CD">
        <w:rPr>
          <w:rFonts w:asciiTheme="minorEastAsia" w:hAnsiTheme="minorEastAsia" w:cs="宋体" w:hint="eastAsia"/>
          <w:b/>
          <w:kern w:val="0"/>
          <w:szCs w:val="21"/>
        </w:rPr>
        <w:t>标志的使用和（或）任何其他对认证资格引用</w:t>
      </w:r>
      <w:r w:rsidRPr="00DC43CD">
        <w:rPr>
          <w:rFonts w:asciiTheme="minorEastAsia" w:hAnsiTheme="minorEastAsia" w:cs="宋体"/>
          <w:b/>
          <w:kern w:val="0"/>
          <w:szCs w:val="21"/>
        </w:rPr>
        <w:t>的情况：</w:t>
      </w:r>
    </w:p>
    <w:p w:rsidR="007C18EE" w:rsidRPr="0095698C" w:rsidRDefault="007C18EE" w:rsidP="007C18EE">
      <w:pPr>
        <w:spacing w:line="276" w:lineRule="auto"/>
        <w:ind w:firstLineChars="200" w:firstLine="420"/>
        <w:rPr>
          <w:rStyle w:val="FontStyle99"/>
          <w:rFonts w:ascii="宋体" w:eastAsia="宋体"/>
          <w:sz w:val="21"/>
          <w:szCs w:val="21"/>
        </w:rPr>
      </w:pPr>
      <w:r w:rsidRPr="0095698C">
        <w:rPr>
          <w:rFonts w:ascii="宋体" w:hAnsi="宋体" w:cs="宋体" w:hint="eastAsia"/>
          <w:bCs/>
          <w:kern w:val="0"/>
          <w:szCs w:val="21"/>
        </w:rPr>
        <w:t>企业</w:t>
      </w:r>
      <w:proofErr w:type="gramStart"/>
      <w:r w:rsidRPr="0095698C">
        <w:rPr>
          <w:rFonts w:ascii="宋体" w:hAnsi="宋体" w:cs="宋体" w:hint="eastAsia"/>
          <w:bCs/>
          <w:kern w:val="0"/>
          <w:szCs w:val="21"/>
        </w:rPr>
        <w:t>对</w:t>
      </w:r>
      <w:r w:rsidRPr="0095698C">
        <w:rPr>
          <w:rFonts w:ascii="宋体" w:hAnsi="宋体" w:hint="eastAsia"/>
          <w:bCs/>
          <w:szCs w:val="21"/>
        </w:rPr>
        <w:t>标志</w:t>
      </w:r>
      <w:proofErr w:type="gramEnd"/>
      <w:r w:rsidRPr="0095698C">
        <w:rPr>
          <w:rFonts w:ascii="宋体" w:hAnsi="宋体" w:hint="eastAsia"/>
          <w:bCs/>
          <w:szCs w:val="21"/>
        </w:rPr>
        <w:t>的使用，</w:t>
      </w:r>
      <w:r w:rsidRPr="0095698C">
        <w:rPr>
          <w:rFonts w:hint="eastAsia"/>
          <w:bCs/>
          <w:szCs w:val="21"/>
        </w:rPr>
        <w:t>符合相关标准和规定。企业测量</w:t>
      </w:r>
      <w:r w:rsidRPr="0095698C">
        <w:rPr>
          <w:rFonts w:ascii="宋体" w:hAnsi="宋体" w:hint="eastAsia"/>
          <w:bCs/>
          <w:szCs w:val="21"/>
        </w:rPr>
        <w:t>管理体系认证证书主要用于企业形象宣传、介绍、业务承揽等。</w:t>
      </w:r>
    </w:p>
    <w:p w:rsidR="007C18EE" w:rsidRPr="0095698C" w:rsidRDefault="007C18EE" w:rsidP="007C18EE">
      <w:pPr>
        <w:spacing w:line="276" w:lineRule="auto"/>
        <w:ind w:firstLineChars="200" w:firstLine="420"/>
        <w:rPr>
          <w:rStyle w:val="FontStyle99"/>
          <w:rFonts w:ascii="宋体" w:eastAsia="宋体"/>
          <w:sz w:val="21"/>
          <w:szCs w:val="21"/>
        </w:rPr>
      </w:pPr>
    </w:p>
    <w:p w:rsidR="007C18EE" w:rsidRPr="0095698C" w:rsidRDefault="007C18EE" w:rsidP="007C18EE">
      <w:pPr>
        <w:spacing w:line="276" w:lineRule="auto"/>
        <w:ind w:firstLineChars="200" w:firstLine="422"/>
        <w:rPr>
          <w:rFonts w:asciiTheme="minorEastAsia" w:hAnsiTheme="minorEastAsia" w:cs="宋体"/>
          <w:b/>
          <w:kern w:val="0"/>
          <w:szCs w:val="21"/>
        </w:rPr>
      </w:pPr>
    </w:p>
    <w:p w:rsidR="007C18EE" w:rsidRPr="00BB2AB5" w:rsidRDefault="007C18EE" w:rsidP="007C18EE">
      <w:pPr>
        <w:spacing w:line="276" w:lineRule="auto"/>
        <w:ind w:firstLineChars="200" w:firstLine="420"/>
        <w:rPr>
          <w:rStyle w:val="FontStyle99"/>
          <w:rFonts w:ascii="宋体" w:eastAsia="宋体"/>
          <w:sz w:val="21"/>
          <w:szCs w:val="21"/>
        </w:rPr>
      </w:pPr>
    </w:p>
    <w:p w:rsidR="007C18EE" w:rsidRDefault="007C18EE" w:rsidP="007C18EE">
      <w:pPr>
        <w:spacing w:line="276" w:lineRule="auto"/>
        <w:ind w:firstLineChars="200" w:firstLine="420"/>
        <w:rPr>
          <w:rStyle w:val="FontStyle99"/>
          <w:rFonts w:ascii="宋体" w:eastAsia="宋体"/>
          <w:sz w:val="21"/>
          <w:szCs w:val="21"/>
        </w:rPr>
      </w:pPr>
    </w:p>
    <w:p w:rsidR="007C18EE" w:rsidRPr="008B4867" w:rsidRDefault="007C18EE" w:rsidP="007C18EE">
      <w:pPr>
        <w:widowControl/>
        <w:jc w:val="left"/>
        <w:rPr>
          <w:rStyle w:val="FontStyle99"/>
          <w:rFonts w:ascii="宋体" w:eastAsia="宋体"/>
          <w:sz w:val="21"/>
          <w:szCs w:val="21"/>
        </w:rPr>
      </w:pPr>
      <w:r>
        <w:rPr>
          <w:rStyle w:val="FontStyle99"/>
          <w:rFonts w:ascii="宋体" w:eastAsia="宋体"/>
          <w:sz w:val="21"/>
          <w:szCs w:val="21"/>
        </w:rPr>
        <w:br w:type="page"/>
      </w:r>
    </w:p>
    <w:p w:rsidR="007C18EE" w:rsidRPr="009C6AEA" w:rsidRDefault="007C18EE" w:rsidP="007C18EE">
      <w:pPr>
        <w:widowControl/>
        <w:spacing w:line="360" w:lineRule="auto"/>
        <w:rPr>
          <w:rFonts w:asciiTheme="minorEastAsia" w:hAnsiTheme="minorEastAsia" w:cs="宋体"/>
          <w:b/>
          <w:bCs/>
          <w:kern w:val="0"/>
          <w:szCs w:val="21"/>
        </w:rPr>
      </w:pPr>
      <w:r w:rsidRPr="009C6AEA">
        <w:rPr>
          <w:rFonts w:asciiTheme="minorEastAsia" w:hAnsiTheme="minorEastAsia" w:cs="宋体" w:hint="eastAsia"/>
          <w:b/>
          <w:bCs/>
          <w:kern w:val="0"/>
          <w:szCs w:val="21"/>
        </w:rPr>
        <w:lastRenderedPageBreak/>
        <w:t>三、</w:t>
      </w:r>
      <w:r w:rsidRPr="009C6AEA">
        <w:rPr>
          <w:rFonts w:asciiTheme="minorEastAsia" w:hAnsiTheme="minorEastAsia" w:cs="宋体"/>
          <w:b/>
          <w:bCs/>
          <w:kern w:val="0"/>
          <w:szCs w:val="21"/>
        </w:rPr>
        <w:t>监督审核结论意见(</w:t>
      </w:r>
      <w:proofErr w:type="gramStart"/>
      <w:r w:rsidRPr="009C6AEA">
        <w:rPr>
          <w:rFonts w:asciiTheme="minorEastAsia" w:hAnsiTheme="minorEastAsia" w:cs="宋体"/>
          <w:b/>
          <w:bCs/>
          <w:kern w:val="0"/>
          <w:szCs w:val="21"/>
        </w:rPr>
        <w:t>含需要</w:t>
      </w:r>
      <w:proofErr w:type="gramEnd"/>
      <w:r w:rsidRPr="009C6AEA">
        <w:rPr>
          <w:rFonts w:asciiTheme="minorEastAsia" w:hAnsiTheme="minorEastAsia" w:cs="宋体"/>
          <w:b/>
          <w:bCs/>
          <w:kern w:val="0"/>
          <w:szCs w:val="21"/>
        </w:rPr>
        <w:t>说明的事项):</w:t>
      </w:r>
    </w:p>
    <w:p w:rsidR="00D70787" w:rsidRPr="00CF74CC" w:rsidRDefault="00D70787" w:rsidP="00D70787">
      <w:pPr>
        <w:snapToGrid w:val="0"/>
        <w:spacing w:line="400" w:lineRule="exact"/>
        <w:ind w:rightChars="-244" w:right="-512" w:firstLineChars="200" w:firstLine="420"/>
        <w:rPr>
          <w:rFonts w:ascii="宋体" w:hAnsi="宋体"/>
          <w:szCs w:val="21"/>
        </w:rPr>
      </w:pPr>
      <w:r w:rsidRPr="00CF74CC">
        <w:rPr>
          <w:rStyle w:val="FontStyle137"/>
          <w:rFonts w:ascii="宋体" w:eastAsia="宋体" w:hAnsi="宋体" w:hint="eastAsia"/>
          <w:sz w:val="21"/>
          <w:szCs w:val="21"/>
        </w:rPr>
        <w:t>审核组于2021</w:t>
      </w:r>
      <w:r w:rsidRPr="00CF74CC">
        <w:rPr>
          <w:rStyle w:val="FontStyle137"/>
          <w:rFonts w:ascii="宋体" w:eastAsia="宋体" w:hAnsi="宋体"/>
          <w:sz w:val="21"/>
          <w:szCs w:val="21"/>
        </w:rPr>
        <w:t>年</w:t>
      </w:r>
      <w:r w:rsidRPr="00CF74CC">
        <w:rPr>
          <w:rStyle w:val="FontStyle137"/>
          <w:rFonts w:ascii="宋体" w:eastAsia="宋体" w:hAnsi="宋体" w:hint="eastAsia"/>
          <w:sz w:val="21"/>
          <w:szCs w:val="21"/>
        </w:rPr>
        <w:t>1</w:t>
      </w:r>
      <w:r>
        <w:rPr>
          <w:rStyle w:val="FontStyle137"/>
          <w:rFonts w:ascii="宋体" w:eastAsia="宋体" w:hAnsi="宋体" w:hint="eastAsia"/>
          <w:sz w:val="21"/>
          <w:szCs w:val="21"/>
        </w:rPr>
        <w:t>1</w:t>
      </w:r>
      <w:r w:rsidRPr="00CF74CC">
        <w:rPr>
          <w:rStyle w:val="FontStyle137"/>
          <w:rFonts w:ascii="宋体" w:eastAsia="宋体" w:hAnsi="宋体"/>
          <w:sz w:val="21"/>
          <w:szCs w:val="21"/>
        </w:rPr>
        <w:t>月</w:t>
      </w:r>
      <w:r>
        <w:rPr>
          <w:rStyle w:val="FontStyle137"/>
          <w:rFonts w:ascii="宋体" w:eastAsia="宋体" w:hAnsi="宋体" w:hint="eastAsia"/>
          <w:sz w:val="21"/>
          <w:szCs w:val="21"/>
        </w:rPr>
        <w:t>2－3</w:t>
      </w:r>
      <w:r w:rsidRPr="00CF74CC">
        <w:rPr>
          <w:rStyle w:val="FontStyle137"/>
          <w:rFonts w:ascii="宋体" w:eastAsia="宋体" w:hAnsi="宋体" w:hint="eastAsia"/>
          <w:sz w:val="21"/>
          <w:szCs w:val="21"/>
        </w:rPr>
        <w:t>日</w:t>
      </w:r>
      <w:r w:rsidRPr="00CF74CC">
        <w:rPr>
          <w:rStyle w:val="FontStyle137"/>
          <w:rFonts w:ascii="宋体" w:eastAsia="宋体" w:hAnsi="宋体"/>
          <w:sz w:val="21"/>
          <w:szCs w:val="21"/>
        </w:rPr>
        <w:t>对</w:t>
      </w:r>
      <w:r w:rsidRPr="007C18EE">
        <w:rPr>
          <w:rFonts w:asciiTheme="minorEastAsia" w:hAnsiTheme="minorEastAsia" w:cs="宋体"/>
          <w:kern w:val="0"/>
        </w:rPr>
        <w:t>中国石油化工股份有限公司西北油田分公司油气</w:t>
      </w:r>
      <w:proofErr w:type="gramStart"/>
      <w:r w:rsidRPr="007C18EE">
        <w:rPr>
          <w:rFonts w:asciiTheme="minorEastAsia" w:hAnsiTheme="minorEastAsia" w:cs="宋体"/>
          <w:kern w:val="0"/>
        </w:rPr>
        <w:t>运销部</w:t>
      </w:r>
      <w:proofErr w:type="gramEnd"/>
      <w:r w:rsidRPr="00CF74CC">
        <w:rPr>
          <w:rFonts w:asciiTheme="minorEastAsia" w:hAnsiTheme="minorEastAsia" w:cs="宋体" w:hint="eastAsia"/>
          <w:kern w:val="0"/>
          <w:szCs w:val="21"/>
        </w:rPr>
        <w:t>进行了</w:t>
      </w:r>
      <w:r w:rsidR="009D1116">
        <w:rPr>
          <w:rFonts w:asciiTheme="minorEastAsia" w:hAnsiTheme="minorEastAsia" w:cs="宋体" w:hint="eastAsia"/>
          <w:kern w:val="0"/>
          <w:szCs w:val="21"/>
        </w:rPr>
        <w:t>远程</w:t>
      </w:r>
      <w:r w:rsidRPr="00CF74CC">
        <w:rPr>
          <w:rStyle w:val="FontStyle137"/>
          <w:rFonts w:ascii="宋体" w:eastAsia="宋体" w:hAnsi="宋体" w:hint="eastAsia"/>
          <w:sz w:val="21"/>
          <w:szCs w:val="21"/>
        </w:rPr>
        <w:t>监督</w:t>
      </w:r>
      <w:r w:rsidRPr="00CF74CC">
        <w:rPr>
          <w:rStyle w:val="FontStyle137"/>
          <w:rFonts w:ascii="宋体" w:eastAsia="宋体" w:hAnsi="宋体"/>
          <w:sz w:val="21"/>
          <w:szCs w:val="21"/>
        </w:rPr>
        <w:t>审核</w:t>
      </w:r>
      <w:r w:rsidRPr="00CF74CC">
        <w:rPr>
          <w:rFonts w:asciiTheme="minorEastAsia" w:hAnsiTheme="minorEastAsia" w:hint="eastAsia"/>
          <w:bCs/>
          <w:szCs w:val="21"/>
        </w:rPr>
        <w:t>，验证了企业在去年一年内测量管理体系运行情况：</w:t>
      </w:r>
      <w:r w:rsidRPr="00CF74CC">
        <w:rPr>
          <w:rFonts w:ascii="宋体" w:hAnsi="宋体" w:hint="eastAsia"/>
          <w:szCs w:val="21"/>
        </w:rPr>
        <w:t>企业领导重视体系运行和管理，体系文件得到有效实施，企业管理规范；</w:t>
      </w:r>
      <w:r w:rsidRPr="00CF74CC">
        <w:rPr>
          <w:rFonts w:ascii="宋体" w:eastAsia="宋体" w:hAnsi="宋体" w:cs="Times New Roman" w:hint="eastAsia"/>
          <w:szCs w:val="21"/>
        </w:rPr>
        <w:t>关键测量过程计量要求导出、不确定度评定方法正确，测量过程影响因素受控、验证有效，监视方法正确有效；测量设备溯源、计量确认符合要求，测量相关记录及外部供方管理规范。</w:t>
      </w:r>
    </w:p>
    <w:p w:rsidR="00D70787" w:rsidRPr="00CF74CC" w:rsidRDefault="00D70787" w:rsidP="00D70787">
      <w:pPr>
        <w:snapToGrid w:val="0"/>
        <w:spacing w:line="400" w:lineRule="exact"/>
        <w:ind w:rightChars="-244" w:right="-512" w:firstLineChars="200" w:firstLine="420"/>
        <w:rPr>
          <w:rFonts w:ascii="宋体" w:eastAsia="宋体" w:hAnsi="宋体" w:cs="宋体"/>
          <w:b/>
          <w:bCs/>
          <w:kern w:val="0"/>
          <w:szCs w:val="28"/>
        </w:rPr>
      </w:pPr>
      <w:r w:rsidRPr="00CF74CC">
        <w:rPr>
          <w:rFonts w:ascii="宋体" w:hAnsi="宋体" w:hint="eastAsia"/>
          <w:szCs w:val="21"/>
        </w:rPr>
        <w:t>综上所述</w:t>
      </w:r>
      <w:r w:rsidR="003F4E61">
        <w:rPr>
          <w:rFonts w:ascii="宋体" w:hAnsi="宋体" w:hint="eastAsia"/>
          <w:szCs w:val="21"/>
        </w:rPr>
        <w:t>：</w:t>
      </w:r>
      <w:r w:rsidRPr="00CF74CC">
        <w:rPr>
          <w:rFonts w:ascii="宋体" w:hAnsi="宋体" w:hint="eastAsia"/>
          <w:szCs w:val="21"/>
        </w:rPr>
        <w:t>审核组认为</w:t>
      </w:r>
      <w:r w:rsidR="003F4E61">
        <w:rPr>
          <w:rFonts w:ascii="宋体" w:hAnsi="宋体" w:hint="eastAsia"/>
          <w:szCs w:val="21"/>
        </w:rPr>
        <w:t>，</w:t>
      </w:r>
      <w:r w:rsidRPr="007C18EE">
        <w:rPr>
          <w:rFonts w:asciiTheme="minorEastAsia" w:hAnsiTheme="minorEastAsia" w:cs="宋体"/>
          <w:kern w:val="0"/>
        </w:rPr>
        <w:t>中国石油化工股份有限公司西北油田分公司油气运销部</w:t>
      </w:r>
      <w:r w:rsidRPr="00CF74CC">
        <w:rPr>
          <w:rFonts w:ascii="宋体" w:hAnsi="宋体" w:hint="eastAsia"/>
          <w:szCs w:val="21"/>
        </w:rPr>
        <w:t>测量管理体系符合GB/T 19022-2003标准要求，体系运行具有持续的有效性、符合性。建议报请北京国标联合认证有限公司批准通过监督审核</w:t>
      </w:r>
      <w:r>
        <w:rPr>
          <w:rFonts w:ascii="宋体" w:hAnsi="宋体" w:hint="eastAsia"/>
          <w:szCs w:val="21"/>
        </w:rPr>
        <w:t>。</w:t>
      </w:r>
    </w:p>
    <w:p w:rsidR="007C18EE" w:rsidRPr="00D70787" w:rsidRDefault="007C18EE" w:rsidP="007C18EE">
      <w:pPr>
        <w:widowControl/>
        <w:spacing w:line="276" w:lineRule="auto"/>
        <w:rPr>
          <w:rFonts w:ascii="宋体" w:eastAsia="宋体" w:hAnsi="宋体" w:cs="宋体"/>
          <w:b/>
          <w:bCs/>
          <w:kern w:val="0"/>
          <w:szCs w:val="28"/>
        </w:rPr>
      </w:pPr>
    </w:p>
    <w:p w:rsidR="009E48AF" w:rsidRPr="007C18EE" w:rsidRDefault="00D70787"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60288" behindDoc="0" locked="0" layoutInCell="1" allowOverlap="1">
            <wp:simplePos x="0" y="0"/>
            <wp:positionH relativeFrom="column">
              <wp:posOffset>1466850</wp:posOffset>
            </wp:positionH>
            <wp:positionV relativeFrom="paragraph">
              <wp:posOffset>213360</wp:posOffset>
            </wp:positionV>
            <wp:extent cx="619760" cy="352425"/>
            <wp:effectExtent l="0" t="0" r="8890" b="0"/>
            <wp:wrapNone/>
            <wp:docPr id="1" name="图片 2" descr="微信图片_2021101612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1016124632"/>
                    <pic:cNvPicPr>
                      <a:picLocks noChangeAspect="1" noChangeArrowheads="1"/>
                    </pic:cNvPicPr>
                  </pic:nvPicPr>
                  <pic:blipFill>
                    <a:blip r:embed="rId9" cstate="print">
                      <a:clrChange>
                        <a:clrFrom>
                          <a:srgbClr val="969591"/>
                        </a:clrFrom>
                        <a:clrTo>
                          <a:srgbClr val="969591">
                            <a:alpha val="0"/>
                          </a:srgbClr>
                        </a:clrTo>
                      </a:clrChange>
                      <a:grayscl/>
                      <a:biLevel thresh="50000"/>
                    </a:blip>
                    <a:srcRect/>
                    <a:stretch>
                      <a:fillRect/>
                    </a:stretch>
                  </pic:blipFill>
                  <pic:spPr bwMode="auto">
                    <a:xfrm>
                      <a:off x="0" y="0"/>
                      <a:ext cx="619760" cy="352425"/>
                    </a:xfrm>
                    <a:prstGeom prst="rect">
                      <a:avLst/>
                    </a:prstGeom>
                    <a:noFill/>
                    <a:ln w="9525">
                      <a:noFill/>
                      <a:miter lim="800000"/>
                      <a:headEnd/>
                      <a:tailEnd/>
                    </a:ln>
                  </pic:spPr>
                </pic:pic>
              </a:graphicData>
            </a:graphic>
          </wp:anchor>
        </w:drawing>
      </w:r>
    </w:p>
    <w:p w:rsidR="009E48AF" w:rsidRPr="00804371" w:rsidRDefault="00D17AFB"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D70787">
        <w:rPr>
          <w:rFonts w:ascii="宋体" w:eastAsia="宋体" w:hAnsi="宋体" w:cs="宋体" w:hint="eastAsia"/>
          <w:kern w:val="0"/>
          <w:szCs w:val="21"/>
        </w:rPr>
        <w:t>2021.11.3</w:t>
      </w:r>
    </w:p>
    <w:p w:rsidR="009E48AF" w:rsidRPr="00804371" w:rsidRDefault="00B46EDD" w:rsidP="009E48AF">
      <w:pPr>
        <w:widowControl/>
        <w:spacing w:line="360" w:lineRule="auto"/>
        <w:jc w:val="left"/>
        <w:rPr>
          <w:rFonts w:ascii="宋体" w:eastAsia="宋体" w:hAnsi="宋体" w:cs="宋体"/>
          <w:kern w:val="0"/>
          <w:szCs w:val="21"/>
        </w:rPr>
      </w:pPr>
      <w:r w:rsidRPr="00B46EDD">
        <w:rPr>
          <w:rFonts w:ascii="宋体" w:eastAsia="宋体" w:hAnsi="宋体" w:cs="宋体"/>
          <w:noProof/>
          <w:kern w:val="0"/>
          <w:szCs w:val="21"/>
        </w:rPr>
        <w:drawing>
          <wp:anchor distT="0" distB="0" distL="114300" distR="114300" simplePos="0" relativeHeight="251662336" behindDoc="0" locked="0" layoutInCell="1" allowOverlap="1">
            <wp:simplePos x="0" y="0"/>
            <wp:positionH relativeFrom="column">
              <wp:posOffset>2143125</wp:posOffset>
            </wp:positionH>
            <wp:positionV relativeFrom="paragraph">
              <wp:posOffset>287020</wp:posOffset>
            </wp:positionV>
            <wp:extent cx="608965" cy="361950"/>
            <wp:effectExtent l="19050" t="0" r="635" b="0"/>
            <wp:wrapNone/>
            <wp:docPr id="6" name="图片 1" descr="无标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jpg"/>
                    <pic:cNvPicPr/>
                  </pic:nvPicPr>
                  <pic:blipFill>
                    <a:blip r:embed="rId10" cstate="print">
                      <a:clrChange>
                        <a:clrFrom>
                          <a:srgbClr val="BAB6AD"/>
                        </a:clrFrom>
                        <a:clrTo>
                          <a:srgbClr val="BAB6AD">
                            <a:alpha val="0"/>
                          </a:srgbClr>
                        </a:clrTo>
                      </a:clrChange>
                      <a:biLevel thresh="50000"/>
                    </a:blip>
                    <a:stretch>
                      <a:fillRect/>
                    </a:stretch>
                  </pic:blipFill>
                  <pic:spPr>
                    <a:xfrm>
                      <a:off x="0" y="0"/>
                      <a:ext cx="608965" cy="361950"/>
                    </a:xfrm>
                    <a:prstGeom prst="rect">
                      <a:avLst/>
                    </a:prstGeom>
                  </pic:spPr>
                </pic:pic>
              </a:graphicData>
            </a:graphic>
          </wp:anchor>
        </w:drawing>
      </w:r>
    </w:p>
    <w:p w:rsidR="009E48AF" w:rsidRPr="00612817" w:rsidRDefault="00D17AFB"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00D70787" w:rsidRPr="00B46EDD">
        <w:rPr>
          <w:rFonts w:ascii="宋体" w:eastAsia="宋体" w:hAnsi="宋体" w:cs="宋体"/>
          <w:noProof/>
          <w:kern w:val="0"/>
          <w:szCs w:val="21"/>
        </w:rPr>
        <w:drawing>
          <wp:inline distT="0" distB="0" distL="0" distR="0">
            <wp:extent cx="533400" cy="34480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41324" cy="349868"/>
                    </a:xfrm>
                    <a:prstGeom prst="rect">
                      <a:avLst/>
                    </a:prstGeom>
                    <a:noFill/>
                    <a:ln>
                      <a:noFill/>
                    </a:ln>
                  </pic:spPr>
                </pic:pic>
              </a:graphicData>
            </a:graphic>
          </wp:inline>
        </w:drawing>
      </w:r>
      <w:r w:rsidRPr="00612817">
        <w:rPr>
          <w:rFonts w:ascii="宋体" w:eastAsia="宋体" w:hAnsi="宋体" w:cs="宋体" w:hint="eastAsia"/>
          <w:color w:val="000000"/>
          <w:kern w:val="0"/>
          <w:szCs w:val="21"/>
        </w:rPr>
        <w:t xml:space="preserve">                     </w:t>
      </w:r>
      <w:r w:rsidR="00D70787">
        <w:rPr>
          <w:rFonts w:ascii="宋体" w:eastAsia="宋体" w:hAnsi="宋体" w:cs="宋体" w:hint="eastAsia"/>
          <w:color w:val="000000"/>
          <w:kern w:val="0"/>
          <w:szCs w:val="21"/>
        </w:rPr>
        <w:t xml:space="preserve"> </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D70787">
        <w:rPr>
          <w:rFonts w:ascii="宋体" w:eastAsia="宋体" w:hAnsi="宋体" w:cs="宋体" w:hint="eastAsia"/>
          <w:color w:val="000000"/>
          <w:kern w:val="0"/>
          <w:szCs w:val="21"/>
        </w:rPr>
        <w:t>2021.11.3</w:t>
      </w:r>
    </w:p>
    <w:p w:rsidR="004B033F" w:rsidRPr="009E48AF" w:rsidRDefault="00934494" w:rsidP="00456656">
      <w:pPr>
        <w:widowControl/>
        <w:spacing w:line="276" w:lineRule="auto"/>
        <w:ind w:right="945"/>
        <w:jc w:val="left"/>
        <w:rPr>
          <w:rFonts w:ascii="宋体" w:eastAsia="宋体" w:hAnsi="宋体" w:cs="宋体"/>
          <w:kern w:val="0"/>
          <w:szCs w:val="28"/>
        </w:rPr>
      </w:pPr>
    </w:p>
    <w:p w:rsidR="00863661" w:rsidRPr="004B033F" w:rsidRDefault="00934494">
      <w:pPr>
        <w:widowControl/>
        <w:spacing w:line="276" w:lineRule="auto"/>
        <w:ind w:right="1050"/>
        <w:rPr>
          <w:rFonts w:ascii="宋体" w:eastAsia="宋体" w:hAnsi="宋体" w:cs="宋体"/>
          <w:b/>
          <w:bCs/>
          <w:kern w:val="0"/>
          <w:szCs w:val="21"/>
        </w:rPr>
      </w:pPr>
    </w:p>
    <w:p w:rsidR="004B033F" w:rsidRDefault="00D17AFB"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934494">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494" w:rsidRDefault="00934494" w:rsidP="00D33136">
      <w:r>
        <w:separator/>
      </w:r>
    </w:p>
  </w:endnote>
  <w:endnote w:type="continuationSeparator" w:id="0">
    <w:p w:rsidR="00934494" w:rsidRDefault="00934494" w:rsidP="00D33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494" w:rsidRDefault="00934494" w:rsidP="00D33136">
      <w:r>
        <w:separator/>
      </w:r>
    </w:p>
  </w:footnote>
  <w:footnote w:type="continuationSeparator" w:id="0">
    <w:p w:rsidR="00934494" w:rsidRDefault="00934494" w:rsidP="00D33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D17AFB" w:rsidP="00B46EDD">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8C2292"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8C2292">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D17AFB">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D17AFB">
      <w:rPr>
        <w:rStyle w:val="CharChar1"/>
        <w:rFonts w:ascii="Times New Roman" w:hAnsi="Times New Roman" w:cs="Times New Roman" w:hint="default"/>
        <w:szCs w:val="21"/>
      </w:rPr>
      <w:t>北京国标联合认证有限公司</w:t>
    </w:r>
  </w:p>
  <w:p w:rsidR="00863661" w:rsidRDefault="00D17AFB" w:rsidP="00B46EDD">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r>
      <w:rPr>
        <w:rStyle w:val="CharChar1"/>
        <w:rFonts w:ascii="Times New Roman" w:hAnsi="Times New Roman" w:cs="Times New Roman" w:hint="default"/>
        <w:w w:val="80"/>
        <w:szCs w:val="21"/>
      </w:rPr>
      <w:t>Co.</w:t>
    </w:r>
    <w:proofErr w:type="gramStart"/>
    <w:r>
      <w:rPr>
        <w:rStyle w:val="CharChar1"/>
        <w:rFonts w:ascii="Times New Roman" w:hAnsi="Times New Roman" w:cs="Times New Roman" w:hint="default"/>
        <w:w w:val="80"/>
        <w:szCs w:val="21"/>
      </w:rPr>
      <w:t>,Ltd</w:t>
    </w:r>
    <w:proofErr w:type="spellEnd"/>
    <w:proofErr w:type="gramEnd"/>
    <w:r>
      <w:rPr>
        <w:rStyle w:val="CharChar1"/>
        <w:rFonts w:ascii="Times New Roman" w:hAnsi="Times New Roman" w:cs="Times New Roman" w:hint="default"/>
        <w:w w:val="80"/>
        <w:szCs w:val="21"/>
      </w:rPr>
      <w:t>.</w:t>
    </w:r>
  </w:p>
  <w:p w:rsidR="00863661" w:rsidRDefault="008C2292">
    <w:pPr>
      <w:rPr>
        <w:sz w:val="18"/>
        <w:szCs w:val="18"/>
      </w:rPr>
    </w:pPr>
    <w:r w:rsidRPr="008C2292">
      <w:rPr>
        <w:sz w:val="18"/>
      </w:rPr>
      <w:pict>
        <v:line id="直线 3" o:spid="_x0000_s2050" style="position:absolute;left:0;text-align:left;z-index:251658752"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71AC2F2A"/>
    <w:lvl w:ilvl="0">
      <w:start w:val="1"/>
      <w:numFmt w:val="decimal"/>
      <w:lvlText w:val="%1."/>
      <w:lvlJc w:val="left"/>
      <w:pPr>
        <w:tabs>
          <w:tab w:val="num" w:pos="312"/>
        </w:tabs>
        <w:ind w:left="0" w:firstLine="0"/>
      </w:pPr>
      <w:rPr>
        <w:rFonts w:hint="eastAsia"/>
      </w:r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136"/>
    <w:rsid w:val="00084025"/>
    <w:rsid w:val="00241B54"/>
    <w:rsid w:val="00253317"/>
    <w:rsid w:val="002B63C0"/>
    <w:rsid w:val="00343419"/>
    <w:rsid w:val="00386BC9"/>
    <w:rsid w:val="003B39BE"/>
    <w:rsid w:val="003F4E61"/>
    <w:rsid w:val="00434EB4"/>
    <w:rsid w:val="00515605"/>
    <w:rsid w:val="00541551"/>
    <w:rsid w:val="005A7022"/>
    <w:rsid w:val="005C5ECF"/>
    <w:rsid w:val="00697944"/>
    <w:rsid w:val="007C18EE"/>
    <w:rsid w:val="008026B5"/>
    <w:rsid w:val="008302A8"/>
    <w:rsid w:val="00842EDC"/>
    <w:rsid w:val="008C2292"/>
    <w:rsid w:val="00934494"/>
    <w:rsid w:val="009373F2"/>
    <w:rsid w:val="009D1116"/>
    <w:rsid w:val="00A360D6"/>
    <w:rsid w:val="00A565D2"/>
    <w:rsid w:val="00B04C33"/>
    <w:rsid w:val="00B46EDD"/>
    <w:rsid w:val="00C014CB"/>
    <w:rsid w:val="00D169DF"/>
    <w:rsid w:val="00D17AFB"/>
    <w:rsid w:val="00D33136"/>
    <w:rsid w:val="00D70787"/>
    <w:rsid w:val="00DC43CD"/>
    <w:rsid w:val="00E54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 w:type="paragraph" w:styleId="a6">
    <w:name w:val="Balloon Text"/>
    <w:basedOn w:val="a"/>
    <w:link w:val="Char1"/>
    <w:uiPriority w:val="99"/>
    <w:semiHidden/>
    <w:unhideWhenUsed/>
    <w:rsid w:val="00B46EDD"/>
    <w:rPr>
      <w:sz w:val="18"/>
      <w:szCs w:val="18"/>
    </w:rPr>
  </w:style>
  <w:style w:type="character" w:customStyle="1" w:styleId="Char1">
    <w:name w:val="批注框文本 Char"/>
    <w:basedOn w:val="a0"/>
    <w:link w:val="a6"/>
    <w:uiPriority w:val="99"/>
    <w:semiHidden/>
    <w:rsid w:val="00B46ED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ASUS</cp:lastModifiedBy>
  <cp:revision>64</cp:revision>
  <cp:lastPrinted>2017-09-01T06:24:00Z</cp:lastPrinted>
  <dcterms:created xsi:type="dcterms:W3CDTF">2015-10-10T03:59:00Z</dcterms:created>
  <dcterms:modified xsi:type="dcterms:W3CDTF">2021-11-18T07:46:00Z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