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0217-2020-2021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盘锦广利达电气有限公司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姜伟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bCs/>
                <w:szCs w:val="21"/>
              </w:rPr>
              <w:t>企业202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bCs/>
                <w:szCs w:val="21"/>
              </w:rPr>
              <w:t>年度增加新的测量设备检定校准服务供方。</w:t>
            </w:r>
            <w:r>
              <w:rPr>
                <w:rFonts w:hint="eastAsia"/>
                <w:bCs/>
                <w:szCs w:val="21"/>
                <w:lang w:val="en-US" w:eastAsia="zh-CN"/>
              </w:rPr>
              <w:t>但是没有对测量设备检定校准服务供方《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广东精衡检测科技有限公司</w:t>
            </w:r>
            <w:r>
              <w:rPr>
                <w:rFonts w:hint="eastAsia"/>
                <w:bCs/>
                <w:szCs w:val="21"/>
                <w:lang w:val="en-US" w:eastAsia="zh-CN"/>
              </w:rPr>
              <w:t>》进行合格供方评价不符合GB/T19022-2003条款中6.4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bCs/>
                <w:szCs w:val="21"/>
                <w:lang w:val="en-US" w:eastAsia="zh-CN"/>
              </w:rPr>
              <w:t>GB/T19022-2003条款中6.4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Theme="minorEastAsia" w:hAnsiTheme="minorEastAsia" w:cstheme="minorEastAsia"/>
                <w:color w:val="0000FF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82625" cy="288925"/>
                  <wp:effectExtent l="0" t="0" r="3175" b="3175"/>
                  <wp:docPr id="5" name="图片 5" descr="d967df09b6a643c9c9a9f640859c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967df09b6a643c9c9a9f640859c86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7411" t="50396" r="54353" b="42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82625" cy="288925"/>
                  <wp:effectExtent l="0" t="0" r="3175" b="3175"/>
                  <wp:docPr id="6" name="图片 6" descr="d967df09b6a643c9c9a9f640859c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967df09b6a643c9c9a9f640859c86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7411" t="50396" r="54353" b="42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3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4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2021.10.15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D63CD"/>
    <w:rsid w:val="2E9D35BF"/>
    <w:rsid w:val="56FE1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2021-10-14T08:13:10Z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DD54302A8BD940E58B84DF8FBBE40CD3</vt:lpwstr>
  </property>
</Properties>
</file>