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b/>
          <w:sz w:val="21"/>
          <w:szCs w:val="21"/>
        </w:rPr>
        <w:t xml:space="preserve"> </w:t>
      </w:r>
      <w:r>
        <w:rPr>
          <w:rFonts w:hint="eastAsia" w:ascii="宋体" w:hAnsi="宋体"/>
          <w:sz w:val="24"/>
          <w:szCs w:val="22"/>
        </w:rPr>
        <w:t>编  号：</w:t>
      </w:r>
      <w:r>
        <w:rPr>
          <w:rFonts w:hint="eastAsia"/>
          <w:b/>
          <w:szCs w:val="21"/>
        </w:rPr>
        <w:t xml:space="preserve"> </w:t>
      </w:r>
      <w:bookmarkStart w:id="0" w:name="合同编号"/>
      <w:r>
        <w:rPr>
          <w:rFonts w:hint="eastAsia"/>
          <w:b/>
          <w:szCs w:val="21"/>
        </w:rPr>
        <w:t>0149-2018-Q-2019</w:t>
      </w:r>
      <w:bookmarkEnd w:id="0"/>
      <w:r>
        <w:rPr>
          <w:rFonts w:hint="eastAsia"/>
          <w:b/>
          <w:szCs w:val="21"/>
        </w:rPr>
        <w:t xml:space="preserve"> </w:t>
      </w:r>
      <w:r>
        <w:rPr>
          <w:szCs w:val="44"/>
        </w:rPr>
        <w:t xml:space="preserve"> </w:t>
      </w:r>
    </w:p>
    <w:p>
      <w:pPr>
        <w:wordWrap w:val="0"/>
        <w:bidi w:val="0"/>
        <w:ind w:right="458" w:rightChars="191"/>
        <w:jc w:val="right"/>
        <w:rPr>
          <w:rFonts w:hint="eastAsia" w:ascii="宋体" w:hAnsi="宋体"/>
          <w:sz w:val="18"/>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受审核方：重庆叁盾包装材料有限公司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1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jc w:val="left"/>
        <w:rPr>
          <w:rFonts w:hint="eastAsia" w:ascii="楷体" w:hAnsi="楷体" w:eastAsia="楷体"/>
          <w:b/>
          <w:color w:val="000000"/>
          <w:sz w:val="36"/>
          <w:szCs w:val="36"/>
        </w:rPr>
      </w:pPr>
    </w:p>
    <w:p>
      <w:pPr>
        <w:numPr>
          <w:ilvl w:val="0"/>
          <w:numId w:val="1"/>
        </w:numPr>
        <w:ind w:firstLine="522" w:firstLineChars="200"/>
        <w:rPr>
          <w:rFonts w:hint="eastAsia" w:ascii="宋体" w:hAnsi="宋体"/>
          <w:b/>
          <w:color w:val="000000"/>
          <w:sz w:val="26"/>
          <w:szCs w:val="26"/>
        </w:rPr>
      </w:pP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r>
              <w:rPr>
                <w:b/>
                <w:sz w:val="21"/>
                <w:szCs w:val="21"/>
              </w:rPr>
              <w:t>14.02.02</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_监督1___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2"/>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重庆叁盾包装材料有限公司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重庆市九龙坡区杨家坪珠江路48号4幢18-10#</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重庆市璧山区青杠塘坊工业园塘坊西一路2号</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重庆市璧山区青杠塘坊工业园塘坊西一路2号</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李锦伟</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023-81679399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庄振华</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李锦伟</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2019年11月21日 上午至2019年11月21日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14.02.02</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2021年10月17日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2018年10月15日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2018</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1</w:t>
            </w:r>
            <w:r>
              <w:rPr>
                <w:rFonts w:hint="eastAsia" w:ascii="宋体" w:hAnsi="宋体"/>
                <w:b/>
                <w:sz w:val="21"/>
                <w:szCs w:val="21"/>
              </w:rPr>
              <w:t>、组织及其环境的识别情</w:t>
            </w:r>
          </w:p>
          <w:p>
            <w:pPr>
              <w:spacing w:line="240" w:lineRule="exact"/>
              <w:ind w:firstLine="420" w:firstLineChars="200"/>
              <w:rPr>
                <w:rFonts w:hint="eastAsia" w:ascii="宋体" w:hAnsi="宋体"/>
                <w:b/>
                <w:sz w:val="21"/>
                <w:szCs w:val="21"/>
              </w:rPr>
            </w:pPr>
            <w:bookmarkStart w:id="29" w:name="组织名称"/>
            <w:r>
              <w:rPr>
                <w:rFonts w:hint="eastAsia" w:ascii="宋体" w:hAnsi="宋体" w:cs="宋体"/>
                <w:color w:val="000000"/>
                <w:sz w:val="21"/>
                <w:szCs w:val="21"/>
              </w:rPr>
              <w:t>重庆叁盾包装材料有限公司</w:t>
            </w:r>
            <w:bookmarkEnd w:id="29"/>
            <w:r>
              <w:rPr>
                <w:rFonts w:hint="eastAsia" w:ascii="宋体" w:hAnsi="宋体" w:cs="宋体"/>
                <w:color w:val="000000"/>
                <w:sz w:val="21"/>
                <w:szCs w:val="21"/>
              </w:rPr>
              <w:t>是一家专业从事</w:t>
            </w:r>
            <w:bookmarkStart w:id="30" w:name="审核范围"/>
            <w:r>
              <w:rPr>
                <w:rFonts w:hint="eastAsia" w:ascii="宋体" w:hAnsi="宋体" w:cs="宋体"/>
                <w:color w:val="000000"/>
                <w:sz w:val="21"/>
                <w:szCs w:val="21"/>
              </w:rPr>
              <w:t>包装材料（气相防锈包装材料、防静电包装材料）的生产</w:t>
            </w:r>
            <w:bookmarkEnd w:id="30"/>
            <w:r>
              <w:rPr>
                <w:rFonts w:hint="eastAsia" w:ascii="宋体" w:hAnsi="宋体" w:cs="宋体"/>
                <w:color w:val="000000"/>
                <w:sz w:val="21"/>
                <w:szCs w:val="21"/>
              </w:rPr>
              <w:t>的企业。现有员工数</w:t>
            </w:r>
            <w:r>
              <w:rPr>
                <w:rFonts w:hint="eastAsia" w:ascii="宋体" w:hAnsi="宋体" w:cs="宋体"/>
                <w:color w:val="000000"/>
                <w:sz w:val="21"/>
                <w:szCs w:val="21"/>
                <w:lang w:val="en-US" w:eastAsia="zh-CN"/>
              </w:rPr>
              <w:t>22</w:t>
            </w:r>
            <w:r>
              <w:rPr>
                <w:rFonts w:hint="eastAsia" w:ascii="宋体" w:hAnsi="宋体" w:cs="宋体"/>
                <w:color w:val="000000"/>
                <w:sz w:val="21"/>
                <w:szCs w:val="21"/>
              </w:rPr>
              <w:t>人，主要产品为：气相防锈包装材料、防静电包装材料。产品主要运用到</w:t>
            </w:r>
            <w:r>
              <w:rPr>
                <w:rFonts w:hint="eastAsia" w:ascii="宋体" w:hAnsi="宋体" w:cs="宋体"/>
                <w:color w:val="000000"/>
                <w:sz w:val="21"/>
                <w:szCs w:val="21"/>
                <w:lang w:eastAsia="zh-CN"/>
              </w:rPr>
              <w:t>汽车零部件包装、电子产品包装等</w:t>
            </w:r>
            <w:r>
              <w:rPr>
                <w:rFonts w:hint="eastAsia" w:ascii="宋体" w:hAnsi="宋体" w:cs="宋体"/>
                <w:color w:val="000000"/>
                <w:sz w:val="21"/>
                <w:szCs w:val="21"/>
              </w:rPr>
              <w:t>领域。经营状况良好。组织对内外部因素、相关方需求和期望进行了充分的识别，策划和实施有效。确定了体系的边界，基本适用。管理体系不适用</w:t>
            </w:r>
            <w:r>
              <w:rPr>
                <w:rFonts w:hint="eastAsia" w:ascii="宋体" w:hAnsi="宋体" w:cs="宋体"/>
                <w:color w:val="000000"/>
                <w:sz w:val="21"/>
                <w:szCs w:val="21"/>
                <w:lang w:eastAsia="zh-CN"/>
              </w:rPr>
              <w:t>条款为</w:t>
            </w:r>
            <w:r>
              <w:rPr>
                <w:rFonts w:hint="eastAsia" w:ascii="宋体" w:hAnsi="宋体" w:cs="宋体"/>
                <w:color w:val="000000"/>
                <w:sz w:val="21"/>
                <w:szCs w:val="21"/>
                <w:lang w:val="en-US" w:eastAsia="zh-CN"/>
              </w:rPr>
              <w:t>8.3</w:t>
            </w:r>
            <w:r>
              <w:rPr>
                <w:rFonts w:hint="eastAsia" w:ascii="宋体" w:hAns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w:t>
            </w:r>
            <w:r>
              <w:rPr>
                <w:rFonts w:hint="eastAsia" w:ascii="宋体" w:hAnsi="宋体" w:cs="宋体"/>
                <w:color w:val="000000"/>
                <w:sz w:val="21"/>
                <w:szCs w:val="21"/>
                <w:lang w:eastAsia="zh-CN"/>
              </w:rPr>
              <w:t>产品质量</w:t>
            </w:r>
            <w:r>
              <w:rPr>
                <w:rFonts w:hint="eastAsia" w:ascii="宋体" w:hAnsi="宋体" w:cs="宋体"/>
                <w:color w:val="000000"/>
                <w:sz w:val="21"/>
                <w:szCs w:val="21"/>
              </w:rPr>
              <w:t>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4"/>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80" w:lineRule="exact"/>
              <w:rPr>
                <w:rFonts w:ascii="宋体" w:hAnsi="宋体"/>
                <w:b/>
                <w:sz w:val="21"/>
                <w:szCs w:val="21"/>
              </w:rPr>
            </w:pPr>
            <w:r>
              <w:rPr>
                <w:rFonts w:hint="eastAsia" w:ascii="宋体" w:hAnsi="宋体" w:cs="宋体"/>
                <w:color w:val="000000"/>
                <w:sz w:val="21"/>
                <w:szCs w:val="21"/>
              </w:rPr>
              <w:t>“</w:t>
            </w:r>
            <w:r>
              <w:rPr>
                <w:rFonts w:hint="eastAsia" w:ascii="宋体" w:hAnsi="宋体" w:cs="宋体"/>
                <w:sz w:val="21"/>
                <w:szCs w:val="21"/>
              </w:rPr>
              <w:t>质量第一、用户至上、服务周到、持续改进</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80" w:firstLineChars="200"/>
              <w:rPr>
                <w:rFonts w:hint="eastAsia" w:ascii="宋体" w:hAnsi="宋体"/>
                <w:b/>
                <w:sz w:val="21"/>
                <w:szCs w:val="21"/>
              </w:rPr>
            </w:pPr>
            <w:r>
              <w:rPr>
                <w:rFonts w:hint="eastAsia" w:ascii="宋体" w:hAnsi="宋体"/>
                <w:color w:val="000000" w:themeColor="text1"/>
                <w:szCs w:val="24"/>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sz w:val="21"/>
                <w:szCs w:val="21"/>
                <w:lang w:eastAsia="zh-CN"/>
              </w:rPr>
            </w:pPr>
            <w:r>
              <w:rPr>
                <w:rFonts w:hint="eastAsia" w:ascii="宋体" w:hAnsi="宋体"/>
                <w:b/>
                <w:sz w:val="21"/>
                <w:szCs w:val="21"/>
              </w:rPr>
              <w:t>质量管理体系过程有：</w:t>
            </w:r>
            <w:r>
              <w:rPr>
                <w:rFonts w:hint="eastAsia" w:ascii="宋体" w:hAnsi="宋体"/>
                <w:sz w:val="21"/>
                <w:szCs w:val="21"/>
                <w:lang w:eastAsia="zh-CN"/>
              </w:rPr>
              <w:t>配料→投料→搅拌→吹塑→下料裁剪→制袋封口→检验</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sz w:val="21"/>
                <w:szCs w:val="21"/>
                <w:lang w:eastAsia="zh-CN"/>
              </w:rPr>
              <w:t>吹塑过程</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sz w:val="21"/>
                <w:szCs w:val="21"/>
                <w:lang w:eastAsia="zh-CN"/>
              </w:rPr>
              <w:t>吹塑过程，查该过程在今年经过再确认，上次不符合情况未再出现。</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eastAsia="宋体" w:cs="Times New Roman"/>
                <w:kern w:val="2"/>
                <w:sz w:val="21"/>
                <w:szCs w:val="21"/>
                <w:lang w:val="en-US" w:eastAsia="zh-CN" w:bidi="ar-SA"/>
              </w:rPr>
              <w:t>公司所生产的包装材料（气相防锈包装材料、防静电包装材料），按客户要求及相关产品标准进行生产，工艺成熟。整个生产过程不涉及设计新产品的内容，故8.3不适用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w:t>
            </w:r>
            <w:r>
              <w:rPr>
                <w:rFonts w:hint="eastAsia" w:ascii="宋体" w:hAnsi="宋体" w:cs="宋体"/>
                <w:sz w:val="21"/>
                <w:szCs w:val="21"/>
                <w:lang w:eastAsia="zh-CN"/>
              </w:rPr>
              <w:t>、、记录</w:t>
            </w:r>
            <w:r>
              <w:rPr>
                <w:rFonts w:hint="eastAsia" w:ascii="宋体" w:hAnsi="宋体" w:eastAsia="宋体" w:cs="宋体"/>
                <w:sz w:val="21"/>
                <w:szCs w:val="21"/>
              </w:rPr>
              <w:t>控制程序》并按照申请认证的标准要求，建立并形成了文件化的质量管理体系，体系文件对管理体系各过程进行了识别确定，明确了各要素间的相互关系及其管控要求。公司体系文件于2018 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sz w:val="21"/>
                <w:szCs w:val="21"/>
                <w:highlight w:val="none"/>
              </w:rPr>
              <w:t>厂房面积</w:t>
            </w:r>
            <w:r>
              <w:rPr>
                <w:rFonts w:hint="eastAsia" w:ascii="宋体" w:hAnsi="宋体"/>
                <w:sz w:val="21"/>
                <w:szCs w:val="21"/>
                <w:highlight w:val="none"/>
                <w:lang w:val="en-US" w:eastAsia="zh-CN"/>
              </w:rPr>
              <w:t>27</w:t>
            </w:r>
            <w:r>
              <w:rPr>
                <w:rFonts w:hint="eastAsia" w:ascii="宋体" w:hAnsi="宋体"/>
                <w:sz w:val="21"/>
                <w:szCs w:val="21"/>
                <w:highlight w:val="none"/>
              </w:rPr>
              <w:t>00平方左右，车间、库房</w:t>
            </w:r>
            <w:r>
              <w:rPr>
                <w:rFonts w:hint="eastAsia" w:ascii="宋体" w:hAnsi="宋体"/>
                <w:sz w:val="21"/>
                <w:szCs w:val="21"/>
                <w:highlight w:val="none"/>
                <w:lang w:eastAsia="zh-CN"/>
              </w:rPr>
              <w:t>按区域划</w:t>
            </w:r>
            <w:r>
              <w:rPr>
                <w:rFonts w:hint="eastAsia" w:ascii="宋体" w:hAnsi="宋体"/>
                <w:sz w:val="21"/>
                <w:szCs w:val="21"/>
                <w:highlight w:val="none"/>
              </w:rPr>
              <w:t>分开，办公场所面积</w:t>
            </w:r>
            <w:r>
              <w:rPr>
                <w:rFonts w:hint="eastAsia" w:ascii="宋体" w:hAnsi="宋体"/>
                <w:sz w:val="21"/>
                <w:szCs w:val="21"/>
                <w:highlight w:val="none"/>
                <w:lang w:val="en-US" w:eastAsia="zh-CN"/>
              </w:rPr>
              <w:t>200</w:t>
            </w:r>
            <w:r>
              <w:rPr>
                <w:rFonts w:hint="eastAsia" w:ascii="宋体" w:hAnsi="宋体"/>
                <w:sz w:val="21"/>
                <w:szCs w:val="21"/>
                <w:highlight w:val="none"/>
              </w:rPr>
              <w:t>平方</w:t>
            </w:r>
            <w:r>
              <w:rPr>
                <w:rFonts w:hint="eastAsia" w:ascii="宋体" w:hAnsi="宋体" w:cs="宋体"/>
                <w:color w:val="000000"/>
                <w:sz w:val="21"/>
                <w:szCs w:val="21"/>
              </w:rPr>
              <w:t>。</w:t>
            </w:r>
            <w:r>
              <w:rPr>
                <w:rFonts w:hint="eastAsia" w:ascii="宋体" w:hAnsi="宋体" w:cs="宋体"/>
                <w:sz w:val="21"/>
                <w:szCs w:val="21"/>
              </w:rPr>
              <w:t>主要经营设备包括</w:t>
            </w:r>
            <w:r>
              <w:rPr>
                <w:rFonts w:hint="eastAsia" w:ascii="宋体" w:hAnsi="宋体" w:cs="宋体"/>
                <w:color w:val="000000"/>
                <w:sz w:val="21"/>
                <w:szCs w:val="21"/>
              </w:rPr>
              <w:t>：</w:t>
            </w:r>
            <w:r>
              <w:rPr>
                <w:rFonts w:hint="eastAsia" w:ascii="宋体" w:hAnsi="宋体" w:cs="宋体"/>
                <w:sz w:val="21"/>
                <w:szCs w:val="21"/>
                <w:lang w:eastAsia="zh-CN"/>
              </w:rPr>
              <w:t>真空吸料机</w:t>
            </w:r>
            <w:r>
              <w:rPr>
                <w:rFonts w:hint="eastAsia" w:ascii="宋体" w:hAnsi="宋体" w:cs="宋体"/>
                <w:sz w:val="21"/>
                <w:szCs w:val="21"/>
              </w:rPr>
              <w:t>、</w:t>
            </w:r>
            <w:r>
              <w:rPr>
                <w:rFonts w:hint="eastAsia" w:ascii="宋体" w:hAnsi="宋体" w:cs="宋体"/>
                <w:sz w:val="21"/>
                <w:szCs w:val="21"/>
                <w:lang w:eastAsia="zh-CN"/>
              </w:rPr>
              <w:t>吹膜机、裁剪机、封口机、自动制袋机</w:t>
            </w:r>
            <w:r>
              <w:rPr>
                <w:rFonts w:hint="eastAsia" w:ascii="宋体" w:hAnsi="宋体"/>
                <w:sz w:val="21"/>
                <w:szCs w:val="21"/>
              </w:rPr>
              <w:t>等</w:t>
            </w:r>
            <w:r>
              <w:rPr>
                <w:rFonts w:hint="eastAsia" w:ascii="宋体" w:hAnsi="宋体" w:cs="宋体"/>
                <w:color w:val="000000"/>
                <w:sz w:val="21"/>
                <w:szCs w:val="21"/>
              </w:rPr>
              <w:t>，可以</w:t>
            </w:r>
            <w:r>
              <w:rPr>
                <w:rFonts w:hint="eastAsia" w:ascii="宋体" w:hAnsi="宋体" w:cs="宋体"/>
                <w:sz w:val="21"/>
                <w:szCs w:val="21"/>
              </w:rPr>
              <w:t>满足</w:t>
            </w:r>
            <w:r>
              <w:rPr>
                <w:rFonts w:hint="eastAsia" w:ascii="宋体" w:hAnsi="宋体" w:cs="宋体"/>
                <w:sz w:val="21"/>
                <w:szCs w:val="21"/>
                <w:lang w:eastAsia="zh-CN"/>
              </w:rPr>
              <w:t>生产</w:t>
            </w:r>
            <w:r>
              <w:rPr>
                <w:rFonts w:hint="eastAsia" w:ascii="宋体" w:hAnsi="宋体" w:cs="宋体"/>
                <w:sz w:val="21"/>
                <w:szCs w:val="21"/>
              </w:rPr>
              <w:t>需要。</w:t>
            </w:r>
            <w:r>
              <w:rPr>
                <w:rFonts w:hint="eastAsia" w:ascii="宋体" w:hAnsi="宋体" w:cs="宋体"/>
                <w:sz w:val="21"/>
                <w:szCs w:val="21"/>
                <w:lang w:eastAsia="zh-CN"/>
              </w:rPr>
              <w:t>生产部</w:t>
            </w:r>
            <w:r>
              <w:rPr>
                <w:rFonts w:hint="eastAsia" w:ascii="宋体" w:hAnsi="宋体" w:cs="宋体"/>
                <w:sz w:val="21"/>
                <w:szCs w:val="21"/>
              </w:rPr>
              <w:t>对设备按月方式进行点检维护保养，并实施</w:t>
            </w:r>
            <w:r>
              <w:rPr>
                <w:rFonts w:hint="eastAsia" w:ascii="宋体" w:hAnsi="宋体" w:cs="宋体"/>
                <w:sz w:val="21"/>
                <w:szCs w:val="21"/>
                <w:lang w:eastAsia="zh-CN"/>
              </w:rPr>
              <w:t>。特种设备：货梯一部。公司未</w:t>
            </w:r>
            <w:r>
              <w:rPr>
                <w:rFonts w:hint="eastAsia" w:ascii="宋体" w:hAnsi="宋体" w:cs="宋体"/>
                <w:color w:val="000000"/>
                <w:sz w:val="21"/>
                <w:szCs w:val="21"/>
              </w:rPr>
              <w:t>建立信息管理系统用于生产和服务。</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420" w:firstLineChars="200"/>
              <w:rPr>
                <w:rFonts w:ascii="宋体" w:hAnsi="宋体"/>
                <w:b/>
                <w:sz w:val="21"/>
                <w:szCs w:val="21"/>
              </w:rPr>
            </w:pPr>
            <w:r>
              <w:rPr>
                <w:rFonts w:hint="eastAsia" w:ascii="宋体" w:hAnsi="宋体" w:cs="宋体"/>
                <w:sz w:val="21"/>
                <w:szCs w:val="21"/>
                <w:lang w:eastAsia="zh-CN"/>
              </w:rPr>
              <w:t>生产车间内设备布置合理，通道畅通，照明设施齐全，均配备了消防设施等设施。办公室明亮，作业场所光线较充足。每月由</w:t>
            </w:r>
            <w:r>
              <w:rPr>
                <w:rFonts w:hint="eastAsia" w:ascii="宋体" w:hAnsi="宋体" w:cs="宋体"/>
                <w:sz w:val="21"/>
                <w:szCs w:val="21"/>
                <w:lang w:eastAsia="zh-CN"/>
              </w:rPr>
              <w:t>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查《监视和测量设备一览表》生产车间及检验部门均按策划的要求配置了相应的检测设备，其中包括：</w:t>
            </w:r>
            <w:r>
              <w:rPr>
                <w:rFonts w:hint="eastAsia" w:ascii="宋体" w:hAnsi="宋体"/>
                <w:sz w:val="21"/>
                <w:szCs w:val="21"/>
                <w:highlight w:val="none"/>
                <w:lang w:eastAsia="zh-CN"/>
              </w:rPr>
              <w:t>电子秤、厚度指示表、钢卷尺、电阻测试仪</w:t>
            </w:r>
            <w:r>
              <w:rPr>
                <w:rFonts w:hint="eastAsia" w:ascii="宋体" w:hAnsi="宋体" w:cs="宋体"/>
                <w:color w:val="000000"/>
                <w:sz w:val="21"/>
                <w:szCs w:val="21"/>
              </w:rPr>
              <w:t>等，抽在用检具的检定或校准证书，</w:t>
            </w:r>
            <w:r>
              <w:rPr>
                <w:rFonts w:hint="eastAsia" w:ascii="宋体" w:hAnsi="宋体" w:cs="宋体"/>
                <w:color w:val="000000"/>
                <w:sz w:val="21"/>
                <w:szCs w:val="21"/>
                <w:lang w:eastAsia="zh-CN"/>
              </w:rPr>
              <w:t>不</w:t>
            </w:r>
            <w:r>
              <w:rPr>
                <w:rFonts w:hint="eastAsia" w:ascii="宋体" w:hAnsi="宋体" w:cs="宋体"/>
                <w:color w:val="000000"/>
                <w:sz w:val="21"/>
                <w:szCs w:val="21"/>
              </w:rPr>
              <w:t>能提供有效的校准或检定证书。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检验控制规定，规定了公司各管理层次和技术部门在各阶段对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w:t>
            </w:r>
            <w:r>
              <w:rPr>
                <w:rFonts w:hint="eastAsia" w:ascii="宋体" w:hAnsi="宋体" w:cs="宋体"/>
                <w:color w:val="000000"/>
                <w:sz w:val="21"/>
                <w:szCs w:val="21"/>
                <w:lang w:eastAsia="zh-CN"/>
              </w:rPr>
              <w:t>产品</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产品质量</w:t>
            </w:r>
            <w:r>
              <w:rPr>
                <w:rFonts w:hint="eastAsia" w:ascii="宋体" w:hAnsi="宋体" w:cs="宋体"/>
                <w:color w:val="000000"/>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default" w:ascii="宋体" w:hAnsi="宋体"/>
                <w:b/>
                <w:sz w:val="21"/>
                <w:szCs w:val="21"/>
                <w:lang w:val="en-US" w:eastAsia="zh-CN"/>
              </w:rPr>
            </w:pPr>
            <w:r>
              <w:rPr>
                <w:rFonts w:ascii="宋体" w:hAnsi="宋体"/>
                <w:b/>
                <w:sz w:val="21"/>
                <w:szCs w:val="21"/>
              </w:rPr>
              <w:t>10.</w:t>
            </w:r>
            <w:r>
              <w:rPr>
                <w:rFonts w:hint="eastAsia" w:ascii="宋体" w:hAnsi="宋体"/>
                <w:b/>
                <w:sz w:val="21"/>
                <w:szCs w:val="21"/>
              </w:rPr>
              <w:t xml:space="preserve"> 对特种设备的维护，检定;（适用时）</w:t>
            </w:r>
            <w:r>
              <w:rPr>
                <w:rFonts w:hint="eastAsia" w:ascii="宋体" w:hAnsi="宋体"/>
                <w:b/>
                <w:sz w:val="21"/>
                <w:szCs w:val="21"/>
                <w:lang w:val="en-US" w:eastAsia="zh-CN"/>
              </w:rPr>
              <w:t>:提供货梯年检报告</w:t>
            </w:r>
          </w:p>
          <w:p>
            <w:pPr>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5" w:firstLineChars="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2019年</w:t>
            </w:r>
            <w:r>
              <w:rPr>
                <w:rFonts w:hint="eastAsia" w:ascii="宋体" w:hAnsi="宋体" w:cs="宋体"/>
                <w:color w:val="000000"/>
                <w:sz w:val="21"/>
                <w:szCs w:val="21"/>
                <w:lang w:val="en-US" w:eastAsia="zh-CN"/>
              </w:rPr>
              <w:t>1</w:t>
            </w:r>
            <w:r>
              <w:rPr>
                <w:rFonts w:hint="eastAsia" w:ascii="宋体" w:hAnsi="宋体" w:cs="宋体"/>
                <w:color w:val="000000"/>
                <w:sz w:val="21"/>
                <w:szCs w:val="21"/>
              </w:rPr>
              <w:t>-</w:t>
            </w:r>
            <w:r>
              <w:rPr>
                <w:rFonts w:hint="eastAsia" w:ascii="宋体" w:hAnsi="宋体" w:cs="宋体"/>
                <w:color w:val="000000"/>
                <w:sz w:val="21"/>
                <w:szCs w:val="21"/>
                <w:lang w:val="en-US" w:eastAsia="zh-CN"/>
              </w:rPr>
              <w:t>10</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420" w:firstLineChars="200"/>
              <w:rPr>
                <w:rFonts w:ascii="宋体" w:hAnsi="宋体"/>
                <w:b/>
                <w:sz w:val="21"/>
                <w:szCs w:val="21"/>
              </w:rPr>
            </w:pPr>
            <w:r>
              <w:rPr>
                <w:rFonts w:hint="eastAsia" w:ascii="宋体" w:hAnsi="宋体" w:cs="宋体"/>
                <w:color w:val="000000"/>
                <w:sz w:val="21"/>
                <w:szCs w:val="21"/>
              </w:rPr>
              <w:t>公司建立了《顾客满意度测量控制程序》，对顾客投诉处理及顾客满意度评价做了明确的规定，并按规定对顾客反馈及时处理，但在顾客反馈信息的利用上不够，需要改善。近年来未发生重大顾客投诉和产品质量事故。顾客满意度调查按规定实施，2019年</w:t>
            </w:r>
            <w:r>
              <w:rPr>
                <w:rFonts w:hint="eastAsia" w:ascii="宋体" w:hAnsi="宋体" w:cs="宋体"/>
                <w:color w:val="000000"/>
                <w:sz w:val="21"/>
                <w:szCs w:val="21"/>
                <w:lang w:val="en-US" w:eastAsia="zh-CN"/>
              </w:rPr>
              <w:t>7</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w:t>
            </w:r>
            <w:r>
              <w:rPr>
                <w:rFonts w:hint="eastAsia" w:ascii="宋体" w:hAnsi="宋体" w:cs="宋体"/>
                <w:color w:val="000000" w:themeColor="text1"/>
                <w:sz w:val="21"/>
                <w:szCs w:val="21"/>
              </w:rPr>
              <w:t>，内审</w:t>
            </w:r>
            <w:r>
              <w:rPr>
                <w:rFonts w:hint="eastAsia" w:ascii="宋体" w:hAnsi="宋体" w:cs="宋体"/>
                <w:color w:val="000000"/>
                <w:sz w:val="21"/>
                <w:szCs w:val="21"/>
              </w:rPr>
              <w:t>时间：2019年</w:t>
            </w:r>
            <w:r>
              <w:rPr>
                <w:rFonts w:hint="eastAsia" w:ascii="宋体" w:hAnsi="宋体" w:cs="宋体"/>
                <w:color w:val="000000"/>
                <w:sz w:val="21"/>
                <w:szCs w:val="21"/>
                <w:lang w:val="en-US" w:eastAsia="zh-CN"/>
              </w:rPr>
              <w:t>8</w:t>
            </w:r>
            <w:r>
              <w:rPr>
                <w:rFonts w:hint="eastAsia" w:ascii="宋体" w:hAnsi="宋体" w:cs="宋体"/>
                <w:color w:val="000000"/>
                <w:sz w:val="21"/>
                <w:szCs w:val="21"/>
              </w:rPr>
              <w:t>月</w:t>
            </w:r>
            <w:r>
              <w:rPr>
                <w:rFonts w:hint="eastAsia" w:ascii="宋体" w:hAnsi="宋体" w:cs="宋体"/>
                <w:color w:val="000000"/>
                <w:sz w:val="21"/>
                <w:szCs w:val="21"/>
                <w:lang w:val="en-US" w:eastAsia="zh-CN"/>
              </w:rPr>
              <w:t>10</w:t>
            </w:r>
            <w:r>
              <w:rPr>
                <w:rFonts w:hint="eastAsia" w:ascii="宋体" w:hAnsi="宋体" w:cs="宋体"/>
                <w:color w:val="000000"/>
                <w:sz w:val="21"/>
                <w:szCs w:val="21"/>
              </w:rPr>
              <w:t>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综合办</w:t>
            </w:r>
            <w:r>
              <w:rPr>
                <w:rFonts w:hint="eastAsia" w:ascii="宋体" w:hAnsi="宋体" w:cs="宋体"/>
                <w:color w:val="000000"/>
                <w:sz w:val="21"/>
                <w:szCs w:val="21"/>
                <w:lang w:val="en-US" w:eastAsia="zh-CN"/>
              </w:rPr>
              <w:t>7.2</w:t>
            </w:r>
            <w:r>
              <w:rPr>
                <w:rFonts w:hint="eastAsia" w:ascii="宋体" w:hAnsi="宋体" w:cs="宋体"/>
                <w:color w:val="000000"/>
                <w:sz w:val="21"/>
                <w:szCs w:val="21"/>
              </w:rPr>
              <w:t>条款</w:t>
            </w:r>
            <w:r>
              <w:rPr>
                <w:rFonts w:hint="eastAsia" w:ascii="宋体" w:hAnsi="宋体" w:cs="宋体"/>
                <w:color w:val="000000"/>
                <w:sz w:val="21"/>
                <w:szCs w:val="21"/>
                <w:lang w:val="en-US" w:eastAsia="zh-CN"/>
              </w:rPr>
              <w:t>“现场查看发现2019.6.15的“岗位职责”培训时，相关负责人未对培训效果进行评价  不符合条款7.2”，</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管理评审频次为一年一次</w:t>
            </w:r>
            <w:r>
              <w:rPr>
                <w:rFonts w:hint="eastAsia" w:ascii="宋体" w:hAnsi="宋体" w:cs="宋体"/>
                <w:color w:val="000000" w:themeColor="text1"/>
                <w:sz w:val="21"/>
                <w:szCs w:val="21"/>
              </w:rPr>
              <w:t>、本次</w:t>
            </w:r>
            <w:r>
              <w:rPr>
                <w:rFonts w:hint="eastAsia" w:ascii="宋体" w:hAnsi="宋体" w:cs="宋体"/>
                <w:color w:val="000000"/>
                <w:sz w:val="21"/>
                <w:szCs w:val="21"/>
              </w:rPr>
              <w:t>管理评审于2019.</w:t>
            </w:r>
            <w:r>
              <w:rPr>
                <w:rFonts w:hint="eastAsia" w:ascii="宋体" w:hAnsi="宋体" w:cs="宋体"/>
                <w:color w:val="000000"/>
                <w:sz w:val="21"/>
                <w:szCs w:val="21"/>
                <w:lang w:val="en-US" w:eastAsia="zh-CN"/>
              </w:rPr>
              <w:t>8</w:t>
            </w:r>
            <w:r>
              <w:rPr>
                <w:rFonts w:hint="eastAsia" w:ascii="宋体" w:hAnsi="宋体" w:cs="宋体"/>
                <w:color w:val="000000"/>
                <w:sz w:val="21"/>
                <w:szCs w:val="21"/>
              </w:rPr>
              <w:t>.</w:t>
            </w:r>
            <w:r>
              <w:rPr>
                <w:rFonts w:hint="eastAsia" w:ascii="宋体" w:hAnsi="宋体" w:cs="宋体"/>
                <w:color w:val="000000"/>
                <w:sz w:val="21"/>
                <w:szCs w:val="21"/>
                <w:lang w:val="en-US" w:eastAsia="zh-CN"/>
              </w:rPr>
              <w:t>20</w:t>
            </w:r>
            <w:r>
              <w:rPr>
                <w:rFonts w:hint="eastAsia" w:ascii="宋体" w:hAnsi="宋体" w:cs="宋体"/>
                <w:color w:val="000000"/>
                <w:sz w:val="21"/>
                <w:szCs w:val="21"/>
              </w:rPr>
              <w:t>由总经理主持完成、提供主要输入材料有各部门总结，输入信息基本充分和满足要求。输出见“管理评审报告”</w:t>
            </w:r>
            <w:r>
              <w:rPr>
                <w:rFonts w:hint="eastAsia" w:ascii="宋体" w:hAnsi="宋体" w:cs="宋体"/>
                <w:color w:val="000000" w:themeColor="text1"/>
                <w:sz w:val="21"/>
                <w:szCs w:val="21"/>
              </w:rPr>
              <w:t xml:space="preserve">, </w:t>
            </w:r>
            <w:r>
              <w:rPr>
                <w:rFonts w:hint="eastAsia" w:ascii="宋体" w:hAnsi="宋体" w:cs="宋体"/>
                <w:color w:val="000000"/>
                <w:sz w:val="21"/>
                <w:szCs w:val="21"/>
              </w:rPr>
              <w:t>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eastAsia="zh-CN"/>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8.5.1f）</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hint="eastAsia"/>
          <w:b/>
          <w:sz w:val="26"/>
          <w:szCs w:val="26"/>
        </w:rPr>
      </w:pPr>
      <w:r>
        <w:rPr>
          <w:rFonts w:hint="eastAsia"/>
          <w:b/>
          <w:spacing w:val="-10"/>
          <w:szCs w:val="21"/>
        </w:rPr>
        <w:t>□未</w:t>
      </w:r>
      <w:r>
        <w:rPr>
          <w:rFonts w:hint="eastAsia" w:ascii="宋体" w:hAnsi="宋体"/>
          <w:b/>
          <w:szCs w:val="21"/>
        </w:rPr>
        <w:t>达到审核目的，未达到目的的原因是：</w:t>
      </w:r>
      <w:bookmarkStart w:id="31" w:name="_GoBack"/>
      <w:bookmarkEnd w:id="31"/>
    </w:p>
    <w:p>
      <w:pPr>
        <w:snapToGrid w:val="0"/>
        <w:spacing w:line="360" w:lineRule="auto"/>
        <w:rPr>
          <w:b/>
          <w:sz w:val="16"/>
          <w:szCs w:val="16"/>
        </w:rPr>
      </w:pPr>
      <w:r>
        <w:rPr>
          <w:rFonts w:hint="eastAsia"/>
          <w:b/>
          <w:sz w:val="26"/>
          <w:szCs w:val="26"/>
        </w:rPr>
        <w:t>八、本次审核不符合项</w:t>
      </w:r>
    </w:p>
    <w:p>
      <w:pPr>
        <w:snapToGrid w:val="0"/>
        <w:spacing w:line="360" w:lineRule="auto"/>
        <w:ind w:left="-211" w:leftChars="-88" w:firstLine="582" w:firstLineChars="223"/>
        <w:rPr>
          <w:rFonts w:ascii="宋体" w:hAnsi="宋体"/>
          <w:b/>
          <w:color w:val="000000" w:themeColor="text1"/>
          <w:szCs w:val="21"/>
        </w:rPr>
      </w:pPr>
      <w:r>
        <w:rPr>
          <w:rFonts w:hint="eastAsia"/>
          <w:b/>
          <w:color w:val="000000" w:themeColor="text1"/>
          <w:sz w:val="26"/>
          <w:szCs w:val="26"/>
        </w:rPr>
        <w:t>本次审核Q共开具不符合项报告项；其中</w:t>
      </w:r>
      <w:r>
        <w:rPr>
          <w:rFonts w:hint="eastAsia"/>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w:t>
      </w:r>
      <w:r>
        <w:rPr>
          <w:rFonts w:hint="eastAsia"/>
          <w:b/>
          <w:color w:val="000000" w:themeColor="text1"/>
          <w:sz w:val="26"/>
          <w:szCs w:val="26"/>
          <w:lang w:val="en-US" w:eastAsia="zh-CN"/>
        </w:rPr>
        <w:t>0</w:t>
      </w:r>
      <w:r>
        <w:rPr>
          <w:rFonts w:hint="eastAsia"/>
          <w:b/>
          <w:color w:val="000000" w:themeColor="text1"/>
          <w:sz w:val="26"/>
          <w:szCs w:val="26"/>
        </w:rPr>
        <w:t xml:space="preserve">项。不符合项分布在 </w:t>
      </w:r>
      <w:r>
        <w:rPr>
          <w:rFonts w:hint="eastAsia"/>
          <w:b/>
          <w:color w:val="000000" w:themeColor="text1"/>
          <w:sz w:val="26"/>
          <w:szCs w:val="26"/>
          <w:lang w:eastAsia="zh-CN"/>
        </w:rPr>
        <w:t>供销</w:t>
      </w:r>
      <w:r>
        <w:rPr>
          <w:rFonts w:hint="eastAsia"/>
          <w:b/>
          <w:color w:val="000000" w:themeColor="text1"/>
          <w:sz w:val="26"/>
          <w:szCs w:val="26"/>
        </w:rPr>
        <w:t>部 部门</w:t>
      </w:r>
      <w:r>
        <w:rPr>
          <w:rFonts w:hint="eastAsia"/>
          <w:b/>
          <w:color w:val="000000" w:themeColor="text1"/>
          <w:sz w:val="26"/>
          <w:szCs w:val="26"/>
          <w:lang w:val="en-US" w:eastAsia="zh-CN"/>
        </w:rPr>
        <w:t>7.1.5</w:t>
      </w:r>
      <w:r>
        <w:rPr>
          <w:rFonts w:hint="eastAsia"/>
          <w:b/>
          <w:color w:val="000000" w:themeColor="text1"/>
          <w:sz w:val="26"/>
          <w:szCs w:val="26"/>
        </w:rPr>
        <w:t>条款，见</w:t>
      </w:r>
      <w:r>
        <w:rPr>
          <w:rFonts w:hint="eastAsia"/>
          <w:b/>
          <w:color w:val="000000" w:themeColor="text1"/>
          <w:sz w:val="26"/>
          <w:szCs w:val="26"/>
        </w:rPr>
        <w:t>不符合</w:t>
      </w:r>
      <w:r>
        <w:rPr>
          <w:rFonts w:hint="eastAsia" w:ascii="宋体" w:hAnsi="宋体"/>
          <w:b/>
          <w:color w:val="000000" w:themeColor="text1"/>
          <w:szCs w:val="21"/>
        </w:rPr>
        <w:t>项分布表。（Q/J/E/S分开填写）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综上所述，审核组一致认为，（重庆叁盾包装材料有限公司）的质量管理体系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b/>
          <w:sz w:val="21"/>
          <w:szCs w:val="22"/>
        </w:rPr>
      </w:pPr>
      <w:r>
        <w:rPr>
          <w:rFonts w:hint="eastAsia"/>
          <w:b/>
          <w:sz w:val="26"/>
          <w:szCs w:val="26"/>
        </w:rPr>
        <w:t>十一、</w:t>
      </w:r>
      <w:r>
        <w:rPr>
          <w:rFonts w:hint="eastAsia"/>
          <w:b/>
          <w:sz w:val="21"/>
          <w:szCs w:val="22"/>
        </w:rPr>
        <w:t>任何影响审核方案的重要事项：</w:t>
      </w: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2019年11月21日</w:t>
      </w:r>
    </w:p>
    <w:p>
      <w:pPr>
        <w:snapToGrid w:val="0"/>
        <w:spacing w:line="280" w:lineRule="exact"/>
        <w:ind w:firstLine="7830" w:firstLineChars="3000"/>
        <w:rPr>
          <w:rFonts w:hint="eastAsia"/>
          <w:b/>
          <w:sz w:val="26"/>
          <w:szCs w:val="26"/>
        </w:rPr>
      </w:pPr>
    </w:p>
    <w:p>
      <w:pPr>
        <w:snapToGrid w:val="0"/>
        <w:spacing w:line="28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rFonts w:hint="eastAsia"/>
          <w:b/>
          <w:color w:val="000000" w:themeColor="text1"/>
          <w:sz w:val="21"/>
          <w:szCs w:val="21"/>
          <w:lang w:eastAsia="zh-CN"/>
        </w:rPr>
      </w:pPr>
      <w:r>
        <w:rPr>
          <w:rFonts w:hint="eastAsia"/>
          <w:b/>
          <w:bCs/>
          <w:color w:val="000000" w:themeColor="text1"/>
          <w:sz w:val="21"/>
          <w:szCs w:val="21"/>
          <w:lang w:val="en-US" w:eastAsia="zh-CN"/>
        </w:rPr>
        <w:t>1.</w:t>
      </w: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rPr>
          <w:rFonts w:hint="eastAsia"/>
          <w:b/>
          <w:bCs/>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rPr>
          <w:b/>
          <w:sz w:val="21"/>
          <w:szCs w:val="21"/>
          <w:u w:val="single"/>
        </w:rPr>
      </w:pPr>
      <w:r>
        <w:rPr>
          <w:rFonts w:hint="eastAsia"/>
          <w:b/>
          <w:sz w:val="21"/>
          <w:szCs w:val="21"/>
        </w:rPr>
        <w:t>存在问题说明及意见：</w:t>
      </w:r>
    </w:p>
    <w:p>
      <w:pPr>
        <w:spacing w:before="163" w:beforeLines="5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rFonts w:hint="eastAsia"/>
          <w:b/>
          <w:sz w:val="21"/>
          <w:szCs w:val="21"/>
        </w:rPr>
      </w:pP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snapToGrid w:val="0"/>
        <w:spacing w:line="280" w:lineRule="exact"/>
        <w:ind w:firstLine="6325" w:firstLineChars="3000"/>
        <w:rPr>
          <w:rFonts w:hint="eastAsia"/>
          <w:b/>
          <w:sz w:val="21"/>
        </w:rPr>
      </w:pPr>
    </w:p>
    <w:p>
      <w:pPr>
        <w:snapToGrid w:val="0"/>
        <w:spacing w:line="280" w:lineRule="exact"/>
        <w:ind w:firstLine="6325" w:firstLineChars="3000"/>
        <w:rPr>
          <w:rFonts w:hint="eastAsia"/>
          <w:b/>
          <w:sz w:val="21"/>
          <w:lang w:val="en-US" w:eastAsia="zh-CN"/>
        </w:rPr>
      </w:pPr>
      <w:r>
        <w:rPr>
          <w:rFonts w:hint="eastAsia"/>
          <w:b/>
          <w:sz w:val="21"/>
        </w:rPr>
        <w:t>日期：</w:t>
      </w:r>
      <w:r>
        <w:rPr>
          <w:rFonts w:hint="eastAsia"/>
          <w:b/>
          <w:sz w:val="21"/>
          <w:lang w:val="en-US" w:eastAsia="zh-CN"/>
        </w:rPr>
        <w:t xml:space="preserve">   年   月   日</w:t>
      </w:r>
    </w:p>
    <w:p>
      <w:pPr>
        <w:tabs>
          <w:tab w:val="left" w:pos="6880"/>
          <w:tab w:val="left" w:pos="7740"/>
          <w:tab w:val="left" w:pos="8385"/>
        </w:tabs>
        <w:snapToGrid w:val="0"/>
        <w:spacing w:before="163" w:beforeLines="50"/>
        <w:ind w:firstLine="723" w:firstLineChars="343"/>
        <w:rPr>
          <w:rFonts w:hint="eastAsia" w:eastAsia="宋体"/>
          <w:b/>
          <w:sz w:val="21"/>
          <w:szCs w:val="21"/>
          <w:lang w:eastAsia="zh-CN"/>
        </w:rPr>
      </w:pPr>
    </w:p>
    <w:p>
      <w:pPr>
        <w:ind w:left="783" w:hanging="783" w:hangingChars="300"/>
        <w:rPr>
          <w:rFonts w:hint="eastAsia"/>
          <w:b/>
          <w:sz w:val="26"/>
          <w:szCs w:val="26"/>
        </w:rPr>
      </w:pPr>
    </w:p>
    <w:p>
      <w:pPr>
        <w:ind w:left="783" w:hanging="783" w:hangingChars="300"/>
        <w:rPr>
          <w:rFonts w:hint="eastAsia"/>
          <w:b/>
          <w:sz w:val="26"/>
          <w:szCs w:val="26"/>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hint="eastAsia" w:ascii="方正仿宋简体" w:eastAsia="方正仿宋简体"/>
          <w:b/>
          <w:szCs w:val="22"/>
        </w:rPr>
      </w:pPr>
      <w:r>
        <w:rPr>
          <w:rFonts w:hint="eastAsia" w:ascii="方正仿宋简体" w:eastAsia="方正仿宋简体"/>
          <w:b/>
        </w:rPr>
        <w:t>十九、</w:t>
      </w:r>
      <w:r>
        <w:rPr>
          <w:rFonts w:hint="eastAsia" w:ascii="方正仿宋简体" w:eastAsia="方正仿宋简体"/>
          <w:b/>
          <w:szCs w:val="22"/>
        </w:rPr>
        <w:t>审核基于对可获得信息的抽样过程的免责声明：</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92776705"/>
    <w:multiLevelType w:val="singleLevel"/>
    <w:tmpl w:val="92776705"/>
    <w:lvl w:ilvl="0" w:tentative="0">
      <w:start w:val="4"/>
      <w:numFmt w:val="chineseCounting"/>
      <w:suff w:val="nothing"/>
      <w:lvlText w:val="%1、"/>
      <w:lvlJc w:val="left"/>
      <w:rPr>
        <w:rFonts w:hint="eastAsia"/>
      </w:rPr>
    </w:lvl>
  </w:abstractNum>
  <w:abstractNum w:abstractNumId="2">
    <w:nsid w:val="A928A9F1"/>
    <w:multiLevelType w:val="singleLevel"/>
    <w:tmpl w:val="A928A9F1"/>
    <w:lvl w:ilvl="0" w:tentative="0">
      <w:start w:val="1"/>
      <w:numFmt w:val="chineseCounting"/>
      <w:suff w:val="nothing"/>
      <w:lvlText w:val="%1、"/>
      <w:lvlJc w:val="left"/>
      <w:rPr>
        <w:rFonts w:hint="eastAsia"/>
      </w:rPr>
    </w:lvl>
  </w:abstractNum>
  <w:abstractNum w:abstractNumId="3">
    <w:nsid w:val="D8E44AD5"/>
    <w:multiLevelType w:val="singleLevel"/>
    <w:tmpl w:val="D8E44AD5"/>
    <w:lvl w:ilvl="0" w:tentative="0">
      <w:start w:val="3"/>
      <w:numFmt w:val="decimal"/>
      <w:lvlText w:val="%1."/>
      <w:lvlJc w:val="left"/>
      <w:pPr>
        <w:tabs>
          <w:tab w:val="left" w:pos="312"/>
        </w:tabs>
      </w:p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1D578D1D"/>
    <w:multiLevelType w:val="singleLevel"/>
    <w:tmpl w:val="1D578D1D"/>
    <w:lvl w:ilvl="0" w:tentative="0">
      <w:start w:val="8"/>
      <w:numFmt w:val="decimal"/>
      <w:suff w:val="space"/>
      <w:lvlText w:val="%1."/>
      <w:lvlJc w:val="left"/>
    </w:lvl>
  </w:abstractNum>
  <w:abstractNum w:abstractNumId="6">
    <w:nsid w:val="1EEBFF49"/>
    <w:multiLevelType w:val="singleLevel"/>
    <w:tmpl w:val="1EEBFF49"/>
    <w:lvl w:ilvl="0" w:tentative="0">
      <w:start w:val="2"/>
      <w:numFmt w:val="decimal"/>
      <w:lvlText w:val="%1."/>
      <w:lvlJc w:val="left"/>
      <w:pPr>
        <w:tabs>
          <w:tab w:val="left" w:pos="312"/>
        </w:tabs>
      </w:pPr>
    </w:lvl>
  </w:abstractNum>
  <w:abstractNum w:abstractNumId="7">
    <w:nsid w:val="403F5D3A"/>
    <w:multiLevelType w:val="singleLevel"/>
    <w:tmpl w:val="403F5D3A"/>
    <w:lvl w:ilvl="0" w:tentative="0">
      <w:start w:val="6"/>
      <w:numFmt w:val="decimal"/>
      <w:suff w:val="space"/>
      <w:lvlText w:val="%1."/>
      <w:lvlJc w:val="left"/>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2"/>
  </w:num>
  <w:num w:numId="2">
    <w:abstractNumId w:val="1"/>
  </w:num>
  <w:num w:numId="3">
    <w:abstractNumId w:val="9"/>
  </w:num>
  <w:num w:numId="4">
    <w:abstractNumId w:val="3"/>
  </w:num>
  <w:num w:numId="5">
    <w:abstractNumId w:val="5"/>
  </w:num>
  <w:num w:numId="6">
    <w:abstractNumId w:val="6"/>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BC042EC"/>
    <w:rsid w:val="1039128E"/>
    <w:rsid w:val="1ED80DA3"/>
    <w:rsid w:val="1F2F4B79"/>
    <w:rsid w:val="21626928"/>
    <w:rsid w:val="226322EC"/>
    <w:rsid w:val="23B62614"/>
    <w:rsid w:val="27071B13"/>
    <w:rsid w:val="29257EA9"/>
    <w:rsid w:val="2CAB4A06"/>
    <w:rsid w:val="2D0471C3"/>
    <w:rsid w:val="2E122E87"/>
    <w:rsid w:val="2F562F50"/>
    <w:rsid w:val="415865AD"/>
    <w:rsid w:val="45F53D80"/>
    <w:rsid w:val="72750A6C"/>
    <w:rsid w:val="7A567D6E"/>
    <w:rsid w:val="7BB719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2</TotalTime>
  <ScaleCrop>false</ScaleCrop>
  <LinksUpToDate>false</LinksUpToDate>
  <CharactersWithSpaces>4387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2019-11-21T07:46:23Z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