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石家庄翔舜药用包装有限公司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2021年10月20日 上午至2021年10月20日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2021-10-20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5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2021-10-21T09:07:29Z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