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6"/>
          <w:szCs w:val="36"/>
        </w:rPr>
      </w:pPr>
      <w:r>
        <w:rPr>
          <w:rFonts w:hint="eastAsia" w:ascii="宋体" w:hAnsi="宋体"/>
          <w:b/>
          <w:sz w:val="36"/>
          <w:szCs w:val="36"/>
        </w:rPr>
        <w:t>培训有效性评价表</w:t>
      </w:r>
    </w:p>
    <w:p>
      <w:pPr>
        <w:ind w:right="278"/>
        <w:jc w:val="right"/>
        <w:rPr>
          <w:rFonts w:ascii="宋体"/>
          <w:szCs w:val="24"/>
        </w:rPr>
      </w:pPr>
      <w:r>
        <w:rPr>
          <w:rFonts w:hint="eastAsia"/>
          <w:sz w:val="18"/>
          <w:szCs w:val="18"/>
        </w:rPr>
        <w:t>编号：</w:t>
      </w:r>
      <w:r>
        <w:rPr>
          <w:rFonts w:hint="eastAsia" w:ascii="宋体" w:hAnsi="宋体"/>
          <w:sz w:val="18"/>
          <w:szCs w:val="18"/>
          <w:lang w:val="en-US" w:eastAsia="zh-CN"/>
        </w:rPr>
        <w:t>7</w:t>
      </w:r>
      <w:r>
        <w:rPr>
          <w:rFonts w:ascii="宋体" w:hAnsi="宋体"/>
          <w:sz w:val="18"/>
          <w:szCs w:val="18"/>
        </w:rPr>
        <w:t>.2-03</w:t>
      </w:r>
    </w:p>
    <w:tbl>
      <w:tblPr>
        <w:tblStyle w:val="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279"/>
        <w:gridCol w:w="1640"/>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3" w:type="dxa"/>
            <w:vAlign w:val="center"/>
          </w:tcPr>
          <w:p>
            <w:pPr>
              <w:jc w:val="center"/>
              <w:rPr>
                <w:rFonts w:hint="eastAsia" w:ascii="宋体" w:hAnsi="宋体"/>
                <w:sz w:val="24"/>
              </w:rPr>
            </w:pPr>
            <w:r>
              <w:rPr>
                <w:rFonts w:hint="eastAsia" w:ascii="宋体" w:hAnsi="宋体"/>
                <w:sz w:val="24"/>
              </w:rPr>
              <w:t>培训岗位</w:t>
            </w:r>
          </w:p>
        </w:tc>
        <w:tc>
          <w:tcPr>
            <w:tcW w:w="3279" w:type="dxa"/>
            <w:vAlign w:val="center"/>
          </w:tcPr>
          <w:p>
            <w:pPr>
              <w:jc w:val="center"/>
              <w:rPr>
                <w:rFonts w:hint="default" w:ascii="宋体" w:hAnsi="宋体"/>
                <w:sz w:val="24"/>
                <w:lang w:val="en-US" w:eastAsia="zh-CN"/>
              </w:rPr>
            </w:pPr>
            <w:r>
              <w:rPr>
                <w:rFonts w:hint="eastAsia" w:ascii="宋体" w:hAnsi="宋体" w:eastAsia="宋体" w:cs="宋体"/>
                <w:b/>
                <w:bCs/>
                <w:color w:val="auto"/>
                <w:sz w:val="21"/>
                <w:szCs w:val="21"/>
                <w:lang w:val="en-US" w:eastAsia="zh-CN"/>
              </w:rPr>
              <w:t>办公室</w:t>
            </w:r>
          </w:p>
        </w:tc>
        <w:tc>
          <w:tcPr>
            <w:tcW w:w="1640" w:type="dxa"/>
            <w:vAlign w:val="center"/>
          </w:tcPr>
          <w:p>
            <w:pPr>
              <w:jc w:val="center"/>
              <w:rPr>
                <w:rFonts w:hint="eastAsia" w:ascii="宋体" w:hAnsi="宋体"/>
                <w:sz w:val="24"/>
              </w:rPr>
            </w:pPr>
            <w:r>
              <w:rPr>
                <w:rFonts w:hint="eastAsia" w:ascii="宋体" w:hAnsi="宋体"/>
                <w:sz w:val="24"/>
              </w:rPr>
              <w:t>培训方式</w:t>
            </w:r>
          </w:p>
        </w:tc>
        <w:tc>
          <w:tcPr>
            <w:tcW w:w="3297" w:type="dxa"/>
            <w:vAlign w:val="center"/>
          </w:tcPr>
          <w:p>
            <w:pPr>
              <w:jc w:val="center"/>
              <w:rPr>
                <w:rFonts w:hint="eastAsia" w:ascii="宋体" w:hAnsi="宋体"/>
                <w:sz w:val="24"/>
              </w:rPr>
            </w:pPr>
            <w:r>
              <w:rPr>
                <w:rFonts w:hint="eastAsia" w:ascii="宋体" w:hAnsi="宋体"/>
                <w:sz w:val="24"/>
              </w:rPr>
              <w:t>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3" w:type="dxa"/>
            <w:vAlign w:val="center"/>
          </w:tcPr>
          <w:p>
            <w:pPr>
              <w:jc w:val="center"/>
              <w:rPr>
                <w:rFonts w:hint="eastAsia" w:ascii="宋体" w:hAnsi="宋体"/>
                <w:sz w:val="24"/>
              </w:rPr>
            </w:pPr>
            <w:r>
              <w:rPr>
                <w:rFonts w:hint="eastAsia" w:ascii="宋体" w:hAnsi="宋体"/>
                <w:sz w:val="24"/>
              </w:rPr>
              <w:t>培训人数</w:t>
            </w:r>
          </w:p>
        </w:tc>
        <w:tc>
          <w:tcPr>
            <w:tcW w:w="3279" w:type="dxa"/>
            <w:vAlign w:val="center"/>
          </w:tcPr>
          <w:p>
            <w:pPr>
              <w:jc w:val="center"/>
              <w:rPr>
                <w:rFonts w:hint="eastAsia" w:ascii="宋体" w:hAnsi="宋体"/>
                <w:sz w:val="24"/>
              </w:rPr>
            </w:pPr>
            <w:r>
              <w:rPr>
                <w:rFonts w:hint="eastAsia" w:ascii="宋体" w:hAnsi="宋体"/>
                <w:sz w:val="24"/>
                <w:lang w:val="en-US" w:eastAsia="zh-CN"/>
              </w:rPr>
              <w:t>1</w:t>
            </w:r>
            <w:r>
              <w:rPr>
                <w:rFonts w:hint="eastAsia" w:ascii="宋体" w:hAnsi="宋体"/>
                <w:sz w:val="24"/>
              </w:rPr>
              <w:t>人</w:t>
            </w:r>
          </w:p>
        </w:tc>
        <w:tc>
          <w:tcPr>
            <w:tcW w:w="1640" w:type="dxa"/>
            <w:vAlign w:val="center"/>
          </w:tcPr>
          <w:p>
            <w:pPr>
              <w:jc w:val="center"/>
              <w:rPr>
                <w:rFonts w:hint="eastAsia" w:ascii="宋体" w:hAnsi="宋体"/>
                <w:sz w:val="24"/>
              </w:rPr>
            </w:pPr>
            <w:r>
              <w:rPr>
                <w:rFonts w:hint="eastAsia" w:ascii="宋体" w:hAnsi="宋体"/>
                <w:sz w:val="24"/>
              </w:rPr>
              <w:t>考核方式</w:t>
            </w:r>
          </w:p>
        </w:tc>
        <w:tc>
          <w:tcPr>
            <w:tcW w:w="3297" w:type="dxa"/>
            <w:vAlign w:val="center"/>
          </w:tcPr>
          <w:p>
            <w:pPr>
              <w:jc w:val="center"/>
              <w:rPr>
                <w:rFonts w:hint="eastAsia" w:ascii="宋体" w:hAnsi="宋体"/>
                <w:sz w:val="24"/>
              </w:rPr>
            </w:pPr>
            <w:r>
              <w:rPr>
                <w:rFonts w:hint="eastAsia" w:ascii="宋体" w:hAnsi="宋体"/>
                <w:sz w:val="24"/>
              </w:rPr>
              <w:t>现场提问、现场整改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3" w:type="dxa"/>
            <w:vAlign w:val="center"/>
          </w:tcPr>
          <w:p>
            <w:pPr>
              <w:jc w:val="center"/>
              <w:rPr>
                <w:rFonts w:hint="eastAsia" w:ascii="宋体" w:hAnsi="宋体"/>
                <w:sz w:val="24"/>
              </w:rPr>
            </w:pPr>
            <w:r>
              <w:rPr>
                <w:rFonts w:hint="eastAsia" w:ascii="宋体" w:hAnsi="宋体"/>
                <w:sz w:val="24"/>
              </w:rPr>
              <w:t>授课人</w:t>
            </w:r>
          </w:p>
        </w:tc>
        <w:tc>
          <w:tcPr>
            <w:tcW w:w="3279" w:type="dxa"/>
            <w:vAlign w:val="center"/>
          </w:tcPr>
          <w:p>
            <w:pPr>
              <w:jc w:val="center"/>
              <w:rPr>
                <w:rFonts w:hint="eastAsia" w:ascii="宋体" w:hAnsi="宋体"/>
                <w:sz w:val="24"/>
              </w:rPr>
            </w:pPr>
            <w:r>
              <w:rPr>
                <w:rFonts w:hint="eastAsia" w:ascii="宋体" w:hAnsi="宋体"/>
                <w:sz w:val="24"/>
              </w:rPr>
              <w:t>管理者代表</w:t>
            </w:r>
          </w:p>
        </w:tc>
        <w:tc>
          <w:tcPr>
            <w:tcW w:w="1640" w:type="dxa"/>
            <w:vAlign w:val="center"/>
          </w:tcPr>
          <w:p>
            <w:pPr>
              <w:jc w:val="center"/>
              <w:rPr>
                <w:rFonts w:hint="eastAsia" w:ascii="宋体" w:hAnsi="宋体"/>
                <w:sz w:val="24"/>
              </w:rPr>
            </w:pPr>
            <w:r>
              <w:rPr>
                <w:rFonts w:hint="eastAsia" w:ascii="宋体" w:hAnsi="宋体"/>
                <w:sz w:val="24"/>
              </w:rPr>
              <w:t>时   间</w:t>
            </w:r>
          </w:p>
        </w:tc>
        <w:tc>
          <w:tcPr>
            <w:tcW w:w="3297" w:type="dxa"/>
            <w:vAlign w:val="center"/>
          </w:tcPr>
          <w:p>
            <w:pPr>
              <w:jc w:val="center"/>
              <w:rPr>
                <w:rFonts w:hint="default" w:ascii="宋体" w:hAnsi="宋体"/>
                <w:sz w:val="24"/>
                <w:lang w:val="en-US" w:eastAsia="zh-CN"/>
              </w:rPr>
            </w:pPr>
            <w:r>
              <w:rPr>
                <w:rFonts w:hint="eastAsia" w:ascii="宋体" w:hAnsi="宋体"/>
                <w:sz w:val="24"/>
              </w:rPr>
              <w:t>20</w:t>
            </w:r>
            <w:r>
              <w:rPr>
                <w:rFonts w:hint="eastAsia" w:ascii="宋体" w:hAnsi="宋体"/>
                <w:sz w:val="24"/>
                <w:lang w:val="en-US" w:eastAsia="zh-CN"/>
              </w:rPr>
              <w:t>21</w:t>
            </w: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13   8:00-9:00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3" w:type="dxa"/>
            <w:vAlign w:val="center"/>
          </w:tcPr>
          <w:p>
            <w:pPr>
              <w:jc w:val="center"/>
              <w:rPr>
                <w:rFonts w:hint="eastAsia" w:ascii="宋体" w:hAnsi="宋体"/>
                <w:sz w:val="24"/>
              </w:rPr>
            </w:pPr>
            <w:r>
              <w:rPr>
                <w:rFonts w:hint="eastAsia" w:ascii="宋体" w:hAnsi="宋体"/>
                <w:sz w:val="24"/>
              </w:rPr>
              <w:t>培训地点</w:t>
            </w:r>
          </w:p>
        </w:tc>
        <w:tc>
          <w:tcPr>
            <w:tcW w:w="3279" w:type="dxa"/>
            <w:vAlign w:val="center"/>
          </w:tcPr>
          <w:p>
            <w:pPr>
              <w:jc w:val="center"/>
              <w:rPr>
                <w:rFonts w:hint="eastAsia" w:ascii="宋体" w:hAnsi="宋体"/>
                <w:sz w:val="24"/>
              </w:rPr>
            </w:pPr>
            <w:r>
              <w:rPr>
                <w:rFonts w:hint="eastAsia" w:ascii="宋体" w:hAnsi="宋体"/>
                <w:sz w:val="24"/>
              </w:rPr>
              <w:t>公司会议室</w:t>
            </w:r>
          </w:p>
        </w:tc>
        <w:tc>
          <w:tcPr>
            <w:tcW w:w="1640" w:type="dxa"/>
            <w:vAlign w:val="center"/>
          </w:tcPr>
          <w:p>
            <w:pPr>
              <w:jc w:val="center"/>
              <w:rPr>
                <w:rFonts w:hint="eastAsia" w:ascii="宋体" w:hAnsi="宋体"/>
                <w:sz w:val="24"/>
              </w:rPr>
            </w:pPr>
            <w:r>
              <w:rPr>
                <w:rFonts w:hint="eastAsia" w:ascii="宋体" w:hAnsi="宋体"/>
                <w:sz w:val="24"/>
              </w:rPr>
              <w:t>考核地点</w:t>
            </w:r>
          </w:p>
        </w:tc>
        <w:tc>
          <w:tcPr>
            <w:tcW w:w="3297" w:type="dxa"/>
            <w:vAlign w:val="center"/>
          </w:tcPr>
          <w:p>
            <w:pPr>
              <w:jc w:val="center"/>
              <w:rPr>
                <w:rFonts w:hint="eastAsia" w:ascii="宋体" w:hAnsi="宋体"/>
                <w:sz w:val="24"/>
              </w:rPr>
            </w:pPr>
            <w:r>
              <w:rPr>
                <w:rFonts w:hint="eastAsia" w:ascii="宋体" w:hAnsi="宋体"/>
                <w:sz w:val="24"/>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9979" w:type="dxa"/>
            <w:gridSpan w:val="4"/>
            <w:vAlign w:val="center"/>
          </w:tcPr>
          <w:p>
            <w:pPr>
              <w:jc w:val="left"/>
              <w:rPr>
                <w:rFonts w:hint="eastAsia" w:ascii="宋体" w:hAnsi="宋体"/>
                <w:sz w:val="24"/>
              </w:rPr>
            </w:pPr>
            <w:r>
              <w:rPr>
                <w:rFonts w:hint="eastAsia" w:ascii="宋体" w:hAnsi="宋体"/>
                <w:sz w:val="24"/>
              </w:rPr>
              <w:t>培训内容:</w:t>
            </w:r>
          </w:p>
          <w:p>
            <w:pPr>
              <w:jc w:val="left"/>
              <w:rPr>
                <w:rFonts w:hint="eastAsia" w:ascii="宋体" w:hAnsi="宋体"/>
                <w:sz w:val="24"/>
              </w:rPr>
            </w:pPr>
            <w:r>
              <w:rPr>
                <w:rFonts w:hint="eastAsia" w:ascii="宋体" w:hAnsi="宋体"/>
                <w:sz w:val="24"/>
                <w:lang w:val="en-US" w:eastAsia="zh-CN"/>
              </w:rPr>
              <w:t>GB/T24001-2016/ISO14001-2015标准6.1.3条款：</w:t>
            </w:r>
            <w:r>
              <w:rPr>
                <w:rFonts w:hint="eastAsia" w:ascii="宋体" w:hAnsi="宋体"/>
                <w:sz w:val="24"/>
              </w:rPr>
              <w:t>组织应：组织应：a)  确定并获取与其环境因素有关的合规义务；</w:t>
            </w:r>
          </w:p>
          <w:p>
            <w:pPr>
              <w:jc w:val="left"/>
              <w:rPr>
                <w:rFonts w:hint="eastAsia" w:ascii="宋体" w:hAnsi="宋体"/>
                <w:sz w:val="24"/>
              </w:rPr>
            </w:pPr>
            <w:r>
              <w:rPr>
                <w:rFonts w:hint="eastAsia" w:ascii="宋体" w:hAnsi="宋体"/>
                <w:sz w:val="24"/>
                <w:lang w:val="en-US" w:eastAsia="zh-CN"/>
              </w:rPr>
              <w:t xml:space="preserve">GB/T 45001-2020 idt </w:t>
            </w:r>
            <w:r>
              <w:rPr>
                <w:rFonts w:hint="eastAsia" w:ascii="宋体" w:hAnsi="宋体"/>
                <w:sz w:val="24"/>
              </w:rPr>
              <w:t>ISO45001：2018标准</w:t>
            </w:r>
            <w:r>
              <w:rPr>
                <w:rFonts w:hint="eastAsia" w:ascii="宋体" w:hAnsi="宋体"/>
                <w:sz w:val="24"/>
                <w:lang w:val="en-US" w:eastAsia="zh-CN"/>
              </w:rPr>
              <w:t>6.1.3条款</w:t>
            </w:r>
            <w:r>
              <w:rPr>
                <w:rFonts w:hint="eastAsia" w:ascii="宋体" w:hAnsi="宋体"/>
                <w:sz w:val="24"/>
                <w:lang w:eastAsia="zh-CN"/>
              </w:rPr>
              <w:t>：</w:t>
            </w:r>
            <w:r>
              <w:rPr>
                <w:rFonts w:hint="eastAsia" w:ascii="宋体" w:hAnsi="宋体"/>
                <w:sz w:val="24"/>
              </w:rPr>
              <w:t>组织应建立、实施和保持过程，以：a） 确定并获取最新的适用于组织的危险源、职业健康安全风险和职业健康安全管理体系的法律法规要求和其他要求；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979" w:type="dxa"/>
            <w:gridSpan w:val="4"/>
            <w:vAlign w:val="center"/>
          </w:tcPr>
          <w:p>
            <w:pPr>
              <w:jc w:val="left"/>
              <w:rPr>
                <w:rFonts w:hint="default" w:ascii="宋体" w:hAnsi="宋体"/>
                <w:sz w:val="24"/>
                <w:lang w:val="en-US"/>
              </w:rPr>
            </w:pPr>
            <w:r>
              <w:rPr>
                <w:rFonts w:hint="eastAsia" w:ascii="宋体" w:hAnsi="宋体"/>
                <w:sz w:val="24"/>
              </w:rPr>
              <w:t xml:space="preserve">参加人员: </w:t>
            </w:r>
            <w:r>
              <w:rPr>
                <w:rFonts w:hint="eastAsia" w:ascii="宋体" w:hAnsi="宋体"/>
                <w:sz w:val="24"/>
                <w:lang w:val="en-US" w:eastAsia="zh-CN"/>
              </w:rPr>
              <w:t>王婧</w:t>
            </w:r>
          </w:p>
          <w:p>
            <w:pPr>
              <w:jc w:val="left"/>
              <w:rPr>
                <w:rFonts w:hint="default" w:ascii="宋体" w:hAnsi="宋体"/>
                <w:sz w:val="24"/>
                <w:lang w:val="en-US" w:eastAsia="zh-CN"/>
              </w:rPr>
            </w:pPr>
            <w:r>
              <w:rPr>
                <w:rFonts w:hint="eastAsia" w:ascii="宋体" w:hAnsi="宋体"/>
                <w:sz w:val="24"/>
              </w:rPr>
              <w:t xml:space="preserve">           </w:t>
            </w:r>
          </w:p>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979" w:type="dxa"/>
            <w:gridSpan w:val="4"/>
            <w:vAlign w:val="center"/>
          </w:tcPr>
          <w:p>
            <w:pPr>
              <w:jc w:val="left"/>
              <w:rPr>
                <w:rFonts w:hint="eastAsia" w:ascii="宋体" w:hAnsi="宋体"/>
                <w:sz w:val="24"/>
              </w:rPr>
            </w:pPr>
            <w:r>
              <w:rPr>
                <w:rFonts w:hint="eastAsia" w:ascii="宋体" w:hAnsi="宋体"/>
                <w:sz w:val="24"/>
              </w:rPr>
              <w:t>培训成绩:现场提问、现场整改、未形成考试卷。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9979" w:type="dxa"/>
            <w:gridSpan w:val="4"/>
            <w:vAlign w:val="center"/>
          </w:tcPr>
          <w:p>
            <w:pPr>
              <w:jc w:val="left"/>
              <w:rPr>
                <w:rFonts w:hint="eastAsia" w:ascii="宋体" w:hAnsi="宋体"/>
                <w:sz w:val="24"/>
              </w:rPr>
            </w:pPr>
            <w:r>
              <w:rPr>
                <w:rFonts w:hint="eastAsia" w:ascii="宋体" w:hAnsi="宋体"/>
                <w:sz w:val="24"/>
              </w:rPr>
              <w:t>效果评价:</w:t>
            </w:r>
          </w:p>
          <w:p>
            <w:pPr>
              <w:jc w:val="left"/>
              <w:rPr>
                <w:rFonts w:hint="eastAsia" w:ascii="宋体" w:hAnsi="宋体"/>
                <w:sz w:val="24"/>
              </w:rPr>
            </w:pPr>
            <w:r>
              <w:rPr>
                <w:rFonts w:hint="eastAsia" w:ascii="宋体" w:hAnsi="宋体"/>
                <w:sz w:val="24"/>
              </w:rPr>
              <w:t>通过此次培训，使相应的</w:t>
            </w:r>
            <w:r>
              <w:rPr>
                <w:rFonts w:hint="eastAsia" w:ascii="宋体" w:hAnsi="宋体"/>
                <w:sz w:val="24"/>
                <w:lang w:val="en-US" w:eastAsia="zh-CN"/>
              </w:rPr>
              <w:t>管理人员理解</w:t>
            </w:r>
            <w:r>
              <w:rPr>
                <w:rFonts w:hint="eastAsia" w:ascii="宋体" w:hAnsi="宋体"/>
                <w:sz w:val="24"/>
              </w:rPr>
              <w:t>了标准的知识，特别是</w:t>
            </w:r>
            <w:r>
              <w:rPr>
                <w:rFonts w:hint="eastAsia" w:ascii="宋体" w:hAnsi="宋体"/>
                <w:sz w:val="24"/>
                <w:lang w:val="en-US" w:eastAsia="zh-CN"/>
              </w:rPr>
              <w:t>了解GB/T24001-2016/ISO14001-2015标准6.1.3条款：</w:t>
            </w:r>
            <w:r>
              <w:rPr>
                <w:rFonts w:hint="eastAsia" w:ascii="宋体" w:hAnsi="宋体"/>
                <w:sz w:val="24"/>
              </w:rPr>
              <w:t>组织应：组织应：a)  确定并获取与其环境因素有关的合规义务；</w:t>
            </w:r>
          </w:p>
          <w:p>
            <w:pPr>
              <w:jc w:val="left"/>
              <w:rPr>
                <w:rFonts w:hint="eastAsia" w:ascii="宋体" w:hAnsi="宋体"/>
                <w:sz w:val="24"/>
              </w:rPr>
            </w:pPr>
            <w:r>
              <w:rPr>
                <w:rFonts w:hint="eastAsia" w:ascii="宋体" w:hAnsi="宋体"/>
                <w:sz w:val="24"/>
                <w:lang w:val="en-US" w:eastAsia="zh-CN"/>
              </w:rPr>
              <w:t xml:space="preserve">GB/T 45001-2020 idt </w:t>
            </w:r>
            <w:r>
              <w:rPr>
                <w:rFonts w:hint="eastAsia" w:ascii="宋体" w:hAnsi="宋体"/>
                <w:sz w:val="24"/>
              </w:rPr>
              <w:t>ISO45001：2018标准</w:t>
            </w:r>
            <w:r>
              <w:rPr>
                <w:rFonts w:hint="eastAsia" w:ascii="宋体" w:hAnsi="宋体"/>
                <w:sz w:val="24"/>
                <w:lang w:val="en-US" w:eastAsia="zh-CN"/>
              </w:rPr>
              <w:t>6.1.3条款</w:t>
            </w:r>
            <w:r>
              <w:rPr>
                <w:rFonts w:hint="eastAsia" w:ascii="宋体" w:hAnsi="宋体"/>
                <w:sz w:val="24"/>
                <w:lang w:eastAsia="zh-CN"/>
              </w:rPr>
              <w:t>：</w:t>
            </w:r>
            <w:r>
              <w:rPr>
                <w:rFonts w:hint="eastAsia" w:ascii="宋体" w:hAnsi="宋体"/>
                <w:sz w:val="24"/>
              </w:rPr>
              <w:t>组织应建立、实施和保持过程，以：a） 确定并获取最新的适用于组织的危险源、职业健康安全风险和职业健康安全管理体系的法律法规要求和其他要求</w:t>
            </w:r>
            <w:r>
              <w:rPr>
                <w:rFonts w:hint="eastAsia" w:ascii="宋体" w:hAnsi="宋体"/>
                <w:sz w:val="24"/>
              </w:rPr>
              <w:t>培训效果良好，有效。</w:t>
            </w:r>
          </w:p>
          <w:p>
            <w:pPr>
              <w:jc w:val="left"/>
              <w:rPr>
                <w:rFonts w:hint="eastAsia" w:ascii="宋体" w:hAnsi="宋体"/>
                <w:sz w:val="24"/>
              </w:rPr>
            </w:pPr>
          </w:p>
          <w:p>
            <w:pPr>
              <w:jc w:val="left"/>
              <w:rPr>
                <w:rFonts w:hint="default" w:ascii="宋体" w:hAnsi="宋体"/>
                <w:sz w:val="24"/>
                <w:lang w:val="en-US"/>
              </w:rPr>
            </w:pPr>
            <w:r>
              <w:rPr>
                <w:rFonts w:hint="eastAsia" w:ascii="宋体" w:hAnsi="宋体"/>
                <w:sz w:val="24"/>
              </w:rPr>
              <w:t xml:space="preserve">                                      评价人: </w:t>
            </w:r>
            <w:r>
              <w:rPr>
                <w:rFonts w:hint="eastAsia" w:ascii="宋体" w:hAnsi="宋体"/>
                <w:sz w:val="24"/>
                <w:lang w:val="en-US" w:eastAsia="zh-CN"/>
              </w:rPr>
              <w:t>咨询老师</w:t>
            </w:r>
            <w:r>
              <w:rPr>
                <w:rFonts w:hint="eastAsia" w:ascii="宋体" w:hAnsi="宋体"/>
                <w:sz w:val="24"/>
              </w:rPr>
              <w:t xml:space="preserve">   日期: </w:t>
            </w:r>
            <w:r>
              <w:rPr>
                <w:rFonts w:hint="eastAsia" w:ascii="宋体" w:hAnsi="宋体"/>
                <w:sz w:val="24"/>
                <w:lang w:val="en-US" w:eastAsia="zh-CN"/>
              </w:rPr>
              <w:t xml:space="preserve"> 2021.10.13</w:t>
            </w:r>
            <w:bookmarkStart w:id="0" w:name="_GoBack"/>
            <w:bookmarkEnd w:id="0"/>
            <w:r>
              <w:rPr>
                <w:rFonts w:hint="eastAsia" w:ascii="宋体" w:hAnsi="宋体"/>
                <w:sz w:val="24"/>
                <w:lang w:val="en-US" w:eastAsia="zh-CN"/>
              </w:rPr>
              <w:t xml:space="preserve">  10：00</w:t>
            </w:r>
          </w:p>
        </w:tc>
      </w:tr>
    </w:tbl>
    <w:p/>
    <w:p>
      <w:pPr>
        <w:spacing w:line="360" w:lineRule="auto"/>
        <w:rPr>
          <w:rFonts w:ascii="黑体" w:eastAsia="黑体"/>
          <w:color w:val="0000FF"/>
          <w:kern w:val="0"/>
          <w:szCs w:val="21"/>
        </w:rPr>
      </w:pPr>
    </w:p>
    <w:p/>
    <w:sectPr>
      <w:headerReference r:id="rId3" w:type="default"/>
      <w:pgSz w:w="11906" w:h="16838"/>
      <w:pgMar w:top="1440" w:right="1080" w:bottom="1440" w:left="108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firstLineChars="200"/>
      <w:jc w:val="both"/>
      <w:rPr>
        <w:rFonts w:ascii="仿宋_GB2312" w:eastAsia="仿宋_GB2312"/>
        <w:b/>
        <w:sz w:val="21"/>
        <w:szCs w:val="21"/>
      </w:rPr>
    </w:pPr>
    <w:r>
      <w:rPr>
        <w:rFonts w:hint="eastAsia" w:ascii="仿宋_GB2312" w:eastAsia="仿宋_GB2312"/>
        <w:szCs w:val="21"/>
      </w:rPr>
      <w:t xml:space="preserve">                       </w:t>
    </w:r>
    <w:r>
      <w:rPr>
        <w:rFonts w:hint="eastAsia" w:ascii="仿宋_GB2312" w:eastAsia="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3F"/>
    <w:rsid w:val="00287FA8"/>
    <w:rsid w:val="00544676"/>
    <w:rsid w:val="006417D3"/>
    <w:rsid w:val="007D5CD1"/>
    <w:rsid w:val="00C8720B"/>
    <w:rsid w:val="00EF373F"/>
    <w:rsid w:val="0110153A"/>
    <w:rsid w:val="01B837F5"/>
    <w:rsid w:val="09400142"/>
    <w:rsid w:val="12B37BB6"/>
    <w:rsid w:val="132510A2"/>
    <w:rsid w:val="15571E14"/>
    <w:rsid w:val="162443EA"/>
    <w:rsid w:val="175F794D"/>
    <w:rsid w:val="17901A83"/>
    <w:rsid w:val="17BC5B92"/>
    <w:rsid w:val="17E258EE"/>
    <w:rsid w:val="18EE70B0"/>
    <w:rsid w:val="1B1C404F"/>
    <w:rsid w:val="1B330E51"/>
    <w:rsid w:val="23F10F82"/>
    <w:rsid w:val="245D2552"/>
    <w:rsid w:val="24B31732"/>
    <w:rsid w:val="26DB7D58"/>
    <w:rsid w:val="290F14CE"/>
    <w:rsid w:val="2EDC6FBB"/>
    <w:rsid w:val="34322184"/>
    <w:rsid w:val="3CED3AE9"/>
    <w:rsid w:val="3D6409C0"/>
    <w:rsid w:val="484E6BEE"/>
    <w:rsid w:val="488F3D10"/>
    <w:rsid w:val="51241391"/>
    <w:rsid w:val="6EFE430C"/>
    <w:rsid w:val="6FE62FEE"/>
    <w:rsid w:val="7BAC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4"/>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473</Characters>
  <Lines>3</Lines>
  <Paragraphs>1</Paragraphs>
  <TotalTime>0</TotalTime>
  <ScaleCrop>false</ScaleCrop>
  <LinksUpToDate>false</LinksUpToDate>
  <CharactersWithSpaces>554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Administrator.CU6M71LRT1TNPAF</dc:creator>
  <cp:lastModifiedBy>Lenovo</cp:lastModifiedBy>
  <dcterms:modified xsi:type="dcterms:W3CDTF">2021-10-12T02:12:52Z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ED69A369A03A4BA9B8D8656B04BDB081</vt:lpwstr>
  </property>
</Properties>
</file>