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销售部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lang w:val="en-US" w:eastAsia="zh-CN"/>
              </w:rPr>
              <w:t>孔茜</w:t>
            </w:r>
            <w:r>
              <w:rPr>
                <w:rFonts w:hint="eastAsia"/>
                <w:sz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李玉平</w:t>
            </w:r>
          </w:p>
        </w:tc>
        <w:tc>
          <w:tcPr>
            <w:tcW w:w="77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eastAsia="zh-CN"/>
              </w:rPr>
              <w:t>周涛（</w:t>
            </w:r>
            <w:r>
              <w:rPr>
                <w:rFonts w:hint="eastAsia"/>
                <w:sz w:val="24"/>
                <w:szCs w:val="24"/>
                <w:lang w:val="en-US" w:eastAsia="zh-CN"/>
              </w:rPr>
              <w:t>EO</w:t>
            </w:r>
            <w:r>
              <w:rPr>
                <w:rFonts w:hint="eastAsia"/>
                <w:sz w:val="24"/>
                <w:szCs w:val="24"/>
                <w:lang w:eastAsia="zh-CN"/>
              </w:rPr>
              <w:t>）</w:t>
            </w:r>
            <w:r>
              <w:rPr>
                <w:rFonts w:hint="eastAsia"/>
                <w:sz w:val="24"/>
                <w:szCs w:val="24"/>
              </w:rPr>
              <w:t xml:space="preserve">  </w:t>
            </w:r>
            <w:r>
              <w:rPr>
                <w:rFonts w:hint="eastAsia"/>
                <w:sz w:val="24"/>
                <w:szCs w:val="24"/>
                <w:lang w:val="en-US" w:eastAsia="zh-CN"/>
              </w:rPr>
              <w:t>杨庆（Q）</w:t>
            </w:r>
            <w:r>
              <w:rPr>
                <w:rFonts w:hint="eastAsia"/>
                <w:sz w:val="24"/>
                <w:szCs w:val="24"/>
              </w:rPr>
              <w:t xml:space="preserve">         审</w:t>
            </w:r>
            <w:r>
              <w:rPr>
                <w:rFonts w:hint="eastAsia" w:ascii="宋体" w:hAnsi="宋体" w:cs="宋体"/>
                <w:sz w:val="24"/>
                <w:szCs w:val="24"/>
              </w:rPr>
              <w:t>核时间：202</w:t>
            </w:r>
            <w:r>
              <w:rPr>
                <w:rFonts w:hint="eastAsia" w:ascii="宋体" w:hAnsi="宋体" w:cs="宋体"/>
                <w:sz w:val="24"/>
                <w:szCs w:val="24"/>
                <w:lang w:val="en-US" w:eastAsia="zh-CN"/>
              </w:rPr>
              <w:t>1</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12</w:t>
            </w:r>
          </w:p>
        </w:tc>
        <w:tc>
          <w:tcPr>
            <w:tcW w:w="7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4" w:type="dxa"/>
            <w:vAlign w:val="center"/>
          </w:tcPr>
          <w:p>
            <w:pPr>
              <w:snapToGrid w:val="0"/>
              <w:spacing w:line="260" w:lineRule="exact"/>
              <w:ind w:left="1200" w:hanging="1200" w:hangingChars="500"/>
              <w:rPr>
                <w:rFonts w:hint="default" w:ascii="楷体" w:hAnsi="楷体" w:eastAsia="楷体"/>
                <w:sz w:val="21"/>
                <w:szCs w:val="21"/>
                <w:lang w:val="en-US" w:eastAsia="zh-CN"/>
              </w:rPr>
            </w:pPr>
            <w:r>
              <w:rPr>
                <w:rFonts w:hint="eastAsia"/>
                <w:sz w:val="24"/>
                <w:szCs w:val="24"/>
                <w:lang w:val="en-US" w:eastAsia="zh-CN"/>
              </w:rPr>
              <w:t>审核条款：</w:t>
            </w:r>
            <w:r>
              <w:rPr>
                <w:rFonts w:hint="eastAsia" w:ascii="楷体" w:hAnsi="楷体" w:eastAsia="楷体"/>
                <w:sz w:val="21"/>
                <w:szCs w:val="21"/>
              </w:rPr>
              <w:t>Q:5.3</w:t>
            </w:r>
            <w:r>
              <w:rPr>
                <w:rFonts w:hint="eastAsia" w:ascii="楷体" w:hAnsi="楷体" w:eastAsia="楷体"/>
                <w:sz w:val="21"/>
                <w:szCs w:val="21"/>
                <w:lang w:val="en-US" w:eastAsia="zh-CN"/>
              </w:rPr>
              <w:t>/6.2</w:t>
            </w:r>
            <w:r>
              <w:rPr>
                <w:rFonts w:hint="eastAsia" w:ascii="楷体" w:hAnsi="楷体" w:eastAsia="楷体"/>
                <w:sz w:val="21"/>
                <w:szCs w:val="21"/>
              </w:rPr>
              <w:t>/8.2/8.4/8.5.3/8.5.5/9.1.2、7.1.3、7.1.4、</w:t>
            </w:r>
            <w:r>
              <w:rPr>
                <w:rFonts w:hint="eastAsia" w:ascii="楷体" w:hAnsi="楷体" w:eastAsia="楷体"/>
                <w:color w:val="0000FF"/>
                <w:sz w:val="21"/>
                <w:szCs w:val="21"/>
                <w:lang w:val="en-US" w:eastAsia="zh-CN"/>
              </w:rPr>
              <w:t>8.3</w:t>
            </w:r>
            <w:r>
              <w:rPr>
                <w:rFonts w:hint="eastAsia" w:ascii="楷体" w:hAnsi="楷体" w:eastAsia="楷体"/>
                <w:sz w:val="21"/>
                <w:szCs w:val="21"/>
                <w:lang w:val="en-US" w:eastAsia="zh-CN"/>
              </w:rPr>
              <w:t>、</w:t>
            </w:r>
            <w:r>
              <w:rPr>
                <w:rFonts w:hint="eastAsia" w:ascii="楷体" w:hAnsi="楷体" w:eastAsia="楷体"/>
                <w:sz w:val="21"/>
                <w:szCs w:val="21"/>
              </w:rPr>
              <w:t>8.5.2、8.5.4， 8.1、8.3、8.5.1</w:t>
            </w:r>
            <w:r>
              <w:rPr>
                <w:rFonts w:hint="eastAsia" w:ascii="楷体" w:hAnsi="楷体" w:eastAsia="楷体"/>
                <w:sz w:val="21"/>
                <w:szCs w:val="21"/>
                <w:lang w:val="en-US" w:eastAsia="zh-CN"/>
              </w:rPr>
              <w:t>-</w:t>
            </w:r>
            <w:r>
              <w:rPr>
                <w:rFonts w:hint="eastAsia" w:ascii="楷体" w:hAnsi="楷体" w:eastAsia="楷体"/>
                <w:sz w:val="21"/>
                <w:szCs w:val="21"/>
              </w:rPr>
              <w:t>8.5.6</w:t>
            </w:r>
            <w:r>
              <w:rPr>
                <w:rFonts w:hint="eastAsia" w:ascii="楷体" w:hAnsi="楷体" w:eastAsia="楷体"/>
                <w:sz w:val="21"/>
                <w:szCs w:val="21"/>
                <w:lang w:eastAsia="zh-CN"/>
              </w:rPr>
              <w:t>、</w:t>
            </w:r>
            <w:r>
              <w:rPr>
                <w:rFonts w:hint="eastAsia" w:ascii="楷体" w:hAnsi="楷体" w:eastAsia="楷体"/>
                <w:sz w:val="21"/>
                <w:szCs w:val="21"/>
                <w:lang w:val="en-US" w:eastAsia="zh-CN"/>
              </w:rPr>
              <w:t>8.6、8.7；</w:t>
            </w:r>
          </w:p>
          <w:p>
            <w:pPr>
              <w:ind w:firstLine="1260" w:firstLineChars="600"/>
              <w:rPr>
                <w:rFonts w:hint="default" w:eastAsia="宋体"/>
                <w:sz w:val="24"/>
                <w:szCs w:val="24"/>
                <w:lang w:val="en-US" w:eastAsia="zh-CN"/>
              </w:rPr>
            </w:pPr>
            <w:r>
              <w:rPr>
                <w:rFonts w:hint="eastAsia" w:ascii="楷体" w:hAnsi="楷体" w:eastAsia="楷体"/>
                <w:sz w:val="21"/>
                <w:szCs w:val="21"/>
              </w:rPr>
              <w:t>E/S:5.3/6.1.2/</w:t>
            </w:r>
            <w:r>
              <w:rPr>
                <w:rFonts w:hint="eastAsia" w:ascii="楷体" w:hAnsi="楷体" w:eastAsia="楷体"/>
                <w:sz w:val="21"/>
                <w:szCs w:val="21"/>
                <w:lang w:val="en-US" w:eastAsia="zh-CN"/>
              </w:rPr>
              <w:t>6.2/</w:t>
            </w:r>
            <w:r>
              <w:rPr>
                <w:rFonts w:hint="eastAsia" w:ascii="楷体" w:hAnsi="楷体" w:eastAsia="楷体"/>
                <w:sz w:val="21"/>
                <w:szCs w:val="21"/>
              </w:rPr>
              <w:t xml:space="preserve">8.1/8.2， </w:t>
            </w:r>
          </w:p>
        </w:tc>
        <w:tc>
          <w:tcPr>
            <w:tcW w:w="77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楷体" w:hAnsi="楷体" w:eastAsia="楷体"/>
                <w:szCs w:val="24"/>
              </w:rPr>
              <w:t>组织的岗位、职责、和权限</w:t>
            </w:r>
          </w:p>
        </w:tc>
        <w:tc>
          <w:tcPr>
            <w:tcW w:w="960" w:type="dxa"/>
          </w:tcPr>
          <w:p>
            <w:r>
              <w:rPr>
                <w:rFonts w:hint="eastAsia" w:ascii="楷体" w:hAnsi="楷体" w:eastAsia="楷体"/>
                <w:szCs w:val="24"/>
              </w:rPr>
              <w:t xml:space="preserve">Q/E/S：5.3 </w:t>
            </w:r>
          </w:p>
        </w:tc>
        <w:tc>
          <w:tcPr>
            <w:tcW w:w="10814" w:type="dxa"/>
          </w:tcPr>
          <w:p>
            <w:pPr>
              <w:spacing w:line="360" w:lineRule="auto"/>
              <w:ind w:firstLine="420" w:firstLineChars="200"/>
              <w:rPr>
                <w:rFonts w:hint="eastAsia" w:ascii="楷体" w:hAnsi="楷体" w:eastAsia="楷体" w:cs="宋体"/>
                <w:szCs w:val="24"/>
              </w:rPr>
            </w:pPr>
            <w:r>
              <w:rPr>
                <w:rFonts w:hint="eastAsia" w:ascii="楷体" w:hAnsi="楷体" w:eastAsia="楷体" w:cs="宋体"/>
                <w:szCs w:val="24"/>
              </w:rPr>
              <w:t>部门工作职责、责任和权限在组织编制的管理手册中予以确定。主要是</w:t>
            </w:r>
            <w:r>
              <w:rPr>
                <w:rFonts w:hint="eastAsia" w:ascii="楷体" w:hAnsi="楷体" w:eastAsia="楷体" w:cs="宋体"/>
                <w:szCs w:val="24"/>
                <w:lang w:val="en-US" w:eastAsia="zh-CN"/>
              </w:rPr>
              <w:t>负责</w:t>
            </w:r>
            <w:r>
              <w:rPr>
                <w:rFonts w:hint="eastAsia" w:ascii="楷体" w:hAnsi="楷体" w:eastAsia="楷体" w:cs="宋体"/>
                <w:szCs w:val="24"/>
              </w:rPr>
              <w:t>，市场调研与开发，招投标、商务谈判及合同评审、顾客档案建立，售后服务及顾客满意度评价与</w:t>
            </w:r>
            <w:bookmarkStart w:id="0" w:name="_GoBack"/>
            <w:bookmarkEnd w:id="0"/>
            <w:r>
              <w:rPr>
                <w:rFonts w:hint="eastAsia" w:ascii="楷体" w:hAnsi="楷体" w:eastAsia="楷体" w:cs="宋体"/>
                <w:szCs w:val="24"/>
              </w:rPr>
              <w:t>分析，本部门环境因素和危险源识别和控制，本部门目标制定与实施，与相关方做好沟通，对</w:t>
            </w:r>
            <w:r>
              <w:rPr>
                <w:rFonts w:hint="eastAsia" w:ascii="楷体" w:hAnsi="楷体" w:eastAsia="楷体" w:cs="宋体"/>
                <w:szCs w:val="24"/>
                <w:lang w:val="en-US" w:eastAsia="zh-CN"/>
              </w:rPr>
              <w:t>公司</w:t>
            </w:r>
            <w:r>
              <w:rPr>
                <w:rFonts w:hint="eastAsia" w:ascii="楷体" w:hAnsi="楷体" w:eastAsia="楷体" w:cs="宋体"/>
                <w:szCs w:val="24"/>
              </w:rPr>
              <w:t>环境、职业健康安全因素等进行控制或施加影响等。</w:t>
            </w:r>
          </w:p>
          <w:p>
            <w:r>
              <w:rPr>
                <w:rFonts w:hint="eastAsia" w:ascii="楷体" w:hAnsi="楷体" w:eastAsia="楷体" w:cs="宋体"/>
                <w:szCs w:val="24"/>
              </w:rPr>
              <w:t>未发现因职责不清责任不明而造成体系运行失效的情况。</w:t>
            </w:r>
          </w:p>
        </w:tc>
        <w:tc>
          <w:tcPr>
            <w:tcW w:w="775" w:type="dxa"/>
          </w:tcPr>
          <w:p>
            <w:pPr>
              <w:rPr>
                <w:rFonts w:hint="eastAsia" w:ascii="宋体" w:hAnsi="宋体" w:cs="Arial"/>
                <w:spacing w:val="-6"/>
                <w:szCs w:val="21"/>
                <w:lang w:val="en-US" w:eastAsia="zh-CN"/>
              </w:rPr>
            </w:pPr>
          </w:p>
          <w:p>
            <w:pPr>
              <w:rPr>
                <w:rFonts w:hint="eastAsia" w:ascii="宋体" w:hAnsi="宋体" w:cs="Arial"/>
                <w:spacing w:val="-6"/>
                <w:szCs w:val="21"/>
                <w:lang w:val="en-US" w:eastAsia="zh-CN"/>
              </w:rPr>
            </w:pPr>
          </w:p>
          <w:p>
            <w:pPr>
              <w:ind w:firstLine="198" w:firstLineChars="100"/>
              <w:rPr>
                <w:rFonts w:hint="eastAsia" w:eastAsia="宋体"/>
                <w:lang w:eastAsia="zh-CN"/>
              </w:rPr>
            </w:pPr>
            <w:r>
              <w:rPr>
                <w:rFonts w:hint="eastAsia" w:ascii="宋体" w:hAnsi="宋体" w:cs="Arial"/>
                <w:spacing w:val="-6"/>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szCs w:val="24"/>
                <w:lang w:val="en-US" w:eastAsia="zh-CN"/>
              </w:rPr>
            </w:pPr>
            <w:r>
              <w:rPr>
                <w:rFonts w:hint="eastAsia" w:ascii="楷体" w:hAnsi="楷体" w:eastAsia="楷体"/>
                <w:szCs w:val="24"/>
                <w:lang w:val="en-US" w:eastAsia="zh-CN"/>
              </w:rPr>
              <w:t>管理目标</w:t>
            </w:r>
          </w:p>
        </w:tc>
        <w:tc>
          <w:tcPr>
            <w:tcW w:w="960" w:type="dxa"/>
          </w:tcPr>
          <w:p>
            <w:pPr>
              <w:rPr>
                <w:rFonts w:hint="default" w:ascii="楷体" w:hAnsi="楷体" w:eastAsia="楷体"/>
                <w:szCs w:val="24"/>
                <w:lang w:val="en-US" w:eastAsia="zh-CN"/>
              </w:rPr>
            </w:pPr>
            <w:r>
              <w:rPr>
                <w:rFonts w:hint="eastAsia" w:ascii="楷体" w:hAnsi="楷体" w:eastAsia="楷体"/>
                <w:szCs w:val="24"/>
              </w:rPr>
              <w:t>Q/E/S：</w:t>
            </w:r>
            <w:r>
              <w:rPr>
                <w:rFonts w:hint="eastAsia" w:ascii="楷体" w:hAnsi="楷体" w:eastAsia="楷体"/>
                <w:szCs w:val="24"/>
                <w:lang w:val="en-US" w:eastAsia="zh-CN"/>
              </w:rPr>
              <w:t>6.2</w:t>
            </w:r>
          </w:p>
        </w:tc>
        <w:tc>
          <w:tcPr>
            <w:tcW w:w="10814" w:type="dxa"/>
          </w:tcPr>
          <w:p>
            <w:p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序号     项目         目标              完成情况</w:t>
            </w:r>
          </w:p>
          <w:p>
            <w:pPr>
              <w:spacing w:line="360" w:lineRule="auto"/>
              <w:ind w:firstLine="420" w:firstLineChars="200"/>
              <w:rPr>
                <w:rFonts w:hint="eastAsia" w:ascii="楷体" w:hAnsi="楷体" w:eastAsia="楷体" w:cs="宋体"/>
                <w:szCs w:val="24"/>
                <w:lang w:val="en-US" w:eastAsia="zh-CN"/>
              </w:rPr>
            </w:pPr>
            <w:r>
              <w:rPr>
                <w:rFonts w:hint="eastAsia" w:ascii="楷体" w:hAnsi="楷体" w:eastAsia="楷体" w:cs="宋体"/>
                <w:szCs w:val="24"/>
                <w:lang w:val="en-US" w:eastAsia="zh-CN"/>
              </w:rPr>
              <w:t>1、</w:t>
            </w:r>
            <w:r>
              <w:rPr>
                <w:rFonts w:hint="eastAsia" w:ascii="楷体" w:hAnsi="楷体" w:eastAsia="楷体" w:cs="宋体"/>
                <w:szCs w:val="24"/>
                <w:lang w:eastAsia="zh-CN"/>
              </w:rPr>
              <w:t>销售产品交付</w:t>
            </w:r>
            <w:r>
              <w:rPr>
                <w:rFonts w:hint="eastAsia" w:ascii="楷体" w:hAnsi="楷体" w:eastAsia="楷体" w:cs="宋体"/>
                <w:szCs w:val="24"/>
              </w:rPr>
              <w:t>合格率</w:t>
            </w:r>
            <w:r>
              <w:rPr>
                <w:rFonts w:hint="eastAsia" w:ascii="楷体" w:hAnsi="楷体" w:eastAsia="楷体" w:cs="宋体"/>
                <w:szCs w:val="24"/>
                <w:lang w:val="en-US" w:eastAsia="zh-CN"/>
              </w:rPr>
              <w:t>97</w:t>
            </w:r>
            <w:r>
              <w:rPr>
                <w:rFonts w:hint="eastAsia" w:ascii="楷体" w:hAnsi="楷体" w:eastAsia="楷体" w:cs="宋体"/>
                <w:szCs w:val="24"/>
              </w:rPr>
              <w:t>%</w:t>
            </w:r>
            <w:r>
              <w:rPr>
                <w:rFonts w:hint="eastAsia" w:ascii="楷体" w:hAnsi="楷体" w:eastAsia="楷体" w:cs="宋体"/>
                <w:szCs w:val="24"/>
                <w:lang w:val="en-US" w:eastAsia="zh-CN"/>
              </w:rPr>
              <w:t xml:space="preserve">               100%</w:t>
            </w:r>
          </w:p>
          <w:p>
            <w:p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2、</w:t>
            </w:r>
            <w:r>
              <w:rPr>
                <w:rFonts w:hint="eastAsia" w:ascii="楷体" w:hAnsi="楷体" w:eastAsia="楷体" w:cs="宋体"/>
                <w:szCs w:val="24"/>
              </w:rPr>
              <w:t>顾客满意度达到90分</w:t>
            </w:r>
            <w:r>
              <w:rPr>
                <w:rFonts w:hint="eastAsia" w:ascii="楷体" w:hAnsi="楷体" w:eastAsia="楷体" w:cs="宋体"/>
                <w:szCs w:val="24"/>
                <w:lang w:val="en-US" w:eastAsia="zh-CN"/>
              </w:rPr>
              <w:t xml:space="preserve">                 96.2</w:t>
            </w:r>
          </w:p>
          <w:p>
            <w:p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3、</w:t>
            </w:r>
            <w:r>
              <w:rPr>
                <w:rFonts w:hint="eastAsia" w:ascii="楷体" w:hAnsi="楷体" w:eastAsia="楷体" w:cs="宋体"/>
                <w:szCs w:val="24"/>
              </w:rPr>
              <w:t>车辆伤害</w:t>
            </w:r>
            <w:r>
              <w:rPr>
                <w:rFonts w:hint="eastAsia" w:ascii="楷体" w:hAnsi="楷体" w:eastAsia="楷体" w:cs="宋体"/>
                <w:szCs w:val="24"/>
                <w:lang w:val="en-US" w:eastAsia="zh-CN"/>
              </w:rPr>
              <w:t>0                            0</w:t>
            </w:r>
          </w:p>
          <w:p>
            <w:p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4、重大身体伤害事故0                    0</w:t>
            </w:r>
          </w:p>
          <w:p>
            <w:pPr>
              <w:spacing w:line="360" w:lineRule="auto"/>
              <w:ind w:firstLine="420" w:firstLineChars="200"/>
              <w:rPr>
                <w:rFonts w:hint="eastAsia" w:ascii="楷体" w:hAnsi="楷体" w:eastAsia="楷体" w:cs="宋体"/>
                <w:szCs w:val="24"/>
                <w:lang w:val="en-US" w:eastAsia="zh-CN"/>
              </w:rPr>
            </w:pPr>
            <w:r>
              <w:rPr>
                <w:rFonts w:hint="eastAsia" w:ascii="楷体" w:hAnsi="楷体" w:eastAsia="楷体" w:cs="宋体"/>
                <w:szCs w:val="24"/>
                <w:lang w:val="en-US" w:eastAsia="zh-CN"/>
              </w:rPr>
              <w:t>5、轻微伤害小于5起每年                  0</w:t>
            </w:r>
          </w:p>
          <w:p>
            <w:pPr>
              <w:spacing w:line="360" w:lineRule="auto"/>
              <w:ind w:firstLine="420" w:firstLineChars="200"/>
              <w:rPr>
                <w:rFonts w:hint="default" w:ascii="楷体" w:hAnsi="楷体" w:eastAsia="楷体" w:cs="宋体"/>
                <w:szCs w:val="24"/>
                <w:lang w:val="en-US" w:eastAsia="zh-CN"/>
              </w:rPr>
            </w:pPr>
            <w:r>
              <w:rPr>
                <w:rFonts w:hint="eastAsia" w:ascii="楷体" w:hAnsi="楷体" w:eastAsia="楷体" w:cs="宋体"/>
                <w:szCs w:val="24"/>
                <w:lang w:val="en-US" w:eastAsia="zh-CN"/>
              </w:rPr>
              <w:t>经检查，目标完成情况较好，有环境和安全管理方案。</w:t>
            </w:r>
          </w:p>
        </w:tc>
        <w:tc>
          <w:tcPr>
            <w:tcW w:w="775" w:type="dxa"/>
          </w:tcPr>
          <w:p>
            <w:pPr>
              <w:ind w:firstLine="210" w:firstLineChars="100"/>
              <w:rPr>
                <w:rFonts w:hint="eastAsia"/>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eastAsia" w:ascii="宋体" w:hAnsi="宋体" w:cs="Arial"/>
                <w:spacing w:val="-6"/>
                <w:szCs w:val="21"/>
                <w:lang w:val="en-US" w:eastAsia="zh-CN"/>
              </w:rPr>
            </w:pPr>
          </w:p>
          <w:p>
            <w:pPr>
              <w:pStyle w:val="2"/>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rPr>
                <w:rFonts w:hint="eastAsia" w:ascii="楷体" w:hAnsi="楷体" w:eastAsia="楷体"/>
                <w:szCs w:val="24"/>
              </w:rPr>
            </w:pPr>
            <w:r>
              <w:rPr>
                <w:rFonts w:hint="eastAsia" w:ascii="楷体" w:hAnsi="楷体" w:eastAsia="楷体" w:cs="Arial"/>
                <w:szCs w:val="24"/>
              </w:rPr>
              <w:t>基础设施</w:t>
            </w:r>
          </w:p>
        </w:tc>
        <w:tc>
          <w:tcPr>
            <w:tcW w:w="960" w:type="dxa"/>
          </w:tcPr>
          <w:p>
            <w:pPr>
              <w:rPr>
                <w:rFonts w:hint="eastAsia" w:ascii="楷体" w:hAnsi="楷体" w:eastAsia="楷体"/>
                <w:szCs w:val="24"/>
              </w:rPr>
            </w:pPr>
            <w:r>
              <w:rPr>
                <w:rFonts w:hint="eastAsia" w:ascii="楷体" w:hAnsi="楷体" w:eastAsia="楷体" w:cs="Arial"/>
                <w:szCs w:val="24"/>
              </w:rPr>
              <w:t>Q：7.1.3</w:t>
            </w:r>
          </w:p>
        </w:tc>
        <w:tc>
          <w:tcPr>
            <w:tcW w:w="10814" w:type="dxa"/>
            <w:vAlign w:val="top"/>
          </w:tcPr>
          <w:p>
            <w:pPr>
              <w:spacing w:line="360" w:lineRule="auto"/>
              <w:ind w:firstLine="420" w:firstLineChars="200"/>
              <w:rPr>
                <w:rFonts w:hint="eastAsia" w:ascii="楷体" w:hAnsi="楷体" w:eastAsia="楷体"/>
                <w:szCs w:val="24"/>
              </w:rPr>
            </w:pPr>
            <w:r>
              <w:rPr>
                <w:rFonts w:hint="eastAsia" w:ascii="楷体" w:hAnsi="楷体" w:eastAsia="楷体"/>
                <w:szCs w:val="24"/>
              </w:rPr>
              <w:t>管理手册对公司的产品销售所适用的设备设施和工作环境进行了规定。组织对从事质量活动人员提供相应的设施，以确保满足产品要求的符合性。</w:t>
            </w:r>
          </w:p>
          <w:p>
            <w:pPr>
              <w:spacing w:line="360" w:lineRule="auto"/>
              <w:ind w:firstLine="420" w:firstLineChars="200"/>
              <w:rPr>
                <w:rFonts w:hint="eastAsia" w:ascii="楷体" w:hAnsi="楷体" w:eastAsia="楷体"/>
                <w:szCs w:val="24"/>
              </w:rPr>
            </w:pPr>
            <w:r>
              <w:rPr>
                <w:rFonts w:hint="eastAsia" w:ascii="楷体" w:hAnsi="楷体" w:eastAsia="楷体"/>
                <w:szCs w:val="24"/>
              </w:rPr>
              <w:t>1.现场审核基础设施主要包括：办公室、办公桌椅、档案橱、空调、电话、电脑、打印机、无线WIFI网络等设施。</w:t>
            </w:r>
          </w:p>
          <w:p>
            <w:pPr>
              <w:spacing w:line="360" w:lineRule="auto"/>
              <w:ind w:firstLine="420" w:firstLineChars="200"/>
              <w:rPr>
                <w:rFonts w:hint="eastAsia" w:ascii="楷体" w:hAnsi="楷体" w:eastAsia="楷体"/>
                <w:szCs w:val="24"/>
              </w:rPr>
            </w:pPr>
            <w:r>
              <w:rPr>
                <w:rFonts w:hint="eastAsia" w:ascii="楷体" w:hAnsi="楷体" w:eastAsia="楷体"/>
                <w:szCs w:val="24"/>
              </w:rPr>
              <w:t>2.查设备保养：负责人介绍了设备管理相关要求，提供了《基础设施维护保养计划》，将电脑、电话/传真、打印机/复印机、空调等设备均列入了计划中，规定了保养项目、保养频率、负责人等。</w:t>
            </w:r>
          </w:p>
          <w:p>
            <w:pPr>
              <w:spacing w:line="360" w:lineRule="auto"/>
              <w:ind w:firstLine="420" w:firstLineChars="200"/>
              <w:rPr>
                <w:rFonts w:hint="eastAsia" w:ascii="楷体" w:hAnsi="楷体" w:eastAsia="楷体"/>
                <w:szCs w:val="24"/>
              </w:rPr>
            </w:pPr>
            <w:r>
              <w:rPr>
                <w:rFonts w:hint="eastAsia" w:ascii="楷体" w:hAnsi="楷体" w:eastAsia="楷体"/>
                <w:szCs w:val="24"/>
              </w:rPr>
              <w:t>日常对办公设备进行清洁保养，定期杀毒和系统升级，发生故障时联系当地供应商进行维修。</w:t>
            </w:r>
          </w:p>
          <w:p>
            <w:pPr>
              <w:spacing w:line="360" w:lineRule="auto"/>
              <w:ind w:firstLine="420" w:firstLineChars="200"/>
              <w:rPr>
                <w:rFonts w:hint="eastAsia" w:ascii="楷体" w:hAnsi="楷体" w:eastAsia="楷体"/>
                <w:szCs w:val="24"/>
              </w:rPr>
            </w:pPr>
            <w:r>
              <w:rPr>
                <w:rFonts w:hint="eastAsia" w:ascii="楷体" w:hAnsi="楷体" w:eastAsia="楷体"/>
                <w:szCs w:val="24"/>
              </w:rPr>
              <w:t>3. 查特种设备：经确认，目前无特种设备。</w:t>
            </w:r>
          </w:p>
          <w:p>
            <w:pPr>
              <w:spacing w:line="360" w:lineRule="auto"/>
              <w:ind w:firstLine="420" w:firstLineChars="200"/>
              <w:rPr>
                <w:rFonts w:hint="eastAsia" w:ascii="楷体" w:hAnsi="楷体" w:eastAsia="楷体"/>
                <w:szCs w:val="24"/>
              </w:rPr>
            </w:pPr>
            <w:r>
              <w:rPr>
                <w:rFonts w:hint="eastAsia" w:ascii="楷体" w:hAnsi="楷体" w:eastAsia="楷体"/>
                <w:szCs w:val="24"/>
              </w:rPr>
              <w:t>4.查设施配备是否满足体系运行的要求：经现场查验上述基础设施均处于有效状态，运转良好。据供销经理介绍目前公司的设备配备能满足现有的经营需求。</w:t>
            </w:r>
          </w:p>
          <w:p>
            <w:pPr>
              <w:spacing w:line="360" w:lineRule="auto"/>
              <w:ind w:firstLine="210" w:firstLineChars="100"/>
              <w:rPr>
                <w:rFonts w:hint="eastAsia" w:ascii="楷体" w:hAnsi="楷体" w:eastAsia="楷体" w:cs="宋体"/>
                <w:szCs w:val="24"/>
              </w:rPr>
            </w:pPr>
            <w:r>
              <w:rPr>
                <w:rFonts w:hint="eastAsia" w:ascii="楷体" w:hAnsi="楷体" w:eastAsia="楷体"/>
                <w:szCs w:val="24"/>
              </w:rPr>
              <w:t>基础设施管理基本可以满足公司目前体系运行的需要。</w:t>
            </w:r>
          </w:p>
        </w:tc>
        <w:tc>
          <w:tcPr>
            <w:tcW w:w="775" w:type="dxa"/>
          </w:tcPr>
          <w:p>
            <w:pPr>
              <w:rPr>
                <w:rFonts w:hint="eastAsia"/>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过程运行环境</w:t>
            </w:r>
          </w:p>
        </w:tc>
        <w:tc>
          <w:tcPr>
            <w:tcW w:w="960" w:type="dxa"/>
          </w:tcPr>
          <w:p>
            <w:pPr>
              <w:rPr>
                <w:rFonts w:hint="eastAsia" w:ascii="楷体" w:hAnsi="楷体" w:eastAsia="楷体" w:cs="Arial"/>
                <w:szCs w:val="24"/>
              </w:rPr>
            </w:pPr>
            <w:r>
              <w:rPr>
                <w:rFonts w:hint="eastAsia" w:ascii="楷体" w:hAnsi="楷体" w:eastAsia="楷体" w:cs="Arial"/>
                <w:szCs w:val="24"/>
              </w:rPr>
              <w:t>Q：7.1.4</w:t>
            </w:r>
          </w:p>
        </w:tc>
        <w:tc>
          <w:tcPr>
            <w:tcW w:w="10814" w:type="dxa"/>
            <w:vAlign w:val="top"/>
          </w:tcPr>
          <w:p>
            <w:pPr>
              <w:spacing w:line="360" w:lineRule="auto"/>
              <w:ind w:firstLine="420" w:firstLineChars="200"/>
              <w:rPr>
                <w:rFonts w:hint="eastAsia" w:ascii="楷体" w:hAnsi="楷体" w:eastAsia="楷体"/>
                <w:szCs w:val="24"/>
              </w:rPr>
            </w:pPr>
            <w:r>
              <w:rPr>
                <w:rFonts w:hint="eastAsia" w:ascii="楷体" w:hAnsi="楷体" w:eastAsia="楷体"/>
                <w:szCs w:val="24"/>
              </w:rPr>
              <w:t>公司办公、销售过程对环境要求一般，无特殊要求，各办公区域环境卫生由各部门负责。</w:t>
            </w:r>
          </w:p>
          <w:p>
            <w:pPr>
              <w:spacing w:line="360" w:lineRule="auto"/>
              <w:ind w:firstLine="420" w:firstLineChars="200"/>
              <w:rPr>
                <w:rFonts w:hint="eastAsia" w:ascii="楷体" w:hAnsi="楷体" w:eastAsia="楷体"/>
                <w:szCs w:val="24"/>
              </w:rPr>
            </w:pPr>
            <w:r>
              <w:rPr>
                <w:rFonts w:hint="eastAsia" w:ascii="楷体" w:hAnsi="楷体" w:eastAsia="楷体"/>
                <w:szCs w:val="24"/>
                <w:lang w:eastAsia="zh-CN"/>
              </w:rPr>
              <w:t>销售部</w:t>
            </w:r>
            <w:r>
              <w:rPr>
                <w:rFonts w:hint="eastAsia" w:ascii="楷体" w:hAnsi="楷体" w:eastAsia="楷体"/>
                <w:szCs w:val="24"/>
              </w:rPr>
              <w:t>经理介绍：每天上班期间对库房进行检查，仓库内不准随意乱放私人物品，严格杜绝固废随处乱扔、严禁烟火的行为发生，发现问题及时要求责任人进行整改。</w:t>
            </w:r>
          </w:p>
          <w:p>
            <w:pPr>
              <w:spacing w:line="360" w:lineRule="auto"/>
              <w:ind w:firstLine="420" w:firstLineChars="200"/>
              <w:rPr>
                <w:rFonts w:hint="eastAsia" w:ascii="楷体" w:hAnsi="楷体" w:eastAsia="楷体"/>
                <w:szCs w:val="24"/>
              </w:rPr>
            </w:pPr>
            <w:r>
              <w:rPr>
                <w:rFonts w:hint="eastAsia" w:ascii="楷体" w:hAnsi="楷体" w:eastAsia="楷体"/>
                <w:szCs w:val="24"/>
              </w:rPr>
              <w:t>现场巡视：办公环境光照、温度适宜，通风良好，电路布线合理、电气插座完整，未见破损，办公场所物品摆放整齐、有序，未见随意乱放私人物品的情况，未见用电不当等安全隐患及不良影响现象。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20" w:firstLineChars="200"/>
              <w:rPr>
                <w:rFonts w:hint="eastAsia" w:ascii="楷体" w:hAnsi="楷体" w:eastAsia="楷体" w:cs="Times New Roman"/>
                <w:kern w:val="2"/>
                <w:sz w:val="21"/>
                <w:szCs w:val="24"/>
                <w:lang w:val="en-US" w:eastAsia="zh-CN" w:bidi="ar-SA"/>
              </w:rPr>
            </w:pPr>
            <w:r>
              <w:rPr>
                <w:rFonts w:hint="eastAsia" w:ascii="楷体" w:hAnsi="楷体" w:eastAsia="楷体"/>
                <w:szCs w:val="24"/>
              </w:rPr>
              <w:t>企业确定并提供了产品要求所需的工作环境，工作环境适宜，现有工作环境能满足提供合格的产品以及销售服务的需要。</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运行策划和控制</w:t>
            </w:r>
          </w:p>
        </w:tc>
        <w:tc>
          <w:tcPr>
            <w:tcW w:w="960" w:type="dxa"/>
          </w:tcPr>
          <w:p>
            <w:pPr>
              <w:spacing w:line="360" w:lineRule="auto"/>
              <w:rPr>
                <w:rFonts w:hint="eastAsia" w:ascii="楷体" w:hAnsi="楷体" w:eastAsia="楷体" w:cs="楷体"/>
                <w:szCs w:val="24"/>
              </w:rPr>
            </w:pPr>
            <w:r>
              <w:rPr>
                <w:rFonts w:hint="eastAsia" w:ascii="楷体" w:hAnsi="楷体" w:eastAsia="楷体" w:cs="Arial"/>
                <w:szCs w:val="24"/>
              </w:rPr>
              <w:t>Q8.1</w:t>
            </w:r>
            <w:r>
              <w:rPr>
                <w:rFonts w:hint="eastAsia" w:ascii="楷体" w:hAnsi="楷体" w:eastAsia="楷体" w:cs="楷体"/>
                <w:szCs w:val="24"/>
              </w:rPr>
              <w:t xml:space="preserve"> </w:t>
            </w:r>
          </w:p>
          <w:p>
            <w:pPr>
              <w:rPr>
                <w:rFonts w:hint="eastAsia" w:ascii="楷体" w:hAnsi="楷体" w:eastAsia="楷体" w:cs="Arial"/>
                <w:szCs w:val="24"/>
              </w:rPr>
            </w:pPr>
          </w:p>
        </w:tc>
        <w:tc>
          <w:tcPr>
            <w:tcW w:w="10814" w:type="dxa"/>
            <w:vAlign w:val="center"/>
          </w:tcPr>
          <w:p>
            <w:pPr>
              <w:pStyle w:val="17"/>
              <w:spacing w:line="360" w:lineRule="auto"/>
              <w:ind w:left="0" w:firstLine="420" w:firstLineChars="200"/>
              <w:jc w:val="left"/>
              <w:rPr>
                <w:rFonts w:hint="eastAsia" w:ascii="楷体" w:hAnsi="楷体" w:eastAsia="楷体" w:cs="楷体"/>
                <w:kern w:val="0"/>
                <w:szCs w:val="24"/>
                <w:lang w:eastAsia="zh-CN"/>
              </w:rPr>
            </w:pPr>
            <w:r>
              <w:rPr>
                <w:rFonts w:hint="eastAsia" w:ascii="楷体" w:hAnsi="楷体" w:eastAsia="楷体" w:cs="楷体"/>
                <w:kern w:val="0"/>
                <w:szCs w:val="24"/>
              </w:rPr>
              <w:t>产品的实现过程策划主要由总经理和</w:t>
            </w:r>
            <w:r>
              <w:rPr>
                <w:rFonts w:hint="eastAsia" w:ascii="楷体" w:hAnsi="楷体" w:eastAsia="楷体" w:cs="楷体"/>
                <w:kern w:val="0"/>
                <w:szCs w:val="24"/>
                <w:lang w:eastAsia="zh-CN"/>
              </w:rPr>
              <w:t>销售部</w:t>
            </w:r>
            <w:r>
              <w:rPr>
                <w:rFonts w:hint="eastAsia" w:ascii="楷体" w:hAnsi="楷体" w:eastAsia="楷体" w:cs="楷体"/>
                <w:kern w:val="0"/>
                <w:szCs w:val="24"/>
              </w:rPr>
              <w:t>负责人负责完成，过程策划包含了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的销售</w:t>
            </w:r>
            <w:r>
              <w:rPr>
                <w:rFonts w:hint="eastAsia" w:ascii="楷体" w:hAnsi="楷体" w:eastAsia="楷体" w:cs="楷体"/>
                <w:kern w:val="0"/>
                <w:szCs w:val="24"/>
                <w:lang w:eastAsia="zh-CN"/>
              </w:rPr>
              <w:t>。</w:t>
            </w:r>
          </w:p>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cs="楷体"/>
                <w:kern w:val="0"/>
                <w:szCs w:val="24"/>
                <w:lang w:val="en-US" w:eastAsia="zh-CN"/>
              </w:rPr>
              <w:t>的</w:t>
            </w:r>
            <w:r>
              <w:rPr>
                <w:rFonts w:hint="eastAsia" w:ascii="楷体" w:hAnsi="楷体" w:eastAsia="楷体" w:cs="楷体"/>
                <w:kern w:val="0"/>
                <w:szCs w:val="24"/>
              </w:rPr>
              <w:t>销售所需要达到的质量目标和要求。</w:t>
            </w:r>
          </w:p>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cs="楷体"/>
                <w:kern w:val="0"/>
                <w:szCs w:val="24"/>
              </w:rPr>
              <w:t>执行标准《商品经营服务质量管理规范》GB/T 16868-2009；</w:t>
            </w:r>
          </w:p>
          <w:p>
            <w:pPr>
              <w:pStyle w:val="17"/>
              <w:spacing w:line="360" w:lineRule="auto"/>
              <w:ind w:left="420"/>
              <w:jc w:val="left"/>
              <w:rPr>
                <w:rFonts w:hint="eastAsia" w:ascii="楷体" w:hAnsi="楷体" w:eastAsia="楷体" w:cs="楷体"/>
                <w:kern w:val="0"/>
                <w:szCs w:val="24"/>
              </w:rPr>
            </w:pPr>
            <w:r>
              <w:rPr>
                <w:rFonts w:hint="eastAsia" w:ascii="楷体" w:hAnsi="楷体" w:eastAsia="楷体" w:cs="楷体"/>
                <w:kern w:val="0"/>
                <w:szCs w:val="24"/>
              </w:rPr>
              <w:t>编制了相应的过程文件：</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（1）编制了销售服务流程：招投标 → 合同评审 → 采购 → 进货检验 → 交付；</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（2）制定了作业指导书</w:t>
            </w:r>
            <w:r>
              <w:rPr>
                <w:rFonts w:hint="eastAsia" w:ascii="楷体" w:hAnsi="楷体" w:eastAsia="楷体" w:cs="楷体"/>
                <w:szCs w:val="24"/>
              </w:rPr>
              <w:t>《</w:t>
            </w:r>
            <w:r>
              <w:rPr>
                <w:rFonts w:hint="eastAsia" w:ascii="楷体" w:hAnsi="楷体" w:eastAsia="楷体" w:cs="楷体"/>
                <w:kern w:val="0"/>
                <w:szCs w:val="24"/>
              </w:rPr>
              <w:t>营销服务提供规范》、《营销服务质量的控制规范》、《售后服务规定》、《售后服务人员服务规范》；</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（3）规定了产品的检验验收准则，并制定了相应的检验规范；</w:t>
            </w:r>
            <w:r>
              <w:rPr>
                <w:rFonts w:hint="eastAsia" w:ascii="楷体" w:hAnsi="楷体" w:eastAsia="楷体" w:cs="楷体"/>
                <w:szCs w:val="24"/>
              </w:rPr>
              <w:t>《采购物资检验规范》、《营销服务质量的控制规范》；</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（4）现场对销售各过程填写有产品检验记录、营销人员工作监督表、不合格品处置单、发货单等各种监视和测量记录；</w:t>
            </w:r>
          </w:p>
          <w:p>
            <w:pPr>
              <w:pStyle w:val="17"/>
              <w:spacing w:line="360" w:lineRule="auto"/>
              <w:ind w:left="0"/>
              <w:jc w:val="left"/>
              <w:rPr>
                <w:rFonts w:hint="eastAsia" w:ascii="楷体" w:hAnsi="楷体" w:eastAsia="楷体" w:cs="楷体"/>
                <w:kern w:val="0"/>
                <w:szCs w:val="24"/>
              </w:rPr>
            </w:pPr>
            <w:r>
              <w:rPr>
                <w:rFonts w:hint="eastAsia" w:ascii="楷体" w:hAnsi="楷体" w:eastAsia="楷体" w:cs="楷体"/>
                <w:kern w:val="0"/>
                <w:szCs w:val="24"/>
              </w:rPr>
              <w:t>（5）资源的提供（包括场所、人力、物力、设备设施等）。</w:t>
            </w:r>
          </w:p>
          <w:p>
            <w:pPr>
              <w:pStyle w:val="17"/>
              <w:spacing w:line="360" w:lineRule="auto"/>
              <w:ind w:left="0" w:firstLine="420" w:firstLineChars="200"/>
              <w:jc w:val="left"/>
              <w:rPr>
                <w:rFonts w:hint="eastAsia" w:ascii="楷体" w:hAnsi="楷体" w:eastAsia="楷体" w:cs="楷体"/>
                <w:kern w:val="0"/>
                <w:szCs w:val="24"/>
              </w:rPr>
            </w:pPr>
            <w:r>
              <w:rPr>
                <w:rFonts w:hint="eastAsia" w:ascii="楷体" w:hAnsi="楷体" w:eastAsia="楷体"/>
                <w:szCs w:val="24"/>
              </w:rPr>
              <w:t>组织对外包过程的控制详见8.4审核记录，到目前为止，组织运行没有变更，问其有关要求，基本了解。</w:t>
            </w:r>
          </w:p>
          <w:p>
            <w:pPr>
              <w:pStyle w:val="17"/>
              <w:spacing w:line="360" w:lineRule="auto"/>
              <w:ind w:left="420" w:leftChars="0" w:right="284" w:rightChars="0"/>
              <w:jc w:val="left"/>
              <w:rPr>
                <w:rFonts w:hint="eastAsia" w:ascii="楷体" w:hAnsi="楷体" w:eastAsia="楷体" w:cs="楷体"/>
                <w:kern w:val="2"/>
                <w:sz w:val="21"/>
                <w:szCs w:val="24"/>
                <w:lang w:val="en-US" w:eastAsia="zh-CN" w:bidi="ar-SA"/>
              </w:rPr>
            </w:pPr>
            <w:r>
              <w:rPr>
                <w:rFonts w:hint="eastAsia" w:ascii="楷体" w:hAnsi="楷体" w:eastAsia="楷体" w:cs="楷体"/>
                <w:kern w:val="0"/>
                <w:szCs w:val="24"/>
              </w:rPr>
              <w:t>该公司销售服务提供过程策划符合要求。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产品和服务的设计和开发</w:t>
            </w:r>
            <w:r>
              <w:rPr>
                <w:rFonts w:hint="eastAsia" w:ascii="楷体" w:hAnsi="楷体" w:eastAsia="楷体" w:cs="楷体"/>
                <w:szCs w:val="24"/>
              </w:rPr>
              <w:t>不适用确认</w:t>
            </w:r>
          </w:p>
        </w:tc>
        <w:tc>
          <w:tcPr>
            <w:tcW w:w="960" w:type="dxa"/>
          </w:tcPr>
          <w:p>
            <w:pPr>
              <w:rPr>
                <w:rFonts w:hint="eastAsia" w:ascii="楷体" w:hAnsi="楷体" w:eastAsia="楷体" w:cs="Arial"/>
                <w:szCs w:val="24"/>
              </w:rPr>
            </w:pPr>
            <w:r>
              <w:rPr>
                <w:rFonts w:hint="eastAsia" w:ascii="楷体" w:hAnsi="楷体" w:eastAsia="楷体" w:cs="Arial"/>
                <w:szCs w:val="24"/>
              </w:rPr>
              <w:t>Q8.3</w:t>
            </w:r>
            <w:r>
              <w:rPr>
                <w:rFonts w:hint="eastAsia" w:ascii="楷体" w:hAnsi="楷体" w:eastAsia="楷体" w:cs="楷体"/>
                <w:szCs w:val="24"/>
              </w:rPr>
              <w:t xml:space="preserve"> </w:t>
            </w:r>
          </w:p>
        </w:tc>
        <w:tc>
          <w:tcPr>
            <w:tcW w:w="10814" w:type="dxa"/>
            <w:vAlign w:val="center"/>
          </w:tcPr>
          <w:p>
            <w:pPr>
              <w:tabs>
                <w:tab w:val="left" w:pos="111"/>
              </w:tabs>
              <w:autoSpaceDE w:val="0"/>
              <w:autoSpaceDN w:val="0"/>
              <w:adjustRightInd w:val="0"/>
              <w:spacing w:line="360" w:lineRule="auto"/>
              <w:ind w:left="115" w:leftChars="55" w:right="56" w:rightChars="0" w:firstLine="420" w:firstLineChars="200"/>
              <w:rPr>
                <w:rFonts w:hint="eastAsia" w:ascii="楷体" w:hAnsi="楷体" w:eastAsia="楷体" w:cs="楷体"/>
                <w:kern w:val="0"/>
                <w:szCs w:val="24"/>
              </w:rPr>
            </w:pPr>
            <w:r>
              <w:rPr>
                <w:rFonts w:hint="eastAsia" w:ascii="楷体" w:hAnsi="楷体" w:eastAsia="楷体" w:cs="楷体"/>
                <w:szCs w:val="24"/>
              </w:rPr>
              <w:t>公司只负责按常规</w:t>
            </w:r>
            <w:r>
              <w:rPr>
                <w:rFonts w:hint="eastAsia" w:ascii="楷体" w:hAnsi="楷体" w:eastAsia="楷体"/>
                <w:bCs/>
                <w:szCs w:val="24"/>
              </w:rPr>
              <w:t>销售模式进行</w:t>
            </w:r>
            <w:r>
              <w:rPr>
                <w:rFonts w:hint="eastAsia" w:ascii="楷体" w:hAnsi="楷体" w:eastAsia="楷体"/>
                <w:bCs/>
                <w:szCs w:val="24"/>
                <w:lang w:val="en-US" w:eastAsia="zh-CN"/>
              </w:rPr>
              <w:t>计算机软硬件及电子产品</w:t>
            </w:r>
            <w:r>
              <w:rPr>
                <w:rFonts w:hint="eastAsia" w:ascii="楷体" w:hAnsi="楷体" w:eastAsia="楷体"/>
                <w:bCs/>
                <w:szCs w:val="24"/>
              </w:rPr>
              <w:t>的销售，不需要再设计开发，因此将ISO9001：2015标准“8.3产品和服务的设计和开发”的要求确认为不适用，该不适用不影响组织确保产品和服务合格以及增强顾客满意的能力或责任。</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楷体"/>
                <w:szCs w:val="24"/>
              </w:rPr>
              <w:t>产品和服务的要求</w:t>
            </w:r>
          </w:p>
        </w:tc>
        <w:tc>
          <w:tcPr>
            <w:tcW w:w="960" w:type="dxa"/>
          </w:tcPr>
          <w:p>
            <w:pPr>
              <w:rPr>
                <w:rFonts w:hint="eastAsia" w:ascii="楷体" w:hAnsi="楷体" w:eastAsia="楷体" w:cs="Arial"/>
                <w:szCs w:val="24"/>
              </w:rPr>
            </w:pPr>
            <w:r>
              <w:rPr>
                <w:rFonts w:hint="eastAsia" w:ascii="楷体" w:hAnsi="楷体" w:eastAsia="楷体" w:cs="楷体"/>
                <w:szCs w:val="24"/>
              </w:rPr>
              <w:t>Q:8.2</w:t>
            </w:r>
          </w:p>
        </w:tc>
        <w:tc>
          <w:tcPr>
            <w:tcW w:w="10814" w:type="dxa"/>
            <w:vAlign w:val="center"/>
          </w:tcPr>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eastAsia="zh-CN"/>
              </w:rPr>
              <w:t>销售部</w:t>
            </w:r>
            <w:r>
              <w:rPr>
                <w:rFonts w:hint="eastAsia" w:ascii="楷体" w:hAnsi="楷体" w:eastAsia="楷体" w:cs="楷体"/>
                <w:szCs w:val="24"/>
              </w:rPr>
              <w:t>负责人介绍沟通方式：主要是电话、传真、资料传递、公司网站、广告等形式宣传本公司有关产品及公司的有关信誉等。</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针对合同洽谈、签订、履行过程中的问题，及时电话联系，明确各自的要求，执行合同。</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目前沟通效果良好。</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eastAsia="zh-CN"/>
              </w:rPr>
              <w:t>销售部</w:t>
            </w:r>
            <w:r>
              <w:rPr>
                <w:rFonts w:hint="eastAsia" w:ascii="楷体" w:hAnsi="楷体" w:eastAsia="楷体" w:cs="楷体"/>
                <w:szCs w:val="24"/>
              </w:rPr>
              <w:t>经理介绍；组织通过招标会、市场调查、客户的走访、电话、传真了解市场的需求状态。</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主要业务以招标文件、订单、合同、电话、邮件、传真等形式确定与产品有关的要求，均已保存或进行相应的记录。对顾客的要求由</w:t>
            </w:r>
            <w:r>
              <w:rPr>
                <w:rFonts w:hint="eastAsia" w:ascii="楷体" w:hAnsi="楷体" w:eastAsia="楷体" w:cs="楷体"/>
                <w:szCs w:val="24"/>
                <w:lang w:eastAsia="zh-CN"/>
              </w:rPr>
              <w:t>销售部</w:t>
            </w:r>
            <w:r>
              <w:rPr>
                <w:rFonts w:hint="eastAsia" w:ascii="楷体" w:hAnsi="楷体" w:eastAsia="楷体" w:cs="楷体"/>
                <w:szCs w:val="24"/>
              </w:rPr>
              <w:t>内勤直接对顾客要求进行识别、确认，对于存在的问题直接提出和顾客进行交流沟通。</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企业对产品要求进行识别确认，由</w:t>
            </w:r>
            <w:r>
              <w:rPr>
                <w:rFonts w:hint="eastAsia" w:ascii="楷体" w:hAnsi="楷体" w:eastAsia="楷体" w:cs="楷体"/>
                <w:szCs w:val="24"/>
                <w:lang w:eastAsia="zh-CN"/>
              </w:rPr>
              <w:t>销售部</w:t>
            </w:r>
            <w:r>
              <w:rPr>
                <w:rFonts w:hint="eastAsia" w:ascii="楷体" w:hAnsi="楷体" w:eastAsia="楷体" w:cs="楷体"/>
                <w:szCs w:val="24"/>
              </w:rPr>
              <w:t>经理组织人员评审，经评审能满足要求后签订销售合同，合同由总经理或其授权人签字并加盖企业公章，然后回传给顾客。</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val="en-US" w:eastAsia="zh-CN"/>
              </w:rPr>
            </w:pPr>
            <w:r>
              <w:rPr>
                <w:rFonts w:hint="eastAsia" w:ascii="楷体" w:hAnsi="楷体" w:eastAsia="楷体" w:cs="楷体"/>
                <w:szCs w:val="24"/>
              </w:rPr>
              <w:t>抽1）查20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9</w:t>
            </w:r>
            <w:r>
              <w:rPr>
                <w:rFonts w:hint="eastAsia" w:ascii="楷体" w:hAnsi="楷体" w:eastAsia="楷体" w:cs="楷体"/>
                <w:szCs w:val="24"/>
              </w:rPr>
              <w:t>.</w:t>
            </w:r>
            <w:r>
              <w:rPr>
                <w:rFonts w:hint="eastAsia" w:ascii="楷体" w:hAnsi="楷体" w:eastAsia="楷体" w:cs="楷体"/>
                <w:szCs w:val="24"/>
                <w:lang w:val="en-US" w:eastAsia="zh-CN"/>
              </w:rPr>
              <w:t>12</w:t>
            </w:r>
            <w:r>
              <w:rPr>
                <w:rFonts w:hint="eastAsia" w:ascii="楷体" w:hAnsi="楷体" w:eastAsia="楷体" w:cs="楷体"/>
                <w:szCs w:val="24"/>
              </w:rPr>
              <w:t>日客户</w:t>
            </w:r>
            <w:r>
              <w:rPr>
                <w:rFonts w:hint="eastAsia" w:ascii="楷体" w:hAnsi="楷体" w:eastAsia="楷体" w:cs="楷体"/>
                <w:szCs w:val="24"/>
                <w:lang w:val="en-US" w:eastAsia="zh-CN"/>
              </w:rPr>
              <w:t>成都松美通信器材有限公司采购项目</w:t>
            </w:r>
            <w:r>
              <w:rPr>
                <w:rFonts w:hint="eastAsia" w:ascii="楷体" w:hAnsi="楷体" w:eastAsia="楷体" w:cs="楷体"/>
                <w:szCs w:val="24"/>
              </w:rPr>
              <w:t>采购</w:t>
            </w:r>
            <w:r>
              <w:rPr>
                <w:rFonts w:hint="eastAsia" w:ascii="楷体" w:hAnsi="楷体" w:eastAsia="楷体" w:cs="楷体"/>
                <w:kern w:val="0"/>
                <w:szCs w:val="24"/>
              </w:rP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w:t>
            </w:r>
            <w:r>
              <w:rPr>
                <w:rFonts w:hint="eastAsia" w:ascii="楷体" w:hAnsi="楷体" w:eastAsia="楷体" w:cs="楷体"/>
                <w:szCs w:val="24"/>
                <w:lang w:val="en-US" w:eastAsia="zh-CN"/>
              </w:rPr>
              <w:t>等；</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val="en-US" w:eastAsia="zh-CN"/>
              </w:rPr>
              <w:t>合</w:t>
            </w:r>
            <w:r>
              <w:rPr>
                <w:rFonts w:hint="eastAsia" w:ascii="楷体" w:hAnsi="楷体" w:eastAsia="楷体" w:cs="楷体"/>
                <w:szCs w:val="24"/>
              </w:rPr>
              <w:t>同中明确了质量、价格、交货期、数量、服务、付款方式等要求，交货日期</w:t>
            </w:r>
            <w:r>
              <w:rPr>
                <w:rFonts w:hint="eastAsia" w:ascii="楷体" w:hAnsi="楷体" w:eastAsia="楷体" w:cs="楷体"/>
                <w:szCs w:val="24"/>
                <w:lang w:eastAsia="zh-CN"/>
              </w:rPr>
              <w:t>：</w:t>
            </w:r>
            <w:r>
              <w:rPr>
                <w:rFonts w:hint="eastAsia" w:ascii="楷体" w:hAnsi="楷体" w:eastAsia="楷体" w:cs="楷体"/>
                <w:szCs w:val="24"/>
                <w:lang w:val="en-US" w:eastAsia="zh-CN"/>
              </w:rPr>
              <w:t>签字后一个月内到货</w:t>
            </w:r>
            <w:r>
              <w:rPr>
                <w:rFonts w:hint="eastAsia" w:ascii="楷体" w:hAnsi="楷体" w:eastAsia="楷体" w:cs="楷体"/>
                <w:szCs w:val="24"/>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eastAsia="zh-CN"/>
              </w:rPr>
            </w:pPr>
            <w:r>
              <w:rPr>
                <w:rFonts w:hint="eastAsia" w:ascii="楷体" w:hAnsi="楷体" w:eastAsia="楷体" w:cs="楷体"/>
                <w:szCs w:val="24"/>
              </w:rPr>
              <w:t>查到合同评审表，企业先进行了合同评审再签订合同，评审人员：</w:t>
            </w:r>
            <w:r>
              <w:rPr>
                <w:rFonts w:hint="eastAsia" w:ascii="楷体" w:hAnsi="楷体" w:eastAsia="楷体" w:cs="楷体"/>
                <w:szCs w:val="24"/>
                <w:lang w:val="en-US" w:eastAsia="zh-CN"/>
              </w:rPr>
              <w:t>孔希、王飞燕、闵慧</w:t>
            </w:r>
            <w:r>
              <w:rPr>
                <w:rFonts w:hint="eastAsia" w:ascii="楷体" w:hAnsi="楷体" w:eastAsia="楷体" w:cs="楷体"/>
                <w:szCs w:val="24"/>
                <w:lang w:eastAsia="zh-CN"/>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评审日期20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9</w:t>
            </w:r>
            <w:r>
              <w:rPr>
                <w:rFonts w:hint="eastAsia" w:ascii="楷体" w:hAnsi="楷体" w:eastAsia="楷体" w:cs="楷体"/>
                <w:szCs w:val="24"/>
              </w:rPr>
              <w:t>.</w:t>
            </w:r>
            <w:r>
              <w:rPr>
                <w:rFonts w:hint="eastAsia" w:ascii="楷体" w:hAnsi="楷体" w:eastAsia="楷体" w:cs="楷体"/>
                <w:szCs w:val="24"/>
                <w:lang w:val="en-US" w:eastAsia="zh-CN"/>
              </w:rPr>
              <w:t>12</w:t>
            </w:r>
            <w:r>
              <w:rPr>
                <w:rFonts w:hint="eastAsia" w:ascii="楷体" w:hAnsi="楷体" w:eastAsia="楷体" w:cs="楷体"/>
                <w:szCs w:val="24"/>
              </w:rPr>
              <w:t>日。</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val="en-US" w:eastAsia="zh-CN"/>
              </w:rPr>
            </w:pPr>
            <w:r>
              <w:rPr>
                <w:rFonts w:hint="eastAsia" w:ascii="楷体" w:hAnsi="楷体" w:eastAsia="楷体" w:cs="楷体"/>
                <w:szCs w:val="24"/>
              </w:rPr>
              <w:t>抽</w:t>
            </w:r>
            <w:r>
              <w:rPr>
                <w:rFonts w:hint="eastAsia" w:ascii="楷体" w:hAnsi="楷体" w:eastAsia="楷体" w:cs="楷体"/>
                <w:szCs w:val="24"/>
                <w:lang w:val="en-US" w:eastAsia="zh-CN"/>
              </w:rPr>
              <w:t>2</w:t>
            </w:r>
            <w:r>
              <w:rPr>
                <w:rFonts w:hint="eastAsia" w:ascii="楷体" w:hAnsi="楷体" w:eastAsia="楷体" w:cs="楷体"/>
                <w:szCs w:val="24"/>
              </w:rPr>
              <w:t>）查20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w:t>
            </w:r>
            <w:r>
              <w:rPr>
                <w:rFonts w:hint="eastAsia" w:ascii="楷体" w:hAnsi="楷体" w:eastAsia="楷体" w:cs="楷体"/>
                <w:szCs w:val="24"/>
                <w:lang w:val="en-US" w:eastAsia="zh-CN"/>
              </w:rPr>
              <w:t>01</w:t>
            </w:r>
            <w:r>
              <w:rPr>
                <w:rFonts w:hint="eastAsia" w:ascii="楷体" w:hAnsi="楷体" w:eastAsia="楷体" w:cs="楷体"/>
                <w:szCs w:val="24"/>
              </w:rPr>
              <w:t>日客户</w:t>
            </w:r>
            <w:r>
              <w:rPr>
                <w:rFonts w:hint="eastAsia" w:ascii="楷体" w:hAnsi="楷体" w:eastAsia="楷体" w:cs="楷体"/>
                <w:szCs w:val="24"/>
                <w:lang w:val="en-US" w:eastAsia="zh-CN"/>
              </w:rPr>
              <w:t>四川弘承信息技术服务有限公司采购项目</w:t>
            </w:r>
            <w:r>
              <w:rPr>
                <w:rFonts w:hint="eastAsia" w:ascii="楷体" w:hAnsi="楷体" w:eastAsia="楷体" w:cs="楷体"/>
                <w:szCs w:val="24"/>
              </w:rPr>
              <w:t>采购</w:t>
            </w:r>
            <w:r>
              <w:rPr>
                <w:rFonts w:hint="eastAsia" w:ascii="楷体" w:hAnsi="楷体" w:eastAsia="楷体" w:cs="楷体"/>
                <w:kern w:val="0"/>
                <w:szCs w:val="24"/>
              </w:rP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w:t>
            </w:r>
            <w:r>
              <w:rPr>
                <w:rFonts w:hint="eastAsia" w:ascii="楷体" w:hAnsi="楷体" w:eastAsia="楷体" w:cs="楷体"/>
                <w:szCs w:val="24"/>
                <w:lang w:val="en-US" w:eastAsia="zh-CN"/>
              </w:rPr>
              <w:t>等；</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val="en-US" w:eastAsia="zh-CN"/>
              </w:rPr>
              <w:t>合</w:t>
            </w:r>
            <w:r>
              <w:rPr>
                <w:rFonts w:hint="eastAsia" w:ascii="楷体" w:hAnsi="楷体" w:eastAsia="楷体" w:cs="楷体"/>
                <w:szCs w:val="24"/>
              </w:rPr>
              <w:t>同中明确了质量、价格、交货期、数量、服务、付款方式等要求，交货日期</w:t>
            </w:r>
            <w:r>
              <w:rPr>
                <w:rFonts w:hint="eastAsia" w:ascii="楷体" w:hAnsi="楷体" w:eastAsia="楷体" w:cs="楷体"/>
                <w:szCs w:val="24"/>
                <w:lang w:eastAsia="zh-CN"/>
              </w:rPr>
              <w:t>：</w:t>
            </w:r>
            <w:r>
              <w:rPr>
                <w:rFonts w:hint="eastAsia" w:ascii="楷体" w:hAnsi="楷体" w:eastAsia="楷体" w:cs="楷体"/>
                <w:szCs w:val="24"/>
                <w:lang w:val="en-US" w:eastAsia="zh-CN"/>
              </w:rPr>
              <w:t>签字后一个月内到货</w:t>
            </w:r>
            <w:r>
              <w:rPr>
                <w:rFonts w:hint="eastAsia" w:ascii="楷体" w:hAnsi="楷体" w:eastAsia="楷体" w:cs="楷体"/>
                <w:szCs w:val="24"/>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eastAsia="zh-CN"/>
              </w:rPr>
            </w:pPr>
            <w:r>
              <w:rPr>
                <w:rFonts w:hint="eastAsia" w:ascii="楷体" w:hAnsi="楷体" w:eastAsia="楷体" w:cs="楷体"/>
                <w:szCs w:val="24"/>
              </w:rPr>
              <w:t>查到合同评审表，企业先进行了合同评审再签订合同，评审人员：</w:t>
            </w:r>
            <w:r>
              <w:rPr>
                <w:rFonts w:hint="eastAsia" w:ascii="楷体" w:hAnsi="楷体" w:eastAsia="楷体" w:cs="楷体"/>
                <w:szCs w:val="24"/>
                <w:lang w:val="en-US" w:eastAsia="zh-CN"/>
              </w:rPr>
              <w:t>孔希、王飞燕、闵慧</w:t>
            </w:r>
            <w:r>
              <w:rPr>
                <w:rFonts w:hint="eastAsia" w:ascii="楷体" w:hAnsi="楷体" w:eastAsia="楷体" w:cs="楷体"/>
                <w:szCs w:val="24"/>
                <w:lang w:eastAsia="zh-CN"/>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评审日期20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w:t>
            </w:r>
            <w:r>
              <w:rPr>
                <w:rFonts w:hint="eastAsia" w:ascii="楷体" w:hAnsi="楷体" w:eastAsia="楷体" w:cs="楷体"/>
                <w:szCs w:val="24"/>
                <w:lang w:val="en-US" w:eastAsia="zh-CN"/>
              </w:rPr>
              <w:t>01</w:t>
            </w:r>
            <w:r>
              <w:rPr>
                <w:rFonts w:hint="eastAsia" w:ascii="楷体" w:hAnsi="楷体" w:eastAsia="楷体" w:cs="楷体"/>
                <w:szCs w:val="24"/>
              </w:rPr>
              <w:t>日。</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val="en-US" w:eastAsia="zh-CN"/>
              </w:rPr>
            </w:pPr>
            <w:r>
              <w:rPr>
                <w:rFonts w:hint="eastAsia" w:ascii="楷体" w:hAnsi="楷体" w:eastAsia="楷体" w:cs="楷体"/>
                <w:szCs w:val="24"/>
              </w:rPr>
              <w:t>抽</w:t>
            </w:r>
            <w:r>
              <w:rPr>
                <w:rFonts w:hint="eastAsia" w:ascii="楷体" w:hAnsi="楷体" w:eastAsia="楷体" w:cs="楷体"/>
                <w:szCs w:val="24"/>
                <w:lang w:val="en-US" w:eastAsia="zh-CN"/>
              </w:rPr>
              <w:t>3</w:t>
            </w:r>
            <w:r>
              <w:rPr>
                <w:rFonts w:hint="eastAsia" w:ascii="楷体" w:hAnsi="楷体" w:eastAsia="楷体" w:cs="楷体"/>
                <w:szCs w:val="24"/>
              </w:rPr>
              <w:t>）查20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w:t>
            </w:r>
            <w:r>
              <w:rPr>
                <w:rFonts w:hint="eastAsia" w:ascii="楷体" w:hAnsi="楷体" w:eastAsia="楷体" w:cs="楷体"/>
                <w:szCs w:val="24"/>
                <w:lang w:val="en-US" w:eastAsia="zh-CN"/>
              </w:rPr>
              <w:t>05</w:t>
            </w:r>
            <w:r>
              <w:rPr>
                <w:rFonts w:hint="eastAsia" w:ascii="楷体" w:hAnsi="楷体" w:eastAsia="楷体" w:cs="楷体"/>
                <w:szCs w:val="24"/>
              </w:rPr>
              <w:t>日客户</w:t>
            </w:r>
            <w:r>
              <w:rPr>
                <w:rFonts w:hint="eastAsia" w:ascii="楷体" w:hAnsi="楷体" w:eastAsia="楷体" w:cs="楷体"/>
                <w:szCs w:val="24"/>
                <w:lang w:val="en-US" w:eastAsia="zh-CN"/>
              </w:rPr>
              <w:t>成都市蓝天通讯工程有限公司采购项目</w:t>
            </w:r>
            <w:r>
              <w:rPr>
                <w:rFonts w:hint="eastAsia" w:ascii="楷体" w:hAnsi="楷体" w:eastAsia="楷体" w:cs="楷体"/>
                <w:szCs w:val="24"/>
              </w:rPr>
              <w:t>采购</w:t>
            </w:r>
            <w:r>
              <w:rPr>
                <w:rFonts w:hint="eastAsia" w:ascii="楷体" w:hAnsi="楷体" w:eastAsia="楷体" w:cs="楷体"/>
                <w:kern w:val="0"/>
                <w:szCs w:val="24"/>
              </w:rP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w:t>
            </w:r>
            <w:r>
              <w:rPr>
                <w:rFonts w:hint="eastAsia" w:ascii="楷体" w:hAnsi="楷体" w:eastAsia="楷体" w:cs="楷体"/>
                <w:szCs w:val="24"/>
                <w:lang w:val="en-US" w:eastAsia="zh-CN"/>
              </w:rPr>
              <w:t>等；</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val="en-US" w:eastAsia="zh-CN"/>
              </w:rPr>
              <w:t>合</w:t>
            </w:r>
            <w:r>
              <w:rPr>
                <w:rFonts w:hint="eastAsia" w:ascii="楷体" w:hAnsi="楷体" w:eastAsia="楷体" w:cs="楷体"/>
                <w:szCs w:val="24"/>
              </w:rPr>
              <w:t>同中明确了质量、价格、交货期、数量、服务、付款方式等要求，交货日期</w:t>
            </w:r>
            <w:r>
              <w:rPr>
                <w:rFonts w:hint="eastAsia" w:ascii="楷体" w:hAnsi="楷体" w:eastAsia="楷体" w:cs="楷体"/>
                <w:szCs w:val="24"/>
                <w:lang w:eastAsia="zh-CN"/>
              </w:rPr>
              <w:t>：</w:t>
            </w:r>
            <w:r>
              <w:rPr>
                <w:rFonts w:hint="eastAsia" w:ascii="楷体" w:hAnsi="楷体" w:eastAsia="楷体" w:cs="楷体"/>
                <w:szCs w:val="24"/>
                <w:lang w:val="en-US" w:eastAsia="zh-CN"/>
              </w:rPr>
              <w:t>签字后一个月内到货</w:t>
            </w:r>
            <w:r>
              <w:rPr>
                <w:rFonts w:hint="eastAsia" w:ascii="楷体" w:hAnsi="楷体" w:eastAsia="楷体" w:cs="楷体"/>
                <w:szCs w:val="24"/>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lang w:eastAsia="zh-CN"/>
              </w:rPr>
            </w:pPr>
            <w:r>
              <w:rPr>
                <w:rFonts w:hint="eastAsia" w:ascii="楷体" w:hAnsi="楷体" w:eastAsia="楷体" w:cs="楷体"/>
                <w:szCs w:val="24"/>
              </w:rPr>
              <w:t>查到合同评审表，企业先进行了合同评审再签订合同，评审人员：</w:t>
            </w:r>
            <w:r>
              <w:rPr>
                <w:rFonts w:hint="eastAsia" w:ascii="楷体" w:hAnsi="楷体" w:eastAsia="楷体" w:cs="楷体"/>
                <w:szCs w:val="24"/>
                <w:lang w:val="en-US" w:eastAsia="zh-CN"/>
              </w:rPr>
              <w:t>孔希、王飞燕、闵慧</w:t>
            </w:r>
            <w:r>
              <w:rPr>
                <w:rFonts w:hint="eastAsia" w:ascii="楷体" w:hAnsi="楷体" w:eastAsia="楷体" w:cs="楷体"/>
                <w:szCs w:val="24"/>
                <w:lang w:eastAsia="zh-CN"/>
              </w:rPr>
              <w:t>；</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评审日期20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w:t>
            </w:r>
            <w:r>
              <w:rPr>
                <w:rFonts w:hint="eastAsia" w:ascii="楷体" w:hAnsi="楷体" w:eastAsia="楷体" w:cs="楷体"/>
                <w:szCs w:val="24"/>
                <w:lang w:val="en-US" w:eastAsia="zh-CN"/>
              </w:rPr>
              <w:t>05</w:t>
            </w:r>
            <w:r>
              <w:rPr>
                <w:rFonts w:hint="eastAsia" w:ascii="楷体" w:hAnsi="楷体" w:eastAsia="楷体" w:cs="楷体"/>
                <w:szCs w:val="24"/>
              </w:rPr>
              <w:t>日。</w:t>
            </w:r>
          </w:p>
          <w:p>
            <w:pPr>
              <w:autoSpaceDE w:val="0"/>
              <w:autoSpaceDN w:val="0"/>
              <w:adjustRightInd w:val="0"/>
              <w:snapToGrid w:val="0"/>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lang w:eastAsia="zh-CN"/>
              </w:rPr>
              <w:t>销售部</w:t>
            </w:r>
            <w:r>
              <w:rPr>
                <w:rFonts w:hint="eastAsia" w:ascii="楷体" w:hAnsi="楷体" w:eastAsia="楷体" w:cs="楷体"/>
                <w:szCs w:val="24"/>
              </w:rPr>
              <w:t xml:space="preserve">经理介绍：目前尚未发生合同更改的情况，询问对更改情况的控制较为明确清楚。 </w:t>
            </w:r>
          </w:p>
          <w:p>
            <w:pPr>
              <w:autoSpaceDE w:val="0"/>
              <w:autoSpaceDN w:val="0"/>
              <w:adjustRightInd w:val="0"/>
              <w:snapToGrid w:val="0"/>
              <w:spacing w:line="360" w:lineRule="auto"/>
              <w:ind w:right="-6" w:rightChars="-3"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szCs w:val="24"/>
              </w:rPr>
              <w:t>产品要求的评审基本符合标准要求。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eastAsia" w:ascii="楷体" w:hAnsi="楷体" w:eastAsia="楷体" w:cs="Arial"/>
                <w:szCs w:val="24"/>
              </w:rPr>
            </w:pPr>
            <w:r>
              <w:rPr>
                <w:rFonts w:hint="eastAsia" w:ascii="楷体" w:hAnsi="楷体" w:eastAsia="楷体" w:cs="Arial"/>
                <w:szCs w:val="24"/>
              </w:rPr>
              <w:t>销售和服务提供的控制</w:t>
            </w:r>
          </w:p>
        </w:tc>
        <w:tc>
          <w:tcPr>
            <w:tcW w:w="960" w:type="dxa"/>
          </w:tcPr>
          <w:p>
            <w:pPr>
              <w:rPr>
                <w:rFonts w:hint="eastAsia" w:ascii="楷体" w:hAnsi="楷体" w:eastAsia="楷体" w:cs="Arial"/>
                <w:szCs w:val="24"/>
              </w:rPr>
            </w:pPr>
            <w:r>
              <w:rPr>
                <w:rFonts w:hint="eastAsia" w:ascii="楷体" w:hAnsi="楷体" w:eastAsia="楷体" w:cs="楷体"/>
                <w:szCs w:val="24"/>
              </w:rPr>
              <w:t>Q：</w:t>
            </w:r>
            <w:r>
              <w:rPr>
                <w:rFonts w:hint="eastAsia" w:ascii="楷体" w:hAnsi="楷体" w:eastAsia="楷体" w:cs="Arial"/>
                <w:szCs w:val="24"/>
              </w:rPr>
              <w:t>8.5.1</w:t>
            </w:r>
          </w:p>
        </w:tc>
        <w:tc>
          <w:tcPr>
            <w:tcW w:w="10814" w:type="dxa"/>
            <w:vAlign w:val="center"/>
          </w:tcPr>
          <w:p>
            <w:pPr>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公司编制并执行《营销服务提供规范》、《营销服务质量的控制规范》、《营销服务人员服务规范》、《售后服务规定》等。</w:t>
            </w:r>
          </w:p>
          <w:p>
            <w:pPr>
              <w:spacing w:line="360" w:lineRule="auto"/>
              <w:ind w:right="-6" w:rightChars="-3" w:firstLine="420" w:firstLineChars="200"/>
              <w:rPr>
                <w:rFonts w:hint="eastAsia" w:ascii="楷体" w:hAnsi="楷体" w:eastAsia="楷体" w:cs="楷体"/>
                <w:szCs w:val="24"/>
              </w:rPr>
            </w:pPr>
            <w:r>
              <w:rPr>
                <w:rFonts w:hint="eastAsia" w:ascii="楷体" w:hAnsi="楷体" w:eastAsia="楷体" w:cs="楷体"/>
                <w:szCs w:val="24"/>
              </w:rPr>
              <w:t>现场查看营销工作情况：</w:t>
            </w:r>
          </w:p>
          <w:p>
            <w:pPr>
              <w:spacing w:line="360" w:lineRule="auto"/>
              <w:ind w:right="-6" w:rightChars="-3"/>
              <w:rPr>
                <w:rFonts w:hint="eastAsia" w:ascii="楷体" w:hAnsi="楷体" w:eastAsia="楷体" w:cs="楷体"/>
                <w:szCs w:val="24"/>
              </w:rPr>
            </w:pPr>
            <w:r>
              <w:rPr>
                <w:rFonts w:hint="eastAsia" w:ascii="楷体" w:hAnsi="楷体" w:eastAsia="楷体" w:cs="楷体"/>
                <w:szCs w:val="24"/>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rPr>
                <w:rFonts w:hint="eastAsia" w:ascii="楷体" w:hAnsi="楷体" w:eastAsia="楷体" w:cs="楷体"/>
                <w:szCs w:val="24"/>
              </w:rPr>
            </w:pPr>
            <w:r>
              <w:rPr>
                <w:rFonts w:hint="eastAsia" w:ascii="楷体" w:hAnsi="楷体" w:eastAsia="楷体" w:cs="楷体"/>
                <w:szCs w:val="24"/>
              </w:rPr>
              <w:t>2.资源配置齐备，设施设备可以满足要求。</w:t>
            </w:r>
          </w:p>
          <w:p>
            <w:pPr>
              <w:spacing w:line="360" w:lineRule="auto"/>
              <w:ind w:right="-6" w:rightChars="-3"/>
              <w:rPr>
                <w:rFonts w:hint="eastAsia" w:ascii="楷体" w:hAnsi="楷体" w:eastAsia="楷体" w:cs="楷体"/>
                <w:szCs w:val="24"/>
              </w:rPr>
            </w:pPr>
            <w:r>
              <w:rPr>
                <w:rFonts w:hint="eastAsia" w:ascii="楷体" w:hAnsi="楷体" w:eastAsia="楷体" w:cs="楷体"/>
                <w:szCs w:val="24"/>
              </w:rPr>
              <w:t>3.现场查看销售合同都进行了评审、加盖了公司公章，参见8.2工作单。</w:t>
            </w:r>
          </w:p>
          <w:p>
            <w:pPr>
              <w:spacing w:line="360" w:lineRule="auto"/>
              <w:ind w:right="-6" w:rightChars="-3"/>
              <w:rPr>
                <w:rFonts w:hint="eastAsia" w:ascii="楷体" w:hAnsi="楷体" w:eastAsia="楷体" w:cs="楷体"/>
                <w:szCs w:val="24"/>
              </w:rPr>
            </w:pPr>
            <w:r>
              <w:rPr>
                <w:rFonts w:hint="eastAsia" w:ascii="楷体" w:hAnsi="楷体" w:eastAsia="楷体" w:cs="楷体"/>
                <w:szCs w:val="24"/>
              </w:rPr>
              <w:t>4.现场提供有产品检验记录表、发货单、产品合格证，参见8.6工作单。</w:t>
            </w:r>
          </w:p>
          <w:p>
            <w:pPr>
              <w:spacing w:line="360" w:lineRule="auto"/>
              <w:rPr>
                <w:rFonts w:hint="eastAsia" w:ascii="楷体" w:hAnsi="楷体" w:eastAsia="楷体"/>
                <w:szCs w:val="24"/>
              </w:rPr>
            </w:pPr>
            <w:r>
              <w:rPr>
                <w:rFonts w:hint="eastAsia" w:ascii="楷体" w:hAnsi="楷体" w:eastAsia="楷体"/>
                <w:szCs w:val="24"/>
              </w:rPr>
              <w:t>5.管理人员以及业务员、质检员、库管员都经过了培训，能力满足要求，无特种作业人员。</w:t>
            </w:r>
          </w:p>
          <w:p>
            <w:pPr>
              <w:spacing w:line="360" w:lineRule="auto"/>
              <w:rPr>
                <w:rFonts w:hint="eastAsia" w:ascii="楷体" w:hAnsi="楷体" w:eastAsia="楷体" w:cs="楷体"/>
                <w:szCs w:val="24"/>
              </w:rPr>
            </w:pPr>
            <w:r>
              <w:rPr>
                <w:rFonts w:hint="eastAsia" w:ascii="楷体" w:hAnsi="楷体" w:eastAsia="楷体" w:cs="楷体"/>
                <w:szCs w:val="24"/>
              </w:rPr>
              <w:t>6.公司将销售过程定为需要确认的过程。查有《特殊过程确认记录表》，20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w:t>
            </w:r>
            <w:r>
              <w:rPr>
                <w:rFonts w:hint="eastAsia" w:ascii="楷体" w:hAnsi="楷体" w:eastAsia="楷体" w:cs="楷体"/>
                <w:szCs w:val="24"/>
                <w:lang w:val="en-US" w:eastAsia="zh-CN"/>
              </w:rPr>
              <w:t>20</w:t>
            </w:r>
            <w:r>
              <w:rPr>
                <w:rFonts w:hint="eastAsia" w:ascii="楷体" w:hAnsi="楷体" w:eastAsia="楷体" w:cs="楷体"/>
                <w:szCs w:val="24"/>
              </w:rPr>
              <w:t>日对销售过程的人员、</w:t>
            </w:r>
            <w:r>
              <w:rPr>
                <w:rFonts w:hint="eastAsia" w:ascii="楷体" w:hAnsi="楷体" w:eastAsia="楷体" w:cs="楷体"/>
                <w:szCs w:val="24"/>
                <w:lang w:val="en-US" w:eastAsia="zh-CN"/>
              </w:rPr>
              <w:t>供方通讯产品</w:t>
            </w:r>
            <w:r>
              <w:rPr>
                <w:rFonts w:hint="eastAsia" w:ascii="楷体" w:hAnsi="楷体" w:eastAsia="楷体" w:cs="楷体"/>
                <w:szCs w:val="24"/>
              </w:rPr>
              <w:t>、材料、控制方法、环境等方面进行了过程确认，</w:t>
            </w:r>
          </w:p>
          <w:p>
            <w:pPr>
              <w:spacing w:line="360" w:lineRule="auto"/>
              <w:rPr>
                <w:rFonts w:hint="eastAsia" w:ascii="楷体" w:hAnsi="楷体" w:eastAsia="楷体" w:cs="楷体"/>
                <w:szCs w:val="24"/>
              </w:rPr>
            </w:pPr>
            <w:r>
              <w:rPr>
                <w:rFonts w:hint="eastAsia" w:ascii="楷体" w:hAnsi="楷体" w:eastAsia="楷体" w:cs="楷体"/>
                <w:szCs w:val="24"/>
              </w:rPr>
              <w:t>结论：可以满足过程能力的需求、提供合格的服务。</w:t>
            </w:r>
          </w:p>
          <w:p>
            <w:pPr>
              <w:spacing w:line="360" w:lineRule="auto"/>
              <w:ind w:right="-6" w:rightChars="-3"/>
              <w:rPr>
                <w:rFonts w:hint="eastAsia" w:ascii="楷体" w:hAnsi="楷体" w:eastAsia="楷体" w:cs="楷体"/>
                <w:szCs w:val="24"/>
              </w:rPr>
            </w:pPr>
            <w:r>
              <w:rPr>
                <w:rFonts w:hint="eastAsia" w:ascii="楷体" w:hAnsi="楷体" w:eastAsia="楷体" w:cs="楷体"/>
                <w:szCs w:val="24"/>
              </w:rPr>
              <w:t>确认人员：</w:t>
            </w:r>
            <w:r>
              <w:rPr>
                <w:rFonts w:hint="eastAsia" w:ascii="楷体" w:hAnsi="楷体" w:eastAsia="楷体" w:cs="楷体"/>
                <w:szCs w:val="24"/>
                <w:lang w:eastAsia="zh-CN"/>
              </w:rPr>
              <w:t>孔希</w:t>
            </w:r>
            <w:r>
              <w:rPr>
                <w:rFonts w:hint="eastAsia" w:ascii="楷体" w:hAnsi="楷体" w:eastAsia="楷体" w:cs="楷体"/>
                <w:szCs w:val="24"/>
              </w:rPr>
              <w:t>、</w:t>
            </w:r>
            <w:r>
              <w:rPr>
                <w:rFonts w:hint="eastAsia" w:ascii="楷体" w:hAnsi="楷体" w:eastAsia="楷体" w:cs="楷体"/>
                <w:szCs w:val="24"/>
                <w:lang w:val="en-US" w:eastAsia="zh-CN"/>
              </w:rPr>
              <w:t>王飞燕、闵慧</w:t>
            </w:r>
            <w:r>
              <w:rPr>
                <w:rFonts w:hint="eastAsia" w:ascii="楷体" w:hAnsi="楷体" w:eastAsia="楷体" w:cs="楷体"/>
                <w:szCs w:val="24"/>
              </w:rPr>
              <w:t>等。</w:t>
            </w:r>
          </w:p>
          <w:p>
            <w:pPr>
              <w:spacing w:line="360" w:lineRule="auto"/>
              <w:ind w:right="-6" w:rightChars="-3"/>
              <w:rPr>
                <w:rFonts w:hint="eastAsia" w:ascii="楷体" w:hAnsi="楷体" w:eastAsia="楷体" w:cs="楷体"/>
                <w:szCs w:val="24"/>
              </w:rPr>
            </w:pPr>
            <w:r>
              <w:rPr>
                <w:rFonts w:hint="eastAsia" w:ascii="楷体" w:hAnsi="楷体" w:eastAsia="楷体" w:cs="楷体"/>
                <w:szCs w:val="24"/>
              </w:rPr>
              <w:t>7.</w:t>
            </w:r>
            <w:r>
              <w:rPr>
                <w:rFonts w:hint="eastAsia" w:ascii="楷体" w:hAnsi="楷体" w:eastAsia="楷体"/>
                <w:szCs w:val="24"/>
              </w:rPr>
              <w:t>制定了销售管理制度、产品搬运管理制度、仓库管理制度等，规定了操作的步骤、方法、注意事项等，操作人员直接按要求进行控制，防止人为错误。</w:t>
            </w:r>
          </w:p>
          <w:p>
            <w:pPr>
              <w:spacing w:line="360" w:lineRule="auto"/>
              <w:ind w:right="-6" w:rightChars="-3"/>
              <w:rPr>
                <w:rFonts w:hint="eastAsia" w:ascii="楷体" w:hAnsi="楷体" w:eastAsia="楷体"/>
                <w:szCs w:val="24"/>
              </w:rPr>
            </w:pPr>
            <w:r>
              <w:rPr>
                <w:rFonts w:hint="eastAsia" w:ascii="楷体" w:hAnsi="楷体" w:eastAsia="楷体" w:cs="楷体"/>
                <w:szCs w:val="24"/>
              </w:rPr>
              <w:t>8.抽查《营销人员工作监督表》，20</w:t>
            </w:r>
            <w:r>
              <w:rPr>
                <w:rFonts w:hint="eastAsia" w:ascii="楷体" w:hAnsi="楷体" w:eastAsia="楷体" w:cs="楷体"/>
                <w:szCs w:val="24"/>
                <w:lang w:val="en-US" w:eastAsia="zh-CN"/>
              </w:rPr>
              <w:t>21</w:t>
            </w:r>
            <w:r>
              <w:rPr>
                <w:rFonts w:hint="eastAsia" w:ascii="楷体" w:hAnsi="楷体" w:eastAsia="楷体" w:cs="楷体"/>
                <w:szCs w:val="24"/>
              </w:rPr>
              <w:t>年</w:t>
            </w:r>
            <w:r>
              <w:rPr>
                <w:rFonts w:hint="eastAsia" w:ascii="楷体" w:hAnsi="楷体" w:eastAsia="楷体" w:cs="楷体"/>
                <w:szCs w:val="24"/>
                <w:lang w:val="en-US" w:eastAsia="zh-CN"/>
              </w:rPr>
              <w:t>5</w:t>
            </w:r>
            <w:r>
              <w:rPr>
                <w:rFonts w:hint="eastAsia" w:ascii="楷体" w:hAnsi="楷体" w:eastAsia="楷体" w:cs="楷体"/>
                <w:szCs w:val="24"/>
              </w:rPr>
              <w:t>月2</w:t>
            </w:r>
            <w:r>
              <w:rPr>
                <w:rFonts w:hint="eastAsia" w:ascii="楷体" w:hAnsi="楷体" w:eastAsia="楷体"/>
                <w:szCs w:val="24"/>
              </w:rPr>
              <w:t>0</w:t>
            </w:r>
            <w:r>
              <w:rPr>
                <w:rFonts w:hint="eastAsia" w:ascii="楷体" w:hAnsi="楷体" w:eastAsia="楷体" w:cs="楷体"/>
                <w:szCs w:val="24"/>
              </w:rPr>
              <w:t>日对</w:t>
            </w:r>
            <w:r>
              <w:rPr>
                <w:rFonts w:hint="eastAsia" w:ascii="楷体" w:hAnsi="楷体" w:eastAsia="楷体" w:cs="楷体"/>
                <w:szCs w:val="24"/>
                <w:lang w:val="en-US" w:eastAsia="zh-CN"/>
              </w:rPr>
              <w:t>王希</w:t>
            </w:r>
            <w:r>
              <w:rPr>
                <w:rFonts w:hint="eastAsia" w:ascii="楷体" w:hAnsi="楷体" w:eastAsia="楷体" w:cs="楷体"/>
                <w:szCs w:val="24"/>
              </w:rPr>
              <w:t>进行的工作监督，项目包括对价格了</w:t>
            </w:r>
            <w:r>
              <w:rPr>
                <w:rFonts w:hint="eastAsia" w:ascii="楷体" w:hAnsi="楷体" w:eastAsia="楷体"/>
                <w:szCs w:val="24"/>
              </w:rPr>
              <w:t>解情况，对</w:t>
            </w:r>
            <w:r>
              <w:rPr>
                <w:rFonts w:hint="eastAsia" w:ascii="楷体" w:hAnsi="楷体" w:eastAsia="楷体" w:cs="楷体"/>
                <w:szCs w:val="24"/>
              </w:rPr>
              <w:t>性能了解情况，接听电</w:t>
            </w:r>
            <w:r>
              <w:rPr>
                <w:rFonts w:hint="eastAsia" w:ascii="楷体" w:hAnsi="楷体" w:eastAsia="楷体"/>
                <w:szCs w:val="24"/>
              </w:rPr>
              <w:t>话礼仪，对文件了解情况等20项，检查评分95分，检查人：</w:t>
            </w:r>
            <w:r>
              <w:rPr>
                <w:rFonts w:hint="eastAsia" w:ascii="楷体" w:hAnsi="楷体" w:eastAsia="楷体"/>
                <w:szCs w:val="24"/>
                <w:lang w:val="en-US" w:eastAsia="zh-CN"/>
              </w:rPr>
              <w:t>李玉平</w:t>
            </w:r>
            <w:r>
              <w:rPr>
                <w:rFonts w:hint="eastAsia" w:ascii="楷体" w:hAnsi="楷体" w:eastAsia="楷体"/>
                <w:szCs w:val="24"/>
              </w:rPr>
              <w:t>。</w:t>
            </w:r>
          </w:p>
          <w:p>
            <w:pPr>
              <w:spacing w:line="360" w:lineRule="auto"/>
              <w:ind w:right="-6" w:rightChars="-3"/>
              <w:rPr>
                <w:rFonts w:hint="eastAsia" w:ascii="楷体" w:hAnsi="楷体" w:eastAsia="楷体" w:cs="楷体"/>
                <w:szCs w:val="24"/>
              </w:rPr>
            </w:pPr>
            <w:r>
              <w:rPr>
                <w:rFonts w:hint="eastAsia" w:ascii="楷体" w:hAnsi="楷体" w:eastAsia="楷体" w:cs="楷体"/>
                <w:szCs w:val="24"/>
              </w:rPr>
              <w:t>9．产品都附有生产厂家、合格证、使用说明书、售后服务卡等，外包装完好。</w:t>
            </w:r>
          </w:p>
          <w:p>
            <w:pPr>
              <w:spacing w:line="360" w:lineRule="auto"/>
              <w:ind w:right="-6" w:rightChars="-3"/>
              <w:rPr>
                <w:rFonts w:hint="eastAsia" w:ascii="楷体" w:hAnsi="楷体" w:eastAsia="楷体" w:cs="楷体"/>
                <w:szCs w:val="24"/>
              </w:rPr>
            </w:pPr>
            <w:r>
              <w:rPr>
                <w:rFonts w:hint="eastAsia" w:ascii="楷体" w:hAnsi="楷体" w:eastAsia="楷体" w:cs="楷体"/>
                <w:szCs w:val="24"/>
              </w:rPr>
              <w:t>10．每包产品都附有售后服务卡，一年内有质量问题免费调换，免费维修。</w:t>
            </w:r>
          </w:p>
          <w:p>
            <w:pPr>
              <w:spacing w:line="360" w:lineRule="auto"/>
              <w:ind w:right="-6" w:rightChars="-3"/>
              <w:rPr>
                <w:rFonts w:hint="eastAsia" w:ascii="楷体" w:hAnsi="楷体" w:eastAsia="楷体"/>
                <w:szCs w:val="24"/>
              </w:rPr>
            </w:pPr>
            <w:r>
              <w:rPr>
                <w:rFonts w:hint="eastAsia" w:ascii="楷体" w:hAnsi="楷体" w:eastAsia="楷体" w:cs="楷体"/>
                <w:szCs w:val="24"/>
              </w:rPr>
              <w:t>11．</w:t>
            </w:r>
            <w:r>
              <w:rPr>
                <w:rFonts w:hint="eastAsia" w:ascii="楷体" w:hAnsi="楷体" w:eastAsia="楷体"/>
                <w:szCs w:val="24"/>
              </w:rPr>
              <w:t>所有的产品都必须经检验合格后方可入库和交付。</w:t>
            </w:r>
            <w:r>
              <w:rPr>
                <w:rFonts w:hint="eastAsia" w:ascii="楷体" w:hAnsi="楷体" w:eastAsia="楷体" w:cs="Arial"/>
                <w:szCs w:val="24"/>
                <w:lang w:eastAsia="zh-CN"/>
              </w:rPr>
              <w:t>销售部</w:t>
            </w:r>
            <w:r>
              <w:rPr>
                <w:rFonts w:hint="eastAsia" w:ascii="楷体" w:hAnsi="楷体" w:eastAsia="楷体" w:cs="Arial"/>
                <w:szCs w:val="24"/>
              </w:rPr>
              <w:t>负责产品的检验和放行，产品经过检验合格后方可放行和交付，</w:t>
            </w:r>
            <w:r>
              <w:rPr>
                <w:rFonts w:hint="eastAsia" w:ascii="楷体" w:hAnsi="楷体" w:eastAsia="楷体" w:cs="Arial"/>
                <w:szCs w:val="24"/>
                <w:lang w:eastAsia="zh-CN"/>
              </w:rPr>
              <w:t>销售部</w:t>
            </w:r>
            <w:r>
              <w:rPr>
                <w:rFonts w:hint="eastAsia" w:ascii="楷体" w:hAnsi="楷体" w:eastAsia="楷体" w:cs="Arial"/>
                <w:szCs w:val="24"/>
              </w:rPr>
              <w:t>负责产品交付和交付后活动的实施，并负责联系售后服务。</w:t>
            </w:r>
            <w:r>
              <w:rPr>
                <w:rFonts w:hint="eastAsia" w:ascii="楷体" w:hAnsi="楷体" w:eastAsia="楷体"/>
                <w:szCs w:val="24"/>
              </w:rPr>
              <w:t>发货前由</w:t>
            </w:r>
            <w:r>
              <w:rPr>
                <w:rFonts w:hint="eastAsia" w:ascii="楷体" w:hAnsi="楷体" w:eastAsia="楷体"/>
                <w:szCs w:val="24"/>
                <w:lang w:eastAsia="zh-CN"/>
              </w:rPr>
              <w:t>销售部</w:t>
            </w:r>
            <w:r>
              <w:rPr>
                <w:rFonts w:hint="eastAsia" w:ascii="楷体" w:hAnsi="楷体" w:eastAsia="楷体"/>
                <w:szCs w:val="24"/>
              </w:rPr>
              <w:t>开具发货单(一式三份,留存一联、财务一联、客户一联)，库管员依据发货单发货，随货同行有产品合格证，公司负责联系货运交付到指定地点，经查出库、交付手续齐全。</w:t>
            </w:r>
            <w:r>
              <w:rPr>
                <w:rFonts w:hint="eastAsia" w:ascii="楷体" w:hAnsi="楷体" w:eastAsia="楷体" w:cs="楷体"/>
                <w:szCs w:val="24"/>
              </w:rPr>
              <w:t>售后服务由</w:t>
            </w:r>
            <w:r>
              <w:rPr>
                <w:rFonts w:hint="eastAsia" w:ascii="楷体" w:hAnsi="楷体" w:eastAsia="楷体" w:cs="楷体"/>
                <w:szCs w:val="24"/>
                <w:lang w:eastAsia="zh-CN"/>
              </w:rPr>
              <w:t>销售部</w:t>
            </w:r>
            <w:r>
              <w:rPr>
                <w:rFonts w:hint="eastAsia" w:ascii="楷体" w:hAnsi="楷体" w:eastAsia="楷体" w:cs="楷体"/>
                <w:szCs w:val="24"/>
              </w:rPr>
              <w:t>业务</w:t>
            </w:r>
            <w:r>
              <w:rPr>
                <w:rFonts w:hint="eastAsia" w:ascii="楷体" w:hAnsi="楷体" w:eastAsia="楷体"/>
                <w:szCs w:val="24"/>
              </w:rPr>
              <w:t>员按照售后服务规范执行，去客户现场培训和演示产品的使用方法和注意事项。</w:t>
            </w:r>
          </w:p>
          <w:p>
            <w:pPr>
              <w:spacing w:line="360" w:lineRule="auto"/>
              <w:ind w:right="-6" w:rightChars="-3"/>
              <w:rPr>
                <w:rFonts w:hint="eastAsia" w:ascii="楷体" w:hAnsi="楷体" w:eastAsia="楷体"/>
                <w:szCs w:val="24"/>
                <w:lang w:val="en-US" w:eastAsia="zh-CN"/>
              </w:rPr>
            </w:pPr>
            <w:r>
              <w:rPr>
                <w:rFonts w:hint="eastAsia" w:ascii="楷体" w:hAnsi="楷体" w:eastAsia="楷体" w:cs="楷体"/>
                <w:kern w:val="2"/>
                <w:sz w:val="24"/>
                <w:szCs w:val="24"/>
                <w:lang w:val="en-US" w:eastAsia="zh-CN" w:bidi="ar-SA"/>
              </w:rPr>
              <w:t xml:space="preserve">12. </w:t>
            </w:r>
            <w:r>
              <w:rPr>
                <w:rFonts w:hint="eastAsia" w:ascii="楷体" w:hAnsi="楷体" w:eastAsia="楷体"/>
                <w:szCs w:val="24"/>
                <w:lang w:val="en-US" w:eastAsia="zh-CN"/>
              </w:rPr>
              <w:t>抽查《送货单》</w:t>
            </w:r>
          </w:p>
          <w:p>
            <w:pPr>
              <w:spacing w:line="360" w:lineRule="auto"/>
              <w:ind w:right="-6" w:rightChars="-3"/>
              <w:rPr>
                <w:rFonts w:hint="eastAsia" w:ascii="楷体" w:hAnsi="楷体" w:eastAsia="楷体"/>
                <w:szCs w:val="24"/>
                <w:lang w:val="en-US" w:eastAsia="zh-CN"/>
              </w:rPr>
            </w:pPr>
            <w:r>
              <w:rPr>
                <w:rFonts w:hint="eastAsia" w:ascii="楷体" w:hAnsi="楷体" w:eastAsia="楷体"/>
                <w:szCs w:val="24"/>
                <w:lang w:val="en-US" w:eastAsia="zh-CN"/>
              </w:rPr>
              <w:t xml:space="preserve">  名称：成都市蓝天通讯工程有限公司设备采购明细</w:t>
            </w:r>
          </w:p>
          <w:p>
            <w:pPr>
              <w:spacing w:line="360" w:lineRule="auto"/>
              <w:ind w:right="-6" w:rightChars="-3"/>
              <w:rPr>
                <w:rFonts w:hint="default" w:ascii="楷体" w:hAnsi="楷体" w:eastAsia="楷体"/>
                <w:szCs w:val="24"/>
                <w:lang w:val="en-US" w:eastAsia="zh-CN"/>
              </w:rPr>
            </w:pPr>
            <w:r>
              <w:rPr>
                <w:rFonts w:hint="eastAsia" w:ascii="楷体" w:hAnsi="楷体" w:eastAsia="楷体"/>
                <w:szCs w:val="24"/>
                <w:lang w:val="en-US" w:eastAsia="zh-CN"/>
              </w:rPr>
              <w:t xml:space="preserve">  送货人：王希</w:t>
            </w:r>
          </w:p>
          <w:p>
            <w:pPr>
              <w:spacing w:line="360" w:lineRule="auto"/>
              <w:ind w:right="-6" w:rightChars="-3"/>
              <w:rPr>
                <w:rFonts w:hint="eastAsia" w:ascii="楷体" w:hAnsi="楷体" w:eastAsia="楷体"/>
                <w:szCs w:val="24"/>
                <w:lang w:val="en-US" w:eastAsia="zh-CN"/>
              </w:rPr>
            </w:pPr>
            <w:r>
              <w:rPr>
                <w:rFonts w:hint="eastAsia" w:ascii="楷体" w:hAnsi="楷体" w:eastAsia="楷体"/>
                <w:szCs w:val="24"/>
                <w:lang w:val="en-US" w:eastAsia="zh-CN"/>
              </w:rPr>
              <w:t xml:space="preserve">  送达单位：成都市蓝天通讯工程有限公司</w:t>
            </w:r>
          </w:p>
          <w:p>
            <w:pPr>
              <w:spacing w:line="360" w:lineRule="auto"/>
              <w:ind w:right="-6" w:rightChars="-3"/>
              <w:rPr>
                <w:rFonts w:hint="eastAsia" w:ascii="楷体" w:hAnsi="楷体" w:eastAsia="楷体"/>
                <w:szCs w:val="24"/>
                <w:lang w:val="en-US" w:eastAsia="zh-CN"/>
              </w:rPr>
            </w:pPr>
            <w:r>
              <w:rPr>
                <w:rFonts w:hint="eastAsia" w:ascii="楷体" w:hAnsi="楷体" w:eastAsia="楷体"/>
                <w:szCs w:val="24"/>
                <w:lang w:val="en-US" w:eastAsia="zh-CN"/>
              </w:rPr>
              <w:t xml:space="preserve">  日期：2021年8月29日</w:t>
            </w:r>
          </w:p>
          <w:p>
            <w:pPr>
              <w:spacing w:line="360" w:lineRule="auto"/>
              <w:ind w:right="-6" w:rightChars="-3"/>
              <w:rPr>
                <w:rFonts w:hint="eastAsia" w:ascii="楷体" w:hAnsi="楷体" w:eastAsia="楷体"/>
                <w:szCs w:val="24"/>
                <w:lang w:val="en-US" w:eastAsia="zh-CN"/>
              </w:rPr>
            </w:pPr>
            <w:r>
              <w:rPr>
                <w:rFonts w:hint="eastAsia" w:ascii="楷体" w:hAnsi="楷体" w:eastAsia="楷体"/>
                <w:szCs w:val="24"/>
                <w:lang w:val="en-US" w:eastAsia="zh-CN"/>
              </w:rPr>
              <w:t xml:space="preserve">  接收人：段敏</w:t>
            </w:r>
          </w:p>
          <w:p>
            <w:pPr>
              <w:spacing w:line="360" w:lineRule="auto"/>
              <w:ind w:right="-6" w:rightChars="-3"/>
              <w:rPr>
                <w:rFonts w:hint="default" w:ascii="楷体" w:hAnsi="楷体" w:eastAsia="楷体"/>
                <w:szCs w:val="24"/>
                <w:lang w:val="en-US" w:eastAsia="zh-CN"/>
              </w:rPr>
            </w:pPr>
            <w:r>
              <w:rPr>
                <w:rFonts w:hint="eastAsia" w:ascii="楷体" w:hAnsi="楷体" w:eastAsia="楷体"/>
                <w:szCs w:val="24"/>
                <w:lang w:val="en-US" w:eastAsia="zh-CN"/>
              </w:rPr>
              <w:t xml:space="preserve">  产品清单明细有：</w:t>
            </w:r>
            <w:r>
              <w:rPr>
                <w:rFonts w:hint="eastAsia" w:ascii="楷体" w:hAnsi="楷体" w:eastAsia="楷体" w:cs="楷体"/>
                <w:kern w:val="0"/>
                <w:szCs w:val="24"/>
              </w:rPr>
              <w:t>通信产品(数字电缆、电力电缆、光缆、皮线光缆、光纤跳线、接头盒、终端盒、光缆交接箱、分光器、蝶形引入光缆熔端型连接器、蝶形引入光缆熔端型接续器)、建筑材料（管材、绝缘材料）、劳保用品、仪器仪表（不含计量器具及衡器）、电子产品、安防产品、机械设备、电气设备、金属制品（球墨铸铁井圈、井盖、）家用电器、高低压成套设备、电线电缆、消防器材(安全带、灭火器、消防箱)</w:t>
            </w:r>
            <w:r>
              <w:rPr>
                <w:rFonts w:hint="eastAsia" w:ascii="楷体" w:hAnsi="楷体" w:eastAsia="楷体" w:cs="楷体"/>
                <w:szCs w:val="24"/>
                <w:lang w:val="en-US" w:eastAsia="zh-CN"/>
              </w:rPr>
              <w:t>等</w:t>
            </w:r>
            <w:r>
              <w:rPr>
                <w:rFonts w:hint="eastAsia" w:ascii="楷体" w:hAnsi="楷体" w:eastAsia="楷体"/>
                <w:szCs w:val="24"/>
                <w:lang w:val="en-US" w:eastAsia="zh-CN"/>
              </w:rPr>
              <w:t>。</w:t>
            </w:r>
          </w:p>
          <w:p>
            <w:pPr>
              <w:pStyle w:val="17"/>
              <w:spacing w:line="360" w:lineRule="auto"/>
              <w:ind w:left="0" w:right="-6" w:rightChars="-3" w:firstLine="420" w:firstLineChars="200"/>
              <w:rPr>
                <w:rFonts w:hint="eastAsia" w:ascii="楷体" w:hAnsi="楷体" w:eastAsia="楷体" w:cs="楷体"/>
                <w:kern w:val="0"/>
                <w:sz w:val="21"/>
                <w:szCs w:val="24"/>
                <w:lang w:val="en-US" w:eastAsia="zh-CN" w:bidi="ar-SA"/>
              </w:rPr>
            </w:pPr>
            <w:r>
              <w:rPr>
                <w:rFonts w:hint="eastAsia" w:ascii="楷体" w:hAnsi="楷体" w:eastAsia="楷体" w:cs="楷体"/>
                <w:kern w:val="0"/>
                <w:szCs w:val="24"/>
              </w:rPr>
              <w:t>组织销售服务过程的控制符合标准规定的要求。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r>
              <w:rPr>
                <w:rFonts w:hint="eastAsia" w:ascii="宋体" w:hAnsi="宋体" w:cs="Arial"/>
                <w:spacing w:val="-6"/>
                <w:szCs w:val="21"/>
                <w:lang w:val="en-US" w:eastAsia="zh-CN"/>
              </w:rPr>
              <w:t xml:space="preserve">  y</w:t>
            </w:r>
          </w:p>
          <w:p>
            <w:pPr>
              <w:pStyle w:val="3"/>
              <w:rPr>
                <w:rFonts w:hint="default" w:ascii="宋体" w:hAnsi="宋体" w:cs="Arial"/>
                <w:spacing w:val="-6"/>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Arial"/>
                <w:szCs w:val="24"/>
              </w:rPr>
            </w:pPr>
            <w:r>
              <w:rPr>
                <w:rFonts w:hint="eastAsia" w:ascii="楷体" w:hAnsi="楷体" w:eastAsia="楷体"/>
                <w:szCs w:val="24"/>
              </w:rPr>
              <w:t>标识和可追溯性</w:t>
            </w:r>
          </w:p>
        </w:tc>
        <w:tc>
          <w:tcPr>
            <w:tcW w:w="960" w:type="dxa"/>
          </w:tcPr>
          <w:p>
            <w:pPr>
              <w:rPr>
                <w:rFonts w:hint="eastAsia" w:ascii="楷体" w:hAnsi="楷体" w:eastAsia="楷体" w:cs="楷体"/>
                <w:szCs w:val="24"/>
              </w:rPr>
            </w:pPr>
            <w:r>
              <w:rPr>
                <w:rFonts w:ascii="楷体" w:hAnsi="楷体" w:eastAsia="楷体"/>
                <w:szCs w:val="24"/>
              </w:rPr>
              <w:t>Q8.5.2</w:t>
            </w:r>
            <w:r>
              <w:rPr>
                <w:rFonts w:hint="eastAsia" w:ascii="楷体" w:hAnsi="楷体" w:eastAsia="楷体" w:cs="宋体"/>
                <w:szCs w:val="24"/>
              </w:rPr>
              <w:t xml:space="preserve"> </w:t>
            </w:r>
          </w:p>
        </w:tc>
        <w:tc>
          <w:tcPr>
            <w:tcW w:w="10814" w:type="dxa"/>
            <w:vAlign w:val="center"/>
          </w:tcPr>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在《管理手册》中规定公司向顾客提供商品时采取适当措施，确保商品进入经营场所到销售过程中均被明确标识，包括商品名称、种类、规格等信息及销售记录和票据等追溯查阅信息。</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标识:产品通常保留厂家标签、合格证等方式对产品进行标识，产品附有“合格证”有产品名称、型号、日期、质检人员代号等信息。</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产品外包装箱上有产品名称、规格型号、生产单位、数量等，可作为追溯性标识。</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 xml:space="preserve"> 库管员核对标签无误后再交付。根据采购单、订单编号，检验报告等进行追溯；</w:t>
            </w:r>
          </w:p>
          <w:p>
            <w:pPr>
              <w:pStyle w:val="17"/>
              <w:spacing w:line="360" w:lineRule="auto"/>
              <w:ind w:left="0" w:leftChars="0" w:right="-6" w:rightChars="-3" w:firstLine="0" w:firstLineChars="0"/>
              <w:rPr>
                <w:rFonts w:hint="eastAsia" w:ascii="楷体" w:hAnsi="楷体" w:eastAsia="楷体" w:cs="楷体"/>
                <w:kern w:val="0"/>
                <w:sz w:val="21"/>
                <w:szCs w:val="24"/>
                <w:lang w:val="en-US" w:eastAsia="zh-CN" w:bidi="ar-SA"/>
              </w:rPr>
            </w:pPr>
            <w:r>
              <w:rPr>
                <w:rFonts w:hint="eastAsia" w:ascii="楷体" w:hAnsi="楷体" w:eastAsia="楷体" w:cs="宋体"/>
                <w:szCs w:val="24"/>
              </w:rPr>
              <w:t>经现场查验标识齐全、清晰、正确，产品标识管理基本符合标准要求，并满足实际需要。</w:t>
            </w:r>
          </w:p>
        </w:tc>
        <w:tc>
          <w:tcPr>
            <w:tcW w:w="775" w:type="dxa"/>
          </w:tcPr>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cs="Arial"/>
                <w:szCs w:val="24"/>
              </w:rPr>
              <w:t>顾客或外部供方的财产</w:t>
            </w:r>
          </w:p>
        </w:tc>
        <w:tc>
          <w:tcPr>
            <w:tcW w:w="960" w:type="dxa"/>
          </w:tcPr>
          <w:p>
            <w:pPr>
              <w:rPr>
                <w:rFonts w:ascii="楷体" w:hAnsi="楷体" w:eastAsia="楷体"/>
                <w:szCs w:val="24"/>
              </w:rPr>
            </w:pPr>
            <w:r>
              <w:rPr>
                <w:rFonts w:hint="eastAsia" w:ascii="楷体" w:hAnsi="楷体" w:eastAsia="楷体" w:cs="Arial"/>
                <w:szCs w:val="24"/>
              </w:rPr>
              <w:t>Q：8.5.3</w:t>
            </w:r>
          </w:p>
        </w:tc>
        <w:tc>
          <w:tcPr>
            <w:tcW w:w="10814" w:type="dxa"/>
            <w:vAlign w:val="center"/>
          </w:tcPr>
          <w:p>
            <w:pPr>
              <w:spacing w:line="360" w:lineRule="auto"/>
              <w:ind w:firstLine="420" w:firstLineChars="200"/>
              <w:rPr>
                <w:rFonts w:hint="eastAsia" w:ascii="楷体" w:hAnsi="楷体" w:eastAsia="楷体" w:cs="Arial"/>
                <w:szCs w:val="24"/>
              </w:rPr>
            </w:pPr>
            <w:r>
              <w:rPr>
                <w:rFonts w:hint="eastAsia" w:ascii="楷体" w:hAnsi="楷体" w:eastAsia="楷体"/>
                <w:szCs w:val="24"/>
              </w:rPr>
              <w:t>公司</w:t>
            </w:r>
            <w:r>
              <w:rPr>
                <w:rFonts w:hint="eastAsia" w:ascii="楷体" w:hAnsi="楷体" w:eastAsia="楷体" w:cs="Arial"/>
                <w:szCs w:val="24"/>
              </w:rPr>
              <w:t>在管理手册中，规定了对顾客或外部供方财产的管理，明确了对顾客或外部供方财产的登记、验收、保护、使用等相关要求。</w:t>
            </w:r>
          </w:p>
          <w:p>
            <w:pPr>
              <w:spacing w:line="360" w:lineRule="auto"/>
              <w:ind w:firstLine="420" w:firstLineChars="200"/>
              <w:rPr>
                <w:rFonts w:hint="eastAsia" w:ascii="楷体" w:hAnsi="楷体" w:eastAsia="楷体" w:cs="Arial"/>
                <w:szCs w:val="24"/>
              </w:rPr>
            </w:pPr>
            <w:r>
              <w:rPr>
                <w:rFonts w:hint="eastAsia" w:ascii="楷体" w:hAnsi="楷体" w:eastAsia="楷体" w:cs="Arial"/>
                <w:szCs w:val="24"/>
              </w:rPr>
              <w:t>目前公司无外部供方的财产，涉及的顾客财产仅为顾客信息，公司对顾客相关信息做相关保密规定。</w:t>
            </w:r>
          </w:p>
          <w:p>
            <w:pPr>
              <w:pStyle w:val="17"/>
              <w:spacing w:line="360" w:lineRule="auto"/>
              <w:ind w:left="0" w:leftChars="0" w:right="-6" w:rightChars="-3" w:firstLine="0" w:firstLineChars="0"/>
              <w:rPr>
                <w:rFonts w:hint="eastAsia" w:ascii="楷体" w:hAnsi="楷体" w:eastAsia="楷体" w:cs="宋体"/>
                <w:szCs w:val="24"/>
              </w:rPr>
            </w:pPr>
            <w:r>
              <w:rPr>
                <w:rFonts w:hint="eastAsia" w:ascii="楷体" w:hAnsi="楷体" w:eastAsia="楷体" w:cs="Arial"/>
                <w:szCs w:val="24"/>
              </w:rPr>
              <w:t>顾客或外部供方的财产管理符合要求。</w:t>
            </w:r>
          </w:p>
        </w:tc>
        <w:tc>
          <w:tcPr>
            <w:tcW w:w="775" w:type="dxa"/>
          </w:tcPr>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Arial"/>
                <w:szCs w:val="24"/>
              </w:rPr>
            </w:pPr>
            <w:r>
              <w:rPr>
                <w:rFonts w:hint="eastAsia" w:ascii="楷体" w:hAnsi="楷体" w:eastAsia="楷体"/>
                <w:szCs w:val="24"/>
              </w:rPr>
              <w:t>防护</w:t>
            </w:r>
          </w:p>
        </w:tc>
        <w:tc>
          <w:tcPr>
            <w:tcW w:w="960" w:type="dxa"/>
          </w:tcPr>
          <w:p>
            <w:pPr>
              <w:rPr>
                <w:rFonts w:hint="eastAsia" w:ascii="楷体" w:hAnsi="楷体" w:eastAsia="楷体" w:cs="Arial"/>
                <w:szCs w:val="24"/>
              </w:rPr>
            </w:pPr>
            <w:r>
              <w:rPr>
                <w:rFonts w:hint="eastAsia" w:ascii="楷体" w:hAnsi="楷体" w:eastAsia="楷体" w:cs="Arial"/>
                <w:szCs w:val="24"/>
              </w:rPr>
              <w:t>Q</w:t>
            </w:r>
            <w:r>
              <w:rPr>
                <w:rFonts w:ascii="楷体" w:hAnsi="楷体" w:eastAsia="楷体"/>
                <w:szCs w:val="24"/>
              </w:rPr>
              <w:t>8.5.4</w:t>
            </w:r>
          </w:p>
        </w:tc>
        <w:tc>
          <w:tcPr>
            <w:tcW w:w="10814" w:type="dxa"/>
            <w:vAlign w:val="top"/>
          </w:tcPr>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组织对产品搬运、包装、贮存、运输以及交付等过程的防护实施控制：</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1、搬运：配置适宜的搬运工具，采用合理的搬运方法，对易损、危险物品制定专门的搬运指导书，搬运人员按要求执行，做好产品防护，防止丢失和损坏。</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2、包装：包装人员核对产品合格证，保持产品外观清洁、完整，按装箱单核对装箱产品，包装后进行正确标识。</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3、贮存：</w:t>
            </w:r>
            <w:r>
              <w:rPr>
                <w:rFonts w:hint="eastAsia" w:ascii="楷体" w:hAnsi="楷体" w:eastAsia="楷体" w:cs="宋体"/>
                <w:szCs w:val="24"/>
                <w:lang w:val="en-US" w:eastAsia="zh-CN"/>
              </w:rPr>
              <w:t>经检查，现在公司没有库房，公司先与顾客签订合同，然后按照销售合同再进行采购，采购后直接运到顾客处</w:t>
            </w:r>
            <w:r>
              <w:rPr>
                <w:rFonts w:hint="eastAsia" w:ascii="楷体" w:hAnsi="楷体" w:eastAsia="楷体" w:cs="宋体"/>
                <w:szCs w:val="24"/>
              </w:rPr>
              <w:t>。</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4、运输：用防震材料添紧，避免相互碰撞造成破损，对运输供方进行合格评定，签订运输合同，保证产品运输质量，并对运输质量进行记录，跟踪监督。</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5、交付：产品交付防护延续到交付的目的地。</w:t>
            </w:r>
          </w:p>
          <w:p>
            <w:pPr>
              <w:spacing w:line="360" w:lineRule="auto"/>
              <w:ind w:firstLine="315" w:firstLineChars="150"/>
              <w:rPr>
                <w:rFonts w:hint="eastAsia" w:ascii="楷体" w:hAnsi="楷体" w:eastAsia="楷体" w:cs="宋体"/>
                <w:szCs w:val="24"/>
              </w:rPr>
            </w:pPr>
            <w:r>
              <w:rPr>
                <w:rFonts w:hint="eastAsia" w:ascii="楷体" w:hAnsi="楷体" w:eastAsia="楷体" w:cs="宋体"/>
                <w:szCs w:val="24"/>
              </w:rPr>
              <w:t xml:space="preserve"> 公司自体系运行以来，未发生由于产品防护不当导致产品质量事故的情况，防护措施能够满足要求。</w:t>
            </w:r>
          </w:p>
          <w:p>
            <w:pPr>
              <w:tabs>
                <w:tab w:val="left" w:pos="6597"/>
              </w:tabs>
              <w:spacing w:line="360" w:lineRule="auto"/>
              <w:ind w:firstLine="420" w:firstLineChars="200"/>
              <w:rPr>
                <w:rFonts w:hint="eastAsia" w:ascii="楷体" w:hAnsi="楷体" w:eastAsia="楷体" w:cs="Times New Roman"/>
                <w:kern w:val="2"/>
                <w:sz w:val="21"/>
                <w:szCs w:val="24"/>
                <w:lang w:val="en-US" w:eastAsia="zh-CN" w:bidi="ar-SA"/>
              </w:rPr>
            </w:pPr>
            <w:r>
              <w:rPr>
                <w:rFonts w:hint="eastAsia" w:ascii="楷体" w:hAnsi="楷体" w:eastAsia="楷体"/>
                <w:szCs w:val="24"/>
              </w:rPr>
              <w:t>现场产品防护能够按照策划的要求实施，满足策划的要求。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cs="楷体"/>
                <w:szCs w:val="24"/>
              </w:rPr>
              <w:t>交付后活动</w:t>
            </w:r>
          </w:p>
        </w:tc>
        <w:tc>
          <w:tcPr>
            <w:tcW w:w="960" w:type="dxa"/>
          </w:tcPr>
          <w:p>
            <w:pPr>
              <w:rPr>
                <w:rFonts w:hint="eastAsia" w:ascii="楷体" w:hAnsi="楷体" w:eastAsia="楷体" w:cs="Arial"/>
                <w:szCs w:val="24"/>
              </w:rPr>
            </w:pPr>
            <w:r>
              <w:rPr>
                <w:rFonts w:hint="eastAsia" w:ascii="楷体" w:hAnsi="楷体" w:eastAsia="楷体"/>
                <w:szCs w:val="24"/>
              </w:rPr>
              <w:t>Q8.5.5</w:t>
            </w:r>
          </w:p>
        </w:tc>
        <w:tc>
          <w:tcPr>
            <w:tcW w:w="10814" w:type="dxa"/>
            <w:vAlign w:val="top"/>
          </w:tcPr>
          <w:p>
            <w:pPr>
              <w:pStyle w:val="18"/>
              <w:spacing w:line="360" w:lineRule="auto"/>
              <w:ind w:firstLine="480"/>
              <w:rPr>
                <w:rFonts w:hint="eastAsia" w:ascii="楷体" w:hAnsi="楷体" w:eastAsia="楷体" w:cs="Times New Roman"/>
                <w:kern w:val="2"/>
                <w:sz w:val="21"/>
                <w:szCs w:val="24"/>
                <w:lang w:val="en-US" w:eastAsia="zh-CN" w:bidi="ar-SA"/>
              </w:rPr>
            </w:pPr>
            <w:r>
              <w:rPr>
                <w:rFonts w:hint="eastAsia" w:ascii="楷体" w:hAnsi="楷体" w:eastAsia="楷体" w:cs="Times New Roman"/>
                <w:kern w:val="2"/>
                <w:sz w:val="21"/>
                <w:szCs w:val="24"/>
                <w:lang w:val="en-US" w:eastAsia="zh-CN" w:bidi="ar-SA"/>
              </w:rPr>
              <w:t>与部门负责人沟通了解到组织主要通过与客户签订合同的形式对交付后的活动进行规定。合同通常包括：法律法规要求，交付后不合格的处理，产品的用途，顾客的要求等。确有需要时，组织派人员到客户处实地验证、解决相关问题，目前未发生。经了解，组织目前暂无交付后违反法律法规要求、违法合同要求、严重客户投诉的情况。收到客户建议、投诉后，组织通过邮件或者会议将信息传递给相关部门。</w:t>
            </w:r>
          </w:p>
          <w:p>
            <w:pPr>
              <w:tabs>
                <w:tab w:val="left" w:pos="6597"/>
              </w:tabs>
              <w:spacing w:line="360" w:lineRule="auto"/>
              <w:rPr>
                <w:rFonts w:hint="eastAsia" w:ascii="楷体" w:hAnsi="楷体" w:eastAsia="楷体" w:cs="Times New Roman"/>
                <w:kern w:val="2"/>
                <w:sz w:val="21"/>
                <w:szCs w:val="24"/>
                <w:lang w:val="en-US" w:eastAsia="zh-CN" w:bidi="ar-SA"/>
              </w:rPr>
            </w:pPr>
            <w:r>
              <w:rPr>
                <w:rFonts w:hint="eastAsia" w:ascii="楷体" w:hAnsi="楷体" w:eastAsia="楷体" w:cs="Times New Roman"/>
                <w:kern w:val="2"/>
                <w:sz w:val="21"/>
                <w:szCs w:val="24"/>
                <w:lang w:val="en-US" w:eastAsia="zh-CN" w:bidi="ar-SA"/>
              </w:rPr>
              <w:t>基本满足要求。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cs="楷体"/>
                <w:szCs w:val="24"/>
              </w:rPr>
            </w:pPr>
            <w:r>
              <w:rPr>
                <w:rFonts w:hint="eastAsia" w:ascii="楷体" w:hAnsi="楷体" w:eastAsia="楷体"/>
                <w:szCs w:val="24"/>
              </w:rPr>
              <w:t>更改的控制</w:t>
            </w:r>
          </w:p>
        </w:tc>
        <w:tc>
          <w:tcPr>
            <w:tcW w:w="960" w:type="dxa"/>
          </w:tcPr>
          <w:p>
            <w:pPr>
              <w:rPr>
                <w:rFonts w:hint="eastAsia" w:ascii="楷体" w:hAnsi="楷体" w:eastAsia="楷体"/>
                <w:szCs w:val="24"/>
              </w:rPr>
            </w:pPr>
            <w:r>
              <w:rPr>
                <w:rFonts w:hint="eastAsia" w:ascii="楷体" w:hAnsi="楷体" w:eastAsia="楷体"/>
                <w:szCs w:val="24"/>
              </w:rPr>
              <w:t>Q</w:t>
            </w:r>
            <w:r>
              <w:rPr>
                <w:rFonts w:ascii="楷体" w:hAnsi="楷体" w:eastAsia="楷体"/>
                <w:szCs w:val="24"/>
              </w:rPr>
              <w:t>8.5.6</w:t>
            </w:r>
          </w:p>
        </w:tc>
        <w:tc>
          <w:tcPr>
            <w:tcW w:w="10814" w:type="dxa"/>
            <w:vAlign w:val="top"/>
          </w:tcPr>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lang w:eastAsia="zh-CN"/>
              </w:rPr>
              <w:t>销售部</w:t>
            </w:r>
            <w:r>
              <w:rPr>
                <w:rFonts w:hint="eastAsia" w:ascii="楷体" w:hAnsi="楷体" w:eastAsia="楷体"/>
                <w:szCs w:val="24"/>
              </w:rPr>
              <w:t>负责人介绍目前顾客、供方比较稳定，有关的法律法规没有发生变化，公司的设备、设施、人员、工艺都比较固定，所以销售和服务的提供没有发生过更改，现场也没有发现变更情况，问其有关的要求，比较熟悉。</w:t>
            </w:r>
          </w:p>
        </w:tc>
        <w:tc>
          <w:tcPr>
            <w:tcW w:w="775" w:type="dxa"/>
          </w:tcPr>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szCs w:val="24"/>
              </w:rPr>
              <w:t>产品和服务的放行</w:t>
            </w:r>
          </w:p>
        </w:tc>
        <w:tc>
          <w:tcPr>
            <w:tcW w:w="960" w:type="dxa"/>
          </w:tcPr>
          <w:p>
            <w:pPr>
              <w:rPr>
                <w:rFonts w:hint="eastAsia" w:ascii="楷体" w:hAnsi="楷体" w:eastAsia="楷体"/>
                <w:szCs w:val="24"/>
              </w:rPr>
            </w:pPr>
            <w:r>
              <w:rPr>
                <w:rFonts w:hint="eastAsia" w:ascii="楷体" w:hAnsi="楷体" w:eastAsia="楷体"/>
                <w:szCs w:val="24"/>
              </w:rPr>
              <w:t>Q</w:t>
            </w:r>
            <w:r>
              <w:rPr>
                <w:rFonts w:ascii="楷体" w:hAnsi="楷体" w:eastAsia="楷体"/>
                <w:szCs w:val="24"/>
              </w:rPr>
              <w:t>8.6</w:t>
            </w:r>
          </w:p>
        </w:tc>
        <w:tc>
          <w:tcPr>
            <w:tcW w:w="10814" w:type="dxa"/>
            <w:vAlign w:val="top"/>
          </w:tcPr>
          <w:p>
            <w:pPr>
              <w:spacing w:line="360" w:lineRule="auto"/>
              <w:ind w:right="-6" w:rightChars="-3"/>
              <w:rPr>
                <w:rFonts w:ascii="楷体" w:hAnsi="楷体" w:eastAsia="楷体"/>
                <w:szCs w:val="24"/>
              </w:rPr>
            </w:pPr>
            <w:r>
              <w:rPr>
                <w:rFonts w:hint="eastAsia" w:ascii="楷体" w:hAnsi="楷体" w:eastAsia="楷体"/>
                <w:szCs w:val="24"/>
              </w:rPr>
              <w:t>（1）组织确定了产品所要求的检验方法，按行业相关标准、客户要求实施产品验证，并制定了相应的检验规范。</w:t>
            </w:r>
          </w:p>
          <w:p>
            <w:pPr>
              <w:spacing w:line="360" w:lineRule="auto"/>
              <w:ind w:right="-6" w:rightChars="-3"/>
              <w:rPr>
                <w:rFonts w:hint="default" w:ascii="楷体" w:hAnsi="楷体" w:eastAsia="楷体"/>
                <w:szCs w:val="24"/>
                <w:lang w:val="en-US" w:eastAsia="zh-CN"/>
              </w:rPr>
            </w:pPr>
            <w:r>
              <w:rPr>
                <w:rFonts w:hint="eastAsia" w:ascii="楷体" w:hAnsi="楷体" w:eastAsia="楷体"/>
                <w:szCs w:val="24"/>
              </w:rPr>
              <w:t>（2）产品检验：检验依据《采购物资检验规范》。</w:t>
            </w:r>
            <w:r>
              <w:rPr>
                <w:rFonts w:hint="eastAsia" w:ascii="楷体" w:hAnsi="楷体" w:eastAsia="楷体"/>
                <w:szCs w:val="24"/>
                <w:lang w:val="en-US" w:eastAsia="zh-CN"/>
              </w:rPr>
              <w:t>要求供方附带产品合格证和检验报告。</w:t>
            </w:r>
          </w:p>
          <w:p>
            <w:pPr>
              <w:spacing w:line="360" w:lineRule="auto"/>
              <w:ind w:right="-6" w:rightChars="-3"/>
              <w:rPr>
                <w:rFonts w:hint="eastAsia" w:ascii="楷体" w:hAnsi="楷体" w:eastAsia="楷体"/>
                <w:szCs w:val="24"/>
              </w:rPr>
            </w:pPr>
            <w:r>
              <w:rPr>
                <w:rFonts w:hint="eastAsia" w:ascii="楷体" w:hAnsi="楷体" w:eastAsia="楷体"/>
                <w:szCs w:val="24"/>
              </w:rPr>
              <w:t>（3）该公司制订了《售后服务规定》、《营销服务质量的控制规范》、《营销服务提供规范》、《售后服务人员服务规范》等对商品销售及销售服务过程进行了质量控制的规定。</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提供了《售后服务记录表》，对客户的反馈等进行了记录。</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提供了《营销人员工作监督表》，对营销人员的工作进行了监督检查。</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查见20</w:t>
            </w:r>
            <w:r>
              <w:rPr>
                <w:rFonts w:hint="eastAsia" w:ascii="楷体" w:hAnsi="楷体" w:eastAsia="楷体"/>
                <w:szCs w:val="24"/>
                <w:lang w:val="en-US" w:eastAsia="zh-CN"/>
              </w:rPr>
              <w:t>21</w:t>
            </w:r>
            <w:r>
              <w:rPr>
                <w:rFonts w:hint="eastAsia" w:ascii="楷体" w:hAnsi="楷体" w:eastAsia="楷体"/>
                <w:szCs w:val="24"/>
              </w:rPr>
              <w:t>年</w:t>
            </w:r>
            <w:r>
              <w:rPr>
                <w:rFonts w:hint="eastAsia" w:ascii="楷体" w:hAnsi="楷体" w:eastAsia="楷体"/>
                <w:szCs w:val="24"/>
                <w:lang w:val="en-US" w:eastAsia="zh-CN"/>
              </w:rPr>
              <w:t>8</w:t>
            </w:r>
            <w:r>
              <w:rPr>
                <w:rFonts w:hint="eastAsia" w:ascii="楷体" w:hAnsi="楷体" w:eastAsia="楷体"/>
                <w:szCs w:val="24"/>
              </w:rPr>
              <w:t>月24日的《营销人员工作监督表》，业务人员：</w:t>
            </w:r>
            <w:r>
              <w:rPr>
                <w:rFonts w:hint="eastAsia" w:ascii="楷体" w:hAnsi="楷体" w:eastAsia="楷体"/>
                <w:szCs w:val="24"/>
                <w:lang w:val="en-US" w:eastAsia="zh-CN"/>
              </w:rPr>
              <w:t>王希</w:t>
            </w:r>
            <w:r>
              <w:rPr>
                <w:rFonts w:hint="eastAsia" w:ascii="楷体" w:hAnsi="楷体" w:eastAsia="楷体"/>
                <w:szCs w:val="24"/>
              </w:rPr>
              <w:t>，综合评价：96分，检查人：</w:t>
            </w:r>
            <w:r>
              <w:rPr>
                <w:rFonts w:hint="eastAsia" w:ascii="楷体" w:hAnsi="楷体" w:eastAsia="楷体"/>
                <w:szCs w:val="24"/>
                <w:lang w:val="en-US" w:eastAsia="zh-CN"/>
              </w:rPr>
              <w:t>李玉平</w:t>
            </w:r>
            <w:r>
              <w:rPr>
                <w:rFonts w:hint="eastAsia" w:ascii="楷体" w:hAnsi="楷体" w:eastAsia="楷体"/>
                <w:szCs w:val="24"/>
              </w:rPr>
              <w:t>。</w:t>
            </w:r>
          </w:p>
          <w:p>
            <w:pPr>
              <w:pStyle w:val="17"/>
              <w:spacing w:line="360" w:lineRule="auto"/>
              <w:ind w:left="0" w:firstLine="482"/>
              <w:rPr>
                <w:rFonts w:hint="eastAsia" w:ascii="楷体" w:hAnsi="楷体" w:eastAsia="楷体"/>
                <w:szCs w:val="24"/>
              </w:rPr>
            </w:pPr>
            <w:r>
              <w:rPr>
                <w:rFonts w:hint="eastAsia" w:ascii="楷体" w:hAnsi="楷体" w:eastAsia="楷体"/>
                <w:szCs w:val="24"/>
              </w:rPr>
              <w:t>（4）产品发货前开具发货单，装车人员核对产品名称、规格、数量、外观质量状况，无误后把装车。</w:t>
            </w:r>
          </w:p>
          <w:p>
            <w:pPr>
              <w:pStyle w:val="17"/>
              <w:spacing w:line="360" w:lineRule="auto"/>
              <w:ind w:left="0" w:firstLine="482"/>
              <w:rPr>
                <w:rFonts w:hint="eastAsia" w:ascii="楷体" w:hAnsi="楷体" w:eastAsia="楷体"/>
                <w:szCs w:val="24"/>
              </w:rPr>
            </w:pPr>
            <w:r>
              <w:rPr>
                <w:rFonts w:hint="eastAsia" w:ascii="楷体" w:hAnsi="楷体" w:eastAsia="楷体"/>
                <w:szCs w:val="24"/>
              </w:rPr>
              <w:t>（5）售后服务客户考核，办公室定期对</w:t>
            </w:r>
            <w:r>
              <w:rPr>
                <w:rFonts w:hint="eastAsia" w:ascii="楷体" w:hAnsi="楷体" w:eastAsia="楷体"/>
                <w:szCs w:val="24"/>
                <w:lang w:eastAsia="zh-CN"/>
              </w:rPr>
              <w:t>销售部</w:t>
            </w:r>
            <w:r>
              <w:rPr>
                <w:rFonts w:hint="eastAsia" w:ascii="楷体" w:hAnsi="楷体" w:eastAsia="楷体"/>
                <w:szCs w:val="24"/>
              </w:rPr>
              <w:t>业务员的售后服务业绩进行考核。业务员填写</w:t>
            </w:r>
            <w:r>
              <w:rPr>
                <w:rFonts w:hint="eastAsia" w:ascii="楷体" w:hAnsi="楷体" w:eastAsia="楷体" w:cs="Arial"/>
                <w:szCs w:val="24"/>
              </w:rPr>
              <w:t>售后</w:t>
            </w:r>
            <w:r>
              <w:rPr>
                <w:rFonts w:hint="eastAsia" w:ascii="楷体" w:hAnsi="楷体" w:eastAsia="楷体"/>
                <w:szCs w:val="24"/>
              </w:rPr>
              <w:t>服务记录，办公室采用电话回访的方式进行考评。</w:t>
            </w:r>
          </w:p>
          <w:p>
            <w:pPr>
              <w:spacing w:line="360" w:lineRule="auto"/>
              <w:ind w:right="-6" w:rightChars="-3" w:firstLine="420" w:firstLineChars="200"/>
              <w:rPr>
                <w:rFonts w:hint="eastAsia" w:ascii="楷体" w:hAnsi="楷体" w:eastAsia="楷体"/>
                <w:szCs w:val="24"/>
              </w:rPr>
            </w:pPr>
            <w:r>
              <w:rPr>
                <w:rFonts w:hint="eastAsia" w:ascii="楷体" w:hAnsi="楷体" w:eastAsia="楷体"/>
                <w:szCs w:val="24"/>
              </w:rPr>
              <w:t>（6）现场查到了供方提供的产品检验报告和合格证，随货发送给客户。</w:t>
            </w:r>
          </w:p>
          <w:p>
            <w:pPr>
              <w:pStyle w:val="17"/>
              <w:spacing w:line="360" w:lineRule="auto"/>
              <w:ind w:left="0" w:leftChars="0" w:right="284" w:rightChars="0" w:firstLine="482" w:firstLineChars="0"/>
              <w:rPr>
                <w:rFonts w:hint="eastAsia" w:ascii="楷体" w:hAnsi="楷体" w:eastAsia="楷体" w:cs="楷体"/>
                <w:kern w:val="2"/>
                <w:sz w:val="21"/>
                <w:szCs w:val="24"/>
                <w:lang w:val="en-US" w:eastAsia="zh-CN" w:bidi="ar-SA"/>
              </w:rPr>
            </w:pPr>
            <w:r>
              <w:rPr>
                <w:rFonts w:hint="eastAsia" w:ascii="楷体" w:hAnsi="楷体" w:eastAsia="楷体"/>
                <w:szCs w:val="24"/>
              </w:rPr>
              <w:t>公司产品监视和测量控制基本有效。</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hint="eastAsia" w:ascii="楷体" w:hAnsi="楷体" w:eastAsia="楷体"/>
                <w:szCs w:val="24"/>
              </w:rPr>
            </w:pPr>
            <w:r>
              <w:rPr>
                <w:rFonts w:hint="eastAsia" w:ascii="楷体" w:hAnsi="楷体" w:eastAsia="楷体"/>
                <w:szCs w:val="24"/>
              </w:rPr>
              <w:t>不合格输出的控制</w:t>
            </w:r>
          </w:p>
        </w:tc>
        <w:tc>
          <w:tcPr>
            <w:tcW w:w="960" w:type="dxa"/>
          </w:tcPr>
          <w:p>
            <w:pPr>
              <w:rPr>
                <w:rFonts w:hint="eastAsia" w:ascii="楷体" w:hAnsi="楷体" w:eastAsia="楷体"/>
                <w:szCs w:val="24"/>
                <w:lang w:val="en-US" w:eastAsia="zh-CN"/>
              </w:rPr>
            </w:pPr>
            <w:r>
              <w:rPr>
                <w:rFonts w:hint="eastAsia" w:ascii="楷体" w:hAnsi="楷体" w:eastAsia="楷体"/>
                <w:szCs w:val="24"/>
              </w:rPr>
              <w:t>Q</w:t>
            </w:r>
            <w:r>
              <w:rPr>
                <w:rFonts w:ascii="楷体" w:hAnsi="楷体" w:eastAsia="楷体"/>
                <w:szCs w:val="24"/>
              </w:rPr>
              <w:t>8.</w:t>
            </w:r>
            <w:r>
              <w:rPr>
                <w:rFonts w:hint="eastAsia" w:ascii="楷体" w:hAnsi="楷体" w:eastAsia="楷体"/>
                <w:szCs w:val="24"/>
                <w:lang w:val="en-US" w:eastAsia="zh-CN"/>
              </w:rPr>
              <w:t>7</w:t>
            </w:r>
          </w:p>
        </w:tc>
        <w:tc>
          <w:tcPr>
            <w:tcW w:w="10814" w:type="dxa"/>
            <w:vAlign w:val="center"/>
          </w:tcPr>
          <w:p>
            <w:pPr>
              <w:autoSpaceDE w:val="0"/>
              <w:autoSpaceDN w:val="0"/>
              <w:spacing w:line="360" w:lineRule="auto"/>
              <w:ind w:firstLine="420" w:firstLineChars="200"/>
              <w:rPr>
                <w:rFonts w:hint="eastAsia" w:ascii="楷体" w:hAnsi="楷体" w:eastAsia="楷体" w:cs="楷体"/>
                <w:bCs/>
                <w:szCs w:val="24"/>
              </w:rPr>
            </w:pPr>
            <w:r>
              <w:rPr>
                <w:rFonts w:hint="eastAsia" w:ascii="楷体" w:hAnsi="楷体" w:eastAsia="楷体" w:cs="楷体"/>
                <w:bCs/>
                <w:szCs w:val="24"/>
              </w:rPr>
              <w:t>公司制定并执行了《不合格品控制程序》，文件对不合格品的识别、控制方法和职责权限作出了规定，基本符合标准要求。</w:t>
            </w:r>
          </w:p>
          <w:p>
            <w:pPr>
              <w:autoSpaceDE w:val="0"/>
              <w:autoSpaceDN w:val="0"/>
              <w:spacing w:line="360" w:lineRule="auto"/>
              <w:ind w:firstLine="420" w:firstLineChars="200"/>
              <w:rPr>
                <w:rFonts w:hint="eastAsia" w:ascii="楷体" w:hAnsi="楷体" w:eastAsia="楷体" w:cs="楷体"/>
                <w:bCs/>
                <w:szCs w:val="24"/>
              </w:rPr>
            </w:pPr>
            <w:r>
              <w:rPr>
                <w:rFonts w:hint="eastAsia" w:ascii="楷体" w:hAnsi="楷体" w:eastAsia="楷体" w:cs="楷体"/>
                <w:bCs/>
                <w:szCs w:val="24"/>
                <w:lang w:val="en-US" w:eastAsia="zh-CN"/>
              </w:rPr>
              <w:t>现在企业是先签订销售合同，然后从供方采购后直接运送到客户，要求供方随带着合格证和保证书</w:t>
            </w:r>
            <w:r>
              <w:rPr>
                <w:rFonts w:hint="eastAsia" w:ascii="楷体" w:hAnsi="楷体" w:eastAsia="楷体" w:cs="楷体"/>
                <w:bCs/>
                <w:szCs w:val="24"/>
              </w:rPr>
              <w:t>。</w:t>
            </w:r>
          </w:p>
          <w:p>
            <w:pPr>
              <w:pStyle w:val="3"/>
              <w:rPr>
                <w:rFonts w:hint="eastAsia" w:ascii="楷体" w:hAnsi="楷体" w:eastAsia="楷体" w:cs="楷体"/>
                <w:bCs/>
                <w:szCs w:val="24"/>
                <w:lang w:val="en-US" w:eastAsia="zh-CN"/>
              </w:rPr>
            </w:pPr>
            <w:r>
              <w:rPr>
                <w:rFonts w:hint="eastAsia" w:ascii="楷体" w:hAnsi="楷体" w:eastAsia="楷体" w:cs="楷体"/>
                <w:bCs/>
                <w:szCs w:val="24"/>
                <w:lang w:val="en-US" w:eastAsia="zh-CN"/>
              </w:rPr>
              <w:t xml:space="preserve">   提供《检验报告》报告编号F16X76906层绞式通讯用室外光缆、型号GYTA-48B1.3 检验报告；</w:t>
            </w:r>
          </w:p>
          <w:p>
            <w:pPr>
              <w:pStyle w:val="3"/>
              <w:rPr>
                <w:rFonts w:hint="default" w:ascii="楷体" w:hAnsi="楷体" w:eastAsia="楷体" w:cs="楷体"/>
                <w:bCs/>
                <w:szCs w:val="24"/>
                <w:lang w:val="en-US" w:eastAsia="zh-CN"/>
              </w:rPr>
            </w:pPr>
            <w:r>
              <w:rPr>
                <w:rFonts w:hint="eastAsia" w:ascii="楷体" w:hAnsi="楷体" w:eastAsia="楷体" w:cs="楷体"/>
                <w:bCs/>
                <w:szCs w:val="24"/>
                <w:lang w:val="en-US" w:eastAsia="zh-CN"/>
              </w:rPr>
              <w:t xml:space="preserve">   申请单位：江苏亨通广电股份有限公司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产品名称：层绞式通讯用室外光缆</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型号规格：GYTA-48B1.3</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委托单位：江苏亨通广电股份有限公司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检验类别：委托检验</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（具体内容见收集资料单）</w:t>
            </w:r>
          </w:p>
          <w:p>
            <w:pPr>
              <w:pStyle w:val="3"/>
              <w:ind w:firstLine="480" w:firstLineChars="200"/>
              <w:rPr>
                <w:rFonts w:hint="eastAsia" w:ascii="楷体" w:hAnsi="楷体" w:eastAsia="楷体" w:cs="楷体"/>
                <w:bCs/>
                <w:szCs w:val="24"/>
                <w:lang w:val="en-US" w:eastAsia="zh-CN"/>
              </w:rPr>
            </w:pP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提供报告编号07-20-0791光纤活动连接器、型号SC/UPC 检验报告；</w:t>
            </w:r>
          </w:p>
          <w:p>
            <w:pPr>
              <w:pStyle w:val="3"/>
              <w:rPr>
                <w:rFonts w:hint="default" w:ascii="楷体" w:hAnsi="楷体" w:eastAsia="楷体" w:cs="楷体"/>
                <w:bCs/>
                <w:szCs w:val="24"/>
                <w:lang w:val="en-US" w:eastAsia="zh-CN"/>
              </w:rPr>
            </w:pPr>
            <w:r>
              <w:rPr>
                <w:rFonts w:hint="eastAsia" w:ascii="楷体" w:hAnsi="楷体" w:eastAsia="楷体" w:cs="楷体"/>
                <w:bCs/>
                <w:szCs w:val="24"/>
                <w:lang w:val="en-US" w:eastAsia="zh-CN"/>
              </w:rPr>
              <w:t xml:space="preserve">   申请单位：江苏亨通广电股份有限公司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产品名称：光纤活动连接器</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型号规格：SC/UPC</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委托单位：江苏亨通广电股份有限公司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检验类别：委托检验</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（具体内容见收集资料单）</w:t>
            </w:r>
          </w:p>
          <w:p>
            <w:pPr>
              <w:pStyle w:val="3"/>
              <w:ind w:firstLine="480" w:firstLineChars="200"/>
              <w:rPr>
                <w:rFonts w:hint="eastAsia" w:ascii="楷体" w:hAnsi="楷体" w:eastAsia="楷体" w:cs="楷体"/>
                <w:bCs/>
                <w:szCs w:val="24"/>
                <w:lang w:val="en-US" w:eastAsia="zh-CN"/>
              </w:rPr>
            </w:pP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提供报告编号10111801150050光缆接头盒、型号GJS-65 检验报告；</w:t>
            </w:r>
          </w:p>
          <w:p>
            <w:pPr>
              <w:pStyle w:val="3"/>
              <w:rPr>
                <w:rFonts w:hint="default" w:ascii="楷体" w:hAnsi="楷体" w:eastAsia="楷体" w:cs="楷体"/>
                <w:bCs/>
                <w:szCs w:val="24"/>
                <w:lang w:val="en-US" w:eastAsia="zh-CN"/>
              </w:rPr>
            </w:pPr>
            <w:r>
              <w:rPr>
                <w:rFonts w:hint="eastAsia" w:ascii="楷体" w:hAnsi="楷体" w:eastAsia="楷体" w:cs="楷体"/>
                <w:bCs/>
                <w:szCs w:val="24"/>
                <w:lang w:val="en-US" w:eastAsia="zh-CN"/>
              </w:rPr>
              <w:t xml:space="preserve">   申请单位：江苏亨通广电股份有限公司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产品名称：光纤活动连接器</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型号规格：GJS-65</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委托单位：江苏亨通广电股份有限公司</w:t>
            </w:r>
          </w:p>
          <w:p>
            <w:pPr>
              <w:pStyle w:val="3"/>
              <w:ind w:firstLine="480" w:firstLineChars="200"/>
              <w:rPr>
                <w:rFonts w:hint="eastAsia" w:ascii="楷体" w:hAnsi="楷体" w:eastAsia="楷体" w:cs="楷体"/>
                <w:bCs/>
                <w:szCs w:val="24"/>
                <w:lang w:val="en-US" w:eastAsia="zh-CN"/>
              </w:rPr>
            </w:pPr>
            <w:r>
              <w:rPr>
                <w:rFonts w:hint="eastAsia" w:ascii="楷体" w:hAnsi="楷体" w:eastAsia="楷体" w:cs="楷体"/>
                <w:bCs/>
                <w:szCs w:val="24"/>
                <w:lang w:val="en-US" w:eastAsia="zh-CN"/>
              </w:rPr>
              <w:t>检验类别：委托检验</w:t>
            </w:r>
          </w:p>
          <w:p>
            <w:pPr>
              <w:pStyle w:val="3"/>
              <w:ind w:firstLine="480" w:firstLineChars="200"/>
              <w:rPr>
                <w:rFonts w:hint="default" w:ascii="楷体" w:hAnsi="楷体" w:eastAsia="楷体" w:cs="楷体"/>
                <w:bCs/>
                <w:szCs w:val="24"/>
                <w:lang w:val="en-US" w:eastAsia="zh-CN"/>
              </w:rPr>
            </w:pPr>
            <w:r>
              <w:rPr>
                <w:rFonts w:hint="eastAsia" w:ascii="楷体" w:hAnsi="楷体" w:eastAsia="楷体" w:cs="楷体"/>
                <w:bCs/>
                <w:szCs w:val="24"/>
                <w:lang w:val="en-US" w:eastAsia="zh-CN"/>
              </w:rPr>
              <w:t>（具体内容见收集资料单</w:t>
            </w:r>
          </w:p>
          <w:p>
            <w:pPr>
              <w:autoSpaceDE w:val="0"/>
              <w:autoSpaceDN w:val="0"/>
              <w:spacing w:line="360" w:lineRule="auto"/>
              <w:ind w:firstLine="420" w:firstLineChars="200"/>
              <w:rPr>
                <w:rFonts w:hint="eastAsia" w:ascii="楷体" w:hAnsi="楷体" w:eastAsia="楷体" w:cs="楷体"/>
                <w:kern w:val="2"/>
                <w:sz w:val="21"/>
                <w:szCs w:val="24"/>
                <w:lang w:val="en-US" w:eastAsia="zh-CN" w:bidi="ar-SA"/>
              </w:rPr>
            </w:pPr>
            <w:r>
              <w:rPr>
                <w:rFonts w:hint="eastAsia" w:ascii="楷体" w:hAnsi="楷体" w:eastAsia="楷体" w:cs="楷体"/>
                <w:bCs/>
                <w:szCs w:val="24"/>
              </w:rPr>
              <w:t>产品交付后没有发现不合格的情况，不合格品控制有效。</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napToGrid w:val="0"/>
              <w:rPr>
                <w:rFonts w:ascii="楷体" w:hAnsi="楷体" w:eastAsia="楷体" w:cs="宋体"/>
                <w:szCs w:val="24"/>
              </w:rPr>
            </w:pPr>
            <w:r>
              <w:rPr>
                <w:rFonts w:hint="eastAsia" w:ascii="楷体" w:hAnsi="楷体" w:eastAsia="楷体" w:cs="Arial"/>
                <w:szCs w:val="24"/>
              </w:rPr>
              <w:t>顾客满意</w:t>
            </w:r>
          </w:p>
          <w:p>
            <w:pPr>
              <w:rPr>
                <w:rFonts w:hint="eastAsia" w:ascii="楷体" w:hAnsi="楷体" w:eastAsia="楷体"/>
                <w:szCs w:val="24"/>
              </w:rPr>
            </w:pPr>
          </w:p>
        </w:tc>
        <w:tc>
          <w:tcPr>
            <w:tcW w:w="960" w:type="dxa"/>
          </w:tcPr>
          <w:p>
            <w:pPr>
              <w:rPr>
                <w:rFonts w:hint="eastAsia" w:ascii="楷体" w:hAnsi="楷体" w:eastAsia="楷体"/>
                <w:szCs w:val="24"/>
              </w:rPr>
            </w:pPr>
            <w:r>
              <w:rPr>
                <w:rFonts w:hint="eastAsia" w:ascii="楷体" w:hAnsi="楷体" w:eastAsia="楷体" w:cs="Arial"/>
                <w:szCs w:val="24"/>
              </w:rPr>
              <w:t>Q9.1.2</w:t>
            </w:r>
          </w:p>
        </w:tc>
        <w:tc>
          <w:tcPr>
            <w:tcW w:w="10814" w:type="dxa"/>
            <w:vAlign w:val="top"/>
          </w:tcPr>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rPr>
              <w:t>公司通过拜访、电话、电邮、问卷等形式，收集顾客反馈信息，监视顾客满意程度，评价体系的有效性，寻求体系改进的机会。</w:t>
            </w:r>
          </w:p>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rPr>
              <w:t>查见</w:t>
            </w:r>
            <w:r>
              <w:rPr>
                <w:rFonts w:hint="eastAsia" w:ascii="楷体" w:hAnsi="楷体" w:eastAsia="楷体" w:cs="楷体"/>
                <w:szCs w:val="24"/>
                <w:lang w:val="en-US" w:eastAsia="zh-CN"/>
              </w:rPr>
              <w:t>成都松美通信器材有限公司、成都蓝天通讯工程有限公司、四川弘承信息技术服务有限公司、四川志里科技有限公司、四川通信产业服务有限公司成都分公司、</w:t>
            </w:r>
            <w:r>
              <w:rPr>
                <w:rFonts w:hint="eastAsia" w:ascii="楷体" w:hAnsi="楷体" w:eastAsia="楷体"/>
                <w:szCs w:val="24"/>
              </w:rPr>
              <w:t>等顾客的《顾客满意程度调查表》</w:t>
            </w:r>
            <w:r>
              <w:rPr>
                <w:rFonts w:hint="eastAsia" w:ascii="楷体" w:hAnsi="楷体" w:eastAsia="楷体"/>
                <w:szCs w:val="24"/>
                <w:lang w:val="en-US" w:eastAsia="zh-CN"/>
              </w:rPr>
              <w:t>5</w:t>
            </w:r>
            <w:r>
              <w:rPr>
                <w:rFonts w:hint="eastAsia" w:ascii="楷体" w:hAnsi="楷体" w:eastAsia="楷体"/>
                <w:szCs w:val="24"/>
              </w:rPr>
              <w:t>份，调查包含：质量、交货期、服务、价格等指标，满意程度分为很满意</w:t>
            </w:r>
            <w:r>
              <w:rPr>
                <w:rFonts w:ascii="楷体" w:hAnsi="楷体" w:eastAsia="楷体"/>
                <w:szCs w:val="24"/>
              </w:rPr>
              <w:t>—</w:t>
            </w:r>
            <w:r>
              <w:rPr>
                <w:rFonts w:hint="eastAsia" w:ascii="楷体" w:hAnsi="楷体" w:eastAsia="楷体"/>
                <w:szCs w:val="24"/>
              </w:rPr>
              <w:t>----不满意等四个档次。从提供的调查表来看，客户对组织评价均为“很满意”、“满意”。</w:t>
            </w:r>
          </w:p>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rPr>
              <w:t>查见20</w:t>
            </w:r>
            <w:r>
              <w:rPr>
                <w:rFonts w:hint="eastAsia" w:ascii="楷体" w:hAnsi="楷体" w:eastAsia="楷体"/>
                <w:szCs w:val="24"/>
                <w:lang w:val="en-US" w:eastAsia="zh-CN"/>
              </w:rPr>
              <w:t>21</w:t>
            </w:r>
            <w:r>
              <w:rPr>
                <w:rFonts w:hint="eastAsia" w:ascii="楷体" w:hAnsi="楷体" w:eastAsia="楷体"/>
                <w:szCs w:val="24"/>
              </w:rPr>
              <w:t>.</w:t>
            </w:r>
            <w:r>
              <w:rPr>
                <w:rFonts w:hint="eastAsia" w:ascii="楷体" w:hAnsi="楷体" w:eastAsia="楷体"/>
                <w:szCs w:val="24"/>
                <w:lang w:val="en-US" w:eastAsia="zh-CN"/>
              </w:rPr>
              <w:t>8</w:t>
            </w:r>
            <w:r>
              <w:rPr>
                <w:rFonts w:hint="eastAsia" w:ascii="楷体" w:hAnsi="楷体" w:eastAsia="楷体"/>
                <w:szCs w:val="24"/>
              </w:rPr>
              <w:t>.</w:t>
            </w:r>
            <w:r>
              <w:rPr>
                <w:rFonts w:hint="eastAsia" w:ascii="楷体" w:hAnsi="楷体" w:eastAsia="楷体"/>
                <w:szCs w:val="24"/>
                <w:lang w:val="en-US" w:eastAsia="zh-CN"/>
              </w:rPr>
              <w:t>2</w:t>
            </w:r>
            <w:r>
              <w:rPr>
                <w:rFonts w:hint="eastAsia" w:ascii="楷体" w:hAnsi="楷体" w:eastAsia="楷体"/>
                <w:szCs w:val="24"/>
              </w:rPr>
              <w:t>日《顾客满意度统计分析表》，编写：</w:t>
            </w:r>
            <w:r>
              <w:rPr>
                <w:rFonts w:hint="eastAsia" w:ascii="楷体" w:hAnsi="楷体" w:eastAsia="楷体"/>
                <w:szCs w:val="24"/>
                <w:lang w:val="en-US" w:eastAsia="zh-CN"/>
              </w:rPr>
              <w:t>王飞燕</w:t>
            </w:r>
            <w:r>
              <w:rPr>
                <w:rFonts w:hint="eastAsia" w:ascii="楷体" w:hAnsi="楷体" w:eastAsia="楷体"/>
                <w:szCs w:val="24"/>
              </w:rPr>
              <w:t>，审批</w:t>
            </w:r>
            <w:r>
              <w:rPr>
                <w:rFonts w:hint="eastAsia" w:ascii="楷体" w:hAnsi="楷体" w:eastAsia="楷体"/>
                <w:szCs w:val="24"/>
                <w:lang w:eastAsia="zh-CN"/>
              </w:rPr>
              <w:t>：孔希</w:t>
            </w:r>
            <w:r>
              <w:rPr>
                <w:rFonts w:hint="eastAsia" w:ascii="楷体" w:hAnsi="楷体" w:eastAsia="楷体"/>
                <w:szCs w:val="24"/>
              </w:rPr>
              <w:t>。对顾客满意度指标完成情况、顾客建议改进方向等予以分析汇总，评价平均得分9</w:t>
            </w:r>
            <w:r>
              <w:rPr>
                <w:rFonts w:hint="eastAsia" w:ascii="楷体" w:hAnsi="楷体" w:eastAsia="楷体"/>
                <w:szCs w:val="24"/>
                <w:lang w:val="en-US" w:eastAsia="zh-CN"/>
              </w:rPr>
              <w:t>6.2</w:t>
            </w:r>
            <w:r>
              <w:rPr>
                <w:rFonts w:hint="eastAsia" w:ascii="楷体" w:hAnsi="楷体" w:eastAsia="楷体"/>
                <w:szCs w:val="24"/>
              </w:rPr>
              <w:t>%。</w:t>
            </w:r>
          </w:p>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rPr>
              <w:t>顾客改进建议：公司统一组织宣传活动，加强形象品牌宣传。</w:t>
            </w:r>
          </w:p>
          <w:p>
            <w:pPr>
              <w:tabs>
                <w:tab w:val="left" w:pos="6597"/>
              </w:tabs>
              <w:spacing w:line="360" w:lineRule="auto"/>
              <w:ind w:firstLine="420" w:firstLineChars="200"/>
              <w:rPr>
                <w:rFonts w:hint="eastAsia" w:ascii="楷体" w:hAnsi="楷体" w:eastAsia="楷体"/>
                <w:szCs w:val="24"/>
              </w:rPr>
            </w:pPr>
            <w:r>
              <w:rPr>
                <w:rFonts w:hint="eastAsia" w:ascii="楷体" w:hAnsi="楷体" w:eastAsia="楷体"/>
                <w:szCs w:val="24"/>
              </w:rPr>
              <w:t>组织对顾客满意度调查样本量较低，调查数据的全面性、客观性等有待进一步改善，顾客建议的跟踪处理反馈等方面有待进一步改善，已交流改进。</w:t>
            </w:r>
          </w:p>
          <w:p>
            <w:pPr>
              <w:tabs>
                <w:tab w:val="left" w:pos="6597"/>
              </w:tabs>
              <w:spacing w:line="360" w:lineRule="auto"/>
              <w:rPr>
                <w:rFonts w:hint="eastAsia" w:ascii="楷体" w:hAnsi="楷体" w:eastAsia="楷体"/>
                <w:szCs w:val="24"/>
              </w:rPr>
            </w:pPr>
            <w:r>
              <w:rPr>
                <w:rFonts w:hint="eastAsia" w:ascii="楷体" w:hAnsi="楷体" w:eastAsia="楷体"/>
                <w:szCs w:val="24"/>
              </w:rPr>
              <w:t>组织对顾客满意度的调查、分析利用进行了策划并实施，基本符合标准条款的要求。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szCs w:val="24"/>
              </w:rPr>
            </w:pPr>
            <w:r>
              <w:rPr>
                <w:rFonts w:hint="eastAsia" w:ascii="楷体" w:hAnsi="楷体" w:eastAsia="楷体" w:cs="Arial"/>
                <w:szCs w:val="24"/>
              </w:rPr>
              <w:t>环境因素、危险源辨识与评价</w:t>
            </w:r>
          </w:p>
        </w:tc>
        <w:tc>
          <w:tcPr>
            <w:tcW w:w="960" w:type="dxa"/>
          </w:tcPr>
          <w:p>
            <w:pPr>
              <w:spacing w:line="360" w:lineRule="auto"/>
              <w:rPr>
                <w:rFonts w:hint="eastAsia" w:ascii="楷体" w:hAnsi="楷体" w:eastAsia="楷体" w:cs="楷体"/>
                <w:szCs w:val="24"/>
              </w:rPr>
            </w:pPr>
            <w:r>
              <w:rPr>
                <w:rFonts w:hint="eastAsia" w:ascii="楷体" w:hAnsi="楷体" w:eastAsia="楷体" w:cs="楷体"/>
                <w:szCs w:val="24"/>
              </w:rPr>
              <w:t>E/S：</w:t>
            </w:r>
            <w:r>
              <w:rPr>
                <w:rFonts w:hint="eastAsia" w:ascii="楷体" w:hAnsi="楷体" w:eastAsia="楷体" w:cs="Arial"/>
                <w:szCs w:val="24"/>
              </w:rPr>
              <w:t xml:space="preserve">6.1.2 </w:t>
            </w:r>
          </w:p>
          <w:p>
            <w:pPr>
              <w:rPr>
                <w:rFonts w:hint="eastAsia" w:ascii="楷体" w:hAnsi="楷体" w:eastAsia="楷体" w:cs="Arial"/>
                <w:szCs w:val="24"/>
              </w:rPr>
            </w:pPr>
          </w:p>
        </w:tc>
        <w:tc>
          <w:tcPr>
            <w:tcW w:w="10814" w:type="dxa"/>
            <w:vAlign w:val="center"/>
          </w:tcPr>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查有：《环境因素识别与评价控制程序</w:t>
            </w:r>
            <w:r>
              <w:rPr>
                <w:rFonts w:hint="eastAsia" w:ascii="楷体" w:hAnsi="楷体" w:eastAsia="楷体" w:cs="楷体"/>
                <w:szCs w:val="24"/>
                <w:lang w:val="en-US" w:eastAsia="zh-CN"/>
              </w:rPr>
              <w:t>GZ-</w:t>
            </w:r>
            <w:r>
              <w:rPr>
                <w:rFonts w:hint="eastAsia" w:ascii="楷体" w:hAnsi="楷体" w:eastAsia="楷体" w:cs="楷体"/>
                <w:szCs w:val="24"/>
              </w:rPr>
              <w:t>CX18-20</w:t>
            </w:r>
            <w:r>
              <w:rPr>
                <w:rFonts w:hint="eastAsia" w:ascii="楷体" w:hAnsi="楷体" w:eastAsia="楷体" w:cs="楷体"/>
                <w:szCs w:val="24"/>
                <w:lang w:val="en-US" w:eastAsia="zh-CN"/>
              </w:rPr>
              <w:t>21</w:t>
            </w:r>
            <w:r>
              <w:rPr>
                <w:rFonts w:hint="eastAsia" w:ascii="楷体" w:hAnsi="楷体" w:eastAsia="楷体" w:cs="楷体"/>
                <w:szCs w:val="24"/>
              </w:rPr>
              <w:t>》、《危险源辩识风险评价控制程序</w:t>
            </w:r>
            <w:r>
              <w:rPr>
                <w:rFonts w:hint="eastAsia" w:ascii="楷体" w:hAnsi="楷体" w:eastAsia="楷体" w:cs="楷体"/>
                <w:szCs w:val="24"/>
                <w:lang w:val="en-US" w:eastAsia="zh-CN"/>
              </w:rPr>
              <w:t>GZ-</w:t>
            </w:r>
            <w:r>
              <w:rPr>
                <w:rFonts w:hint="eastAsia" w:ascii="楷体" w:hAnsi="楷体" w:eastAsia="楷体" w:cs="楷体"/>
                <w:szCs w:val="24"/>
              </w:rPr>
              <w:t>CX21-20</w:t>
            </w:r>
            <w:r>
              <w:rPr>
                <w:rFonts w:hint="eastAsia" w:ascii="楷体" w:hAnsi="楷体" w:eastAsia="楷体" w:cs="楷体"/>
                <w:szCs w:val="24"/>
                <w:lang w:val="en-US" w:eastAsia="zh-CN"/>
              </w:rPr>
              <w:t>21</w:t>
            </w:r>
            <w:r>
              <w:rPr>
                <w:rFonts w:hint="eastAsia" w:ascii="楷体" w:hAnsi="楷体" w:eastAsia="楷体" w:cs="楷体"/>
                <w:szCs w:val="24"/>
              </w:rPr>
              <w:t>》。</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lang w:eastAsia="zh-CN"/>
              </w:rPr>
              <w:t>销售部</w:t>
            </w:r>
            <w:r>
              <w:rPr>
                <w:rFonts w:hint="eastAsia" w:ascii="楷体" w:hAnsi="楷体" w:eastAsia="楷体" w:cs="楷体"/>
                <w:szCs w:val="24"/>
              </w:rPr>
              <w:t>经理介绍：按照办公区域及服务过程对环境因素、危险源进行了辨识，辨识时考虑了三种时态：过去、现在和将来，和三种状态：正常、异常和紧急。</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查本部门的《环境因素识别评价汇总表》，识别了本部门在办公、采购、销售、相关方等各有关过程的环境因素，包括电脑使用用电消耗、办公纸张消耗和废弃、销售产品、销售活动宣传材料的处置、车辆尾气排放、废包装物排放等环境因素，识别时能考虑产品生命周期观点。</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查《重要环境因素清单》，涉及本部门有2项重要环境因素，包括：火灾、固体废弃物的排放。</w:t>
            </w:r>
          </w:p>
          <w:p>
            <w:pPr>
              <w:spacing w:line="360" w:lineRule="auto"/>
              <w:ind w:firstLine="420" w:firstLineChars="200"/>
              <w:rPr>
                <w:rFonts w:hint="eastAsia" w:ascii="楷体" w:hAnsi="楷体" w:eastAsia="楷体" w:cs="楷体"/>
                <w:szCs w:val="24"/>
              </w:rPr>
            </w:pPr>
            <w:r>
              <w:rPr>
                <w:rFonts w:hint="eastAsia" w:ascii="楷体" w:hAnsi="楷体" w:eastAsia="楷体" w:cs="楷体"/>
                <w:szCs w:val="24"/>
              </w:rPr>
              <w:t>控制措施：固废分类存放、垃圾等由办公室负责按规定处置，包装物分类卖掉，培训教育，消防配备有消防器材、应急预案等措施。</w:t>
            </w:r>
          </w:p>
          <w:p>
            <w:pPr>
              <w:snapToGrid w:val="0"/>
              <w:spacing w:line="360" w:lineRule="auto"/>
              <w:rPr>
                <w:rFonts w:hint="eastAsia" w:ascii="楷体" w:hAnsi="楷体" w:eastAsia="楷体" w:cs="楷体"/>
                <w:szCs w:val="24"/>
              </w:rPr>
            </w:pPr>
            <w:r>
              <w:rPr>
                <w:rFonts w:hint="eastAsia" w:ascii="楷体" w:hAnsi="楷体" w:eastAsia="楷体" w:cs="楷体"/>
                <w:szCs w:val="24"/>
              </w:rPr>
              <w:t xml:space="preserve">    查《危险源识别及风险评价表》，识别了电脑、复印辐射、办公电器漏电触电、采购及销售过程中的产品有毒有害、运输汽车事故、外来人员安全防护不当造成的火灾和人身伤害等危险源。</w:t>
            </w:r>
          </w:p>
          <w:p>
            <w:pPr>
              <w:spacing w:line="360" w:lineRule="auto"/>
              <w:ind w:firstLine="468"/>
              <w:rPr>
                <w:rFonts w:hint="eastAsia" w:ascii="楷体" w:hAnsi="楷体" w:eastAsia="楷体" w:cs="楷体"/>
                <w:szCs w:val="24"/>
              </w:rPr>
            </w:pPr>
            <w:r>
              <w:rPr>
                <w:rFonts w:hint="eastAsia" w:ascii="楷体" w:hAnsi="楷体" w:eastAsia="楷体" w:cs="楷体"/>
                <w:szCs w:val="24"/>
              </w:rPr>
              <w:t>查《不可接受风险清单》，涉及本部门的有3个不可接受风险，包括：触电、火灾、人身伤害等。</w:t>
            </w:r>
          </w:p>
          <w:p>
            <w:pPr>
              <w:spacing w:line="360" w:lineRule="auto"/>
              <w:ind w:firstLine="468"/>
              <w:rPr>
                <w:rFonts w:hint="eastAsia" w:ascii="楷体" w:hAnsi="楷体" w:eastAsia="楷体" w:cs="楷体"/>
                <w:szCs w:val="24"/>
              </w:rPr>
            </w:pPr>
            <w:r>
              <w:rPr>
                <w:rFonts w:hint="eastAsia" w:ascii="楷体" w:hAnsi="楷体" w:eastAsia="楷体" w:cs="楷体"/>
                <w:szCs w:val="24"/>
              </w:rPr>
              <w:t>危险源控制执行管理方案、配备消防器材、日常检查、培训教育、应急预案等运行控制措施。</w:t>
            </w:r>
          </w:p>
          <w:p>
            <w:pPr>
              <w:spacing w:line="360" w:lineRule="auto"/>
              <w:ind w:firstLine="315" w:firstLineChars="150"/>
              <w:rPr>
                <w:rFonts w:hint="eastAsia" w:ascii="楷体" w:hAnsi="楷体" w:eastAsia="楷体"/>
                <w:szCs w:val="24"/>
              </w:rPr>
            </w:pPr>
            <w:r>
              <w:rPr>
                <w:rFonts w:hint="eastAsia" w:ascii="楷体" w:hAnsi="楷体" w:eastAsia="楷体" w:cs="楷体"/>
                <w:szCs w:val="24"/>
              </w:rPr>
              <w:t xml:space="preserve"> 部门识别和评价基本充分，符合规定要求。</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cs="Arial"/>
                <w:szCs w:val="24"/>
              </w:rPr>
            </w:pPr>
            <w:r>
              <w:rPr>
                <w:rFonts w:hint="eastAsia" w:ascii="楷体" w:hAnsi="楷体" w:eastAsia="楷体" w:cs="Arial"/>
                <w:szCs w:val="24"/>
              </w:rPr>
              <w:t>运行策划和控制</w:t>
            </w:r>
          </w:p>
        </w:tc>
        <w:tc>
          <w:tcPr>
            <w:tcW w:w="960" w:type="dxa"/>
          </w:tcPr>
          <w:p>
            <w:pPr>
              <w:spacing w:line="360" w:lineRule="auto"/>
              <w:rPr>
                <w:rFonts w:hint="eastAsia" w:ascii="楷体" w:hAnsi="楷体" w:eastAsia="楷体" w:cs="楷体"/>
                <w:szCs w:val="24"/>
              </w:rPr>
            </w:pPr>
            <w:r>
              <w:rPr>
                <w:rFonts w:hint="eastAsia" w:ascii="楷体" w:hAnsi="楷体" w:eastAsia="楷体" w:cs="楷体"/>
                <w:szCs w:val="24"/>
              </w:rPr>
              <w:t>E/S：</w:t>
            </w:r>
            <w:r>
              <w:rPr>
                <w:rFonts w:hint="eastAsia" w:ascii="楷体" w:hAnsi="楷体" w:eastAsia="楷体" w:cs="Arial"/>
                <w:szCs w:val="24"/>
              </w:rPr>
              <w:t>8.1</w:t>
            </w:r>
          </w:p>
          <w:p>
            <w:pPr>
              <w:rPr>
                <w:rFonts w:hint="eastAsia" w:ascii="楷体" w:hAnsi="楷体" w:eastAsia="楷体" w:cs="Arial"/>
                <w:szCs w:val="24"/>
              </w:rPr>
            </w:pPr>
          </w:p>
        </w:tc>
        <w:tc>
          <w:tcPr>
            <w:tcW w:w="10814" w:type="dxa"/>
            <w:vAlign w:val="center"/>
          </w:tcPr>
          <w:p>
            <w:pPr>
              <w:spacing w:line="360" w:lineRule="auto"/>
              <w:rPr>
                <w:rFonts w:hint="eastAsia" w:ascii="楷体" w:hAnsi="楷体" w:eastAsia="楷体" w:cs="楷体"/>
                <w:szCs w:val="24"/>
              </w:rPr>
            </w:pPr>
            <w:r>
              <w:rPr>
                <w:rFonts w:hint="eastAsia" w:ascii="楷体" w:hAnsi="楷体" w:eastAsia="楷体" w:cs="楷体"/>
                <w:szCs w:val="24"/>
              </w:rPr>
              <w:t>1.编制并实施《消防安全管理程序》、《仓库管理制度》、《相关方管理程序》、《劳保、消防用品管理办法》、《环境保护管理办法》、《物品搬运运输管理制度》、《固体废弃物控制程序》、</w:t>
            </w:r>
            <w:r>
              <w:rPr>
                <w:rFonts w:hint="eastAsia" w:ascii="楷体" w:hAnsi="楷体" w:eastAsia="楷体" w:cs="楷体"/>
                <w:bCs/>
                <w:szCs w:val="24"/>
              </w:rPr>
              <w:t>《</w:t>
            </w:r>
            <w:r>
              <w:rPr>
                <w:rFonts w:hint="eastAsia" w:ascii="楷体" w:hAnsi="楷体" w:eastAsia="楷体" w:cs="楷体"/>
                <w:szCs w:val="24"/>
              </w:rPr>
              <w:t>火灾应急响应规范》、《职工安全守则》、《能源资源管理程序》等环境、职业健康安全控制程序和管理制度。</w:t>
            </w:r>
          </w:p>
          <w:p>
            <w:pPr>
              <w:spacing w:line="360" w:lineRule="auto"/>
              <w:rPr>
                <w:rFonts w:hint="eastAsia" w:ascii="楷体" w:hAnsi="楷体" w:eastAsia="楷体" w:cs="楷体"/>
                <w:szCs w:val="24"/>
              </w:rPr>
            </w:pPr>
            <w:r>
              <w:rPr>
                <w:rFonts w:hint="eastAsia" w:ascii="楷体" w:hAnsi="楷体" w:eastAsia="楷体" w:cs="楷体"/>
                <w:szCs w:val="24"/>
              </w:rPr>
              <w:t>2.公司通过各地政府部门招标进行销售，流程是招投标→合同评审→采购组织货源→检验→交付。</w:t>
            </w:r>
          </w:p>
          <w:p>
            <w:pPr>
              <w:spacing w:line="360" w:lineRule="auto"/>
              <w:rPr>
                <w:rFonts w:hint="eastAsia" w:ascii="楷体" w:hAnsi="楷体" w:eastAsia="楷体" w:cs="楷体"/>
                <w:szCs w:val="24"/>
              </w:rPr>
            </w:pPr>
            <w:r>
              <w:rPr>
                <w:rFonts w:hint="eastAsia" w:ascii="楷体" w:hAnsi="楷体" w:eastAsia="楷体" w:cs="楷体"/>
                <w:szCs w:val="24"/>
              </w:rPr>
              <w:t>3.公司目前销售的产品主要是：</w:t>
            </w:r>
            <w:r>
              <w:rPr>
                <w:rFonts w:hint="eastAsia" w:ascii="楷体" w:hAnsi="楷体" w:eastAsia="楷体" w:cs="楷体"/>
                <w:szCs w:val="24"/>
                <w:lang w:val="en-US" w:eastAsia="zh-CN"/>
              </w:rPr>
              <w:t>计算机软硬件及电子产品</w:t>
            </w:r>
            <w:r>
              <w:rPr>
                <w:rFonts w:hint="eastAsia" w:ascii="楷体" w:hAnsi="楷体" w:eastAsia="楷体" w:cs="楷体"/>
                <w:szCs w:val="24"/>
              </w:rPr>
              <w:t>。以上产品全部由厂家提供，均有合格证和使用说明以及检验报告。</w:t>
            </w:r>
          </w:p>
          <w:p>
            <w:pPr>
              <w:spacing w:line="360" w:lineRule="auto"/>
              <w:rPr>
                <w:rFonts w:hint="eastAsia" w:ascii="楷体" w:hAnsi="楷体" w:eastAsia="楷体" w:cs="楷体"/>
                <w:szCs w:val="24"/>
              </w:rPr>
            </w:pPr>
            <w:r>
              <w:rPr>
                <w:rFonts w:hint="eastAsia" w:ascii="楷体" w:hAnsi="楷体" w:eastAsia="楷体" w:cs="楷体"/>
                <w:szCs w:val="24"/>
              </w:rPr>
              <w:t>4.本部门办公中所使用的办公用品均由公司办公室负责统一打印、复印，产生的废弃物，由办公室统一处理。</w:t>
            </w:r>
          </w:p>
          <w:p>
            <w:pPr>
              <w:snapToGrid w:val="0"/>
              <w:spacing w:line="360" w:lineRule="auto"/>
              <w:rPr>
                <w:rFonts w:hint="eastAsia" w:ascii="楷体" w:hAnsi="楷体" w:eastAsia="楷体" w:cs="楷体"/>
                <w:szCs w:val="24"/>
              </w:rPr>
            </w:pPr>
            <w:r>
              <w:rPr>
                <w:rFonts w:hint="eastAsia" w:ascii="楷体" w:hAnsi="楷体" w:eastAsia="楷体" w:cs="楷体"/>
                <w:szCs w:val="24"/>
              </w:rPr>
              <w:t>5.对可回收的固体废弃物，一部分由厂家回收，厂家不回收的公司统一回收再利用或由物资回收公司处理，不可回收的废弃物由公司办公室统一处理，部门不单独处理。</w:t>
            </w:r>
          </w:p>
          <w:p>
            <w:pPr>
              <w:snapToGrid w:val="0"/>
              <w:spacing w:line="360" w:lineRule="auto"/>
              <w:ind w:firstLine="420" w:firstLineChars="200"/>
              <w:rPr>
                <w:rFonts w:hint="eastAsia" w:ascii="楷体" w:hAnsi="楷体" w:eastAsia="楷体" w:cs="楷体"/>
                <w:szCs w:val="24"/>
              </w:rPr>
            </w:pPr>
            <w:r>
              <w:rPr>
                <w:rFonts w:hint="eastAsia" w:ascii="楷体" w:hAnsi="楷体" w:eastAsia="楷体" w:cs="楷体"/>
                <w:szCs w:val="24"/>
              </w:rPr>
              <w:t>查见有《废弃物处置统计表》，详细记录了废纸、废墨盒、生活垃圾、废旧包装物的处理情况。查20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.11日处理废包装物40kg、废办公用纸6kg，处理方式：由环卫部门或回收处理。处理统计人：</w:t>
            </w:r>
            <w:r>
              <w:rPr>
                <w:rFonts w:hint="eastAsia" w:ascii="楷体" w:hAnsi="楷体" w:eastAsia="楷体" w:cs="楷体"/>
                <w:szCs w:val="24"/>
                <w:lang w:val="en-US" w:eastAsia="zh-CN"/>
              </w:rPr>
              <w:t>王飞燕</w:t>
            </w:r>
            <w:r>
              <w:rPr>
                <w:rFonts w:hint="eastAsia" w:ascii="楷体" w:hAnsi="楷体" w:eastAsia="楷体" w:cs="楷体"/>
                <w:szCs w:val="24"/>
              </w:rPr>
              <w:t>，审批人：</w:t>
            </w:r>
            <w:r>
              <w:rPr>
                <w:rFonts w:hint="eastAsia" w:ascii="楷体" w:hAnsi="楷体" w:eastAsia="楷体" w:cs="楷体"/>
                <w:szCs w:val="24"/>
                <w:lang w:val="en-US" w:eastAsia="zh-CN"/>
              </w:rPr>
              <w:t>孔希</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6.办公室主要是电的使用，电器有漏电保护器，经常对电路、电源进行检查，没有露电现象发生，查见有线路检查记录，20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月---20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9</w:t>
            </w:r>
            <w:r>
              <w:rPr>
                <w:rFonts w:hint="eastAsia" w:ascii="楷体" w:hAnsi="楷体" w:eastAsia="楷体" w:cs="楷体"/>
                <w:szCs w:val="24"/>
              </w:rPr>
              <w:t>月份检查结果正常，检查人</w:t>
            </w:r>
            <w:r>
              <w:rPr>
                <w:rFonts w:hint="eastAsia" w:ascii="楷体" w:hAnsi="楷体" w:eastAsia="楷体" w:cs="楷体"/>
                <w:szCs w:val="24"/>
                <w:lang w:val="en-US" w:eastAsia="zh-CN"/>
              </w:rPr>
              <w:t>王飞燕</w:t>
            </w:r>
            <w:r>
              <w:rPr>
                <w:rFonts w:hint="eastAsia" w:ascii="楷体" w:hAnsi="楷体" w:eastAsia="楷体" w:cs="楷体"/>
                <w:szCs w:val="24"/>
              </w:rPr>
              <w:t>。</w:t>
            </w:r>
          </w:p>
          <w:p>
            <w:pPr>
              <w:snapToGrid w:val="0"/>
              <w:spacing w:line="360" w:lineRule="auto"/>
              <w:rPr>
                <w:rFonts w:hint="eastAsia" w:ascii="楷体" w:hAnsi="楷体" w:eastAsia="楷体" w:cs="楷体"/>
                <w:szCs w:val="24"/>
              </w:rPr>
            </w:pPr>
            <w:r>
              <w:rPr>
                <w:rFonts w:hint="eastAsia" w:ascii="楷体" w:hAnsi="楷体" w:eastAsia="楷体" w:cs="楷体"/>
                <w:szCs w:val="24"/>
              </w:rPr>
              <w:t>7.建立并实施了《相关方管理程序</w:t>
            </w:r>
            <w:r>
              <w:rPr>
                <w:rFonts w:hint="eastAsia" w:ascii="楷体" w:hAnsi="楷体" w:eastAsia="楷体" w:cs="楷体"/>
                <w:szCs w:val="24"/>
                <w:lang w:val="en-US" w:eastAsia="zh-CN"/>
              </w:rPr>
              <w:t>GZ-</w:t>
            </w:r>
            <w:r>
              <w:rPr>
                <w:rFonts w:hint="eastAsia" w:ascii="楷体" w:hAnsi="楷体" w:eastAsia="楷体" w:cs="楷体"/>
                <w:szCs w:val="24"/>
              </w:rPr>
              <w:t>.CX11-20</w:t>
            </w:r>
            <w:r>
              <w:rPr>
                <w:rFonts w:hint="eastAsia" w:ascii="楷体" w:hAnsi="楷体" w:eastAsia="楷体" w:cs="楷体"/>
                <w:szCs w:val="24"/>
                <w:lang w:val="en-US" w:eastAsia="zh-CN"/>
              </w:rPr>
              <w:t>21</w:t>
            </w:r>
            <w:r>
              <w:rPr>
                <w:rFonts w:hint="eastAsia" w:ascii="楷体" w:hAnsi="楷体" w:eastAsia="楷体" w:cs="楷体"/>
                <w:szCs w:val="24"/>
              </w:rPr>
              <w:t>》，</w:t>
            </w:r>
          </w:p>
          <w:p>
            <w:pPr>
              <w:snapToGrid w:val="0"/>
              <w:spacing w:line="360" w:lineRule="auto"/>
              <w:ind w:firstLine="480"/>
              <w:rPr>
                <w:rFonts w:hint="eastAsia" w:ascii="楷体" w:hAnsi="楷体" w:eastAsia="楷体" w:cs="楷体"/>
                <w:szCs w:val="24"/>
              </w:rPr>
            </w:pPr>
            <w:r>
              <w:rPr>
                <w:rFonts w:hint="eastAsia" w:ascii="楷体" w:hAnsi="楷体" w:eastAsia="楷体" w:cs="楷体"/>
                <w:szCs w:val="24"/>
              </w:rPr>
              <w:t>提供《对相关方施加影响记录表》，20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.29日对所有采购物资相关方施加影响，内容:将公司的环境/职业健康安全方针、重要环境因素/危险源等，通过传真发函的方式通知对方，记录人</w:t>
            </w:r>
            <w:r>
              <w:rPr>
                <w:rFonts w:hint="eastAsia" w:ascii="楷体" w:hAnsi="楷体" w:eastAsia="楷体" w:cs="楷体"/>
                <w:szCs w:val="24"/>
                <w:lang w:eastAsia="zh-CN"/>
              </w:rPr>
              <w:t>：</w:t>
            </w:r>
            <w:r>
              <w:rPr>
                <w:rFonts w:hint="eastAsia" w:ascii="楷体" w:hAnsi="楷体" w:eastAsia="楷体" w:cs="楷体"/>
                <w:szCs w:val="24"/>
                <w:lang w:val="en-US" w:eastAsia="zh-CN"/>
              </w:rPr>
              <w:t>王飞燕</w:t>
            </w:r>
            <w:r>
              <w:rPr>
                <w:rFonts w:hint="eastAsia" w:ascii="楷体" w:hAnsi="楷体" w:eastAsia="楷体" w:cs="楷体"/>
                <w:szCs w:val="24"/>
              </w:rPr>
              <w:t>。</w:t>
            </w:r>
          </w:p>
          <w:p>
            <w:pPr>
              <w:spacing w:line="360" w:lineRule="auto"/>
              <w:rPr>
                <w:rFonts w:hint="eastAsia" w:ascii="楷体" w:hAnsi="楷体" w:eastAsia="楷体" w:cs="楷体"/>
                <w:szCs w:val="24"/>
              </w:rPr>
            </w:pPr>
            <w:r>
              <w:rPr>
                <w:rFonts w:hint="eastAsia" w:ascii="楷体" w:hAnsi="楷体" w:eastAsia="楷体" w:cs="楷体"/>
                <w:szCs w:val="24"/>
              </w:rPr>
              <w:t>8.在装卸车时，要求装运人员必须穿戴劳动防护用品，合理使用搬运工具。</w:t>
            </w:r>
          </w:p>
          <w:p>
            <w:pPr>
              <w:spacing w:line="360" w:lineRule="auto"/>
              <w:rPr>
                <w:rFonts w:hint="eastAsia" w:ascii="楷体" w:hAnsi="楷体" w:eastAsia="楷体" w:cs="楷体"/>
                <w:szCs w:val="24"/>
              </w:rPr>
            </w:pPr>
            <w:r>
              <w:rPr>
                <w:rFonts w:hint="eastAsia" w:ascii="楷体" w:hAnsi="楷体" w:eastAsia="楷体" w:cs="楷体"/>
                <w:szCs w:val="24"/>
                <w:lang w:val="en-US" w:eastAsia="zh-CN"/>
              </w:rPr>
              <w:t>9</w:t>
            </w:r>
            <w:r>
              <w:rPr>
                <w:rFonts w:hint="eastAsia" w:ascii="楷体" w:hAnsi="楷体" w:eastAsia="楷体" w:cs="楷体"/>
                <w:szCs w:val="24"/>
              </w:rPr>
              <w:t>.运输使用物流公司运输，货物少量自己运输，本公司销售人员押车，选择车况较好的车辆，防止超高，超重，超宽；司机每4小时倒班作业，货物装卸时要求戴手套，轻拿轻放。</w:t>
            </w:r>
          </w:p>
          <w:p>
            <w:pPr>
              <w:spacing w:line="360" w:lineRule="auto"/>
              <w:rPr>
                <w:rFonts w:hint="eastAsia" w:ascii="楷体" w:hAnsi="楷体" w:eastAsia="楷体" w:cs="楷体"/>
                <w:szCs w:val="24"/>
              </w:rPr>
            </w:pPr>
            <w:r>
              <w:rPr>
                <w:rFonts w:hint="eastAsia" w:ascii="楷体" w:hAnsi="楷体" w:eastAsia="楷体" w:cs="楷体"/>
                <w:szCs w:val="24"/>
              </w:rPr>
              <w:t>1</w:t>
            </w:r>
            <w:r>
              <w:rPr>
                <w:rFonts w:hint="eastAsia" w:ascii="楷体" w:hAnsi="楷体" w:eastAsia="楷体" w:cs="楷体"/>
                <w:szCs w:val="24"/>
                <w:lang w:val="en-US" w:eastAsia="zh-CN"/>
              </w:rPr>
              <w:t>0</w:t>
            </w:r>
            <w:r>
              <w:rPr>
                <w:rFonts w:hint="eastAsia" w:ascii="楷体" w:hAnsi="楷体" w:eastAsia="楷体" w:cs="楷体"/>
                <w:szCs w:val="24"/>
              </w:rPr>
              <w:t>. 对外招投标和业务洽谈时明确承诺公司产品环保、无毒无害。</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spacing w:line="360" w:lineRule="auto"/>
              <w:rPr>
                <w:rFonts w:hint="eastAsia" w:ascii="楷体" w:hAnsi="楷体" w:eastAsia="楷体" w:cs="Arial"/>
                <w:szCs w:val="24"/>
              </w:rPr>
            </w:pPr>
            <w:r>
              <w:rPr>
                <w:rFonts w:hint="eastAsia" w:ascii="楷体" w:hAnsi="楷体" w:eastAsia="楷体" w:cs="Arial"/>
                <w:szCs w:val="24"/>
              </w:rPr>
              <w:t>应急准备和响应</w:t>
            </w:r>
          </w:p>
        </w:tc>
        <w:tc>
          <w:tcPr>
            <w:tcW w:w="960" w:type="dxa"/>
          </w:tcPr>
          <w:p>
            <w:pPr>
              <w:rPr>
                <w:rFonts w:hint="eastAsia" w:ascii="楷体" w:hAnsi="楷体" w:eastAsia="楷体" w:cs="Arial"/>
                <w:szCs w:val="24"/>
              </w:rPr>
            </w:pPr>
            <w:r>
              <w:rPr>
                <w:rFonts w:hint="eastAsia" w:ascii="楷体" w:hAnsi="楷体" w:eastAsia="楷体" w:cs="楷体"/>
                <w:szCs w:val="24"/>
              </w:rPr>
              <w:t>E/S：</w:t>
            </w:r>
            <w:r>
              <w:rPr>
                <w:rFonts w:hint="eastAsia" w:ascii="楷体" w:hAnsi="楷体" w:eastAsia="楷体" w:cs="Arial"/>
                <w:szCs w:val="24"/>
              </w:rPr>
              <w:t>8.2</w:t>
            </w:r>
          </w:p>
        </w:tc>
        <w:tc>
          <w:tcPr>
            <w:tcW w:w="10814" w:type="dxa"/>
            <w:vAlign w:val="center"/>
          </w:tcPr>
          <w:p>
            <w:pPr>
              <w:spacing w:line="360" w:lineRule="auto"/>
              <w:rPr>
                <w:rFonts w:hint="eastAsia" w:ascii="楷体" w:hAnsi="楷体" w:eastAsia="楷体" w:cs="楷体"/>
                <w:szCs w:val="24"/>
              </w:rPr>
            </w:pPr>
            <w:r>
              <w:rPr>
                <w:rFonts w:hint="eastAsia" w:ascii="楷体" w:hAnsi="楷体" w:eastAsia="楷体" w:cs="楷体"/>
                <w:szCs w:val="24"/>
              </w:rPr>
              <w:t xml:space="preserve"> 制定实施了《应急准备和响应控制程序</w:t>
            </w:r>
            <w:r>
              <w:rPr>
                <w:rFonts w:hint="eastAsia" w:ascii="楷体" w:hAnsi="楷体" w:eastAsia="楷体" w:cs="楷体"/>
                <w:szCs w:val="24"/>
                <w:lang w:val="en-US" w:eastAsia="zh-CN"/>
              </w:rPr>
              <w:t>GZ-</w:t>
            </w:r>
            <w:r>
              <w:rPr>
                <w:rFonts w:hint="eastAsia" w:ascii="楷体" w:hAnsi="楷体" w:eastAsia="楷体" w:cs="楷体"/>
                <w:szCs w:val="24"/>
              </w:rPr>
              <w:t>CX14-20</w:t>
            </w:r>
            <w:r>
              <w:rPr>
                <w:rFonts w:hint="eastAsia" w:ascii="楷体" w:hAnsi="楷体" w:eastAsia="楷体" w:cs="楷体"/>
                <w:szCs w:val="24"/>
                <w:lang w:val="en-US" w:eastAsia="zh-CN"/>
              </w:rPr>
              <w:t>21</w:t>
            </w:r>
            <w:r>
              <w:rPr>
                <w:rFonts w:hint="eastAsia" w:ascii="楷体" w:hAnsi="楷体" w:eastAsia="楷体" w:cs="楷体"/>
                <w:szCs w:val="24"/>
              </w:rPr>
              <w:t>》，制定了火灾、触电、人员伤亡应急预案共计3项。内容包括：目的、适用范围、职责、应急处理细则、演习、必备资料等。</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5</w:t>
            </w:r>
            <w:r>
              <w:rPr>
                <w:rFonts w:hint="eastAsia" w:ascii="楷体" w:hAnsi="楷体" w:eastAsia="楷体" w:cs="楷体"/>
                <w:szCs w:val="24"/>
              </w:rPr>
              <w:t>.</w:t>
            </w:r>
            <w:r>
              <w:rPr>
                <w:rFonts w:hint="eastAsia" w:ascii="楷体" w:hAnsi="楷体" w:eastAsia="楷体" w:cs="楷体"/>
                <w:szCs w:val="24"/>
                <w:lang w:val="en-US" w:eastAsia="zh-CN"/>
              </w:rPr>
              <w:t>30</w:t>
            </w:r>
            <w:r>
              <w:rPr>
                <w:rFonts w:hint="eastAsia" w:ascii="楷体" w:hAnsi="楷体" w:eastAsia="楷体" w:cs="楷体"/>
                <w:szCs w:val="24"/>
              </w:rPr>
              <w:t>日参加了由办公室组织的消防演练。</w:t>
            </w:r>
          </w:p>
          <w:p>
            <w:pPr>
              <w:spacing w:line="360" w:lineRule="auto"/>
              <w:ind w:firstLine="315" w:firstLineChars="150"/>
              <w:rPr>
                <w:rFonts w:hint="eastAsia" w:ascii="楷体" w:hAnsi="楷体" w:eastAsia="楷体" w:cs="楷体"/>
                <w:szCs w:val="24"/>
              </w:rPr>
            </w:pPr>
            <w:r>
              <w:rPr>
                <w:rFonts w:hint="eastAsia" w:ascii="楷体" w:hAnsi="楷体" w:eastAsia="楷体" w:cs="楷体"/>
                <w:szCs w:val="24"/>
              </w:rPr>
              <w:t>现场巡视仓库有灭火器，均有效。</w:t>
            </w:r>
          </w:p>
          <w:p>
            <w:pPr>
              <w:spacing w:line="360" w:lineRule="auto"/>
              <w:rPr>
                <w:rFonts w:hint="eastAsia" w:ascii="楷体" w:hAnsi="楷体" w:eastAsia="楷体" w:cs="楷体"/>
                <w:szCs w:val="24"/>
              </w:rPr>
            </w:pPr>
            <w:r>
              <w:rPr>
                <w:rFonts w:hint="eastAsia" w:ascii="楷体" w:hAnsi="楷体" w:eastAsia="楷体" w:cs="楷体"/>
                <w:szCs w:val="24"/>
              </w:rPr>
              <w:t>办公室和仓库负责人每月巡查消防设施管理和线路安全情况，查见20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6</w:t>
            </w:r>
            <w:r>
              <w:rPr>
                <w:rFonts w:hint="eastAsia" w:ascii="楷体" w:hAnsi="楷体" w:eastAsia="楷体" w:cs="楷体"/>
                <w:szCs w:val="24"/>
              </w:rPr>
              <w:t>月份、20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7</w:t>
            </w:r>
            <w:r>
              <w:rPr>
                <w:rFonts w:hint="eastAsia" w:ascii="楷体" w:hAnsi="楷体" w:eastAsia="楷体" w:cs="楷体"/>
                <w:szCs w:val="24"/>
              </w:rPr>
              <w:t>月份和20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8</w:t>
            </w:r>
            <w:r>
              <w:rPr>
                <w:rFonts w:hint="eastAsia" w:ascii="楷体" w:hAnsi="楷体" w:eastAsia="楷体" w:cs="楷体"/>
                <w:szCs w:val="24"/>
              </w:rPr>
              <w:t>月份</w:t>
            </w:r>
            <w:r>
              <w:rPr>
                <w:rFonts w:hint="eastAsia" w:ascii="楷体" w:hAnsi="楷体" w:eastAsia="楷体" w:cs="楷体"/>
                <w:szCs w:val="24"/>
                <w:lang w:eastAsia="zh-CN"/>
              </w:rPr>
              <w:t>、</w:t>
            </w:r>
            <w:r>
              <w:rPr>
                <w:rFonts w:hint="eastAsia" w:ascii="楷体" w:hAnsi="楷体" w:eastAsia="楷体" w:cs="楷体"/>
                <w:szCs w:val="24"/>
              </w:rPr>
              <w:t>20</w:t>
            </w:r>
            <w:r>
              <w:rPr>
                <w:rFonts w:hint="eastAsia" w:ascii="楷体" w:hAnsi="楷体" w:eastAsia="楷体" w:cs="楷体"/>
                <w:szCs w:val="24"/>
                <w:lang w:val="en-US" w:eastAsia="zh-CN"/>
              </w:rPr>
              <w:t>21</w:t>
            </w:r>
            <w:r>
              <w:rPr>
                <w:rFonts w:hint="eastAsia" w:ascii="楷体" w:hAnsi="楷体" w:eastAsia="楷体" w:cs="楷体"/>
                <w:szCs w:val="24"/>
              </w:rPr>
              <w:t>.</w:t>
            </w:r>
            <w:r>
              <w:rPr>
                <w:rFonts w:hint="eastAsia" w:ascii="楷体" w:hAnsi="楷体" w:eastAsia="楷体" w:cs="楷体"/>
                <w:szCs w:val="24"/>
                <w:lang w:val="en-US" w:eastAsia="zh-CN"/>
              </w:rPr>
              <w:t>9</w:t>
            </w:r>
            <w:r>
              <w:rPr>
                <w:rFonts w:hint="eastAsia" w:ascii="楷体" w:hAnsi="楷体" w:eastAsia="楷体" w:cs="楷体"/>
                <w:szCs w:val="24"/>
              </w:rPr>
              <w:t>月份巡查记录未发现异常，检查人</w:t>
            </w:r>
            <w:r>
              <w:rPr>
                <w:rFonts w:hint="eastAsia" w:ascii="楷体" w:hAnsi="楷体" w:eastAsia="楷体" w:cs="楷体"/>
                <w:szCs w:val="24"/>
                <w:lang w:eastAsia="zh-CN"/>
              </w:rPr>
              <w:t>：</w:t>
            </w:r>
            <w:r>
              <w:rPr>
                <w:rFonts w:hint="eastAsia" w:ascii="楷体" w:hAnsi="楷体" w:eastAsia="楷体" w:cs="楷体"/>
                <w:szCs w:val="24"/>
                <w:lang w:val="en-US" w:eastAsia="zh-CN"/>
              </w:rPr>
              <w:t>王飞燕</w:t>
            </w:r>
            <w:r>
              <w:rPr>
                <w:rFonts w:hint="eastAsia" w:ascii="楷体" w:hAnsi="楷体" w:eastAsia="楷体" w:cs="楷体"/>
                <w:szCs w:val="24"/>
              </w:rPr>
              <w:t>。</w:t>
            </w:r>
          </w:p>
        </w:tc>
        <w:tc>
          <w:tcPr>
            <w:tcW w:w="775" w:type="dxa"/>
          </w:tcPr>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eastAsia" w:ascii="宋体" w:hAnsi="宋体" w:cs="Arial"/>
                <w:spacing w:val="-6"/>
                <w:szCs w:val="21"/>
                <w:lang w:val="en-US" w:eastAsia="zh-CN"/>
              </w:rPr>
            </w:pPr>
          </w:p>
          <w:p>
            <w:pPr>
              <w:pStyle w:val="3"/>
              <w:rPr>
                <w:rFonts w:hint="default" w:ascii="宋体" w:hAnsi="宋体" w:cs="Arial"/>
                <w:spacing w:val="-6"/>
                <w:szCs w:val="21"/>
                <w:lang w:val="en-US" w:eastAsia="zh-CN"/>
              </w:rPr>
            </w:pPr>
            <w:r>
              <w:rPr>
                <w:rFonts w:hint="eastAsia" w:ascii="宋体" w:hAnsi="宋体" w:cs="Arial"/>
                <w:spacing w:val="-6"/>
                <w:szCs w:val="21"/>
                <w:lang w:val="en-US" w:eastAsia="zh-CN"/>
              </w:rPr>
              <w:t xml:space="preserve">  y</w:t>
            </w: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pPr>
                      <w:rPr>
                        <w:rFonts w:hint="eastAsia"/>
                        <w:sz w:val="18"/>
                        <w:szCs w:val="18"/>
                      </w:rPr>
                    </w:pPr>
                    <w:r>
                      <w:rPr>
                        <w:rFonts w:hint="eastAsia"/>
                        <w:sz w:val="18"/>
                        <w:szCs w:val="18"/>
                      </w:rPr>
                      <w:t>ISC-B-II-12(05版）</w:t>
                    </w:r>
                  </w:p>
                  <w:p/>
                </w:txbxContent>
              </v:textbox>
            </v:shape>
          </w:pict>
        </mc:Fallback>
      </mc:AlternateContent>
    </w:r>
    <w:r>
      <w:rPr>
        <w:rStyle w:val="16"/>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CF"/>
    <w:rsid w:val="00082259"/>
    <w:rsid w:val="001357CF"/>
    <w:rsid w:val="002E0142"/>
    <w:rsid w:val="00450AEC"/>
    <w:rsid w:val="00EF453C"/>
    <w:rsid w:val="05782F9A"/>
    <w:rsid w:val="06186B64"/>
    <w:rsid w:val="09266A4E"/>
    <w:rsid w:val="0CCF5FF5"/>
    <w:rsid w:val="0E177FD7"/>
    <w:rsid w:val="0E33639C"/>
    <w:rsid w:val="0F743BC2"/>
    <w:rsid w:val="110F163A"/>
    <w:rsid w:val="11897992"/>
    <w:rsid w:val="1291018F"/>
    <w:rsid w:val="1E5569ED"/>
    <w:rsid w:val="1F8F1E74"/>
    <w:rsid w:val="21CB262F"/>
    <w:rsid w:val="275F0912"/>
    <w:rsid w:val="2A6C590B"/>
    <w:rsid w:val="2C3918BC"/>
    <w:rsid w:val="30CC0AB2"/>
    <w:rsid w:val="3116142A"/>
    <w:rsid w:val="31F7520E"/>
    <w:rsid w:val="32F03187"/>
    <w:rsid w:val="33932EDB"/>
    <w:rsid w:val="42CC55A4"/>
    <w:rsid w:val="44465E49"/>
    <w:rsid w:val="49865EC0"/>
    <w:rsid w:val="4FA7591A"/>
    <w:rsid w:val="53DC7830"/>
    <w:rsid w:val="53EA0504"/>
    <w:rsid w:val="5851279B"/>
    <w:rsid w:val="5A914F6D"/>
    <w:rsid w:val="60372E6A"/>
    <w:rsid w:val="60765D2A"/>
    <w:rsid w:val="63CE1CFC"/>
    <w:rsid w:val="6F456471"/>
    <w:rsid w:val="73663718"/>
    <w:rsid w:val="74E1676F"/>
    <w:rsid w:val="785351EC"/>
    <w:rsid w:val="7AC73656"/>
    <w:rsid w:val="7FC27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sz w:val="24"/>
    </w:rPr>
  </w:style>
  <w:style w:type="paragraph" w:styleId="4">
    <w:name w:val="Body Text Indent"/>
    <w:basedOn w:val="1"/>
    <w:qFormat/>
    <w:uiPriority w:val="99"/>
    <w:pPr>
      <w:spacing w:after="120"/>
      <w:ind w:left="420" w:leftChars="200"/>
    </w:pPr>
  </w:style>
  <w:style w:type="paragraph" w:styleId="5">
    <w:name w:val="Block Text"/>
    <w:basedOn w:val="1"/>
    <w:qFormat/>
    <w:uiPriority w:val="0"/>
    <w:pPr>
      <w:autoSpaceDE w:val="0"/>
      <w:autoSpaceDN w:val="0"/>
      <w:adjustRightInd w:val="0"/>
      <w:spacing w:line="288" w:lineRule="auto"/>
      <w:ind w:left="-340" w:right="340" w:firstLine="482"/>
      <w:jc w:val="left"/>
      <w:textAlignment w:val="baseline"/>
    </w:pPr>
    <w:rPr>
      <w:rFonts w:ascii="宋体"/>
      <w:kern w:val="0"/>
      <w:sz w:val="24"/>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东方正文"/>
    <w:basedOn w:val="1"/>
    <w:qFormat/>
    <w:uiPriority w:val="0"/>
    <w:pPr>
      <w:spacing w:line="400" w:lineRule="exact"/>
      <w:ind w:left="284" w:right="284"/>
    </w:pPr>
  </w:style>
  <w:style w:type="paragraph" w:customStyle="1" w:styleId="18">
    <w:name w:val="_Style 2"/>
    <w:basedOn w:val="1"/>
    <w:qFormat/>
    <w:uiPriority w:val="34"/>
    <w:pPr>
      <w:widowControl/>
      <w:ind w:firstLine="420" w:firstLineChars="200"/>
      <w:jc w:val="left"/>
    </w:pPr>
    <w:rPr>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1327</Words>
  <Characters>7568</Characters>
  <Lines>63</Lines>
  <Paragraphs>17</Paragraphs>
  <TotalTime>2</TotalTime>
  <ScaleCrop>false</ScaleCrop>
  <LinksUpToDate>false</LinksUpToDate>
  <CharactersWithSpaces>8878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2021-10-18T02:29:19Z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EDE51730B0244078ABA710B6744C30C6</vt:lpwstr>
  </property>
</Properties>
</file>