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北京和明投资咨询有限公司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2021年11月15日 上午至2021年11月15日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