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auto"/>
          <w:sz w:val="32"/>
          <w:szCs w:val="32"/>
          <w:u w:val="single"/>
        </w:rPr>
      </w:pPr>
      <w:r>
        <w:rPr>
          <w:rFonts w:hint="eastAsia"/>
          <w:color w:val="auto"/>
          <w:sz w:val="32"/>
          <w:szCs w:val="32"/>
        </w:rPr>
        <w:t>合同编号</w:t>
      </w:r>
      <w:r>
        <w:rPr>
          <w:rFonts w:hint="eastAsia"/>
          <w:sz w:val="32"/>
          <w:szCs w:val="32"/>
        </w:rPr>
        <w:t>：</w:t>
      </w:r>
      <w:bookmarkStart w:id="0" w:name="合同编号"/>
      <w:r>
        <w:rPr>
          <w:sz w:val="32"/>
          <w:szCs w:val="32"/>
          <w:u w:val="single"/>
        </w:rPr>
        <w:t>1038-2021-QEO</w:t>
      </w:r>
      <w:bookmarkEnd w:id="0"/>
    </w:p>
    <w:p>
      <w:pPr>
        <w:jc w:val="center"/>
        <w:rPr>
          <w:color w:val="auto"/>
          <w:sz w:val="32"/>
          <w:szCs w:val="32"/>
        </w:rPr>
      </w:pPr>
      <w:r>
        <w:rPr>
          <w:color w:val="auto"/>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color w:val="auto"/>
          <w:sz w:val="32"/>
          <w:szCs w:val="32"/>
        </w:rPr>
      </w:pPr>
    </w:p>
    <w:p>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管理体系审核报告</w:t>
      </w:r>
    </w:p>
    <w:p>
      <w:pPr>
        <w:jc w:val="center"/>
        <w:rPr>
          <w:color w:val="auto"/>
          <w:sz w:val="32"/>
          <w:szCs w:val="32"/>
        </w:rPr>
      </w:pPr>
    </w:p>
    <w:p>
      <w:pPr>
        <w:jc w:val="left"/>
        <w:rPr>
          <w:color w:val="auto"/>
          <w:sz w:val="28"/>
          <w:szCs w:val="28"/>
        </w:rPr>
      </w:pPr>
      <w:r>
        <w:rPr>
          <w:rFonts w:hint="eastAsia"/>
          <w:color w:val="auto"/>
          <w:sz w:val="28"/>
          <w:szCs w:val="28"/>
        </w:rPr>
        <w:t>受审核方：</w:t>
      </w:r>
      <w:r>
        <w:rPr>
          <w:rFonts w:hint="eastAsia"/>
          <w:color w:val="auto"/>
          <w:sz w:val="28"/>
          <w:szCs w:val="28"/>
          <w:u w:val="single"/>
        </w:rPr>
        <w:t xml:space="preserve"> </w:t>
      </w:r>
      <w:bookmarkStart w:id="1" w:name="组织名称"/>
      <w:r>
        <w:rPr>
          <w:sz w:val="28"/>
          <w:szCs w:val="28"/>
        </w:rPr>
        <w:t>北京地伟图新科技有限公司</w:t>
      </w:r>
      <w:bookmarkEnd w:id="1"/>
      <w:r>
        <w:rPr>
          <w:rFonts w:hint="eastAsia"/>
          <w:color w:val="auto"/>
          <w:sz w:val="28"/>
          <w:szCs w:val="28"/>
        </w:rPr>
        <w:t xml:space="preserve"> </w:t>
      </w:r>
    </w:p>
    <w:p>
      <w:pPr>
        <w:rPr>
          <w:color w:val="auto"/>
          <w:sz w:val="28"/>
          <w:szCs w:val="28"/>
        </w:rPr>
      </w:pPr>
    </w:p>
    <w:p>
      <w:pPr>
        <w:rPr>
          <w:color w:val="auto"/>
          <w:sz w:val="28"/>
          <w:szCs w:val="28"/>
        </w:rPr>
      </w:pPr>
      <w:r>
        <w:rPr>
          <w:rFonts w:hint="eastAsia"/>
          <w:color w:val="auto"/>
          <w:sz w:val="28"/>
          <w:szCs w:val="28"/>
        </w:rPr>
        <w:t>审核体系：</w:t>
      </w:r>
    </w:p>
    <w:p>
      <w:pPr>
        <w:jc w:val="left"/>
        <w:rPr>
          <w:color w:val="auto"/>
          <w:sz w:val="28"/>
          <w:szCs w:val="28"/>
        </w:rPr>
      </w:pPr>
      <w:bookmarkStart w:id="2" w:name="Q勾选"/>
      <w:r>
        <w:rPr>
          <w:rFonts w:hint="eastAsia"/>
          <w:color w:val="auto"/>
          <w:sz w:val="28"/>
          <w:szCs w:val="28"/>
        </w:rPr>
        <w:t>■</w:t>
      </w:r>
      <w:bookmarkEnd w:id="2"/>
      <w:r>
        <w:rPr>
          <w:rFonts w:hint="eastAsia"/>
          <w:color w:val="auto"/>
          <w:sz w:val="28"/>
          <w:szCs w:val="28"/>
        </w:rPr>
        <w:t>质量管理体系（</w:t>
      </w:r>
      <w:r>
        <w:rPr>
          <w:color w:val="auto"/>
          <w:sz w:val="28"/>
          <w:szCs w:val="28"/>
        </w:rPr>
        <w:t>QMS</w:t>
      </w:r>
      <w:r>
        <w:rPr>
          <w:rFonts w:hint="eastAsia"/>
          <w:color w:val="auto"/>
          <w:sz w:val="28"/>
          <w:szCs w:val="28"/>
        </w:rPr>
        <w:t>）</w:t>
      </w:r>
    </w:p>
    <w:p>
      <w:pPr>
        <w:jc w:val="left"/>
        <w:rPr>
          <w:color w:val="auto"/>
          <w:sz w:val="28"/>
          <w:szCs w:val="28"/>
        </w:rPr>
      </w:pPr>
      <w:r>
        <w:rPr>
          <w:rFonts w:hint="eastAsia"/>
          <w:color w:val="auto"/>
          <w:sz w:val="28"/>
          <w:szCs w:val="28"/>
        </w:rPr>
        <w:t>□工程建筑施工企业质量管理体系（Ec</w:t>
      </w:r>
      <w:r>
        <w:rPr>
          <w:color w:val="auto"/>
          <w:sz w:val="28"/>
          <w:szCs w:val="28"/>
        </w:rPr>
        <w:t>MS</w:t>
      </w:r>
      <w:r>
        <w:rPr>
          <w:rFonts w:hint="eastAsia"/>
          <w:color w:val="auto"/>
          <w:sz w:val="28"/>
          <w:szCs w:val="28"/>
        </w:rPr>
        <w:t>）</w:t>
      </w:r>
    </w:p>
    <w:p>
      <w:pPr>
        <w:jc w:val="left"/>
        <w:rPr>
          <w:color w:val="auto"/>
          <w:sz w:val="28"/>
          <w:szCs w:val="28"/>
        </w:rPr>
      </w:pPr>
      <w:bookmarkStart w:id="3" w:name="E勾选"/>
      <w:r>
        <w:rPr>
          <w:rFonts w:hint="eastAsia"/>
          <w:color w:val="auto"/>
          <w:sz w:val="28"/>
          <w:szCs w:val="28"/>
        </w:rPr>
        <w:t>■</w:t>
      </w:r>
      <w:bookmarkEnd w:id="3"/>
      <w:r>
        <w:rPr>
          <w:rFonts w:hint="eastAsia"/>
          <w:color w:val="auto"/>
          <w:sz w:val="28"/>
          <w:szCs w:val="28"/>
        </w:rPr>
        <w:t>环境管理体系（</w:t>
      </w:r>
      <w:r>
        <w:rPr>
          <w:color w:val="auto"/>
          <w:sz w:val="28"/>
          <w:szCs w:val="28"/>
        </w:rPr>
        <w:t>EMS</w:t>
      </w:r>
      <w:r>
        <w:rPr>
          <w:rFonts w:hint="eastAsia"/>
          <w:color w:val="auto"/>
          <w:sz w:val="28"/>
          <w:szCs w:val="28"/>
        </w:rPr>
        <w:t>）</w:t>
      </w:r>
    </w:p>
    <w:p>
      <w:pPr>
        <w:jc w:val="left"/>
        <w:rPr>
          <w:color w:val="auto"/>
          <w:sz w:val="28"/>
          <w:szCs w:val="28"/>
        </w:rPr>
      </w:pPr>
      <w:bookmarkStart w:id="4" w:name="S勾选"/>
      <w:r>
        <w:rPr>
          <w:rFonts w:hint="eastAsia"/>
          <w:color w:val="auto"/>
          <w:sz w:val="28"/>
          <w:szCs w:val="28"/>
        </w:rPr>
        <w:t>■</w:t>
      </w:r>
      <w:bookmarkEnd w:id="4"/>
      <w:r>
        <w:rPr>
          <w:rFonts w:hint="eastAsia"/>
          <w:color w:val="auto"/>
          <w:sz w:val="28"/>
          <w:szCs w:val="28"/>
        </w:rPr>
        <w:t>职业健康安全管理体系（</w:t>
      </w:r>
      <w:r>
        <w:rPr>
          <w:color w:val="auto"/>
          <w:sz w:val="28"/>
          <w:szCs w:val="28"/>
        </w:rPr>
        <w:t>OHSMS</w:t>
      </w:r>
      <w:r>
        <w:rPr>
          <w:rFonts w:hint="eastAsia"/>
          <w:color w:val="auto"/>
          <w:sz w:val="28"/>
          <w:szCs w:val="28"/>
        </w:rPr>
        <w:t>）</w:t>
      </w:r>
    </w:p>
    <w:p>
      <w:pPr>
        <w:jc w:val="left"/>
        <w:rPr>
          <w:color w:val="auto"/>
          <w:sz w:val="28"/>
          <w:szCs w:val="28"/>
        </w:rPr>
      </w:pPr>
      <w:r>
        <w:rPr>
          <w:rFonts w:hint="eastAsia"/>
          <w:color w:val="auto"/>
          <w:sz w:val="28"/>
          <w:szCs w:val="28"/>
        </w:rPr>
        <w:t xml:space="preserve"> </w:t>
      </w:r>
    </w:p>
    <w:p>
      <w:pPr>
        <w:pStyle w:val="2"/>
        <w:rPr>
          <w:color w:val="auto"/>
          <w:sz w:val="28"/>
          <w:szCs w:val="28"/>
        </w:rPr>
      </w:pPr>
    </w:p>
    <w:p>
      <w:pPr>
        <w:pStyle w:val="2"/>
        <w:rPr>
          <w:color w:val="auto"/>
          <w:sz w:val="28"/>
          <w:szCs w:val="28"/>
        </w:rPr>
      </w:pPr>
    </w:p>
    <w:p>
      <w:pPr>
        <w:pStyle w:val="2"/>
        <w:rPr>
          <w:color w:val="auto"/>
          <w:sz w:val="28"/>
          <w:szCs w:val="28"/>
        </w:rPr>
      </w:pPr>
    </w:p>
    <w:p>
      <w:pPr>
        <w:jc w:val="center"/>
        <w:rPr>
          <w:color w:val="auto"/>
          <w:sz w:val="32"/>
          <w:szCs w:val="32"/>
        </w:rPr>
      </w:pPr>
      <w:r>
        <w:rPr>
          <w:rFonts w:hint="eastAsia"/>
          <w:color w:val="auto"/>
          <w:sz w:val="32"/>
          <w:szCs w:val="32"/>
        </w:rPr>
        <w:t>北京国标联合认证有限公司</w:t>
      </w:r>
    </w:p>
    <w:p>
      <w:pPr>
        <w:jc w:val="center"/>
        <w:rPr>
          <w:color w:val="auto"/>
          <w:sz w:val="32"/>
          <w:szCs w:val="32"/>
        </w:rPr>
      </w:pPr>
      <w:r>
        <w:rPr>
          <w:rFonts w:hint="eastAsia"/>
          <w:color w:val="auto"/>
          <w:sz w:val="32"/>
          <w:szCs w:val="32"/>
        </w:rPr>
        <w:t>网址：</w:t>
      </w:r>
      <w:r>
        <w:rPr>
          <w:color w:val="auto"/>
        </w:rPr>
        <w:fldChar w:fldCharType="begin"/>
      </w:r>
      <w:r>
        <w:rPr>
          <w:color w:val="auto"/>
        </w:rPr>
        <w:instrText xml:space="preserve"> HYPERLINK "http://www.china-isc.org.cn" </w:instrText>
      </w:r>
      <w:r>
        <w:rPr>
          <w:color w:val="auto"/>
        </w:rPr>
        <w:fldChar w:fldCharType="separate"/>
      </w:r>
      <w:r>
        <w:rPr>
          <w:rFonts w:hint="eastAsia"/>
          <w:color w:val="auto"/>
          <w:sz w:val="32"/>
          <w:szCs w:val="32"/>
        </w:rPr>
        <w:t>www.china-isc.org.cn</w:t>
      </w:r>
      <w:r>
        <w:rPr>
          <w:color w:val="auto"/>
        </w:rPr>
        <w:fldChar w:fldCharType="end"/>
      </w:r>
    </w:p>
    <w:p>
      <w:pPr>
        <w:rPr>
          <w:color w:val="auto"/>
        </w:rPr>
      </w:pPr>
      <w:r>
        <w:rPr>
          <w:rFonts w:hint="eastAsia"/>
          <w:color w:val="auto"/>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color w:val="auto"/>
              </w:rPr>
            </w:pPr>
            <w:r>
              <w:rPr>
                <w:rFonts w:hint="eastAsia"/>
              </w:rPr>
              <w:t>受审核方名称</w:t>
            </w:r>
          </w:p>
        </w:tc>
        <w:tc>
          <w:tcPr>
            <w:tcW w:w="8058" w:type="dxa"/>
            <w:gridSpan w:val="5"/>
            <w:vAlign w:val="top"/>
          </w:tcPr>
          <w:p>
            <w:pPr>
              <w:rPr>
                <w:color w:val="auto"/>
              </w:rPr>
            </w:pPr>
            <w:r>
              <w:t>北京地伟图新科技有限公司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color w:val="auto"/>
              </w:rPr>
            </w:pPr>
            <w:r>
              <w:rPr>
                <w:rFonts w:hint="eastAsia"/>
                <w:color w:val="auto"/>
              </w:rPr>
              <w:t>注册地址</w:t>
            </w:r>
          </w:p>
        </w:tc>
        <w:tc>
          <w:tcPr>
            <w:tcW w:w="5045" w:type="dxa"/>
            <w:gridSpan w:val="3"/>
            <w:vAlign w:val="top"/>
          </w:tcPr>
          <w:p>
            <w:pPr>
              <w:rPr>
                <w:color w:val="auto"/>
              </w:rPr>
            </w:pPr>
            <w:r>
              <w:t>北京市平谷区府前西街2号楼南楼522室</w:t>
            </w:r>
          </w:p>
        </w:tc>
        <w:tc>
          <w:tcPr>
            <w:tcW w:w="1242" w:type="dxa"/>
            <w:vMerge w:val="restart"/>
            <w:vAlign w:val="center"/>
          </w:tcPr>
          <w:p>
            <w:pPr>
              <w:rPr>
                <w:color w:val="auto"/>
              </w:rPr>
            </w:pPr>
            <w:r>
              <w:rPr>
                <w:rFonts w:hint="eastAsia"/>
                <w:color w:val="auto"/>
              </w:rPr>
              <w:t>邮编</w:t>
            </w:r>
          </w:p>
        </w:tc>
        <w:tc>
          <w:tcPr>
            <w:tcW w:w="1771" w:type="dxa"/>
            <w:vAlign w:val="top"/>
          </w:tcPr>
          <w:p>
            <w:pPr>
              <w:rPr>
                <w:color w:val="auto"/>
              </w:rPr>
            </w:pPr>
            <w:r>
              <w:t>101200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color w:val="auto"/>
              </w:rPr>
            </w:pPr>
            <w:r>
              <w:rPr>
                <w:rFonts w:hint="eastAsia"/>
                <w:color w:val="auto"/>
              </w:rPr>
              <w:t>经营地址</w:t>
            </w:r>
          </w:p>
        </w:tc>
        <w:tc>
          <w:tcPr>
            <w:tcW w:w="5045" w:type="dxa"/>
            <w:gridSpan w:val="3"/>
            <w:vAlign w:val="top"/>
          </w:tcPr>
          <w:p>
            <w:pPr>
              <w:rPr>
                <w:rFonts w:hint="eastAsia" w:eastAsia="宋体"/>
                <w:color w:val="auto"/>
                <w:lang w:eastAsia="zh-CN"/>
              </w:rPr>
            </w:pPr>
            <w:bookmarkStart w:id="5" w:name="生产地址"/>
            <w:r>
              <w:rPr>
                <w:rFonts w:ascii="宋体" w:hAnsi="宋体" w:cs="宋体"/>
                <w:color w:val="000000"/>
                <w:kern w:val="0"/>
                <w:szCs w:val="21"/>
              </w:rPr>
              <w:t>北京市平谷区文化南街渔阳大厦713号</w:t>
            </w:r>
            <w:bookmarkEnd w:id="5"/>
            <w:bookmarkStart w:id="20" w:name="_GoBack"/>
            <w:bookmarkEnd w:id="20"/>
          </w:p>
        </w:tc>
        <w:tc>
          <w:tcPr>
            <w:tcW w:w="1242" w:type="dxa"/>
            <w:vMerge w:val="continue"/>
            <w:vAlign w:val="center"/>
          </w:tcPr>
          <w:p>
            <w:pPr>
              <w:rPr>
                <w:color w:val="auto"/>
              </w:rPr>
            </w:pPr>
          </w:p>
        </w:tc>
        <w:tc>
          <w:tcPr>
            <w:tcW w:w="1771" w:type="dxa"/>
            <w:vAlign w:val="top"/>
          </w:tcPr>
          <w:p>
            <w:pPr>
              <w:rPr>
                <w:color w:val="auto"/>
              </w:rPr>
            </w:pPr>
            <w:r>
              <w:t>101299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color w:val="auto"/>
              </w:rPr>
            </w:pPr>
            <w:r>
              <w:rPr>
                <w:rFonts w:hint="eastAsia"/>
                <w:color w:val="auto"/>
              </w:rPr>
              <w:t>联系人</w:t>
            </w:r>
          </w:p>
        </w:tc>
        <w:tc>
          <w:tcPr>
            <w:tcW w:w="1552" w:type="dxa"/>
            <w:vAlign w:val="top"/>
          </w:tcPr>
          <w:p>
            <w:pPr>
              <w:rPr>
                <w:color w:val="auto"/>
              </w:rPr>
            </w:pPr>
            <w:r>
              <w:t>韩志国</w:t>
            </w:r>
          </w:p>
        </w:tc>
        <w:tc>
          <w:tcPr>
            <w:tcW w:w="1313" w:type="dxa"/>
            <w:vAlign w:val="center"/>
          </w:tcPr>
          <w:p>
            <w:pPr>
              <w:rPr>
                <w:color w:val="auto"/>
              </w:rPr>
            </w:pPr>
            <w:r>
              <w:rPr>
                <w:rFonts w:hint="eastAsia"/>
              </w:rPr>
              <w:t>电话.</w:t>
            </w:r>
          </w:p>
        </w:tc>
        <w:tc>
          <w:tcPr>
            <w:tcW w:w="2180" w:type="dxa"/>
            <w:vAlign w:val="center"/>
          </w:tcPr>
          <w:p>
            <w:pPr>
              <w:rPr>
                <w:color w:val="auto"/>
              </w:rPr>
            </w:pPr>
            <w:r>
              <w:t>13671292137</w:t>
            </w:r>
          </w:p>
        </w:tc>
        <w:tc>
          <w:tcPr>
            <w:tcW w:w="1242" w:type="dxa"/>
            <w:vAlign w:val="center"/>
          </w:tcPr>
          <w:p>
            <w:pPr>
              <w:rPr>
                <w:color w:val="auto"/>
              </w:rPr>
            </w:pPr>
            <w:r>
              <w:rPr>
                <w:rFonts w:hint="eastAsia"/>
                <w:color w:val="auto"/>
              </w:rPr>
              <w:t>传真</w:t>
            </w:r>
          </w:p>
        </w:tc>
        <w:tc>
          <w:tcPr>
            <w:tcW w:w="1771" w:type="dxa"/>
          </w:tcPr>
          <w:p>
            <w:pPr>
              <w:rPr>
                <w:color w:val="auto"/>
              </w:rPr>
            </w:pPr>
            <w:bookmarkStart w:id="6" w:name="联系人传真"/>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color w:val="auto"/>
              </w:rPr>
            </w:pPr>
            <w:r>
              <w:rPr>
                <w:rFonts w:hint="eastAsia"/>
                <w:color w:val="auto"/>
              </w:rPr>
              <w:t>法人代表</w:t>
            </w:r>
          </w:p>
        </w:tc>
        <w:tc>
          <w:tcPr>
            <w:tcW w:w="1552" w:type="dxa"/>
            <w:vAlign w:val="top"/>
          </w:tcPr>
          <w:p>
            <w:pPr>
              <w:rPr>
                <w:color w:val="auto"/>
              </w:rPr>
            </w:pPr>
            <w:r>
              <w:t>韩志国</w:t>
            </w:r>
          </w:p>
        </w:tc>
        <w:tc>
          <w:tcPr>
            <w:tcW w:w="1313" w:type="dxa"/>
            <w:vAlign w:val="center"/>
          </w:tcPr>
          <w:p>
            <w:pPr>
              <w:rPr>
                <w:color w:val="auto"/>
              </w:rPr>
            </w:pPr>
            <w:r>
              <w:rPr>
                <w:rFonts w:hint="eastAsia"/>
              </w:rPr>
              <w:t>管理者代表</w:t>
            </w:r>
          </w:p>
        </w:tc>
        <w:tc>
          <w:tcPr>
            <w:tcW w:w="2180" w:type="dxa"/>
            <w:vAlign w:val="top"/>
          </w:tcPr>
          <w:p>
            <w:pPr>
              <w:rPr>
                <w:color w:val="auto"/>
              </w:rPr>
            </w:pPr>
            <w:r>
              <w:rPr>
                <w:rFonts w:hint="eastAsia"/>
              </w:rPr>
              <w:t xml:space="preserve">刘颖栋 </w:t>
            </w:r>
          </w:p>
        </w:tc>
        <w:tc>
          <w:tcPr>
            <w:tcW w:w="1242" w:type="dxa"/>
          </w:tcPr>
          <w:p>
            <w:pPr>
              <w:rPr>
                <w:color w:val="auto"/>
              </w:rPr>
            </w:pPr>
            <w:r>
              <w:rPr>
                <w:rFonts w:hint="eastAsia"/>
                <w:color w:val="auto"/>
              </w:rPr>
              <w:t>邮箱</w:t>
            </w:r>
          </w:p>
        </w:tc>
        <w:tc>
          <w:tcPr>
            <w:tcW w:w="177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highlight w:val="none"/>
              </w:rPr>
            </w:pPr>
            <w:r>
              <w:rPr>
                <w:rFonts w:hint="eastAsia"/>
                <w:color w:val="auto"/>
                <w:highlight w:val="none"/>
              </w:rPr>
              <w:t>多班次说明</w:t>
            </w:r>
          </w:p>
        </w:tc>
        <w:tc>
          <w:tcPr>
            <w:tcW w:w="8058" w:type="dxa"/>
            <w:gridSpan w:val="5"/>
            <w:shd w:val="clear" w:color="auto" w:fill="auto"/>
          </w:tcPr>
          <w:p>
            <w:pPr>
              <w:rPr>
                <w:color w:val="auto"/>
                <w:highlight w:val="none"/>
              </w:rPr>
            </w:pPr>
            <w:r>
              <w:rPr>
                <w:rFonts w:hint="eastAsia"/>
                <w:color w:val="auto"/>
                <w:highlight w:val="none"/>
              </w:rPr>
              <w:t>受审核组织的班次：</w:t>
            </w:r>
            <w:r>
              <w:rPr>
                <w:rFonts w:hint="eastAsia" w:ascii="宋体" w:hAnsi="宋体" w:eastAsia="宋体" w:cs="宋体"/>
                <w:color w:val="auto"/>
                <w:highlight w:val="none"/>
              </w:rPr>
              <w:t>■</w:t>
            </w:r>
            <w:r>
              <w:rPr>
                <w:rFonts w:hint="eastAsia"/>
                <w:color w:val="auto"/>
                <w:highlight w:val="none"/>
              </w:rPr>
              <w:t>单班 □双班 □三班  □其他</w:t>
            </w:r>
          </w:p>
          <w:p>
            <w:pPr>
              <w:rPr>
                <w:color w:val="auto"/>
                <w:highlight w:val="none"/>
              </w:rPr>
            </w:pPr>
            <w:r>
              <w:rPr>
                <w:rFonts w:hint="eastAsia"/>
                <w:color w:val="auto"/>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color w:val="auto"/>
              </w:rPr>
            </w:pPr>
            <w:r>
              <w:rPr>
                <w:rFonts w:hint="eastAsia"/>
                <w:color w:val="auto"/>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color w:val="auto"/>
              </w:rPr>
            </w:pPr>
            <w:r>
              <w:rPr>
                <w:rFonts w:hint="eastAsia"/>
                <w:color w:val="auto"/>
              </w:rPr>
              <w:t>生产/服务提供流程简图</w:t>
            </w:r>
          </w:p>
          <w:p>
            <w:pPr>
              <w:rPr>
                <w:color w:val="auto"/>
              </w:rPr>
            </w:pPr>
          </w:p>
        </w:tc>
        <w:tc>
          <w:tcPr>
            <w:tcW w:w="8058" w:type="dxa"/>
            <w:gridSpan w:val="5"/>
            <w:shd w:val="clear" w:color="auto" w:fill="auto"/>
          </w:tcPr>
          <w:p>
            <w:pPr>
              <w:rPr>
                <w:rFonts w:hint="eastAsia"/>
                <w:color w:val="auto"/>
              </w:rPr>
            </w:pPr>
          </w:p>
          <w:p>
            <w:pPr>
              <w:rPr>
                <w:rFonts w:hint="eastAsia"/>
              </w:rPr>
            </w:pPr>
            <w:r>
              <w:rPr>
                <w:rFonts w:hint="eastAsia"/>
              </w:rPr>
              <w:t>工艺流程：顾客沟通—合同评审—签订合同--</w:t>
            </w:r>
            <w:r>
              <w:rPr>
                <w:rFonts w:hint="eastAsia"/>
                <w:lang w:val="en-US" w:eastAsia="zh-CN"/>
              </w:rPr>
              <w:t>准备</w:t>
            </w:r>
            <w:r>
              <w:rPr>
                <w:rFonts w:hint="eastAsia"/>
              </w:rPr>
              <w:t>--制定方案--实施---验收--客户评价</w:t>
            </w:r>
          </w:p>
          <w:p>
            <w:pPr>
              <w:rPr>
                <w:color w:val="auto"/>
              </w:rPr>
            </w:pPr>
          </w:p>
        </w:tc>
      </w:tr>
    </w:tbl>
    <w:p>
      <w:pPr>
        <w:rPr>
          <w:color w:val="auto"/>
        </w:rPr>
      </w:pPr>
    </w:p>
    <w:p>
      <w:pPr>
        <w:rPr>
          <w:color w:val="auto"/>
        </w:rPr>
      </w:pPr>
      <w:r>
        <w:rPr>
          <w:rFonts w:hint="eastAsia"/>
          <w:color w:val="auto"/>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 xml:space="preserve">审核日期 </w:t>
            </w:r>
          </w:p>
        </w:tc>
        <w:tc>
          <w:tcPr>
            <w:tcW w:w="7831" w:type="dxa"/>
            <w:gridSpan w:val="3"/>
            <w:tcMar>
              <w:left w:w="113" w:type="dxa"/>
            </w:tcMar>
            <w:vAlign w:val="top"/>
          </w:tcPr>
          <w:p>
            <w:pPr>
              <w:rPr>
                <w:color w:val="auto"/>
              </w:rPr>
            </w:pPr>
            <w:r>
              <w:rPr>
                <w:rFonts w:hint="eastAsia"/>
              </w:rPr>
              <w:t>2021年10月10日 上午至2021年10月10日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rPr>
                <w:color w:val="auto"/>
              </w:rPr>
            </w:pPr>
            <w:r>
              <w:rPr>
                <w:rFonts w:hint="eastAsia"/>
                <w:color w:val="auto"/>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pPr>
              <w:rPr>
                <w:color w:val="auto"/>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pPr>
              <w:rPr>
                <w:color w:val="auto"/>
              </w:rPr>
            </w:pPr>
            <w:r>
              <w:rPr>
                <w:rFonts w:hint="eastAsia"/>
                <w:color w:val="auto"/>
              </w:rPr>
              <w:t>审核准则</w:t>
            </w:r>
          </w:p>
          <w:p>
            <w:pPr>
              <w:rPr>
                <w:color w:val="auto"/>
              </w:rPr>
            </w:pPr>
          </w:p>
        </w:tc>
        <w:tc>
          <w:tcPr>
            <w:tcW w:w="7831" w:type="dxa"/>
            <w:gridSpan w:val="3"/>
            <w:tcMar>
              <w:left w:w="113" w:type="dxa"/>
            </w:tcMar>
          </w:tcPr>
          <w:p>
            <w:pPr>
              <w:rPr>
                <w:color w:val="auto"/>
              </w:rPr>
            </w:pPr>
            <w:bookmarkStart w:id="7" w:name="Q勾选Add1"/>
            <w:r>
              <w:rPr>
                <w:rFonts w:hint="eastAsia"/>
                <w:color w:val="auto"/>
                <w:lang w:val="de-DE"/>
              </w:rPr>
              <w:t>■</w:t>
            </w:r>
            <w:bookmarkEnd w:id="7"/>
            <w:r>
              <w:rPr>
                <w:rFonts w:hint="eastAsia"/>
                <w:color w:val="auto"/>
                <w:lang w:val="de-DE"/>
              </w:rPr>
              <w:t>GB/T19001-2016</w:t>
            </w:r>
            <w:r>
              <w:rPr>
                <w:rFonts w:hint="eastAsia"/>
                <w:color w:val="auto"/>
              </w:rPr>
              <w:t>/</w:t>
            </w:r>
            <w:r>
              <w:rPr>
                <w:rFonts w:hint="eastAsia"/>
                <w:color w:val="auto"/>
                <w:lang w:val="de-DE"/>
              </w:rPr>
              <w:t>ISO</w:t>
            </w:r>
            <w:r>
              <w:rPr>
                <w:rFonts w:hint="eastAsia"/>
                <w:color w:val="auto"/>
              </w:rPr>
              <w:t>9</w:t>
            </w:r>
            <w:r>
              <w:rPr>
                <w:rFonts w:hint="eastAsia"/>
                <w:color w:val="auto"/>
                <w:lang w:val="de-DE"/>
              </w:rPr>
              <w:t>001：201</w:t>
            </w:r>
            <w:r>
              <w:rPr>
                <w:rFonts w:hint="eastAsia"/>
                <w:color w:val="auto"/>
              </w:rPr>
              <w:t xml:space="preserve">5   </w:t>
            </w:r>
            <w:bookmarkStart w:id="8" w:name="QJ勾选Add1"/>
            <w:r>
              <w:rPr>
                <w:rFonts w:hint="eastAsia"/>
                <w:color w:val="auto"/>
                <w:lang w:val="de-DE"/>
              </w:rPr>
              <w:t>□</w:t>
            </w:r>
            <w:bookmarkEnd w:id="8"/>
            <w:r>
              <w:rPr>
                <w:rFonts w:hint="eastAsia"/>
                <w:color w:val="auto"/>
                <w:lang w:val="de-DE"/>
              </w:rPr>
              <w:t>GB/T 50430-2017</w:t>
            </w:r>
            <w:r>
              <w:rPr>
                <w:rFonts w:hint="eastAsia"/>
                <w:color w:val="auto"/>
              </w:rPr>
              <w:t xml:space="preserve">    </w:t>
            </w:r>
          </w:p>
          <w:p>
            <w:pPr>
              <w:rPr>
                <w:color w:val="auto"/>
                <w:lang w:val="de-DE"/>
              </w:rPr>
            </w:pPr>
            <w:bookmarkStart w:id="9" w:name="E勾选Add1"/>
            <w:r>
              <w:rPr>
                <w:rFonts w:hint="eastAsia"/>
                <w:color w:val="auto"/>
                <w:lang w:val="de-DE"/>
              </w:rPr>
              <w:t>■</w:t>
            </w:r>
            <w:bookmarkEnd w:id="9"/>
            <w:r>
              <w:rPr>
                <w:rFonts w:hint="eastAsia"/>
                <w:color w:val="auto"/>
                <w:lang w:val="de-DE"/>
              </w:rPr>
              <w:t>GB/T24001-2016</w:t>
            </w:r>
            <w:r>
              <w:rPr>
                <w:rFonts w:hint="eastAsia"/>
                <w:color w:val="auto"/>
              </w:rPr>
              <w:t>/</w:t>
            </w:r>
            <w:r>
              <w:rPr>
                <w:rFonts w:hint="eastAsia"/>
                <w:color w:val="auto"/>
                <w:lang w:val="de-DE"/>
              </w:rPr>
              <w:t>ISO</w:t>
            </w:r>
            <w:r>
              <w:rPr>
                <w:rFonts w:hint="eastAsia"/>
                <w:color w:val="auto"/>
              </w:rPr>
              <w:t>14</w:t>
            </w:r>
            <w:r>
              <w:rPr>
                <w:rFonts w:hint="eastAsia"/>
                <w:color w:val="auto"/>
                <w:lang w:val="de-DE"/>
              </w:rPr>
              <w:t>001：201</w:t>
            </w:r>
            <w:r>
              <w:rPr>
                <w:rFonts w:hint="eastAsia"/>
                <w:color w:val="auto"/>
              </w:rPr>
              <w:t xml:space="preserve">5  </w:t>
            </w:r>
            <w:bookmarkStart w:id="10" w:name="S勾选Add1"/>
            <w:r>
              <w:rPr>
                <w:rFonts w:hint="eastAsia"/>
                <w:color w:val="auto"/>
                <w:lang w:val="de-DE"/>
              </w:rPr>
              <w:t>■</w:t>
            </w:r>
            <w:bookmarkEnd w:id="10"/>
            <w:r>
              <w:rPr>
                <w:rFonts w:hint="eastAsia"/>
                <w:color w:val="auto"/>
              </w:rPr>
              <w:t>GB/T 45001-2020/</w:t>
            </w:r>
            <w:r>
              <w:rPr>
                <w:rFonts w:hint="eastAsia"/>
                <w:color w:val="auto"/>
                <w:lang w:val="de-DE"/>
              </w:rPr>
              <w:t>ISO45001：2018</w:t>
            </w:r>
          </w:p>
          <w:p>
            <w:pPr>
              <w:rPr>
                <w:color w:val="auto"/>
              </w:rPr>
            </w:pPr>
            <w:r>
              <w:rPr>
                <w:rFonts w:hint="eastAsia"/>
                <w:color w:val="auto"/>
                <w:lang w:val="de-DE" w:eastAsia="zh-CN"/>
              </w:rPr>
              <w:t>■</w:t>
            </w:r>
            <w:r>
              <w:rPr>
                <w:rFonts w:hint="eastAsia"/>
                <w:color w:val="auto"/>
                <w:lang w:val="de-DE"/>
              </w:rPr>
              <w:t>受审核方</w:t>
            </w:r>
            <w:r>
              <w:rPr>
                <w:rFonts w:hint="eastAsia"/>
                <w:color w:val="auto"/>
              </w:rPr>
              <w:t xml:space="preserve">管理体系成文信息               </w:t>
            </w:r>
            <w:r>
              <w:rPr>
                <w:rFonts w:hint="eastAsia"/>
                <w:color w:val="auto"/>
                <w:lang w:val="de-DE" w:eastAsia="zh-CN"/>
              </w:rPr>
              <w:t>■</w:t>
            </w:r>
            <w:r>
              <w:rPr>
                <w:rFonts w:hint="eastAsia"/>
                <w:color w:val="auto"/>
              </w:rPr>
              <w:t>顾客要求</w:t>
            </w:r>
          </w:p>
          <w:p>
            <w:pPr>
              <w:rPr>
                <w:color w:val="auto"/>
              </w:rPr>
            </w:pPr>
            <w:r>
              <w:rPr>
                <w:rFonts w:hint="eastAsia"/>
                <w:color w:val="auto"/>
                <w:lang w:val="de-DE" w:eastAsia="zh-CN"/>
              </w:rPr>
              <w:t>■</w:t>
            </w:r>
            <w:r>
              <w:rPr>
                <w:rFonts w:hint="eastAsia"/>
                <w:color w:val="auto"/>
                <w:lang w:val="de-DE"/>
              </w:rPr>
              <w:t>适用于受审核方的法律法规及其他要求</w:t>
            </w:r>
            <w:r>
              <w:rPr>
                <w:rFonts w:hint="eastAsia"/>
                <w:color w:val="auto"/>
              </w:rPr>
              <w:t xml:space="preserve">     </w:t>
            </w:r>
            <w:r>
              <w:rPr>
                <w:rFonts w:hint="eastAsia"/>
                <w:color w:val="auto"/>
                <w:lang w:val="de-DE" w:eastAsia="zh-CN"/>
              </w:rPr>
              <w:t>■</w:t>
            </w:r>
            <w:r>
              <w:rPr>
                <w:rFonts w:hint="eastAsia"/>
                <w:color w:val="auto"/>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rPr>
                <w:color w:val="auto"/>
              </w:rPr>
            </w:pPr>
            <w:r>
              <w:rPr>
                <w:rFonts w:hint="eastAsia"/>
                <w:color w:val="auto"/>
              </w:rPr>
              <w:t>审核方式</w:t>
            </w:r>
          </w:p>
        </w:tc>
        <w:tc>
          <w:tcPr>
            <w:tcW w:w="7831" w:type="dxa"/>
            <w:gridSpan w:val="3"/>
            <w:tcMar>
              <w:left w:w="113" w:type="dxa"/>
            </w:tcMar>
            <w:vAlign w:val="center"/>
          </w:tcPr>
          <w:p>
            <w:pPr>
              <w:rPr>
                <w:color w:val="auto"/>
              </w:rPr>
            </w:pPr>
            <w:r>
              <w:rPr>
                <w:rFonts w:hint="eastAsia"/>
                <w:color w:val="auto"/>
              </w:rPr>
              <w:t xml:space="preserve">□单一体系审核    □结合审核   </w:t>
            </w:r>
            <w:r>
              <w:rPr>
                <w:rFonts w:hint="eastAsia"/>
                <w:color w:val="auto"/>
                <w:lang w:eastAsia="zh-CN"/>
              </w:rPr>
              <w:t>■</w:t>
            </w:r>
            <w:r>
              <w:rPr>
                <w:rFonts w:hint="eastAsia"/>
                <w:color w:val="auto"/>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ascii="宋体" w:hAnsi="宋体" w:cs="宋体"/>
                <w:color w:val="auto"/>
                <w:kern w:val="0"/>
                <w:szCs w:val="21"/>
              </w:rPr>
              <w:t>审核方法</w:t>
            </w:r>
          </w:p>
        </w:tc>
        <w:tc>
          <w:tcPr>
            <w:tcW w:w="7831" w:type="dxa"/>
            <w:gridSpan w:val="3"/>
            <w:tcMar>
              <w:left w:w="113" w:type="dxa"/>
            </w:tcMar>
            <w:vAlign w:val="bottom"/>
          </w:tcPr>
          <w:p>
            <w:pPr>
              <w:widowControl/>
              <w:jc w:val="left"/>
              <w:rPr>
                <w:color w:val="auto"/>
              </w:rPr>
            </w:pPr>
            <w:r>
              <w:rPr>
                <w:rFonts w:hint="eastAsia" w:ascii="宋体" w:hAnsi="宋体" w:cs="宋体"/>
                <w:color w:val="auto"/>
                <w:kern w:val="0"/>
                <w:lang w:eastAsia="zh-CN"/>
              </w:rPr>
              <w:t>■</w:t>
            </w:r>
            <w:r>
              <w:rPr>
                <w:rFonts w:hint="eastAsia" w:ascii="宋体" w:hAnsi="宋体" w:cs="宋体"/>
                <w:color w:val="auto"/>
                <w:kern w:val="0"/>
                <w:szCs w:val="21"/>
              </w:rPr>
              <w:t xml:space="preserve">现场审核   </w:t>
            </w:r>
            <w:r>
              <w:rPr>
                <w:rFonts w:hint="eastAsia" w:ascii="宋体" w:hAnsi="宋体" w:cs="宋体"/>
                <w:color w:val="auto"/>
                <w:kern w:val="0"/>
              </w:rPr>
              <w:t>□</w:t>
            </w:r>
            <w:r>
              <w:rPr>
                <w:rFonts w:hint="eastAsia" w:ascii="宋体" w:hAnsi="宋体" w:cs="宋体"/>
                <w:color w:val="auto"/>
                <w:kern w:val="0"/>
                <w:szCs w:val="21"/>
              </w:rPr>
              <w:t xml:space="preserve">远程审核    </w:t>
            </w:r>
            <w:r>
              <w:rPr>
                <w:rFonts w:hint="eastAsia" w:ascii="宋体" w:hAnsi="宋体" w:cs="宋体"/>
                <w:color w:val="auto"/>
                <w:kern w:val="0"/>
              </w:rPr>
              <w:t>□</w:t>
            </w:r>
            <w:r>
              <w:rPr>
                <w:rFonts w:hint="eastAsia" w:ascii="宋体" w:hAnsi="宋体" w:cs="宋体"/>
                <w:color w:val="auto"/>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color w:val="auto"/>
              </w:rPr>
            </w:pPr>
            <w:r>
              <w:rPr>
                <w:rFonts w:hint="eastAsia"/>
                <w:color w:val="auto"/>
              </w:rPr>
              <w:t>审核类型</w:t>
            </w:r>
          </w:p>
        </w:tc>
        <w:tc>
          <w:tcPr>
            <w:tcW w:w="7831" w:type="dxa"/>
            <w:gridSpan w:val="3"/>
            <w:tcMar>
              <w:left w:w="113" w:type="dxa"/>
            </w:tcMar>
          </w:tcPr>
          <w:p>
            <w:pPr>
              <w:rPr>
                <w:color w:val="auto"/>
              </w:rPr>
            </w:pPr>
            <w:bookmarkStart w:id="11" w:name="二阶段勾选"/>
            <w:r>
              <w:rPr>
                <w:rFonts w:hint="eastAsia"/>
                <w:color w:val="auto"/>
              </w:rPr>
              <w:t>■</w:t>
            </w:r>
            <w:bookmarkEnd w:id="11"/>
            <w:r>
              <w:rPr>
                <w:rFonts w:hint="eastAsia"/>
                <w:color w:val="auto"/>
              </w:rPr>
              <w:t xml:space="preserve">初审二阶段  </w:t>
            </w:r>
            <w:bookmarkStart w:id="12" w:name="监督勾选Add1"/>
            <w:r>
              <w:rPr>
                <w:rFonts w:hint="eastAsia"/>
                <w:color w:val="auto"/>
              </w:rPr>
              <w:t>□</w:t>
            </w:r>
            <w:bookmarkEnd w:id="12"/>
            <w:r>
              <w:rPr>
                <w:rFonts w:hint="eastAsia"/>
                <w:color w:val="auto"/>
              </w:rPr>
              <w:t xml:space="preserve">监督 第 </w:t>
            </w:r>
            <w:bookmarkStart w:id="13" w:name="监督次数"/>
            <w:bookmarkEnd w:id="13"/>
            <w:r>
              <w:rPr>
                <w:rFonts w:hint="eastAsia"/>
                <w:color w:val="auto"/>
              </w:rPr>
              <w:t xml:space="preserve"> 次监督审核  </w:t>
            </w:r>
            <w:bookmarkStart w:id="14" w:name="再认证勾选"/>
            <w:r>
              <w:rPr>
                <w:rFonts w:hint="eastAsia"/>
                <w:color w:val="auto"/>
              </w:rPr>
              <w:t>□</w:t>
            </w:r>
            <w:bookmarkEnd w:id="14"/>
            <w:r>
              <w:rPr>
                <w:rFonts w:hint="eastAsia"/>
                <w:color w:val="auto"/>
              </w:rPr>
              <w:t xml:space="preserve">再认证 </w:t>
            </w:r>
            <w:bookmarkStart w:id="15" w:name="扩项勾选Add1"/>
            <w:r>
              <w:rPr>
                <w:rFonts w:hint="eastAsia"/>
                <w:color w:val="auto"/>
              </w:rPr>
              <w:t>□</w:t>
            </w:r>
            <w:bookmarkEnd w:id="15"/>
            <w:r>
              <w:rPr>
                <w:rFonts w:hint="eastAsia"/>
                <w:color w:val="auto"/>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 xml:space="preserve">音频 </w:t>
            </w:r>
            <w:r>
              <w:rPr>
                <w:rFonts w:hint="eastAsia" w:ascii="宋体"/>
                <w:b/>
                <w:color w:val="auto"/>
                <w:szCs w:val="21"/>
                <w:lang w:eastAsia="zh-CN"/>
              </w:rPr>
              <w:t>□</w:t>
            </w:r>
            <w:r>
              <w:rPr>
                <w:rFonts w:hint="eastAsia" w:ascii="宋体"/>
                <w:b/>
                <w:color w:val="auto"/>
                <w:szCs w:val="21"/>
              </w:rPr>
              <w:t xml:space="preserve">视频 </w:t>
            </w:r>
            <w:r>
              <w:rPr>
                <w:rFonts w:hint="eastAsia" w:ascii="宋体"/>
                <w:b/>
                <w:color w:val="auto"/>
                <w:szCs w:val="21"/>
                <w:lang w:eastAsia="zh-CN"/>
              </w:rPr>
              <w:t>□</w:t>
            </w:r>
            <w:r>
              <w:rPr>
                <w:rFonts w:hint="eastAsia" w:ascii="宋体"/>
                <w:b/>
                <w:color w:val="auto"/>
                <w:szCs w:val="21"/>
              </w:rPr>
              <w:t xml:space="preserve">数据共享 </w:t>
            </w:r>
            <w:r>
              <w:rPr>
                <w:rFonts w:hint="eastAsia" w:ascii="宋体"/>
                <w:b/>
                <w:color w:val="auto"/>
                <w:szCs w:val="21"/>
                <w:lang w:eastAsia="zh-CN"/>
              </w:rPr>
              <w:t>□</w:t>
            </w:r>
            <w:r>
              <w:rPr>
                <w:rFonts w:hint="eastAsia" w:ascii="宋体"/>
                <w:b/>
                <w:color w:val="auto"/>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lang w:eastAsia="zh-CN"/>
              </w:rPr>
              <w:t>□</w:t>
            </w:r>
            <w:r>
              <w:rPr>
                <w:rFonts w:hint="eastAsia" w:ascii="宋体"/>
                <w:b/>
                <w:color w:val="auto"/>
                <w:szCs w:val="21"/>
              </w:rPr>
              <w:t xml:space="preserve">网络 </w:t>
            </w:r>
            <w:r>
              <w:rPr>
                <w:rFonts w:hint="eastAsia" w:ascii="宋体"/>
                <w:b/>
                <w:color w:val="auto"/>
                <w:szCs w:val="21"/>
                <w:lang w:eastAsia="zh-CN"/>
              </w:rPr>
              <w:t>□</w:t>
            </w:r>
            <w:r>
              <w:rPr>
                <w:rFonts w:hint="eastAsia" w:ascii="宋体"/>
                <w:b/>
                <w:color w:val="auto"/>
                <w:szCs w:val="21"/>
              </w:rPr>
              <w:t xml:space="preserve"> 智能手机 </w:t>
            </w:r>
            <w:r>
              <w:rPr>
                <w:rFonts w:hint="eastAsia" w:ascii="宋体"/>
                <w:b/>
                <w:color w:val="auto"/>
                <w:szCs w:val="21"/>
                <w:lang w:eastAsia="zh-CN"/>
              </w:rPr>
              <w:t>□</w:t>
            </w:r>
            <w:r>
              <w:rPr>
                <w:rFonts w:hint="eastAsia" w:ascii="宋体"/>
                <w:b/>
                <w:color w:val="auto"/>
                <w:szCs w:val="21"/>
              </w:rPr>
              <w:t xml:space="preserve">手持设备 </w:t>
            </w:r>
            <w:r>
              <w:rPr>
                <w:rFonts w:hint="eastAsia" w:ascii="宋体"/>
                <w:b/>
                <w:color w:val="auto"/>
                <w:szCs w:val="21"/>
                <w:lang w:eastAsia="zh-CN"/>
              </w:rPr>
              <w:t>□</w:t>
            </w:r>
            <w:r>
              <w:rPr>
                <w:rFonts w:hint="eastAsia" w:ascii="宋体"/>
                <w:b/>
                <w:color w:val="auto"/>
                <w:szCs w:val="21"/>
              </w:rPr>
              <w:t xml:space="preserve">笔记本电脑 </w:t>
            </w:r>
            <w:r>
              <w:rPr>
                <w:rFonts w:hint="eastAsia" w:ascii="宋体"/>
                <w:b/>
                <w:color w:val="auto"/>
                <w:szCs w:val="21"/>
                <w:lang w:eastAsia="zh-CN"/>
              </w:rPr>
              <w:t>□</w:t>
            </w:r>
            <w:r>
              <w:rPr>
                <w:rFonts w:hint="eastAsia" w:ascii="宋体"/>
                <w:b/>
                <w:color w:val="auto"/>
                <w:szCs w:val="21"/>
              </w:rPr>
              <w:t>台式电脑 □无人机 □摄像机 □可穿戴技术 □人工智能 □其他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rPr>
                <w:color w:val="auto"/>
              </w:rPr>
            </w:pPr>
            <w:r>
              <w:rPr>
                <w:rFonts w:hint="eastAsia"/>
                <w:color w:val="auto"/>
              </w:rPr>
              <w:t>审核范围</w:t>
            </w:r>
          </w:p>
          <w:p>
            <w:pPr>
              <w:rPr>
                <w:color w:val="auto"/>
              </w:rPr>
            </w:pPr>
          </w:p>
        </w:tc>
        <w:tc>
          <w:tcPr>
            <w:tcW w:w="5625" w:type="dxa"/>
            <w:gridSpan w:val="3"/>
            <w:vMerge w:val="restart"/>
            <w:vAlign w:val="center"/>
          </w:tcPr>
          <w:p>
            <w:r>
              <w:t>Q：风力发电技术领域内的技术服务（风机蓄能器充氮）</w:t>
            </w:r>
          </w:p>
          <w:p>
            <w:r>
              <w:t>E：风力发电技术领域内的技术服务（风机蓄能器充氮）所涉及场所的相关环境管理活动</w:t>
            </w:r>
          </w:p>
          <w:p>
            <w:pPr>
              <w:rPr>
                <w:rFonts w:hint="eastAsia"/>
                <w:color w:val="auto"/>
              </w:rPr>
            </w:pPr>
            <w:r>
              <w:t>O：风力发电技术领域内的技术服务（风机蓄能器充氮）所涉及场所的相关职业健康安全管理活动</w:t>
            </w:r>
          </w:p>
        </w:tc>
        <w:tc>
          <w:tcPr>
            <w:tcW w:w="3215" w:type="dxa"/>
            <w:vAlign w:val="center"/>
          </w:tcPr>
          <w:p>
            <w:pPr>
              <w:rPr>
                <w:color w:val="auto"/>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pPr>
              <w:rPr>
                <w:color w:val="auto"/>
              </w:rPr>
            </w:pPr>
          </w:p>
        </w:tc>
        <w:tc>
          <w:tcPr>
            <w:tcW w:w="5625" w:type="dxa"/>
            <w:gridSpan w:val="3"/>
            <w:vMerge w:val="continue"/>
            <w:vAlign w:val="center"/>
          </w:tcPr>
          <w:p>
            <w:pPr>
              <w:rPr>
                <w:color w:val="auto"/>
              </w:rPr>
            </w:pPr>
          </w:p>
        </w:tc>
        <w:tc>
          <w:tcPr>
            <w:tcW w:w="3215" w:type="dxa"/>
            <w:vAlign w:val="center"/>
          </w:tcPr>
          <w:p>
            <w:r>
              <w:t>Q：34.06.00</w:t>
            </w:r>
          </w:p>
          <w:p>
            <w:r>
              <w:t>E：34.06.00</w:t>
            </w:r>
          </w:p>
          <w:p>
            <w:pPr>
              <w:rPr>
                <w:color w:val="auto"/>
              </w:rPr>
            </w:pPr>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不适用ISO9001的条款</w:t>
            </w:r>
          </w:p>
        </w:tc>
        <w:tc>
          <w:tcPr>
            <w:tcW w:w="7831" w:type="dxa"/>
            <w:gridSpan w:val="3"/>
          </w:tcPr>
          <w:p>
            <w:pPr>
              <w:rPr>
                <w:rFonts w:hint="default" w:eastAsia="宋体"/>
                <w:color w:val="auto"/>
                <w:lang w:val="en-US" w:eastAsia="zh-CN"/>
              </w:rPr>
            </w:pPr>
            <w:r>
              <w:rPr>
                <w:rFonts w:hint="eastAsia"/>
                <w:color w:val="auto"/>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不适用的理由（可多选）</w:t>
            </w:r>
          </w:p>
        </w:tc>
        <w:tc>
          <w:tcPr>
            <w:tcW w:w="7831" w:type="dxa"/>
            <w:gridSpan w:val="3"/>
            <w:vAlign w:val="center"/>
          </w:tcPr>
          <w:p>
            <w:pPr>
              <w:rPr>
                <w:color w:val="auto"/>
              </w:rPr>
            </w:pPr>
            <w:r>
              <w:rPr>
                <w:rFonts w:hint="eastAsia"/>
                <w:color w:val="auto"/>
                <w:lang w:eastAsia="zh-CN"/>
              </w:rPr>
              <w:t>■</w:t>
            </w:r>
            <w:r>
              <w:rPr>
                <w:rFonts w:hint="eastAsia"/>
                <w:color w:val="auto"/>
              </w:rPr>
              <w:t xml:space="preserve">受审核组织没有设计开发的责任    </w:t>
            </w:r>
          </w:p>
          <w:p>
            <w:pPr>
              <w:rPr>
                <w:color w:val="auto"/>
              </w:rPr>
            </w:pPr>
            <w:r>
              <w:rPr>
                <w:rFonts w:hint="eastAsia"/>
                <w:color w:val="auto"/>
                <w:lang w:eastAsia="zh-CN"/>
              </w:rPr>
              <w:t>■</w:t>
            </w:r>
            <w:r>
              <w:rPr>
                <w:rFonts w:hint="eastAsia"/>
                <w:color w:val="auto"/>
              </w:rPr>
              <w:t xml:space="preserve">受审核组织没有设计开发的能力   </w:t>
            </w:r>
          </w:p>
          <w:p>
            <w:pPr>
              <w:rPr>
                <w:color w:val="auto"/>
              </w:rPr>
            </w:pPr>
            <w:r>
              <w:rPr>
                <w:rFonts w:hint="eastAsia"/>
                <w:color w:val="auto"/>
              </w:rPr>
              <w:t>□受审核组织没有设计开发修改的权力</w:t>
            </w:r>
          </w:p>
          <w:p>
            <w:pPr>
              <w:rPr>
                <w:color w:val="auto"/>
              </w:rPr>
            </w:pPr>
            <w:r>
              <w:rPr>
                <w:rFonts w:hint="eastAsia"/>
                <w:color w:val="auto"/>
              </w:rPr>
              <w:t>□受审核组织按照顾客图纸和合同要求提供生产和服务</w:t>
            </w:r>
          </w:p>
          <w:p>
            <w:pPr>
              <w:rPr>
                <w:color w:val="auto"/>
              </w:rPr>
            </w:pPr>
            <w:r>
              <w:rPr>
                <w:rFonts w:hint="eastAsia"/>
                <w:color w:val="auto"/>
              </w:rPr>
              <w:t>□受审核组织按照公司总部的技术要求提供生产和服务</w:t>
            </w:r>
          </w:p>
          <w:p>
            <w:pPr>
              <w:rPr>
                <w:color w:val="auto"/>
              </w:rPr>
            </w:pPr>
            <w:r>
              <w:rPr>
                <w:rFonts w:hint="eastAsia"/>
                <w:color w:val="auto"/>
              </w:rPr>
              <w:t>□受审核组织按照传统工艺提供生产和服务</w:t>
            </w:r>
          </w:p>
          <w:p>
            <w:pPr>
              <w:rPr>
                <w:color w:val="auto"/>
              </w:rPr>
            </w:pPr>
            <w:r>
              <w:rPr>
                <w:rFonts w:hint="eastAsia"/>
                <w:color w:val="auto"/>
                <w:lang w:eastAsia="zh-CN"/>
              </w:rPr>
              <w:t>■</w:t>
            </w:r>
            <w:r>
              <w:rPr>
                <w:rFonts w:hint="eastAsia"/>
                <w:color w:val="auto"/>
              </w:rPr>
              <w:t>产品/服务流程系体系建立前确定，近期也不预期变更</w:t>
            </w:r>
          </w:p>
          <w:p>
            <w:pPr>
              <w:rPr>
                <w:color w:val="auto"/>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color w:val="auto"/>
              </w:rPr>
            </w:pPr>
            <w:r>
              <w:rPr>
                <w:rFonts w:hint="eastAsia"/>
                <w:color w:val="auto"/>
              </w:rPr>
              <w:t>体系文件实施时间</w:t>
            </w:r>
          </w:p>
        </w:tc>
        <w:tc>
          <w:tcPr>
            <w:tcW w:w="2733" w:type="dxa"/>
          </w:tcPr>
          <w:p>
            <w:pPr>
              <w:rPr>
                <w:color w:val="auto"/>
              </w:rPr>
            </w:pPr>
            <w:r>
              <w:rPr>
                <w:rFonts w:hint="eastAsia"/>
                <w:color w:val="auto"/>
              </w:rPr>
              <w:t xml:space="preserve">   2021年</w:t>
            </w:r>
            <w:r>
              <w:rPr>
                <w:rFonts w:hint="eastAsia"/>
                <w:color w:val="auto"/>
                <w:lang w:val="en-US" w:eastAsia="zh-CN"/>
              </w:rPr>
              <w:t>3</w:t>
            </w:r>
            <w:r>
              <w:rPr>
                <w:rFonts w:hint="eastAsia"/>
                <w:color w:val="auto"/>
              </w:rPr>
              <w:t>月</w:t>
            </w:r>
            <w:r>
              <w:rPr>
                <w:rFonts w:hint="eastAsia"/>
                <w:color w:val="auto"/>
                <w:lang w:val="en-US" w:eastAsia="zh-CN"/>
              </w:rPr>
              <w:t>10</w:t>
            </w:r>
            <w:r>
              <w:rPr>
                <w:rFonts w:hint="eastAsia"/>
                <w:color w:val="auto"/>
              </w:rPr>
              <w:t>日</w:t>
            </w:r>
          </w:p>
          <w:p>
            <w:pPr>
              <w:rPr>
                <w:color w:val="auto"/>
              </w:rPr>
            </w:pPr>
          </w:p>
        </w:tc>
        <w:tc>
          <w:tcPr>
            <w:tcW w:w="1883" w:type="dxa"/>
            <w:vAlign w:val="center"/>
          </w:tcPr>
          <w:p>
            <w:pPr>
              <w:rPr>
                <w:color w:val="auto"/>
              </w:rPr>
            </w:pPr>
            <w:r>
              <w:rPr>
                <w:rFonts w:hint="eastAsia"/>
                <w:color w:val="auto"/>
              </w:rPr>
              <w:t>管理体系运行已超过3个月</w:t>
            </w:r>
          </w:p>
        </w:tc>
        <w:tc>
          <w:tcPr>
            <w:tcW w:w="3215" w:type="dxa"/>
            <w:vAlign w:val="center"/>
          </w:tcPr>
          <w:p>
            <w:pPr>
              <w:rPr>
                <w:color w:val="auto"/>
              </w:rPr>
            </w:pPr>
            <w:r>
              <w:rPr>
                <w:rFonts w:hint="eastAsia"/>
                <w:color w:val="auto"/>
                <w:lang w:eastAsia="zh-CN"/>
              </w:rPr>
              <w:t>■</w:t>
            </w:r>
            <w:r>
              <w:rPr>
                <w:rFonts w:hint="eastAsia"/>
                <w:color w:val="auto"/>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color w:val="auto"/>
              </w:rPr>
            </w:pPr>
            <w:r>
              <w:rPr>
                <w:rFonts w:hint="eastAsia"/>
                <w:color w:val="auto"/>
              </w:rPr>
              <w:t>上次审核时间</w:t>
            </w:r>
          </w:p>
        </w:tc>
        <w:tc>
          <w:tcPr>
            <w:tcW w:w="2733" w:type="dxa"/>
            <w:vAlign w:val="center"/>
          </w:tcPr>
          <w:p>
            <w:pPr>
              <w:rPr>
                <w:color w:val="auto"/>
              </w:rPr>
            </w:pPr>
            <w:r>
              <w:rPr>
                <w:rFonts w:hint="eastAsia"/>
                <w:color w:val="auto"/>
              </w:rPr>
              <w:t xml:space="preserve">     年    月     日</w:t>
            </w:r>
          </w:p>
        </w:tc>
        <w:tc>
          <w:tcPr>
            <w:tcW w:w="1883" w:type="dxa"/>
            <w:vAlign w:val="center"/>
          </w:tcPr>
          <w:p>
            <w:pPr>
              <w:rPr>
                <w:color w:val="auto"/>
              </w:rPr>
            </w:pPr>
            <w:r>
              <w:rPr>
                <w:rFonts w:hint="eastAsia"/>
                <w:color w:val="auto"/>
              </w:rPr>
              <w:t>认证证书有效期</w:t>
            </w:r>
          </w:p>
          <w:p>
            <w:pPr>
              <w:rPr>
                <w:color w:val="auto"/>
              </w:rPr>
            </w:pPr>
            <w:r>
              <w:rPr>
                <w:rFonts w:hint="eastAsia"/>
                <w:color w:val="auto"/>
              </w:rPr>
              <w:t>（初审除外）</w:t>
            </w:r>
          </w:p>
        </w:tc>
        <w:tc>
          <w:tcPr>
            <w:tcW w:w="3215" w:type="dxa"/>
            <w:vAlign w:val="center"/>
          </w:tcPr>
          <w:p>
            <w:pPr>
              <w:rPr>
                <w:color w:val="auto"/>
              </w:rPr>
            </w:pPr>
            <w:r>
              <w:rPr>
                <w:rFonts w:hint="eastAsia"/>
                <w:color w:val="auto"/>
              </w:rPr>
              <w:t>有效至      年    月     日</w:t>
            </w:r>
          </w:p>
        </w:tc>
      </w:tr>
    </w:tbl>
    <w:p>
      <w:pPr>
        <w:rPr>
          <w:color w:val="auto"/>
        </w:rPr>
      </w:pPr>
    </w:p>
    <w:p>
      <w:pPr>
        <w:rPr>
          <w:color w:val="auto"/>
          <w:lang w:eastAsia="ja-JP"/>
        </w:rPr>
      </w:pPr>
      <w:r>
        <w:rPr>
          <w:rFonts w:hint="eastAsia"/>
          <w:color w:val="auto"/>
        </w:rPr>
        <w:t>本次审核</w:t>
      </w:r>
      <w:r>
        <w:rPr>
          <w:color w:val="auto"/>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41"/>
        <w:gridCol w:w="2182"/>
        <w:gridCol w:w="811"/>
        <w:gridCol w:w="2222"/>
        <w:gridCol w:w="109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3" w:type="dxa"/>
            <w:shd w:val="clear" w:color="auto" w:fill="F3F3F3"/>
            <w:tcMar>
              <w:left w:w="57" w:type="dxa"/>
              <w:right w:w="57" w:type="dxa"/>
            </w:tcMar>
          </w:tcPr>
          <w:p>
            <w:pPr>
              <w:rPr>
                <w:color w:val="auto"/>
              </w:rPr>
            </w:pPr>
            <w:r>
              <w:rPr>
                <w:rFonts w:hint="eastAsia"/>
                <w:color w:val="auto"/>
              </w:rPr>
              <w:t>场所编号</w:t>
            </w:r>
          </w:p>
          <w:p>
            <w:pPr>
              <w:rPr>
                <w:color w:val="auto"/>
              </w:rPr>
            </w:pPr>
            <w:r>
              <w:rPr>
                <w:rFonts w:hint="eastAsia"/>
                <w:color w:val="auto"/>
              </w:rPr>
              <w:t>(分证书序号）</w:t>
            </w:r>
          </w:p>
        </w:tc>
        <w:tc>
          <w:tcPr>
            <w:tcW w:w="2041" w:type="dxa"/>
            <w:shd w:val="clear" w:color="auto" w:fill="F3F3F3"/>
            <w:tcMar>
              <w:left w:w="57" w:type="dxa"/>
              <w:right w:w="57" w:type="dxa"/>
            </w:tcMar>
          </w:tcPr>
          <w:p>
            <w:pPr>
              <w:rPr>
                <w:color w:val="auto"/>
              </w:rPr>
            </w:pPr>
            <w:r>
              <w:rPr>
                <w:rFonts w:hint="eastAsia"/>
                <w:color w:val="auto"/>
              </w:rPr>
              <w:t>组织名称及注册场所地址</w:t>
            </w:r>
          </w:p>
        </w:tc>
        <w:tc>
          <w:tcPr>
            <w:tcW w:w="2182" w:type="dxa"/>
            <w:shd w:val="clear" w:color="auto" w:fill="F3F3F3"/>
          </w:tcPr>
          <w:p>
            <w:pPr>
              <w:rPr>
                <w:color w:val="auto"/>
              </w:rPr>
            </w:pPr>
            <w:r>
              <w:rPr>
                <w:rFonts w:hint="eastAsia"/>
                <w:color w:val="auto"/>
              </w:rPr>
              <w:t>经营场所的地址</w:t>
            </w:r>
          </w:p>
          <w:p>
            <w:pPr>
              <w:rPr>
                <w:color w:val="auto"/>
              </w:rPr>
            </w:pPr>
            <w:r>
              <w:rPr>
                <w:rFonts w:hint="eastAsia"/>
                <w:color w:val="auto"/>
              </w:rPr>
              <w:t>（多现场和临时现场）</w:t>
            </w:r>
          </w:p>
        </w:tc>
        <w:tc>
          <w:tcPr>
            <w:tcW w:w="811" w:type="dxa"/>
            <w:shd w:val="clear" w:color="auto" w:fill="F3F3F3"/>
            <w:tcMar>
              <w:left w:w="57" w:type="dxa"/>
              <w:right w:w="57" w:type="dxa"/>
            </w:tcMar>
          </w:tcPr>
          <w:p>
            <w:pPr>
              <w:rPr>
                <w:color w:val="auto"/>
              </w:rPr>
            </w:pPr>
            <w:r>
              <w:rPr>
                <w:rFonts w:hint="eastAsia"/>
                <w:color w:val="auto"/>
              </w:rPr>
              <w:t>员工人数</w:t>
            </w:r>
          </w:p>
        </w:tc>
        <w:tc>
          <w:tcPr>
            <w:tcW w:w="2222" w:type="dxa"/>
            <w:shd w:val="clear" w:color="auto" w:fill="F3F3F3"/>
            <w:tcMar>
              <w:left w:w="57" w:type="dxa"/>
              <w:right w:w="57" w:type="dxa"/>
            </w:tcMar>
          </w:tcPr>
          <w:p>
            <w:pPr>
              <w:rPr>
                <w:color w:val="auto"/>
              </w:rPr>
            </w:pPr>
            <w:r>
              <w:rPr>
                <w:rFonts w:hint="eastAsia"/>
                <w:color w:val="auto"/>
              </w:rPr>
              <w:t>审核范围（产品和过程）</w:t>
            </w:r>
          </w:p>
          <w:p>
            <w:pPr>
              <w:rPr>
                <w:color w:val="auto"/>
              </w:rPr>
            </w:pPr>
          </w:p>
          <w:p>
            <w:pPr>
              <w:rPr>
                <w:color w:val="auto"/>
              </w:rPr>
            </w:pPr>
          </w:p>
        </w:tc>
        <w:tc>
          <w:tcPr>
            <w:tcW w:w="1095" w:type="dxa"/>
            <w:shd w:val="clear" w:color="auto" w:fill="F3F3F3"/>
            <w:tcMar>
              <w:left w:w="57" w:type="dxa"/>
              <w:right w:w="57" w:type="dxa"/>
            </w:tcMar>
          </w:tcPr>
          <w:p>
            <w:pPr>
              <w:rPr>
                <w:color w:val="auto"/>
              </w:rPr>
            </w:pPr>
            <w:r>
              <w:rPr>
                <w:rFonts w:hint="eastAsia"/>
                <w:color w:val="auto"/>
              </w:rPr>
              <w:t>标准</w:t>
            </w:r>
          </w:p>
        </w:tc>
        <w:tc>
          <w:tcPr>
            <w:tcW w:w="668" w:type="dxa"/>
            <w:tcBorders>
              <w:bottom w:val="single" w:color="auto" w:sz="4" w:space="0"/>
            </w:tcBorders>
            <w:shd w:val="clear" w:color="auto" w:fill="F3F3F3"/>
            <w:tcMar>
              <w:left w:w="57" w:type="dxa"/>
              <w:right w:w="57" w:type="dxa"/>
            </w:tcMar>
          </w:tcPr>
          <w:p>
            <w:pPr>
              <w:rPr>
                <w:color w:val="auto"/>
              </w:rPr>
            </w:pPr>
            <w:r>
              <w:rPr>
                <w:rFonts w:hint="eastAsia"/>
                <w:color w:val="auto"/>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3" w:type="dxa"/>
            <w:vAlign w:val="center"/>
          </w:tcPr>
          <w:p>
            <w:pPr>
              <w:rPr>
                <w:color w:val="auto"/>
                <w:lang w:eastAsia="ja-JP"/>
              </w:rPr>
            </w:pPr>
            <w:r>
              <w:rPr>
                <w:rFonts w:hint="eastAsia"/>
                <w:color w:val="auto"/>
                <w:lang w:eastAsia="ja-JP"/>
              </w:rPr>
              <w:t>01</w:t>
            </w:r>
          </w:p>
        </w:tc>
        <w:tc>
          <w:tcPr>
            <w:tcW w:w="2041" w:type="dxa"/>
          </w:tcPr>
          <w:p>
            <w:pPr>
              <w:rPr>
                <w:rFonts w:hint="eastAsia" w:ascii="宋体" w:hAnsi="宋体" w:cs="宋体"/>
                <w:color w:val="000000"/>
                <w:kern w:val="0"/>
                <w:szCs w:val="21"/>
                <w:lang w:val="en-US" w:eastAsia="zh-CN"/>
              </w:rPr>
            </w:pPr>
            <w:r>
              <w:rPr>
                <w:rFonts w:hint="eastAsia" w:ascii="宋体" w:hAnsi="宋体" w:cs="宋体"/>
                <w:color w:val="000000"/>
                <w:kern w:val="0"/>
                <w:szCs w:val="21"/>
              </w:rPr>
              <w:t>北京地伟图新科技有限公司</w:t>
            </w:r>
            <w:r>
              <w:rPr>
                <w:rFonts w:hint="eastAsia" w:ascii="宋体" w:hAnsi="宋体" w:cs="宋体"/>
                <w:color w:val="000000"/>
                <w:kern w:val="0"/>
                <w:szCs w:val="21"/>
                <w:lang w:val="en-US" w:eastAsia="zh-CN"/>
              </w:rPr>
              <w:t>/</w:t>
            </w:r>
            <w:bookmarkStart w:id="16" w:name="注册地址"/>
            <w:r>
              <w:rPr>
                <w:rFonts w:hint="eastAsia" w:ascii="宋体" w:hAnsi="宋体" w:cs="宋体"/>
                <w:color w:val="000000"/>
                <w:kern w:val="0"/>
                <w:szCs w:val="21"/>
              </w:rPr>
              <w:t>北京市平谷区府前西街2号楼南楼522室</w:t>
            </w:r>
            <w:bookmarkEnd w:id="16"/>
          </w:p>
        </w:tc>
        <w:tc>
          <w:tcPr>
            <w:tcW w:w="2182" w:type="dxa"/>
          </w:tcPr>
          <w:p>
            <w:pPr>
              <w:rPr>
                <w:rFonts w:hint="eastAsia" w:ascii="宋体" w:hAnsi="宋体" w:cs="宋体"/>
                <w:color w:val="000000"/>
                <w:kern w:val="0"/>
                <w:szCs w:val="21"/>
              </w:rPr>
            </w:pPr>
            <w:r>
              <w:rPr>
                <w:rFonts w:hint="eastAsia" w:ascii="宋体" w:hAnsi="宋体" w:cs="宋体"/>
                <w:color w:val="000000"/>
                <w:kern w:val="0"/>
                <w:szCs w:val="21"/>
              </w:rPr>
              <w:t>北京市平谷区文化南街渔阳大厦713号</w:t>
            </w:r>
            <w:r>
              <w:rPr>
                <w:rFonts w:hint="eastAsia" w:ascii="宋体" w:hAnsi="宋体" w:cs="宋体"/>
                <w:color w:val="000000"/>
                <w:kern w:val="0"/>
                <w:szCs w:val="21"/>
              </w:rPr>
              <w:tab/>
            </w:r>
          </w:p>
          <w:p>
            <w:pPr>
              <w:rPr>
                <w:rFonts w:ascii="宋体" w:hAnsi="宋体" w:cs="宋体"/>
                <w:color w:val="000000"/>
                <w:kern w:val="0"/>
                <w:szCs w:val="21"/>
                <w:lang w:val="de-DE" w:eastAsia="ja-JP"/>
              </w:rPr>
            </w:pPr>
          </w:p>
        </w:tc>
        <w:tc>
          <w:tcPr>
            <w:tcW w:w="811" w:type="dxa"/>
            <w:vAlign w:val="center"/>
          </w:tcPr>
          <w:p>
            <w:pPr>
              <w:rPr>
                <w:rFonts w:hint="default" w:eastAsia="宋体"/>
                <w:color w:val="auto"/>
                <w:lang w:val="en-US" w:eastAsia="zh-CN"/>
              </w:rPr>
            </w:pPr>
            <w:r>
              <w:rPr>
                <w:rFonts w:hint="eastAsia"/>
                <w:color w:val="auto"/>
                <w:lang w:val="en-US" w:eastAsia="zh-CN"/>
              </w:rPr>
              <w:t>10</w:t>
            </w:r>
          </w:p>
        </w:tc>
        <w:tc>
          <w:tcPr>
            <w:tcW w:w="2222" w:type="dxa"/>
            <w:vAlign w:val="center"/>
          </w:tcPr>
          <w:p>
            <w:pPr>
              <w:widowControl/>
              <w:jc w:val="left"/>
              <w:rPr>
                <w:rFonts w:ascii="宋体" w:hAnsi="宋体" w:cs="宋体"/>
                <w:color w:val="000000"/>
                <w:kern w:val="0"/>
                <w:szCs w:val="21"/>
              </w:rPr>
            </w:pPr>
            <w:r>
              <w:rPr>
                <w:rFonts w:ascii="宋体" w:hAnsi="宋体" w:cs="宋体"/>
                <w:color w:val="000000"/>
                <w:kern w:val="0"/>
                <w:szCs w:val="21"/>
              </w:rPr>
              <w:t>Q：风力发电技术领域内的技术服务（风机蓄能器充氮）</w:t>
            </w:r>
          </w:p>
          <w:p>
            <w:pPr>
              <w:rPr>
                <w:color w:val="auto"/>
                <w:lang w:eastAsia="ja-JP"/>
              </w:rPr>
            </w:pPr>
          </w:p>
        </w:tc>
        <w:tc>
          <w:tcPr>
            <w:tcW w:w="1095"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GB/T19001-2016/</w:t>
            </w: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02</w:t>
            </w:r>
          </w:p>
        </w:tc>
        <w:tc>
          <w:tcPr>
            <w:tcW w:w="2041" w:type="dxa"/>
            <w:vAlign w:val="top"/>
          </w:tcPr>
          <w:p>
            <w:pPr>
              <w:rPr>
                <w:rFonts w:ascii="宋体" w:hAnsi="宋体" w:cs="宋体"/>
                <w:color w:val="000000"/>
                <w:kern w:val="0"/>
                <w:szCs w:val="21"/>
                <w:lang w:eastAsia="ja-JP"/>
              </w:rPr>
            </w:pPr>
            <w:r>
              <w:rPr>
                <w:rFonts w:hint="eastAsia" w:ascii="宋体" w:hAnsi="宋体" w:cs="宋体"/>
                <w:color w:val="000000"/>
                <w:kern w:val="0"/>
                <w:szCs w:val="21"/>
              </w:rPr>
              <w:t>北京地伟图新科技有限公司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北京市平谷区府前西街2号楼南楼522室</w:t>
            </w:r>
          </w:p>
        </w:tc>
        <w:tc>
          <w:tcPr>
            <w:tcW w:w="2182" w:type="dxa"/>
            <w:vAlign w:val="top"/>
          </w:tcPr>
          <w:p>
            <w:pPr>
              <w:rPr>
                <w:rFonts w:hint="eastAsia" w:ascii="宋体" w:hAnsi="宋体" w:cs="宋体"/>
                <w:color w:val="000000"/>
                <w:kern w:val="0"/>
                <w:szCs w:val="21"/>
              </w:rPr>
            </w:pPr>
            <w:r>
              <w:rPr>
                <w:rFonts w:hint="eastAsia" w:ascii="宋体" w:hAnsi="宋体" w:cs="宋体"/>
                <w:color w:val="000000"/>
                <w:kern w:val="0"/>
                <w:szCs w:val="21"/>
              </w:rPr>
              <w:t>北京市平谷区文化南街渔阳大厦713号</w:t>
            </w:r>
            <w:r>
              <w:rPr>
                <w:rFonts w:hint="eastAsia" w:ascii="宋体" w:hAnsi="宋体" w:cs="宋体"/>
                <w:color w:val="000000"/>
                <w:kern w:val="0"/>
                <w:szCs w:val="21"/>
              </w:rPr>
              <w:tab/>
            </w:r>
          </w:p>
          <w:p>
            <w:pPr>
              <w:rPr>
                <w:rFonts w:ascii="宋体" w:hAnsi="宋体" w:cs="宋体"/>
                <w:color w:val="000000"/>
                <w:kern w:val="0"/>
                <w:szCs w:val="21"/>
                <w:lang w:eastAsia="ja-JP"/>
              </w:rPr>
            </w:pPr>
          </w:p>
        </w:tc>
        <w:tc>
          <w:tcPr>
            <w:tcW w:w="811" w:type="dxa"/>
            <w:vAlign w:val="center"/>
          </w:tcPr>
          <w:p>
            <w:pPr>
              <w:rPr>
                <w:rFonts w:hint="default" w:eastAsia="宋体"/>
                <w:color w:val="auto"/>
                <w:lang w:val="en-US" w:eastAsia="zh-CN"/>
              </w:rPr>
            </w:pPr>
            <w:r>
              <w:rPr>
                <w:rFonts w:hint="eastAsia"/>
                <w:color w:val="auto"/>
                <w:lang w:val="en-US" w:eastAsia="zh-CN"/>
              </w:rPr>
              <w:t>10</w:t>
            </w:r>
          </w:p>
        </w:tc>
        <w:tc>
          <w:tcPr>
            <w:tcW w:w="2222" w:type="dxa"/>
            <w:vAlign w:val="center"/>
          </w:tcPr>
          <w:p>
            <w:pPr>
              <w:widowControl/>
              <w:jc w:val="left"/>
              <w:rPr>
                <w:rFonts w:ascii="宋体" w:hAnsi="宋体" w:cs="宋体"/>
                <w:color w:val="000000"/>
                <w:kern w:val="0"/>
                <w:szCs w:val="21"/>
              </w:rPr>
            </w:pPr>
            <w:r>
              <w:rPr>
                <w:rFonts w:ascii="宋体" w:hAnsi="宋体" w:cs="宋体"/>
                <w:color w:val="000000"/>
                <w:kern w:val="0"/>
                <w:szCs w:val="21"/>
              </w:rPr>
              <w:t>E：风力发电技术领域内的技术服务（风机蓄能器充氮）所涉及场所的相关环境管理活动</w:t>
            </w:r>
          </w:p>
          <w:p>
            <w:pPr>
              <w:rPr>
                <w:color w:val="auto"/>
                <w:lang w:eastAsia="ja-JP"/>
              </w:rPr>
            </w:pPr>
          </w:p>
        </w:tc>
        <w:tc>
          <w:tcPr>
            <w:tcW w:w="1095"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GB/T24001-2016</w:t>
            </w: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r>
              <w:rPr>
                <w:rFonts w:hint="eastAsia"/>
                <w:color w:val="auto"/>
                <w:lang w:eastAsia="ja-JP"/>
              </w:rPr>
              <w:t>03</w:t>
            </w:r>
          </w:p>
        </w:tc>
        <w:tc>
          <w:tcPr>
            <w:tcW w:w="2041" w:type="dxa"/>
            <w:vAlign w:val="top"/>
          </w:tcPr>
          <w:p>
            <w:pPr>
              <w:rPr>
                <w:rFonts w:ascii="宋体" w:hAnsi="宋体" w:cs="宋体"/>
                <w:color w:val="000000"/>
                <w:kern w:val="0"/>
                <w:szCs w:val="21"/>
                <w:lang w:eastAsia="ja-JP"/>
              </w:rPr>
            </w:pPr>
            <w:r>
              <w:rPr>
                <w:rFonts w:hint="eastAsia" w:ascii="宋体" w:hAnsi="宋体" w:cs="宋体"/>
                <w:color w:val="000000"/>
                <w:kern w:val="0"/>
                <w:szCs w:val="21"/>
              </w:rPr>
              <w:t>北京地伟图新科技有限公司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北京市平谷区府前西街2号楼南楼522室</w:t>
            </w:r>
          </w:p>
        </w:tc>
        <w:tc>
          <w:tcPr>
            <w:tcW w:w="2182" w:type="dxa"/>
            <w:vAlign w:val="top"/>
          </w:tcPr>
          <w:p>
            <w:pPr>
              <w:rPr>
                <w:rFonts w:hint="eastAsia" w:ascii="宋体" w:hAnsi="宋体" w:cs="宋体"/>
                <w:color w:val="000000"/>
                <w:kern w:val="0"/>
                <w:szCs w:val="21"/>
              </w:rPr>
            </w:pPr>
            <w:r>
              <w:rPr>
                <w:rFonts w:hint="eastAsia" w:ascii="宋体" w:hAnsi="宋体" w:cs="宋体"/>
                <w:color w:val="000000"/>
                <w:kern w:val="0"/>
                <w:szCs w:val="21"/>
              </w:rPr>
              <w:t>北京市平谷区文化南街渔阳大厦713号</w:t>
            </w:r>
            <w:r>
              <w:rPr>
                <w:rFonts w:hint="eastAsia" w:ascii="宋体" w:hAnsi="宋体" w:cs="宋体"/>
                <w:color w:val="000000"/>
                <w:kern w:val="0"/>
                <w:szCs w:val="21"/>
              </w:rPr>
              <w:tab/>
            </w:r>
          </w:p>
          <w:p>
            <w:pPr>
              <w:rPr>
                <w:rFonts w:ascii="宋体" w:hAnsi="宋体" w:cs="宋体"/>
                <w:color w:val="000000"/>
                <w:kern w:val="0"/>
                <w:szCs w:val="21"/>
                <w:lang w:eastAsia="ja-JP"/>
              </w:rPr>
            </w:pPr>
          </w:p>
        </w:tc>
        <w:tc>
          <w:tcPr>
            <w:tcW w:w="811" w:type="dxa"/>
            <w:vAlign w:val="center"/>
          </w:tcPr>
          <w:p>
            <w:pPr>
              <w:rPr>
                <w:rFonts w:hint="default" w:eastAsia="宋体"/>
                <w:color w:val="auto"/>
                <w:lang w:val="en-US" w:eastAsia="zh-CN"/>
              </w:rPr>
            </w:pPr>
            <w:r>
              <w:rPr>
                <w:rFonts w:hint="eastAsia"/>
                <w:color w:val="auto"/>
                <w:lang w:val="en-US" w:eastAsia="zh-CN"/>
              </w:rPr>
              <w:t>10</w:t>
            </w:r>
          </w:p>
        </w:tc>
        <w:tc>
          <w:tcPr>
            <w:tcW w:w="2222" w:type="dxa"/>
            <w:vAlign w:val="center"/>
          </w:tcPr>
          <w:p>
            <w:pPr>
              <w:rPr>
                <w:color w:val="auto"/>
                <w:lang w:eastAsia="ja-JP"/>
              </w:rPr>
            </w:pPr>
            <w:r>
              <w:rPr>
                <w:rFonts w:ascii="宋体" w:hAnsi="宋体" w:cs="宋体"/>
                <w:color w:val="000000"/>
                <w:kern w:val="0"/>
                <w:szCs w:val="21"/>
              </w:rPr>
              <w:t>O：风力发电技术领域内的技术服务（风机蓄能器充氮）所涉及场所的相关职业健康安全管理活动</w:t>
            </w:r>
          </w:p>
        </w:tc>
        <w:tc>
          <w:tcPr>
            <w:tcW w:w="1095"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 xml:space="preserve">GB/T45001-2020 </w:t>
            </w:r>
          </w:p>
        </w:tc>
        <w:tc>
          <w:tcPr>
            <w:tcW w:w="668" w:type="dxa"/>
            <w:shd w:val="clear" w:color="auto" w:fill="FFFFFF"/>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3" w:type="dxa"/>
            <w:vAlign w:val="center"/>
          </w:tcPr>
          <w:p>
            <w:pPr>
              <w:rPr>
                <w:color w:val="auto"/>
                <w:lang w:eastAsia="ja-JP"/>
              </w:rPr>
            </w:pPr>
          </w:p>
        </w:tc>
        <w:tc>
          <w:tcPr>
            <w:tcW w:w="2041" w:type="dxa"/>
            <w:vAlign w:val="center"/>
          </w:tcPr>
          <w:p>
            <w:pPr>
              <w:rPr>
                <w:color w:val="auto"/>
                <w:lang w:eastAsia="ja-JP"/>
              </w:rPr>
            </w:pPr>
          </w:p>
        </w:tc>
        <w:tc>
          <w:tcPr>
            <w:tcW w:w="2182" w:type="dxa"/>
            <w:vAlign w:val="center"/>
          </w:tcPr>
          <w:p>
            <w:pPr>
              <w:rPr>
                <w:color w:val="auto"/>
                <w:lang w:eastAsia="ja-JP"/>
              </w:rPr>
            </w:pPr>
          </w:p>
        </w:tc>
        <w:tc>
          <w:tcPr>
            <w:tcW w:w="811" w:type="dxa"/>
            <w:vAlign w:val="center"/>
          </w:tcPr>
          <w:p>
            <w:pPr>
              <w:rPr>
                <w:color w:val="auto"/>
                <w:lang w:eastAsia="ja-JP"/>
              </w:rPr>
            </w:pPr>
          </w:p>
        </w:tc>
        <w:tc>
          <w:tcPr>
            <w:tcW w:w="2222" w:type="dxa"/>
            <w:vAlign w:val="center"/>
          </w:tcPr>
          <w:p>
            <w:pPr>
              <w:rPr>
                <w:color w:val="auto"/>
                <w:lang w:eastAsia="ja-JP"/>
              </w:rPr>
            </w:pPr>
          </w:p>
        </w:tc>
        <w:tc>
          <w:tcPr>
            <w:tcW w:w="1095" w:type="dxa"/>
            <w:vAlign w:val="center"/>
          </w:tcPr>
          <w:p>
            <w:pPr>
              <w:rPr>
                <w:color w:val="auto"/>
                <w:lang w:eastAsia="ja-JP"/>
              </w:rPr>
            </w:pPr>
          </w:p>
        </w:tc>
        <w:tc>
          <w:tcPr>
            <w:tcW w:w="668" w:type="dxa"/>
            <w:shd w:val="clear" w:color="auto" w:fill="FFFFFF"/>
          </w:tcPr>
          <w:p>
            <w:pPr>
              <w:rPr>
                <w:color w:val="auto"/>
              </w:rPr>
            </w:pPr>
          </w:p>
        </w:tc>
      </w:tr>
    </w:tbl>
    <w:p>
      <w:pPr>
        <w:rPr>
          <w:color w:val="auto"/>
        </w:rPr>
      </w:pPr>
    </w:p>
    <w:p>
      <w:pPr>
        <w:rPr>
          <w:rFonts w:hint="eastAsia" w:eastAsia="宋体"/>
          <w:color w:val="auto"/>
          <w:lang w:val="en-US" w:eastAsia="zh-CN"/>
        </w:rPr>
      </w:pPr>
      <w:r>
        <w:rPr>
          <w:rFonts w:hint="eastAsia"/>
          <w:color w:val="auto"/>
        </w:rPr>
        <w:t>三、任何影响审核方案的重要事项：</w:t>
      </w:r>
      <w:r>
        <w:rPr>
          <w:rFonts w:hint="eastAsia"/>
          <w:color w:val="auto"/>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影响审核方案的事项</w:t>
            </w:r>
          </w:p>
        </w:tc>
        <w:tc>
          <w:tcPr>
            <w:tcW w:w="8016" w:type="dxa"/>
          </w:tcPr>
          <w:p>
            <w:pPr>
              <w:jc w:val="left"/>
              <w:rPr>
                <w:color w:val="auto"/>
              </w:rPr>
            </w:pPr>
            <w:r>
              <w:rPr>
                <w:rFonts w:hint="eastAsia"/>
                <w:color w:val="auto"/>
              </w:rPr>
              <w:t xml:space="preserve">□审核终止 □审核中止  □增加审核人员  □减少审核人员  □增加场所 </w:t>
            </w:r>
          </w:p>
          <w:p>
            <w:pPr>
              <w:jc w:val="left"/>
              <w:rPr>
                <w:color w:val="auto"/>
              </w:rPr>
            </w:pPr>
            <w:r>
              <w:rPr>
                <w:rFonts w:hint="eastAsia"/>
                <w:color w:val="auto"/>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rPr>
                <w:color w:val="auto"/>
              </w:rPr>
            </w:pPr>
            <w:r>
              <w:rPr>
                <w:rFonts w:hint="eastAsia"/>
                <w:color w:val="auto"/>
              </w:rPr>
              <w:t>理由说明</w:t>
            </w:r>
          </w:p>
          <w:p>
            <w:pPr>
              <w:rPr>
                <w:color w:val="auto"/>
              </w:rPr>
            </w:pPr>
          </w:p>
        </w:tc>
        <w:tc>
          <w:tcPr>
            <w:tcW w:w="8016" w:type="dxa"/>
          </w:tcPr>
          <w:p>
            <w:pPr>
              <w:rPr>
                <w:color w:val="auto"/>
              </w:rPr>
            </w:pPr>
          </w:p>
        </w:tc>
      </w:tr>
    </w:tbl>
    <w:p>
      <w:pPr>
        <w:ind w:firstLine="630" w:firstLineChars="300"/>
        <w:rPr>
          <w:color w:val="auto"/>
        </w:rPr>
      </w:pPr>
    </w:p>
    <w:p>
      <w:pPr>
        <w:pStyle w:val="23"/>
        <w:rPr>
          <w:color w:val="auto"/>
        </w:rPr>
      </w:pPr>
      <w:r>
        <w:rPr>
          <w:rFonts w:hint="eastAsia"/>
          <w:color w:val="auto"/>
        </w:rPr>
        <w:t>四、</w:t>
      </w:r>
      <w:r>
        <w:rPr>
          <w:color w:val="auto"/>
        </w:rPr>
        <w:t>对偏离审核计划情况</w:t>
      </w:r>
      <w:r>
        <w:rPr>
          <w:rFonts w:hint="eastAsia"/>
          <w:color w:val="auto"/>
        </w:rPr>
        <w:t>及理由</w:t>
      </w:r>
      <w:r>
        <w:rPr>
          <w:color w:val="auto"/>
        </w:rPr>
        <w:t>，包括对审核风险及影响审核结论的不确定性的客观陈述。</w:t>
      </w:r>
    </w:p>
    <w:p>
      <w:pPr>
        <w:rPr>
          <w:color w:val="auto"/>
        </w:rPr>
      </w:pPr>
      <w:r>
        <w:rPr>
          <w:rFonts w:hint="eastAsia"/>
          <w:color w:val="auto"/>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lang w:eastAsia="zh-CN"/>
              </w:rPr>
              <w:t>■</w:t>
            </w:r>
            <w:r>
              <w:rPr>
                <w:rFonts w:hint="eastAsia"/>
                <w:color w:val="auto"/>
              </w:rPr>
              <w:t>已按照审核计划完成全部审核工作</w:t>
            </w:r>
          </w:p>
        </w:tc>
        <w:tc>
          <w:tcPr>
            <w:tcW w:w="5761" w:type="dxa"/>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rPr>
                <w:color w:val="auto"/>
              </w:rPr>
            </w:pPr>
            <w:r>
              <w:rPr>
                <w:rFonts w:hint="eastAsia"/>
                <w:color w:val="auto"/>
              </w:rPr>
              <w:t>□审核计划有修改，但不会影响审核结论。</w:t>
            </w:r>
          </w:p>
          <w:p>
            <w:pPr>
              <w:rPr>
                <w:color w:val="auto"/>
              </w:rPr>
            </w:pPr>
            <w:r>
              <w:rPr>
                <w:rFonts w:hint="eastAsia"/>
                <w:color w:val="auto"/>
              </w:rPr>
              <w:t>修改的内容和原因是：</w:t>
            </w:r>
          </w:p>
        </w:tc>
        <w:tc>
          <w:tcPr>
            <w:tcW w:w="5761" w:type="dxa"/>
          </w:tcPr>
          <w:p>
            <w:pPr>
              <w:rPr>
                <w:color w:val="auto"/>
              </w:rPr>
            </w:pPr>
            <w:r>
              <w:rPr>
                <w:rFonts w:hint="eastAsia"/>
                <w:color w:val="auto"/>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rPr>
                <w:color w:val="auto"/>
              </w:rPr>
            </w:pPr>
            <w:r>
              <w:rPr>
                <w:rFonts w:hint="eastAsia"/>
                <w:color w:val="auto"/>
              </w:rPr>
              <w:t>□未完成审核计划</w:t>
            </w:r>
          </w:p>
        </w:tc>
        <w:tc>
          <w:tcPr>
            <w:tcW w:w="5761" w:type="dxa"/>
          </w:tcPr>
          <w:p>
            <w:pPr>
              <w:rPr>
                <w:color w:val="auto"/>
              </w:rPr>
            </w:pPr>
            <w:r>
              <w:rPr>
                <w:rFonts w:hint="eastAsia"/>
                <w:color w:val="auto"/>
              </w:rPr>
              <w:t>未完成的内容和原因是:</w:t>
            </w:r>
          </w:p>
          <w:p>
            <w:pPr>
              <w:rPr>
                <w:color w:val="auto"/>
              </w:rPr>
            </w:pPr>
          </w:p>
        </w:tc>
      </w:tr>
    </w:tbl>
    <w:p>
      <w:pPr>
        <w:rPr>
          <w:color w:val="auto"/>
          <w:highlight w:val="cyan"/>
        </w:rPr>
      </w:pPr>
    </w:p>
    <w:p>
      <w:pPr>
        <w:rPr>
          <w:color w:val="auto"/>
        </w:rPr>
      </w:pPr>
      <w:r>
        <w:rPr>
          <w:rFonts w:hint="eastAsia"/>
          <w:color w:val="auto"/>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color w:val="auto"/>
              </w:rPr>
            </w:pPr>
            <w:r>
              <w:rPr>
                <w:rFonts w:hint="eastAsia"/>
                <w:color w:val="auto"/>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组内</w:t>
            </w:r>
          </w:p>
          <w:p>
            <w:pPr>
              <w:rPr>
                <w:color w:val="auto"/>
              </w:rPr>
            </w:pPr>
            <w:r>
              <w:rPr>
                <w:rFonts w:hint="eastAsia"/>
                <w:color w:val="auto"/>
              </w:rPr>
              <w:t>身份</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审核员注册证书号</w:t>
            </w:r>
          </w:p>
        </w:tc>
        <w:tc>
          <w:tcPr>
            <w:tcW w:w="2179" w:type="dxa"/>
            <w:vAlign w:val="center"/>
          </w:tcPr>
          <w:p>
            <w:pPr>
              <w:rPr>
                <w:color w:val="auto"/>
              </w:rPr>
            </w:pPr>
            <w:r>
              <w:rPr>
                <w:rFonts w:hint="eastAsia"/>
                <w:color w:val="auto"/>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李京田</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2021-N1QMS-4014142</w:t>
            </w:r>
          </w:p>
          <w:p>
            <w:r>
              <w:t>2020-N1EMS-3014142</w:t>
            </w:r>
          </w:p>
          <w:p>
            <w:pPr>
              <w:rPr>
                <w:rFonts w:ascii="Times New Roman" w:hAnsi="Times New Roman" w:eastAsia="宋体" w:cs="Times New Roman"/>
                <w:kern w:val="2"/>
                <w:sz w:val="21"/>
                <w:szCs w:val="24"/>
                <w:lang w:val="en-US" w:eastAsia="zh-CN" w:bidi="ar-SA"/>
              </w:rPr>
            </w:pPr>
            <w:r>
              <w:t>2020-N1OHSMS-3014142</w:t>
            </w:r>
          </w:p>
        </w:tc>
        <w:tc>
          <w:tcPr>
            <w:tcW w:w="2179" w:type="dxa"/>
            <w:vAlign w:val="center"/>
          </w:tcPr>
          <w:p>
            <w:r>
              <w:t>Q:34.06.00</w:t>
            </w:r>
          </w:p>
          <w:p>
            <w:r>
              <w:t>E:34.06.00</w:t>
            </w:r>
          </w:p>
          <w:p>
            <w:pPr>
              <w:rPr>
                <w:rFonts w:ascii="Times New Roman" w:hAnsi="Times New Roman" w:eastAsia="宋体" w:cs="Times New Roman"/>
                <w:kern w:val="2"/>
                <w:sz w:val="21"/>
                <w:szCs w:val="24"/>
                <w:lang w:val="en-US" w:eastAsia="zh-CN" w:bidi="ar-SA"/>
              </w:rPr>
            </w:pPr>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default" w:ascii="Times New Roman" w:hAnsi="Times New Roman" w:eastAsia="宋体" w:cs="Times New Roman"/>
                <w:kern w:val="2"/>
                <w:sz w:val="21"/>
                <w:szCs w:val="24"/>
                <w:lang w:val="en-US" w:eastAsia="zh-CN" w:bidi="ar-SA"/>
              </w:rPr>
            </w:pPr>
            <w:r>
              <w:t>朱晓丽</w:t>
            </w:r>
          </w:p>
        </w:tc>
        <w:tc>
          <w:tcPr>
            <w:tcW w:w="1089" w:type="dxa"/>
            <w:vAlign w:val="center"/>
          </w:tcPr>
          <w:p>
            <w:pPr>
              <w:rPr>
                <w:rFonts w:hint="default"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2021-N1QMS-3205805</w:t>
            </w:r>
          </w:p>
          <w:p>
            <w:pPr>
              <w:rPr>
                <w:rFonts w:ascii="Times New Roman" w:hAnsi="Times New Roman" w:eastAsia="宋体" w:cs="Times New Roman"/>
                <w:kern w:val="2"/>
                <w:sz w:val="21"/>
                <w:szCs w:val="24"/>
                <w:lang w:val="en-US" w:eastAsia="zh-CN" w:bidi="ar-SA"/>
              </w:rPr>
            </w:pPr>
            <w:r>
              <w:t>2021-N1EMS-3205805</w:t>
            </w:r>
          </w:p>
        </w:tc>
        <w:tc>
          <w:tcPr>
            <w:tcW w:w="2179" w:type="dxa"/>
            <w:vAlign w:val="center"/>
          </w:tcPr>
          <w:p>
            <w:r>
              <w:t>Q:34.06.00</w:t>
            </w:r>
          </w:p>
          <w:p>
            <w:pPr>
              <w:rPr>
                <w:rFonts w:ascii="Times New Roman" w:hAnsi="Times New Roman" w:eastAsia="宋体" w:cs="Times New Roman"/>
                <w:kern w:val="2"/>
                <w:sz w:val="21"/>
                <w:szCs w:val="24"/>
                <w:lang w:val="en-US" w:eastAsia="zh-CN" w:bidi="ar-SA"/>
              </w:rPr>
            </w:pPr>
            <w: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李雅静</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2019-N1QMS-1218164</w:t>
            </w:r>
          </w:p>
          <w:p>
            <w:r>
              <w:t>2020-N1EMS-1218164</w:t>
            </w:r>
          </w:p>
          <w:p>
            <w:pPr>
              <w:rPr>
                <w:rFonts w:ascii="Times New Roman" w:hAnsi="Times New Roman" w:eastAsia="宋体" w:cs="Times New Roman"/>
                <w:kern w:val="2"/>
                <w:sz w:val="21"/>
                <w:szCs w:val="24"/>
                <w:lang w:val="en-US" w:eastAsia="zh-CN" w:bidi="ar-SA"/>
              </w:rPr>
            </w:pPr>
            <w:r>
              <w:t>2019-N1OHSMS-1218164</w:t>
            </w:r>
          </w:p>
        </w:tc>
        <w:tc>
          <w:tcPr>
            <w:tcW w:w="2179" w:type="dxa"/>
            <w:vAlign w:val="center"/>
          </w:tcPr>
          <w:p>
            <w:r>
              <w:t>E:34.06.00</w:t>
            </w:r>
          </w:p>
          <w:p>
            <w:pPr>
              <w:rPr>
                <w:rFonts w:ascii="Times New Roman" w:hAnsi="Times New Roman" w:eastAsia="宋体" w:cs="Times New Roman"/>
                <w:kern w:val="2"/>
                <w:sz w:val="21"/>
                <w:szCs w:val="24"/>
                <w:lang w:val="en-US" w:eastAsia="zh-CN" w:bidi="ar-SA"/>
              </w:rPr>
            </w:pPr>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imes New Roman" w:hAnsi="Times New Roman" w:eastAsia="宋体" w:cs="Times New Roman"/>
                <w:kern w:val="2"/>
                <w:sz w:val="21"/>
                <w:szCs w:val="24"/>
                <w:lang w:val="en-US" w:eastAsia="zh-CN" w:bidi="ar-SA"/>
              </w:rPr>
            </w:pPr>
            <w:r>
              <w:t>于立秋</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2021-N1QMS-3084028</w:t>
            </w:r>
          </w:p>
          <w:p>
            <w:r>
              <w:t>2020-N1EMS-5084028</w:t>
            </w:r>
          </w:p>
          <w:p>
            <w:pPr>
              <w:rPr>
                <w:rFonts w:ascii="Times New Roman" w:hAnsi="Times New Roman" w:eastAsia="宋体" w:cs="Times New Roman"/>
                <w:kern w:val="2"/>
                <w:sz w:val="21"/>
                <w:szCs w:val="24"/>
                <w:lang w:val="en-US" w:eastAsia="zh-CN" w:bidi="ar-SA"/>
              </w:rPr>
            </w:pPr>
            <w:r>
              <w:t>2021-N1OHSMS-3084028</w:t>
            </w:r>
          </w:p>
        </w:tc>
        <w:tc>
          <w:tcPr>
            <w:tcW w:w="2179" w:type="dxa"/>
            <w:vAlign w:val="center"/>
          </w:tcPr>
          <w:p>
            <w:r>
              <w:t>E:34.06.00</w:t>
            </w:r>
          </w:p>
          <w:p>
            <w:pPr>
              <w:rPr>
                <w:rFonts w:ascii="Times New Roman" w:hAnsi="Times New Roman" w:eastAsia="宋体" w:cs="Times New Roman"/>
                <w:kern w:val="2"/>
                <w:sz w:val="21"/>
                <w:szCs w:val="24"/>
                <w:lang w:val="en-US" w:eastAsia="zh-CN" w:bidi="ar-SA"/>
              </w:rPr>
            </w:pPr>
            <w: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default" w:ascii="Times New Roman" w:hAnsi="Times New Roman" w:eastAsia="宋体" w:cs="Times New Roman"/>
                <w:color w:val="auto"/>
                <w:kern w:val="2"/>
                <w:sz w:val="21"/>
                <w:szCs w:val="24"/>
                <w:lang w:val="en-US" w:eastAsia="zh-CN" w:bidi="ar-SA"/>
              </w:rPr>
            </w:pPr>
          </w:p>
        </w:tc>
        <w:tc>
          <w:tcPr>
            <w:tcW w:w="1089" w:type="dxa"/>
            <w:vAlign w:val="center"/>
          </w:tcPr>
          <w:p>
            <w:pPr>
              <w:rPr>
                <w:rFonts w:ascii="Times New Roman" w:hAnsi="Times New Roman" w:eastAsia="宋体" w:cs="Times New Roman"/>
                <w:color w:val="auto"/>
                <w:kern w:val="2"/>
                <w:sz w:val="21"/>
                <w:szCs w:val="24"/>
                <w:lang w:val="en-US" w:eastAsia="zh-CN" w:bidi="ar-SA"/>
              </w:rPr>
            </w:pPr>
          </w:p>
        </w:tc>
        <w:tc>
          <w:tcPr>
            <w:tcW w:w="711" w:type="dxa"/>
            <w:vAlign w:val="center"/>
          </w:tcPr>
          <w:p>
            <w:pPr>
              <w:rPr>
                <w:rFonts w:ascii="Times New Roman" w:hAnsi="Times New Roman" w:eastAsia="宋体" w:cs="Times New Roman"/>
                <w:color w:val="auto"/>
                <w:kern w:val="2"/>
                <w:sz w:val="21"/>
                <w:szCs w:val="24"/>
                <w:lang w:val="en-US" w:eastAsia="zh-CN" w:bidi="ar-SA"/>
              </w:rPr>
            </w:pPr>
          </w:p>
        </w:tc>
        <w:tc>
          <w:tcPr>
            <w:tcW w:w="3870" w:type="dxa"/>
            <w:vAlign w:val="center"/>
          </w:tcPr>
          <w:p>
            <w:pPr>
              <w:rPr>
                <w:rFonts w:ascii="Times New Roman" w:hAnsi="Times New Roman" w:eastAsia="宋体" w:cs="Times New Roman"/>
                <w:color w:val="auto"/>
                <w:kern w:val="2"/>
                <w:sz w:val="21"/>
                <w:szCs w:val="24"/>
                <w:lang w:val="en-US" w:eastAsia="zh-CN" w:bidi="ar-SA"/>
              </w:rPr>
            </w:pPr>
          </w:p>
        </w:tc>
        <w:tc>
          <w:tcPr>
            <w:tcW w:w="2179" w:type="dxa"/>
            <w:vAlign w:val="center"/>
          </w:tcPr>
          <w:p>
            <w:pPr>
              <w:rPr>
                <w:rFonts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color w:val="auto"/>
              </w:rPr>
            </w:pPr>
            <w:r>
              <w:rPr>
                <w:rFonts w:hint="eastAsia"/>
                <w:color w:val="auto"/>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r>
              <w:rPr>
                <w:rFonts w:hint="eastAsia"/>
                <w:color w:val="auto"/>
              </w:rPr>
              <w:t>姓名</w:t>
            </w:r>
          </w:p>
        </w:tc>
        <w:tc>
          <w:tcPr>
            <w:tcW w:w="1089" w:type="dxa"/>
            <w:vAlign w:val="center"/>
          </w:tcPr>
          <w:p>
            <w:pPr>
              <w:rPr>
                <w:color w:val="auto"/>
              </w:rPr>
            </w:pPr>
            <w:r>
              <w:rPr>
                <w:rFonts w:hint="eastAsia"/>
                <w:color w:val="auto"/>
              </w:rPr>
              <w:t>作用</w:t>
            </w:r>
          </w:p>
        </w:tc>
        <w:tc>
          <w:tcPr>
            <w:tcW w:w="711" w:type="dxa"/>
            <w:vAlign w:val="center"/>
          </w:tcPr>
          <w:p>
            <w:pPr>
              <w:rPr>
                <w:color w:val="auto"/>
              </w:rPr>
            </w:pPr>
            <w:r>
              <w:rPr>
                <w:rFonts w:hint="eastAsia"/>
                <w:color w:val="auto"/>
              </w:rPr>
              <w:t>性别</w:t>
            </w:r>
          </w:p>
        </w:tc>
        <w:tc>
          <w:tcPr>
            <w:tcW w:w="3870" w:type="dxa"/>
            <w:vAlign w:val="center"/>
          </w:tcPr>
          <w:p>
            <w:pPr>
              <w:rPr>
                <w:color w:val="auto"/>
              </w:rPr>
            </w:pPr>
            <w:r>
              <w:rPr>
                <w:rFonts w:hint="eastAsia"/>
                <w:color w:val="auto"/>
              </w:rPr>
              <w:t>工作单位</w:t>
            </w:r>
          </w:p>
        </w:tc>
        <w:tc>
          <w:tcPr>
            <w:tcW w:w="2179" w:type="dxa"/>
            <w:vAlign w:val="center"/>
          </w:tcPr>
          <w:p>
            <w:pPr>
              <w:rPr>
                <w:color w:val="auto"/>
              </w:rPr>
            </w:pPr>
            <w:r>
              <w:rPr>
                <w:rFonts w:hint="eastAsia"/>
                <w:color w:val="auto"/>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rFonts w:hint="eastAsia" w:eastAsia="宋体"/>
                <w:color w:val="auto"/>
                <w:lang w:val="en-US" w:eastAsia="zh-CN"/>
              </w:rPr>
            </w:pPr>
          </w:p>
        </w:tc>
        <w:tc>
          <w:tcPr>
            <w:tcW w:w="711" w:type="dxa"/>
            <w:vAlign w:val="center"/>
          </w:tcPr>
          <w:p>
            <w:pPr>
              <w:rPr>
                <w:rFonts w:hint="eastAsia" w:eastAsia="宋体"/>
                <w:color w:val="auto"/>
                <w:lang w:val="en-US" w:eastAsia="zh-CN"/>
              </w:rPr>
            </w:pPr>
          </w:p>
        </w:tc>
        <w:tc>
          <w:tcPr>
            <w:tcW w:w="3870" w:type="dxa"/>
            <w:vAlign w:val="center"/>
          </w:tcPr>
          <w:p>
            <w:pPr>
              <w:rPr>
                <w:color w:val="auto"/>
              </w:rPr>
            </w:pPr>
          </w:p>
        </w:tc>
        <w:tc>
          <w:tcPr>
            <w:tcW w:w="2179" w:type="dxa"/>
            <w:vAlign w:val="center"/>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color w:val="auto"/>
              </w:rPr>
            </w:pPr>
          </w:p>
        </w:tc>
        <w:tc>
          <w:tcPr>
            <w:tcW w:w="1089" w:type="dxa"/>
            <w:vAlign w:val="center"/>
          </w:tcPr>
          <w:p>
            <w:pPr>
              <w:rPr>
                <w:color w:val="auto"/>
              </w:rPr>
            </w:pPr>
          </w:p>
        </w:tc>
        <w:tc>
          <w:tcPr>
            <w:tcW w:w="711" w:type="dxa"/>
            <w:vAlign w:val="center"/>
          </w:tcPr>
          <w:p>
            <w:pPr>
              <w:rPr>
                <w:color w:val="auto"/>
              </w:rPr>
            </w:pPr>
          </w:p>
        </w:tc>
        <w:tc>
          <w:tcPr>
            <w:tcW w:w="3870" w:type="dxa"/>
            <w:vAlign w:val="center"/>
          </w:tcPr>
          <w:p>
            <w:pPr>
              <w:rPr>
                <w:color w:val="auto"/>
              </w:rPr>
            </w:pPr>
          </w:p>
        </w:tc>
        <w:tc>
          <w:tcPr>
            <w:tcW w:w="2179" w:type="dxa"/>
            <w:vAlign w:val="center"/>
          </w:tcPr>
          <w:p>
            <w:pPr>
              <w:rPr>
                <w:color w:val="auto"/>
              </w:rPr>
            </w:pPr>
          </w:p>
        </w:tc>
      </w:tr>
    </w:tbl>
    <w:p>
      <w:pPr>
        <w:rPr>
          <w:color w:val="auto"/>
        </w:rPr>
      </w:pPr>
    </w:p>
    <w:p>
      <w:pPr>
        <w:rPr>
          <w:color w:val="auto"/>
        </w:rPr>
      </w:pPr>
      <w:r>
        <w:rPr>
          <w:rFonts w:hint="eastAsia"/>
          <w:color w:val="auto"/>
        </w:rPr>
        <w:t xml:space="preserve">六、上次审核后发生的影响组织管理体系的重要变更（适用时）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变更内容</w:t>
            </w:r>
          </w:p>
        </w:tc>
        <w:tc>
          <w:tcPr>
            <w:tcW w:w="7412" w:type="dxa"/>
          </w:tcPr>
          <w:p>
            <w:pPr>
              <w:rPr>
                <w:color w:val="auto"/>
              </w:rPr>
            </w:pPr>
            <w:r>
              <w:rPr>
                <w:rFonts w:hint="eastAsia"/>
                <w:color w:val="auto"/>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主要负责人变更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注册地址变更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经营地址变更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多场所地址变更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临时场所地址变更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认证范围变更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auto"/>
              </w:rPr>
            </w:pPr>
            <w:r>
              <w:rPr>
                <w:rFonts w:hint="eastAsia"/>
                <w:color w:val="auto"/>
              </w:rPr>
              <w:t>体系员工人数较大变更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设备设施重大变更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产品/工艺重大变更</w:t>
            </w:r>
          </w:p>
        </w:tc>
        <w:tc>
          <w:tcPr>
            <w:tcW w:w="7412"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auto"/>
              </w:rPr>
            </w:pPr>
            <w:r>
              <w:rPr>
                <w:rFonts w:hint="eastAsia"/>
                <w:color w:val="auto"/>
              </w:rPr>
              <w:t>其他</w:t>
            </w:r>
          </w:p>
        </w:tc>
        <w:tc>
          <w:tcPr>
            <w:tcW w:w="7412" w:type="dxa"/>
          </w:tcPr>
          <w:p>
            <w:pPr>
              <w:rPr>
                <w:color w:val="auto"/>
              </w:rPr>
            </w:pPr>
          </w:p>
        </w:tc>
      </w:tr>
    </w:tbl>
    <w:p>
      <w:pPr>
        <w:rPr>
          <w:color w:val="auto"/>
        </w:rPr>
      </w:pPr>
      <w:r>
        <w:rPr>
          <w:rFonts w:hint="eastAsia"/>
          <w:color w:val="auto"/>
        </w:rPr>
        <w:t>在本次审核过程中，评审了现有管理体系和管理体系文件中这些变化的实施情况。</w:t>
      </w:r>
    </w:p>
    <w:p>
      <w:pPr>
        <w:rPr>
          <w:color w:val="auto"/>
        </w:rPr>
      </w:pPr>
    </w:p>
    <w:p>
      <w:pPr>
        <w:numPr>
          <w:ilvl w:val="0"/>
          <w:numId w:val="1"/>
        </w:numPr>
        <w:rPr>
          <w:color w:val="auto"/>
        </w:rPr>
      </w:pPr>
      <w:r>
        <w:rPr>
          <w:color w:val="auto"/>
        </w:rPr>
        <w:t>审核发现</w:t>
      </w:r>
      <w:r>
        <w:rPr>
          <w:rFonts w:hint="eastAsia"/>
          <w:color w:val="auto"/>
        </w:rPr>
        <w:t xml:space="preserve">（见 </w:t>
      </w:r>
      <w:r>
        <w:rPr>
          <w:rFonts w:hint="eastAsia"/>
          <w:color w:val="auto"/>
          <w:lang w:eastAsia="zh-CN"/>
        </w:rPr>
        <w:t>■</w:t>
      </w:r>
      <w:r>
        <w:rPr>
          <w:rFonts w:hint="eastAsia"/>
          <w:color w:val="auto"/>
        </w:rPr>
        <w:t xml:space="preserve">QMS □EcMS </w:t>
      </w:r>
      <w:r>
        <w:rPr>
          <w:rFonts w:hint="eastAsia"/>
          <w:color w:val="auto"/>
          <w:lang w:eastAsia="zh-CN"/>
        </w:rPr>
        <w:t>■</w:t>
      </w:r>
      <w:r>
        <w:rPr>
          <w:rFonts w:hint="eastAsia"/>
          <w:color w:val="auto"/>
        </w:rPr>
        <w:t xml:space="preserve">EMS </w:t>
      </w:r>
      <w:r>
        <w:rPr>
          <w:rFonts w:hint="eastAsia"/>
          <w:color w:val="auto"/>
          <w:lang w:eastAsia="zh-CN"/>
        </w:rPr>
        <w:t>■</w:t>
      </w:r>
      <w:r>
        <w:rPr>
          <w:rFonts w:hint="eastAsia"/>
          <w:color w:val="auto"/>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rPr>
                <w:color w:val="auto"/>
              </w:rPr>
            </w:pPr>
            <w:r>
              <w:rPr>
                <w:rFonts w:hint="eastAsia"/>
                <w:color w:val="auto"/>
              </w:rPr>
              <w:t>审核周期</w:t>
            </w:r>
          </w:p>
        </w:tc>
        <w:tc>
          <w:tcPr>
            <w:tcW w:w="8748" w:type="dxa"/>
            <w:shd w:val="clear" w:color="auto" w:fill="D7D7D7" w:themeFill="background1" w:themeFillShade="D8"/>
          </w:tcPr>
          <w:p>
            <w:pPr>
              <w:rPr>
                <w:color w:val="auto"/>
              </w:rPr>
            </w:pPr>
            <w:r>
              <w:rPr>
                <w:rFonts w:hint="eastAsia"/>
                <w:color w:val="auto"/>
              </w:rPr>
              <w:t xml:space="preserve"> </w:t>
            </w:r>
            <w:r>
              <w:rPr>
                <w:rFonts w:hint="eastAsia"/>
                <w:color w:val="auto"/>
                <w:lang w:eastAsia="zh-CN"/>
              </w:rPr>
              <w:t>■</w:t>
            </w:r>
            <w:r>
              <w:rPr>
                <w:rFonts w:hint="eastAsia"/>
                <w:color w:val="auto"/>
              </w:rPr>
              <w:t>体系建立以来   □定期（近一年）  □其他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一阶段无问题验证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rPr>
            </w:pPr>
            <w:r>
              <w:rPr>
                <w:rFonts w:hint="eastAsia"/>
                <w:color w:val="auto"/>
              </w:rPr>
              <w:t>所有被抽样到的、被评审过的工作记录都是真实的。</w:t>
            </w:r>
          </w:p>
          <w:p>
            <w:pPr>
              <w:rPr>
                <w:color w:val="auto"/>
                <w:lang w:val="en-GB"/>
              </w:rPr>
            </w:pPr>
            <w:r>
              <w:rPr>
                <w:rFonts w:hint="eastAsia"/>
                <w:color w:val="auto"/>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证书和标志的使用（</w:t>
            </w:r>
            <w:r>
              <w:rPr>
                <w:rFonts w:hint="eastAsia"/>
                <w:color w:val="auto"/>
              </w:rPr>
              <w:t>适用于监督审核和再认证</w:t>
            </w:r>
            <w:r>
              <w:rPr>
                <w:rFonts w:hint="eastAsia"/>
                <w:color w:val="auto"/>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color w:val="auto"/>
                <w:lang w:val="en-GB"/>
              </w:rPr>
            </w:pPr>
            <w:r>
              <w:rPr>
                <w:rFonts w:hint="eastAsia"/>
                <w:color w:val="auto"/>
                <w:lang w:val="en-GB"/>
              </w:rPr>
              <w:t>依据规定使用标志和证书。有进行相关的抽查（</w:t>
            </w:r>
            <w:r>
              <w:rPr>
                <w:rFonts w:hint="eastAsia"/>
                <w:color w:val="auto"/>
              </w:rPr>
              <w:t>如：名片，公司宣传册，网站，等等）</w:t>
            </w:r>
          </w:p>
        </w:tc>
      </w:tr>
    </w:tbl>
    <w:p>
      <w:pPr>
        <w:rPr>
          <w:color w:val="auto"/>
        </w:rPr>
      </w:pPr>
    </w:p>
    <w:p>
      <w:pPr>
        <w:rPr>
          <w:color w:val="auto"/>
        </w:rPr>
      </w:pPr>
      <w:r>
        <w:rPr>
          <w:rFonts w:hint="eastAsia"/>
          <w:color w:val="auto"/>
        </w:rPr>
        <w:t>八、已识别出的任何未解决的问题：</w:t>
      </w:r>
    </w:p>
    <w:p>
      <w:pPr>
        <w:rPr>
          <w:rFonts w:hint="eastAsia" w:eastAsia="宋体"/>
          <w:color w:val="auto"/>
          <w:lang w:val="en-US" w:eastAsia="zh-CN"/>
        </w:rPr>
      </w:pPr>
      <w:r>
        <w:rPr>
          <w:rFonts w:hint="eastAsia"/>
          <w:color w:val="auto"/>
          <w:lang w:eastAsia="zh-CN"/>
        </w:rPr>
        <w:t>■</w:t>
      </w:r>
      <w:r>
        <w:rPr>
          <w:rFonts w:hint="eastAsia"/>
          <w:color w:val="auto"/>
        </w:rPr>
        <w:t>可能影响本次审核结论可靠性的因素：</w:t>
      </w:r>
      <w:r>
        <w:rPr>
          <w:rFonts w:hint="eastAsia"/>
          <w:color w:val="auto"/>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影响本次审核结论可靠性的因素</w:t>
            </w:r>
          </w:p>
        </w:tc>
        <w:tc>
          <w:tcPr>
            <w:tcW w:w="5583" w:type="dxa"/>
          </w:tcPr>
          <w:p>
            <w:pPr>
              <w:rPr>
                <w:color w:val="auto"/>
              </w:rPr>
            </w:pPr>
            <w:r>
              <w:rPr>
                <w:rFonts w:hint="eastAsia"/>
                <w:color w:va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pPr>
              <w:rPr>
                <w:color w:val="auto"/>
              </w:rPr>
            </w:pPr>
            <w:r>
              <w:rPr>
                <w:rFonts w:hint="eastAsia"/>
                <w:color w:val="auto"/>
              </w:rPr>
              <w:t>□样本量不足</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□知识产权保护</w:t>
            </w:r>
          </w:p>
        </w:tc>
        <w:tc>
          <w:tcPr>
            <w:tcW w:w="5583"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rPr>
                <w:color w:val="auto"/>
              </w:rPr>
            </w:pPr>
            <w:r>
              <w:rPr>
                <w:rFonts w:hint="eastAsia"/>
                <w:color w:val="auto"/>
              </w:rPr>
              <w:t>□因受审核方信息造成的日数或审核资源不足</w:t>
            </w:r>
          </w:p>
        </w:tc>
        <w:tc>
          <w:tcPr>
            <w:tcW w:w="5583" w:type="dxa"/>
          </w:tcPr>
          <w:p>
            <w:pPr>
              <w:rPr>
                <w:color w:val="auto"/>
              </w:rPr>
            </w:pPr>
          </w:p>
        </w:tc>
      </w:tr>
    </w:tbl>
    <w:p>
      <w:pPr>
        <w:rPr>
          <w:color w:val="auto"/>
        </w:rPr>
      </w:pPr>
    </w:p>
    <w:p>
      <w:pPr>
        <w:rPr>
          <w:color w:val="auto"/>
        </w:rPr>
      </w:pPr>
      <w:r>
        <w:rPr>
          <w:rFonts w:hint="eastAsia"/>
          <w:color w:val="auto"/>
        </w:rPr>
        <w:t>九、是否达到审核目的</w:t>
      </w:r>
    </w:p>
    <w:p>
      <w:pPr>
        <w:rPr>
          <w:color w:val="auto"/>
        </w:rPr>
      </w:pPr>
      <w:r>
        <w:rPr>
          <w:rFonts w:hint="eastAsia"/>
          <w:color w:val="auto"/>
          <w:lang w:eastAsia="zh-CN"/>
        </w:rPr>
        <w:t>■</w:t>
      </w:r>
      <w:r>
        <w:rPr>
          <w:rFonts w:hint="eastAsia"/>
          <w:color w:val="auto"/>
        </w:rPr>
        <w:t xml:space="preserve">达到审核目的 </w:t>
      </w:r>
    </w:p>
    <w:p>
      <w:pPr>
        <w:rPr>
          <w:color w:val="auto"/>
          <w:u w:val="single"/>
        </w:rPr>
      </w:pPr>
      <w:r>
        <w:rPr>
          <w:rFonts w:hint="eastAsia"/>
          <w:color w:val="auto"/>
        </w:rPr>
        <w:t>□未达到审核目的，未达到目的的原因是：</w:t>
      </w:r>
      <w:r>
        <w:rPr>
          <w:rFonts w:hint="eastAsia"/>
          <w:color w:val="auto"/>
          <w:u w:val="single"/>
        </w:rPr>
        <w:t xml:space="preserve">                                            </w:t>
      </w:r>
    </w:p>
    <w:p>
      <w:pPr>
        <w:rPr>
          <w:color w:val="auto"/>
        </w:rPr>
      </w:pPr>
    </w:p>
    <w:p>
      <w:pPr>
        <w:rPr>
          <w:color w:val="auto"/>
        </w:rPr>
      </w:pPr>
      <w:r>
        <w:rPr>
          <w:rFonts w:hint="eastAsia"/>
          <w:color w:val="auto"/>
        </w:rPr>
        <w:t xml:space="preserve">十、审核基于对可获得信息的抽样过程的免责声明； </w:t>
      </w:r>
    </w:p>
    <w:p>
      <w:pPr>
        <w:rPr>
          <w:color w:val="auto"/>
        </w:rPr>
      </w:pPr>
      <w:r>
        <w:rPr>
          <w:rFonts w:hint="eastAsia"/>
          <w:color w:val="auto"/>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rPr>
          <w:color w:val="auto"/>
        </w:rPr>
      </w:pPr>
    </w:p>
    <w:p>
      <w:pPr>
        <w:rPr>
          <w:color w:val="auto"/>
        </w:rPr>
      </w:pPr>
      <w:r>
        <w:rPr>
          <w:rFonts w:hint="eastAsia"/>
          <w:color w:val="auto"/>
        </w:rPr>
        <w:t>十一、不符合项纠正措施要求</w:t>
      </w:r>
    </w:p>
    <w:p>
      <w:pPr>
        <w:rPr>
          <w:color w:val="auto"/>
        </w:rPr>
      </w:pPr>
      <w:r>
        <w:rPr>
          <w:rFonts w:hint="eastAsia"/>
          <w:color w:val="auto"/>
        </w:rPr>
        <w:t>未开具不符合报告在5工作日/一般不符合报告在20工作日/严重不符合在60个工作日之内，针对不符合原因制定并实施纠正措施。验证方式见《不符合项报告》。</w:t>
      </w:r>
    </w:p>
    <w:p>
      <w:pPr>
        <w:rPr>
          <w:color w:val="auto"/>
          <w:highlight w:val="cyan"/>
        </w:rPr>
      </w:pPr>
    </w:p>
    <w:p>
      <w:pPr>
        <w:rPr>
          <w:color w:val="auto"/>
        </w:rPr>
      </w:pPr>
    </w:p>
    <w:p>
      <w:pPr>
        <w:rPr>
          <w:color w:val="auto"/>
        </w:rPr>
      </w:pPr>
      <w:r>
        <w:rPr>
          <w:rFonts w:hint="eastAsia"/>
          <w:color w:val="auto"/>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体系名称缩写</w:t>
            </w:r>
          </w:p>
        </w:tc>
        <w:tc>
          <w:tcPr>
            <w:tcW w:w="1698" w:type="dxa"/>
          </w:tcPr>
          <w:p>
            <w:pPr>
              <w:rPr>
                <w:color w:val="auto"/>
              </w:rPr>
            </w:pPr>
            <w:r>
              <w:rPr>
                <w:rFonts w:hint="eastAsia"/>
                <w:color w:val="auto"/>
              </w:rPr>
              <w:t>一般不符合数量</w:t>
            </w:r>
          </w:p>
        </w:tc>
        <w:tc>
          <w:tcPr>
            <w:tcW w:w="1717" w:type="dxa"/>
          </w:tcPr>
          <w:p>
            <w:pPr>
              <w:rPr>
                <w:color w:val="auto"/>
              </w:rPr>
            </w:pPr>
            <w:r>
              <w:rPr>
                <w:rFonts w:hint="eastAsia"/>
                <w:color w:val="auto"/>
              </w:rPr>
              <w:t>严重不符合数量</w:t>
            </w:r>
          </w:p>
        </w:tc>
        <w:tc>
          <w:tcPr>
            <w:tcW w:w="1560" w:type="dxa"/>
          </w:tcPr>
          <w:p>
            <w:pPr>
              <w:rPr>
                <w:color w:val="auto"/>
              </w:rPr>
            </w:pPr>
            <w:r>
              <w:rPr>
                <w:rFonts w:hint="eastAsia"/>
                <w:color w:val="auto"/>
              </w:rPr>
              <w:t>不符合项总数</w:t>
            </w:r>
          </w:p>
        </w:tc>
        <w:tc>
          <w:tcPr>
            <w:tcW w:w="296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QMS</w:t>
            </w:r>
          </w:p>
        </w:tc>
        <w:tc>
          <w:tcPr>
            <w:tcW w:w="1698" w:type="dxa"/>
          </w:tcPr>
          <w:p>
            <w:pPr>
              <w:rPr>
                <w:rFonts w:hint="eastAsia" w:eastAsia="宋体"/>
                <w:color w:val="auto"/>
                <w:lang w:val="en-US" w:eastAsia="zh-CN"/>
              </w:rPr>
            </w:pPr>
            <w:r>
              <w:rPr>
                <w:rFonts w:hint="eastAsia"/>
                <w:color w:val="auto"/>
                <w:lang w:val="en-US" w:eastAsia="zh-CN"/>
              </w:rPr>
              <w:t>1</w:t>
            </w:r>
          </w:p>
        </w:tc>
        <w:tc>
          <w:tcPr>
            <w:tcW w:w="1717" w:type="dxa"/>
          </w:tcPr>
          <w:p>
            <w:pPr>
              <w:rPr>
                <w:rFonts w:hint="eastAsia" w:eastAsia="宋体"/>
                <w:color w:val="auto"/>
                <w:lang w:val="en-US" w:eastAsia="zh-CN"/>
              </w:rPr>
            </w:pPr>
            <w:r>
              <w:rPr>
                <w:rFonts w:hint="eastAsia"/>
                <w:color w:val="auto"/>
                <w:lang w:val="en-US" w:eastAsia="zh-CN"/>
              </w:rPr>
              <w:t>0</w:t>
            </w:r>
          </w:p>
        </w:tc>
        <w:tc>
          <w:tcPr>
            <w:tcW w:w="1560" w:type="dxa"/>
          </w:tcPr>
          <w:p>
            <w:pPr>
              <w:rPr>
                <w:rFonts w:hint="eastAsia" w:eastAsia="宋体"/>
                <w:color w:val="auto"/>
                <w:lang w:val="en-US" w:eastAsia="zh-CN"/>
              </w:rPr>
            </w:pPr>
            <w:r>
              <w:rPr>
                <w:rFonts w:hint="eastAsia"/>
                <w:color w:val="auto"/>
                <w:lang w:val="en-US" w:eastAsia="zh-CN"/>
              </w:rPr>
              <w:t>1</w:t>
            </w:r>
          </w:p>
        </w:tc>
        <w:tc>
          <w:tcPr>
            <w:tcW w:w="2965" w:type="dxa"/>
          </w:tcPr>
          <w:p>
            <w:pPr>
              <w:rPr>
                <w:color w:val="auto"/>
              </w:rPr>
            </w:pPr>
            <w:r>
              <w:rPr>
                <w:rFonts w:hint="eastAsia"/>
                <w:color w:val="auto"/>
                <w:lang w:eastAsia="zh-CN"/>
              </w:rPr>
              <w:t>■</w:t>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50430</w:t>
            </w:r>
          </w:p>
        </w:tc>
        <w:tc>
          <w:tcPr>
            <w:tcW w:w="1698" w:type="dxa"/>
          </w:tcPr>
          <w:p>
            <w:pPr>
              <w:rPr>
                <w:color w:val="auto"/>
              </w:rPr>
            </w:pPr>
          </w:p>
        </w:tc>
        <w:tc>
          <w:tcPr>
            <w:tcW w:w="1717" w:type="dxa"/>
          </w:tcPr>
          <w:p>
            <w:pPr>
              <w:rPr>
                <w:color w:val="auto"/>
              </w:rPr>
            </w:pPr>
          </w:p>
        </w:tc>
        <w:tc>
          <w:tcPr>
            <w:tcW w:w="1560" w:type="dxa"/>
          </w:tcPr>
          <w:p>
            <w:pPr>
              <w:rPr>
                <w:color w:val="auto"/>
              </w:rPr>
            </w:pPr>
          </w:p>
        </w:tc>
        <w:tc>
          <w:tcPr>
            <w:tcW w:w="2965" w:type="dxa"/>
          </w:tcPr>
          <w:p>
            <w:pPr>
              <w:rPr>
                <w:color w:val="auto"/>
              </w:rPr>
            </w:pP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EMS</w:t>
            </w:r>
          </w:p>
        </w:tc>
        <w:tc>
          <w:tcPr>
            <w:tcW w:w="1698"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color w:val="auto"/>
              </w:rPr>
            </w:pPr>
            <w:r>
              <w:rPr>
                <w:rFonts w:hint="eastAsia"/>
                <w:color w:val="auto"/>
              </w:rPr>
              <w:t>OHSMS</w:t>
            </w:r>
          </w:p>
        </w:tc>
        <w:tc>
          <w:tcPr>
            <w:tcW w:w="1698"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1717"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0</w:t>
            </w:r>
          </w:p>
        </w:tc>
        <w:tc>
          <w:tcPr>
            <w:tcW w:w="1560" w:type="dxa"/>
            <w:vAlign w:val="top"/>
          </w:tcPr>
          <w:p>
            <w:pP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w:t>
            </w:r>
          </w:p>
        </w:tc>
        <w:tc>
          <w:tcPr>
            <w:tcW w:w="2965" w:type="dxa"/>
            <w:vAlign w:val="top"/>
          </w:tcPr>
          <w:p>
            <w:pPr>
              <w:rPr>
                <w:rFonts w:ascii="Times New Roman" w:hAnsi="Times New Roman" w:eastAsia="宋体" w:cs="Times New Roman"/>
                <w:color w:val="auto"/>
                <w:kern w:val="2"/>
                <w:sz w:val="21"/>
                <w:szCs w:val="24"/>
                <w:lang w:val="en-US" w:eastAsia="zh-CN" w:bidi="ar-SA"/>
              </w:rPr>
            </w:pPr>
            <w:r>
              <w:rPr>
                <w:rFonts w:hint="eastAsia"/>
                <w:color w:val="auto"/>
                <w:lang w:eastAsia="zh-CN"/>
              </w:rPr>
              <w:t>■</w:t>
            </w:r>
            <w:r>
              <w:rPr>
                <w:rFonts w:hint="eastAsia"/>
                <w:color w:val="auto"/>
              </w:rPr>
              <w:t>验证合格 □仍有问题：</w:t>
            </w:r>
          </w:p>
        </w:tc>
      </w:tr>
    </w:tbl>
    <w:p>
      <w:pPr>
        <w:ind w:firstLine="210" w:firstLineChars="100"/>
        <w:rPr>
          <w:color w:val="auto"/>
        </w:rPr>
      </w:pPr>
      <w:r>
        <w:rPr>
          <w:rFonts w:hint="eastAsia"/>
          <w:color w:val="auto"/>
        </w:rPr>
        <w:t>注1：若一个不符合涉及2个以上管理体系时可在每个体系分别表述</w:t>
      </w:r>
    </w:p>
    <w:p>
      <w:pPr>
        <w:ind w:firstLine="210" w:firstLineChars="100"/>
        <w:rPr>
          <w:color w:val="auto"/>
        </w:rPr>
      </w:pPr>
      <w:r>
        <w:rPr>
          <w:rFonts w:hint="eastAsia"/>
          <w:color w:val="auto"/>
        </w:rPr>
        <w:t>注2：本次审核开具的不符合项，分布见相关管理体系附件。</w:t>
      </w:r>
    </w:p>
    <w:p>
      <w:pPr>
        <w:ind w:firstLine="210" w:firstLineChars="100"/>
        <w:rPr>
          <w:color w:val="auto"/>
        </w:rPr>
      </w:pPr>
      <w:r>
        <w:rPr>
          <w:rFonts w:hint="eastAsia"/>
          <w:color w:val="auto"/>
        </w:rPr>
        <w:t xml:space="preserve">注3：本次审核发现不符合及存在问题对管理体系实现目标的影响□较大  </w:t>
      </w:r>
      <w:r>
        <w:rPr>
          <w:rFonts w:hint="eastAsia"/>
          <w:color w:val="auto"/>
          <w:lang w:eastAsia="zh-CN"/>
        </w:rPr>
        <w:t>■</w:t>
      </w:r>
      <w:r>
        <w:rPr>
          <w:rFonts w:hint="eastAsia"/>
          <w:color w:val="auto"/>
        </w:rPr>
        <w:t>不大</w:t>
      </w:r>
    </w:p>
    <w:p>
      <w:pPr>
        <w:rPr>
          <w:color w:val="auto"/>
        </w:rPr>
      </w:pPr>
    </w:p>
    <w:p>
      <w:pPr>
        <w:rPr>
          <w:color w:val="auto"/>
        </w:rPr>
      </w:pPr>
      <w:r>
        <w:rPr>
          <w:rFonts w:hint="eastAsia"/>
          <w:color w:val="auto"/>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pPr>
              <w:rPr>
                <w:color w:val="auto"/>
              </w:rPr>
            </w:pPr>
            <w:r>
              <w:rPr>
                <w:rFonts w:hint="eastAsia"/>
                <w:color w:val="auto"/>
              </w:rPr>
              <w:t>推荐内容</w:t>
            </w:r>
          </w:p>
        </w:tc>
        <w:tc>
          <w:tcPr>
            <w:tcW w:w="8350" w:type="dxa"/>
            <w:gridSpan w:val="2"/>
            <w:shd w:val="clear" w:color="auto" w:fill="auto"/>
          </w:tcPr>
          <w:p>
            <w:pPr>
              <w:rPr>
                <w:color w:val="auto"/>
              </w:rPr>
            </w:pPr>
            <w:r>
              <w:rPr>
                <w:rFonts w:hint="eastAsia"/>
                <w:color w:val="auto"/>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rPr>
                <w:color w:val="auto"/>
              </w:rPr>
            </w:pPr>
            <w:r>
              <w:rPr>
                <w:rFonts w:hint="eastAsia"/>
                <w:color w:val="auto"/>
              </w:rPr>
              <w:t>管理体系评价</w:t>
            </w:r>
          </w:p>
        </w:tc>
        <w:tc>
          <w:tcPr>
            <w:tcW w:w="8350" w:type="dxa"/>
            <w:gridSpan w:val="2"/>
            <w:shd w:val="clear" w:color="auto" w:fill="auto"/>
          </w:tcPr>
          <w:p>
            <w:pPr>
              <w:rPr>
                <w:color w:val="auto"/>
              </w:rPr>
            </w:pPr>
            <w:bookmarkStart w:id="17" w:name="Q勾选Add2"/>
            <w:r>
              <w:rPr>
                <w:rFonts w:hint="eastAsia"/>
                <w:color w:val="auto"/>
              </w:rPr>
              <w:t>■</w:t>
            </w:r>
            <w:bookmarkEnd w:id="17"/>
            <w:r>
              <w:rPr>
                <w:rFonts w:hint="eastAsia"/>
                <w:color w:val="auto"/>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8" w:name="E勾选Add2"/>
            <w:r>
              <w:rPr>
                <w:rFonts w:hint="eastAsia"/>
                <w:color w:val="auto"/>
              </w:rPr>
              <w:t>■</w:t>
            </w:r>
            <w:bookmarkEnd w:id="18"/>
            <w:r>
              <w:rPr>
                <w:rFonts w:hint="eastAsia"/>
                <w:color w:val="auto"/>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bookmarkStart w:id="19" w:name="S勾选Add2"/>
            <w:r>
              <w:rPr>
                <w:rFonts w:hint="eastAsia"/>
                <w:color w:val="auto"/>
              </w:rPr>
              <w:t>■</w:t>
            </w:r>
            <w:bookmarkEnd w:id="19"/>
            <w:r>
              <w:rPr>
                <w:rFonts w:hint="eastAsia"/>
                <w:color w:val="auto"/>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rPr>
                <w:color w:val="auto"/>
              </w:rPr>
            </w:pPr>
            <w:r>
              <w:rPr>
                <w:rFonts w:hint="eastAsia"/>
                <w:color w:val="auto"/>
              </w:rPr>
              <w:t>对审核范围适宜性结论</w:t>
            </w:r>
          </w:p>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QMS</w:t>
            </w:r>
          </w:p>
          <w:p>
            <w:pPr>
              <w:rPr>
                <w:color w:val="auto"/>
              </w:rPr>
            </w:pPr>
          </w:p>
        </w:tc>
        <w:tc>
          <w:tcPr>
            <w:tcW w:w="7380" w:type="dxa"/>
            <w:shd w:val="clear" w:color="auto" w:fill="auto"/>
          </w:tcPr>
          <w:p>
            <w:pPr>
              <w:widowControl/>
              <w:jc w:val="left"/>
              <w:rPr>
                <w:rFonts w:ascii="宋体" w:hAnsi="宋体" w:cs="宋体"/>
                <w:color w:val="000000"/>
                <w:kern w:val="0"/>
                <w:szCs w:val="21"/>
              </w:rPr>
            </w:pPr>
            <w:r>
              <w:rPr>
                <w:rFonts w:ascii="宋体" w:hAnsi="宋体" w:cs="宋体"/>
                <w:color w:val="000000"/>
                <w:kern w:val="0"/>
                <w:szCs w:val="21"/>
              </w:rPr>
              <w:t>Q：风力发电技术领域内的技术服务（风机蓄能器充氮）</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vMerge w:val="continue"/>
            <w:shd w:val="clear" w:color="auto" w:fill="auto"/>
          </w:tcPr>
          <w:p>
            <w:pPr>
              <w:rPr>
                <w:color w:val="auto"/>
              </w:rPr>
            </w:pPr>
          </w:p>
        </w:tc>
        <w:tc>
          <w:tcPr>
            <w:tcW w:w="970" w:type="dxa"/>
            <w:shd w:val="clear" w:color="auto" w:fill="auto"/>
          </w:tcPr>
          <w:p>
            <w:pPr>
              <w:rPr>
                <w:color w:val="auto"/>
              </w:rPr>
            </w:pPr>
            <w:r>
              <w:rPr>
                <w:rFonts w:hint="eastAsia"/>
                <w:color w:val="auto"/>
              </w:rPr>
              <w:t>EcMS</w:t>
            </w:r>
          </w:p>
        </w:tc>
        <w:tc>
          <w:tcPr>
            <w:tcW w:w="7380" w:type="dxa"/>
            <w:shd w:val="clear" w:color="auto" w:fill="auto"/>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EMS</w:t>
            </w:r>
          </w:p>
          <w:p>
            <w:pPr>
              <w:rPr>
                <w:color w:val="auto"/>
              </w:rPr>
            </w:pPr>
          </w:p>
        </w:tc>
        <w:tc>
          <w:tcPr>
            <w:tcW w:w="7380" w:type="dxa"/>
            <w:shd w:val="clear" w:color="auto" w:fill="auto"/>
          </w:tcPr>
          <w:p>
            <w:pPr>
              <w:widowControl/>
              <w:jc w:val="left"/>
              <w:rPr>
                <w:rFonts w:ascii="宋体" w:hAnsi="宋体" w:cs="宋体"/>
                <w:color w:val="000000"/>
                <w:kern w:val="0"/>
                <w:szCs w:val="21"/>
              </w:rPr>
            </w:pPr>
            <w:r>
              <w:rPr>
                <w:rFonts w:ascii="宋体" w:hAnsi="宋体" w:cs="宋体"/>
                <w:color w:val="000000"/>
                <w:kern w:val="0"/>
                <w:szCs w:val="21"/>
              </w:rPr>
              <w:t>E：风力发电技术领域内的技术服务（风机蓄能器充氮）所涉及场所的相关环境管理活动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rPr>
                <w:color w:val="auto"/>
              </w:rPr>
            </w:pPr>
          </w:p>
        </w:tc>
        <w:tc>
          <w:tcPr>
            <w:tcW w:w="970" w:type="dxa"/>
            <w:shd w:val="clear" w:color="auto" w:fill="auto"/>
          </w:tcPr>
          <w:p>
            <w:pPr>
              <w:rPr>
                <w:color w:val="auto"/>
                <w:lang w:val="en-GB"/>
              </w:rPr>
            </w:pPr>
            <w:r>
              <w:rPr>
                <w:rFonts w:hint="eastAsia"/>
                <w:color w:val="auto"/>
              </w:rPr>
              <w:t>OHSMS</w:t>
            </w:r>
          </w:p>
          <w:p>
            <w:pPr>
              <w:rPr>
                <w:color w:val="auto"/>
              </w:rPr>
            </w:pPr>
          </w:p>
        </w:tc>
        <w:tc>
          <w:tcPr>
            <w:tcW w:w="7380" w:type="dxa"/>
            <w:shd w:val="clear" w:color="auto" w:fill="auto"/>
          </w:tcPr>
          <w:p>
            <w:pPr>
              <w:rPr>
                <w:color w:val="auto"/>
              </w:rPr>
            </w:pPr>
            <w:r>
              <w:rPr>
                <w:rFonts w:ascii="宋体" w:hAnsi="宋体" w:cs="宋体"/>
                <w:color w:val="000000"/>
                <w:kern w:val="0"/>
                <w:szCs w:val="21"/>
              </w:rPr>
              <w:t>O：风力发电技术领域内的技术服务（风机蓄能器充氮）所涉及场所的相关职业健康安全管理活动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rPr>
                <w:color w:val="auto"/>
              </w:rPr>
            </w:pPr>
            <w:r>
              <w:rPr>
                <w:rFonts w:hint="eastAsia"/>
                <w:color w:val="auto"/>
              </w:rPr>
              <w:t>审核组推荐意见</w:t>
            </w:r>
          </w:p>
          <w:p>
            <w:pPr>
              <w:rPr>
                <w:color w:val="auto"/>
              </w:rPr>
            </w:pPr>
          </w:p>
        </w:tc>
        <w:tc>
          <w:tcPr>
            <w:tcW w:w="8350" w:type="dxa"/>
            <w:gridSpan w:val="2"/>
            <w:shd w:val="clear" w:color="auto" w:fill="auto"/>
          </w:tcPr>
          <w:p>
            <w:pPr>
              <w:rPr>
                <w:color w:val="auto"/>
              </w:rPr>
            </w:pPr>
            <w:r>
              <w:rPr>
                <w:rFonts w:hint="eastAsia"/>
                <w:color w:val="auto"/>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lang w:eastAsia="zh-CN"/>
              </w:rPr>
              <w:t>■</w:t>
            </w:r>
            <w:r>
              <w:rPr>
                <w:rFonts w:hint="eastAsia"/>
                <w:color w:val="auto"/>
              </w:rPr>
              <w:t>在完成纠正措施后推荐认证注册(</w:t>
            </w:r>
            <w:r>
              <w:rPr>
                <w:rFonts w:hint="eastAsia"/>
                <w:color w:val="auto"/>
                <w:lang w:eastAsia="zh-CN"/>
              </w:rPr>
              <w:t>■</w:t>
            </w:r>
            <w:r>
              <w:rPr>
                <w:rFonts w:hint="eastAsia"/>
                <w:color w:val="auto"/>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rPr>
                <w:color w:val="auto"/>
              </w:rPr>
            </w:pPr>
          </w:p>
        </w:tc>
        <w:tc>
          <w:tcPr>
            <w:tcW w:w="8350" w:type="dxa"/>
            <w:gridSpan w:val="2"/>
            <w:shd w:val="clear" w:color="auto" w:fill="auto"/>
          </w:tcPr>
          <w:p>
            <w:pPr>
              <w:rPr>
                <w:color w:val="auto"/>
              </w:rPr>
            </w:pPr>
            <w:r>
              <w:rPr>
                <w:rFonts w:hint="eastAsia"/>
                <w:color w:val="auto"/>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color w:val="auto"/>
              </w:rPr>
            </w:pPr>
            <w:r>
              <w:rPr>
                <w:rFonts w:hint="eastAsia" w:ascii="宋体" w:hAnsi="宋体"/>
                <w:b/>
                <w:color w:val="auto"/>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可能降低可靠性的障碍</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auto"/>
                <w:szCs w:val="21"/>
              </w:rPr>
            </w:pPr>
            <w:r>
              <w:rPr>
                <w:rFonts w:hint="eastAsia" w:ascii="宋体"/>
                <w:b/>
                <w:color w:val="auto"/>
                <w:szCs w:val="21"/>
              </w:rPr>
              <w:t>突发事件的情况</w:t>
            </w:r>
          </w:p>
        </w:tc>
        <w:tc>
          <w:tcPr>
            <w:tcW w:w="8350" w:type="dxa"/>
            <w:gridSpan w:val="2"/>
            <w:shd w:val="clear" w:color="auto" w:fill="auto"/>
            <w:vAlign w:val="center"/>
          </w:tcPr>
          <w:p>
            <w:pPr>
              <w:rPr>
                <w:rFonts w:ascii="宋体"/>
                <w:b/>
                <w:color w:val="auto"/>
                <w:szCs w:val="21"/>
              </w:rPr>
            </w:pPr>
            <w:r>
              <w:rPr>
                <w:rFonts w:hint="eastAsia" w:ascii="宋体"/>
                <w:b/>
                <w:color w:val="auto"/>
                <w:szCs w:val="21"/>
              </w:rPr>
              <w:t>□未发生 □有发生，说明：</w:t>
            </w:r>
            <w:r>
              <w:rPr>
                <w:rFonts w:hint="eastAsia" w:ascii="宋体"/>
                <w:b/>
                <w:color w:val="auto"/>
                <w:szCs w:val="21"/>
                <w:u w:val="single"/>
              </w:rPr>
              <w:t xml:space="preserve">                                     </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auto"/>
                <w:szCs w:val="21"/>
              </w:rPr>
            </w:pPr>
            <w:r>
              <w:rPr>
                <w:rFonts w:hint="eastAsia" w:ascii="宋体"/>
                <w:b/>
                <w:color w:val="auto"/>
                <w:szCs w:val="21"/>
              </w:rPr>
              <w:t>突发事件的处置措施</w:t>
            </w:r>
          </w:p>
        </w:tc>
        <w:tc>
          <w:tcPr>
            <w:tcW w:w="8294" w:type="dxa"/>
            <w:gridSpan w:val="3"/>
            <w:tcMar>
              <w:left w:w="113" w:type="dxa"/>
            </w:tcMar>
            <w:vAlign w:val="center"/>
          </w:tcPr>
          <w:p>
            <w:pPr>
              <w:rPr>
                <w:rFonts w:ascii="宋体"/>
                <w:b/>
                <w:color w:val="auto"/>
                <w:szCs w:val="21"/>
              </w:rPr>
            </w:pPr>
            <w:r>
              <w:rPr>
                <w:rFonts w:hint="eastAsia" w:ascii="宋体"/>
                <w:b/>
                <w:color w:val="auto"/>
                <w:szCs w:val="21"/>
              </w:rPr>
              <w:t xml:space="preserve">□中止审核  □终止审核  </w:t>
            </w:r>
            <w:r>
              <w:rPr>
                <w:rFonts w:hint="eastAsia" w:ascii="宋体"/>
                <w:b/>
                <w:color w:val="auto"/>
                <w:szCs w:val="21"/>
                <w:lang w:eastAsia="zh-CN"/>
              </w:rPr>
              <w:t>□</w:t>
            </w:r>
            <w:r>
              <w:rPr>
                <w:rFonts w:hint="eastAsia" w:ascii="宋体"/>
                <w:b/>
                <w:color w:val="auto"/>
                <w:szCs w:val="21"/>
              </w:rPr>
              <w:t>延迟审核  □改为现场审核</w:t>
            </w:r>
          </w:p>
          <w:p>
            <w:pPr>
              <w:rPr>
                <w:rFonts w:ascii="宋体"/>
                <w:b/>
                <w:color w:val="auto"/>
                <w:szCs w:val="21"/>
              </w:rPr>
            </w:pPr>
            <w:r>
              <w:rPr>
                <w:rFonts w:hint="eastAsia" w:ascii="宋体"/>
                <w:b/>
                <w:color w:val="auto"/>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auto"/>
                <w:szCs w:val="21"/>
              </w:rPr>
            </w:pPr>
            <w:r>
              <w:rPr>
                <w:rFonts w:hint="eastAsia"/>
                <w:b/>
                <w:bCs/>
                <w:color w:val="auto"/>
              </w:rPr>
              <w:t>远程审核的有效性评价（适用时）</w:t>
            </w: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auto"/>
                <w:szCs w:val="21"/>
              </w:rPr>
            </w:pPr>
          </w:p>
        </w:tc>
        <w:tc>
          <w:tcPr>
            <w:tcW w:w="8294" w:type="dxa"/>
            <w:gridSpan w:val="3"/>
            <w:tcMar>
              <w:left w:w="113" w:type="dxa"/>
            </w:tcMar>
          </w:tcPr>
          <w:p>
            <w:pPr>
              <w:spacing w:line="280" w:lineRule="exact"/>
              <w:rPr>
                <w:color w:val="auto"/>
              </w:rPr>
            </w:pPr>
            <w:r>
              <w:rPr>
                <w:rFonts w:hint="eastAsia" w:ascii="宋体" w:hAnsi="宋体"/>
                <w:b/>
                <w:color w:val="auto"/>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exact"/>
          <w:jc w:val="center"/>
        </w:trPr>
        <w:tc>
          <w:tcPr>
            <w:tcW w:w="1842" w:type="dxa"/>
          </w:tcPr>
          <w:p>
            <w:pPr>
              <w:rPr>
                <w:color w:val="auto"/>
              </w:rPr>
            </w:pPr>
            <w:r>
              <w:rPr>
                <w:rFonts w:hint="eastAsia"/>
                <w:color w:val="auto"/>
              </w:rPr>
              <w:t>审核组长签字</w:t>
            </w:r>
          </w:p>
        </w:tc>
        <w:tc>
          <w:tcPr>
            <w:tcW w:w="2764" w:type="dxa"/>
            <w:tcMar>
              <w:left w:w="113" w:type="dxa"/>
            </w:tcMar>
          </w:tcPr>
          <w:p>
            <w:pPr>
              <w:rPr>
                <w:color w:val="auto"/>
              </w:rPr>
            </w:pPr>
          </w:p>
          <w:p>
            <w:pPr>
              <w:rPr>
                <w:color w:val="auto"/>
              </w:rPr>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2021年10月10日</w:t>
            </w:r>
          </w:p>
        </w:tc>
      </w:tr>
    </w:tbl>
    <w:p>
      <w:pPr>
        <w:rPr>
          <w:color w:val="auto"/>
        </w:rPr>
      </w:pPr>
    </w:p>
    <w:p>
      <w:pPr>
        <w:rPr>
          <w:color w:val="auto"/>
        </w:rPr>
      </w:pPr>
    </w:p>
    <w:p>
      <w:pPr>
        <w:rPr>
          <w:color w:val="auto"/>
        </w:rPr>
      </w:pPr>
      <w:r>
        <w:rPr>
          <w:rFonts w:hint="eastAsia"/>
          <w:color w:val="auto"/>
        </w:rPr>
        <w:t>十四、审核报告的发放范围：</w:t>
      </w:r>
    </w:p>
    <w:p>
      <w:pPr>
        <w:rPr>
          <w:color w:val="auto"/>
        </w:rPr>
      </w:pPr>
      <w:r>
        <w:rPr>
          <w:rFonts w:hint="eastAsia"/>
          <w:color w:val="auto"/>
        </w:rPr>
        <w:t>受审核方(含附件)：</w:t>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 xml:space="preserve">                           1份</w:t>
      </w:r>
    </w:p>
    <w:p>
      <w:pPr>
        <w:rPr>
          <w:color w:val="auto"/>
        </w:rPr>
      </w:pPr>
      <w:r>
        <w:rPr>
          <w:rFonts w:hint="eastAsia"/>
          <w:color w:val="auto"/>
        </w:rPr>
        <w:t>北京国标联合认证有限公司：                                         1份</w:t>
      </w:r>
    </w:p>
    <w:p>
      <w:pPr>
        <w:rPr>
          <w:color w:val="auto"/>
        </w:rPr>
      </w:pPr>
    </w:p>
    <w:p>
      <w:pPr>
        <w:rPr>
          <w:color w:val="auto"/>
        </w:rPr>
      </w:pPr>
      <w:r>
        <w:rPr>
          <w:rFonts w:hint="eastAsia"/>
          <w:color w:val="auto"/>
        </w:rPr>
        <w:t>十五、附件</w:t>
      </w:r>
    </w:p>
    <w:p>
      <w:pPr>
        <w:rPr>
          <w:color w:val="auto"/>
        </w:rPr>
      </w:pPr>
      <w:r>
        <w:rPr>
          <w:color w:val="auto"/>
        </w:rPr>
        <w:t>1. 审核计划（含项目清单）</w:t>
      </w:r>
    </w:p>
    <w:p>
      <w:pPr>
        <w:rPr>
          <w:color w:val="auto"/>
        </w:rPr>
      </w:pPr>
      <w:r>
        <w:rPr>
          <w:color w:val="auto"/>
        </w:rPr>
        <w:t>2. 不符合报告/问题清单</w:t>
      </w:r>
    </w:p>
    <w:p>
      <w:pPr>
        <w:rPr>
          <w:color w:val="auto"/>
        </w:rPr>
      </w:pPr>
      <w:r>
        <w:rPr>
          <w:color w:val="auto"/>
        </w:rPr>
        <w:t xml:space="preserve">3. </w:t>
      </w:r>
      <w:r>
        <w:rPr>
          <w:rFonts w:hint="eastAsia"/>
          <w:color w:val="auto"/>
        </w:rPr>
        <w:t>其他</w:t>
      </w:r>
    </w:p>
    <w:p>
      <w:pPr>
        <w:rPr>
          <w:color w:val="auto"/>
        </w:rPr>
      </w:pPr>
    </w:p>
    <w:p>
      <w:pPr>
        <w:rPr>
          <w:color w:val="auto"/>
        </w:rPr>
      </w:pPr>
      <w:r>
        <w:rPr>
          <w:rFonts w:hint="eastAsia"/>
          <w:color w:val="auto"/>
        </w:rPr>
        <w:t>十六、填表说明：</w:t>
      </w:r>
    </w:p>
    <w:p>
      <w:pPr>
        <w:rPr>
          <w:color w:val="auto"/>
        </w:rPr>
      </w:pPr>
      <w:r>
        <w:rPr>
          <w:rFonts w:hint="eastAsia"/>
          <w:color w:val="auto"/>
        </w:rPr>
        <w:t>1. 本审核报告适用于单体系审核，也适用于多体系结合审核情况；</w:t>
      </w:r>
    </w:p>
    <w:p>
      <w:pPr>
        <w:rPr>
          <w:color w:val="auto"/>
        </w:rPr>
      </w:pPr>
      <w:r>
        <w:rPr>
          <w:rFonts w:hint="eastAsia"/>
          <w:color w:val="auto"/>
        </w:rPr>
        <w:t>2. 应依据审核任务书安排的管理体系领域（指：QMS/</w:t>
      </w:r>
      <w:r>
        <w:rPr>
          <w:color w:val="auto"/>
        </w:rPr>
        <w:t>50430</w:t>
      </w:r>
      <w:r>
        <w:rPr>
          <w:rFonts w:hint="eastAsia"/>
          <w:color w:val="auto"/>
        </w:rPr>
        <w:t>， EMS，OHSMS,EnMS,FSMS,HACCP）和审核类型（指：二阶段、再认证，在相应的□内划“√”；</w:t>
      </w:r>
    </w:p>
    <w:p>
      <w:pPr>
        <w:rPr>
          <w:color w:val="auto"/>
        </w:rPr>
      </w:pPr>
      <w:r>
        <w:rPr>
          <w:rFonts w:hint="eastAsia"/>
          <w:color w:val="auto"/>
        </w:rPr>
        <w:t>3. “括号”内属于本报告基本要求的内容，除按要求填写外，未说明的一般应说明负面的发现和潜在的问题或审核组认为应该指明的情况，内容多时可附页；</w:t>
      </w:r>
    </w:p>
    <w:p>
      <w:pPr>
        <w:rPr>
          <w:color w:val="auto"/>
        </w:rPr>
      </w:pPr>
      <w:r>
        <w:rPr>
          <w:rFonts w:hint="eastAsia"/>
          <w:color w:val="auto"/>
        </w:rPr>
        <w:t>4. 公正性声明和审核报告签字处需本人亲笔签名。</w:t>
      </w:r>
    </w:p>
    <w:p>
      <w:pPr>
        <w:rPr>
          <w:color w:val="auto"/>
        </w:rPr>
      </w:pPr>
      <w:r>
        <w:rPr>
          <w:rFonts w:hint="eastAsia"/>
          <w:color w:val="auto"/>
        </w:rPr>
        <w:t xml:space="preserve">5. 对子证书/证书附件要求的组织，除在末次会议上确定注册范围外，还须附上子证书/证书附件的文字表达。(可另附页)  </w:t>
      </w: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shd w:val="clear" w:color="FFFFFF" w:fill="D9D9D9"/>
        </w:rPr>
      </w:pPr>
      <w:r>
        <w:rPr>
          <w:color w:val="auto"/>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w:t>
            </w:r>
            <w:r>
              <w:rPr>
                <w:rFonts w:hint="eastAsia"/>
                <w:color w:val="auto"/>
                <w:lang w:eastAsia="zh-CN"/>
              </w:rPr>
              <w:t>■</w:t>
            </w:r>
            <w:r>
              <w:rPr>
                <w:rFonts w:hint="eastAsia"/>
                <w:color w:val="auto"/>
              </w:rPr>
              <w:t xml:space="preserve">QMS体系建立以来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法律法规 □技术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lang w:eastAsia="zh-CN"/>
                    </w:rPr>
                    <w:t>■</w:t>
                  </w:r>
                  <w:r>
                    <w:rPr>
                      <w:rFonts w:hint="eastAsia"/>
                      <w:color w:val="auto"/>
                    </w:rPr>
                    <w:t xml:space="preserve">价值观  □文化  </w:t>
                  </w:r>
                  <w:r>
                    <w:rPr>
                      <w:rFonts w:hint="eastAsia"/>
                      <w:color w:val="auto"/>
                      <w:lang w:eastAsia="zh-CN"/>
                    </w:rPr>
                    <w:t>■</w:t>
                  </w:r>
                  <w:r>
                    <w:rPr>
                      <w:rFonts w:hint="eastAsia"/>
                      <w:color w:val="auto"/>
                    </w:rPr>
                    <w:t xml:space="preserve">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lang w:eastAsia="zh-CN"/>
                    </w:rPr>
                    <w:t>■</w:t>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lang w:eastAsia="zh-CN"/>
              </w:rPr>
              <w:t>■</w:t>
            </w:r>
            <w:r>
              <w:rPr>
                <w:rFonts w:hint="eastAsia"/>
                <w:color w:val="auto"/>
              </w:rPr>
              <w:t xml:space="preserve">市场拓展 □设备能力 </w:t>
            </w:r>
            <w:r>
              <w:rPr>
                <w:rFonts w:hint="eastAsia"/>
                <w:color w:val="auto"/>
                <w:lang w:eastAsia="zh-CN"/>
              </w:rPr>
              <w:t>■</w:t>
            </w:r>
            <w:r>
              <w:rPr>
                <w:rFonts w:hint="eastAsia"/>
                <w:color w:val="auto"/>
              </w:rPr>
              <w:t>人员能力 □检测水平</w:t>
            </w:r>
            <w:r>
              <w:rPr>
                <w:rFonts w:hint="eastAsia"/>
                <w:color w:val="auto"/>
                <w:lang w:eastAsia="zh-CN"/>
              </w:rPr>
              <w:t>■</w:t>
            </w:r>
            <w:r>
              <w:rPr>
                <w:rFonts w:hint="eastAsia"/>
                <w:color w:val="auto"/>
              </w:rPr>
              <w:t xml:space="preserve">合同评审 □知识保密 </w:t>
            </w:r>
          </w:p>
          <w:p>
            <w:pPr>
              <w:shd w:val="clear" w:color="auto" w:fill="C7DAF1" w:themeFill="text2" w:themeFillTint="32"/>
              <w:spacing w:before="40" w:after="40"/>
              <w:rPr>
                <w:color w:val="auto"/>
              </w:rPr>
            </w:pPr>
            <w:r>
              <w:rPr>
                <w:rFonts w:hint="eastAsia"/>
                <w:color w:val="auto"/>
                <w:lang w:eastAsia="zh-CN"/>
              </w:rPr>
              <w:t>□</w:t>
            </w:r>
            <w:r>
              <w:rPr>
                <w:rFonts w:hint="eastAsia"/>
                <w:color w:val="auto"/>
              </w:rPr>
              <w:t>新产品设计开发</w:t>
            </w:r>
            <w:r>
              <w:rPr>
                <w:rFonts w:hint="eastAsia"/>
                <w:color w:val="auto"/>
                <w:lang w:val="en-US" w:eastAsia="zh-CN"/>
              </w:rPr>
              <w:t xml:space="preserve"> </w:t>
            </w:r>
            <w:r>
              <w:rPr>
                <w:rFonts w:hint="eastAsia"/>
                <w:color w:val="auto"/>
              </w:rPr>
              <w:t xml:space="preserve">□原材料采购 </w:t>
            </w:r>
            <w:r>
              <w:rPr>
                <w:rFonts w:hint="eastAsia"/>
                <w:color w:val="auto"/>
                <w:lang w:eastAsia="zh-CN"/>
              </w:rPr>
              <w:t>■</w:t>
            </w:r>
            <w:r>
              <w:rPr>
                <w:rFonts w:hint="eastAsia"/>
                <w:color w:val="auto"/>
              </w:rPr>
              <w:t xml:space="preserve">外部供方控制 </w:t>
            </w:r>
            <w:r>
              <w:rPr>
                <w:rFonts w:hint="eastAsia"/>
                <w:color w:val="auto"/>
                <w:lang w:eastAsia="zh-CN"/>
              </w:rPr>
              <w:t>■</w:t>
            </w:r>
            <w:r>
              <w:rPr>
                <w:rFonts w:hint="eastAsia"/>
                <w:color w:val="auto"/>
              </w:rPr>
              <w:t>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shd w:val="clear" w:color="auto" w:fill="C7DAF1" w:themeFill="text2" w:themeFillTint="32"/>
              <w:rPr>
                <w:rFonts w:hint="eastAsia"/>
                <w:color w:val="auto"/>
              </w:rPr>
            </w:pPr>
            <w:r>
              <w:rPr>
                <w:rFonts w:hint="eastAsia"/>
                <w:color w:val="auto"/>
              </w:rPr>
              <w:t>守法诚信追求质量，预防污染保护环境；</w:t>
            </w:r>
          </w:p>
          <w:p>
            <w:pPr>
              <w:shd w:val="clear" w:color="auto" w:fill="C7DAF1" w:themeFill="text2" w:themeFillTint="32"/>
              <w:rPr>
                <w:rFonts w:hint="eastAsia"/>
                <w:color w:val="auto"/>
              </w:rPr>
            </w:pPr>
            <w:r>
              <w:rPr>
                <w:rFonts w:hint="eastAsia"/>
                <w:color w:val="auto"/>
              </w:rPr>
              <w:t xml:space="preserve"> 关爱员工健康安全，持续改进追求卓越。</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rFonts w:hint="default" w:eastAsia="宋体"/>
                <w:color w:val="auto"/>
                <w:lang w:val="en-US" w:eastAsia="zh-CN"/>
              </w:rPr>
            </w:pPr>
            <w:r>
              <w:rPr>
                <w:rFonts w:hint="eastAsia"/>
                <w:color w:val="auto"/>
              </w:rPr>
              <w:t>QMS的主管部门是——</w:t>
            </w:r>
            <w:r>
              <w:rPr>
                <w:rFonts w:hint="eastAsia"/>
                <w:color w:val="auto"/>
                <w:lang w:val="en-US" w:eastAsia="zh-CN"/>
              </w:rPr>
              <w:t>综合部</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竞争风险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人力资源风险</w:t>
                  </w:r>
                </w:p>
              </w:tc>
              <w:tc>
                <w:tcPr>
                  <w:tcW w:w="3965" w:type="dxa"/>
                  <w:vAlign w:val="top"/>
                </w:tcPr>
                <w:p>
                  <w:pPr>
                    <w:shd w:val="clear" w:color="auto" w:fill="C7DAF1" w:themeFill="text2" w:themeFillTint="32"/>
                    <w:rPr>
                      <w:rFonts w:ascii="Times New Roman" w:hAnsi="Times New Roman" w:eastAsia="宋体" w:cs="Times New Roman"/>
                      <w:color w:val="auto"/>
                      <w:kern w:val="2"/>
                      <w:sz w:val="21"/>
                      <w:szCs w:val="24"/>
                      <w:lang w:val="en-US" w:eastAsia="zh-CN" w:bidi="ar-SA"/>
                    </w:rPr>
                  </w:pPr>
                  <w:r>
                    <w:rPr>
                      <w:rFonts w:hint="eastAsia" w:ascii="宋体" w:hAnsi="宋体" w:cs="宋体"/>
                      <w:color w:val="auto"/>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top"/>
                </w:tcPr>
                <w:p>
                  <w:pPr>
                    <w:rPr>
                      <w:rFonts w:hint="eastAsia" w:ascii="Times New Roman" w:hAnsi="Times New Roman" w:eastAsia="宋体" w:cs="Times New Roman"/>
                      <w:color w:val="auto"/>
                      <w:kern w:val="2"/>
                      <w:sz w:val="21"/>
                      <w:szCs w:val="18"/>
                      <w:lang w:val="en-US" w:eastAsia="zh-CN" w:bidi="ar-SA"/>
                    </w:rPr>
                  </w:pPr>
                  <w:r>
                    <w:rPr>
                      <w:rFonts w:hint="eastAsia"/>
                    </w:rPr>
                    <w:t>技术服务质量合格率100%</w:t>
                  </w:r>
                </w:p>
              </w:tc>
              <w:tc>
                <w:tcPr>
                  <w:tcW w:w="3136"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服务合格的项目数量/项目总数量*100%</w:t>
                  </w:r>
                </w:p>
              </w:tc>
              <w:tc>
                <w:tcPr>
                  <w:tcW w:w="1350" w:type="dxa"/>
                  <w:shd w:val="clear" w:color="auto" w:fill="auto"/>
                  <w:vAlign w:val="center"/>
                </w:tcPr>
                <w:p>
                  <w:pPr>
                    <w:shd w:val="clear" w:color="auto" w:fill="C7DAF1" w:themeFill="text2" w:themeFillTint="32"/>
                    <w:rPr>
                      <w:rFonts w:hint="eastAsia" w:eastAsia="宋体"/>
                      <w:color w:val="auto"/>
                      <w:highlight w:val="none"/>
                      <w:lang w:val="en-US" w:eastAsia="zh-CN"/>
                    </w:rPr>
                  </w:pPr>
                  <w:r>
                    <w:rPr>
                      <w:rFonts w:hint="eastAsia"/>
                      <w:color w:val="auto"/>
                      <w:lang w:val="en-US" w:eastAsia="zh-CN"/>
                    </w:rPr>
                    <w:t>技术</w:t>
                  </w:r>
                  <w:r>
                    <w:rPr>
                      <w:rFonts w:hint="eastAsia"/>
                      <w:color w:val="auto"/>
                      <w:lang w:eastAsia="zh-CN"/>
                    </w:rPr>
                    <w:t>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color w:val="auto"/>
                    </w:rPr>
                    <w:t xml:space="preserve">顾客满意度≥95% </w:t>
                  </w:r>
                </w:p>
              </w:tc>
              <w:tc>
                <w:tcPr>
                  <w:tcW w:w="3136"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满意的顾客数量/顾客总数量*100%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综合部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rPr>
                    <w:t xml:space="preserve"> 合同评审100%</w:t>
                  </w:r>
                </w:p>
              </w:tc>
              <w:tc>
                <w:tcPr>
                  <w:tcW w:w="3136"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评审的合同数量/总数量*100%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综合部</w:t>
                  </w:r>
                </w:p>
              </w:tc>
              <w:tc>
                <w:tcPr>
                  <w:tcW w:w="1774" w:type="dxa"/>
                  <w:shd w:val="clear" w:color="auto" w:fill="auto"/>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cs="Times New Roman"/>
                      <w:color w:val="auto"/>
                      <w:kern w:val="2"/>
                      <w:sz w:val="21"/>
                      <w:szCs w:val="18"/>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136" w:type="dxa"/>
                  <w:shd w:val="clear" w:color="auto" w:fill="auto"/>
                  <w:vAlign w:val="center"/>
                </w:tcPr>
                <w:p>
                  <w:pPr>
                    <w:shd w:val="clear" w:color="auto" w:fill="C7DAF1" w:themeFill="text2" w:themeFillTint="32"/>
                    <w:rPr>
                      <w:rFonts w:ascii="宋体" w:hAnsi="宋体"/>
                      <w:color w:val="auto"/>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136" w:type="dxa"/>
                  <w:shd w:val="clear" w:color="auto" w:fill="auto"/>
                  <w:vAlign w:val="center"/>
                </w:tcPr>
                <w:p>
                  <w:pPr>
                    <w:shd w:val="clear" w:color="auto" w:fill="C7DAF1" w:themeFill="text2" w:themeFillTint="32"/>
                    <w:rPr>
                      <w:rFonts w:ascii="宋体" w:hAnsi="宋体"/>
                      <w:color w:val="auto"/>
                    </w:rPr>
                  </w:pPr>
                </w:p>
              </w:tc>
              <w:tc>
                <w:tcPr>
                  <w:tcW w:w="1350"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目标已实现</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none"/>
              </w:rPr>
            </w:pPr>
            <w:r>
              <w:rPr>
                <w:rFonts w:hint="eastAsia"/>
                <w:color w:val="auto"/>
                <w:highlight w:val="none"/>
              </w:rPr>
              <w:t>组织应确定、提供并维护所需的基础设施情况：</w:t>
            </w:r>
          </w:p>
          <w:p>
            <w:pPr>
              <w:shd w:val="clear" w:color="auto" w:fill="C7DAF1" w:themeFill="text2" w:themeFillTint="32"/>
              <w:rPr>
                <w:rFonts w:hint="eastAsia"/>
                <w:color w:val="auto"/>
              </w:rPr>
            </w:pPr>
            <w:r>
              <w:rPr>
                <w:rFonts w:hint="eastAsia"/>
                <w:color w:val="auto"/>
                <w:highlight w:val="none"/>
              </w:rPr>
              <w:t>建筑</w:t>
            </w:r>
            <w:r>
              <w:rPr>
                <w:rFonts w:hint="eastAsia"/>
                <w:color w:val="auto"/>
              </w:rPr>
              <w:t>面积</w:t>
            </w:r>
            <w:r>
              <w:rPr>
                <w:rFonts w:hint="eastAsia"/>
                <w:color w:val="auto"/>
                <w:lang w:val="en-US" w:eastAsia="zh-CN"/>
              </w:rPr>
              <w:t xml:space="preserve"> 31平方米</w:t>
            </w:r>
            <w:r>
              <w:rPr>
                <w:rFonts w:hint="eastAsia"/>
                <w:color w:val="auto"/>
              </w:rPr>
              <w:t xml:space="preserve">；生产车间 </w:t>
            </w:r>
            <w:r>
              <w:rPr>
                <w:rFonts w:hint="eastAsia"/>
                <w:color w:val="auto"/>
                <w:lang w:val="en-US" w:eastAsia="zh-CN"/>
              </w:rPr>
              <w:t>0</w:t>
            </w:r>
            <w:r>
              <w:rPr>
                <w:rFonts w:hint="eastAsia"/>
                <w:color w:val="auto"/>
              </w:rPr>
              <w:t xml:space="preserve"> 个；库房  </w:t>
            </w:r>
            <w:r>
              <w:rPr>
                <w:rFonts w:hint="eastAsia"/>
                <w:color w:val="auto"/>
                <w:lang w:val="en-US" w:eastAsia="zh-CN"/>
              </w:rPr>
              <w:t xml:space="preserve"> 0</w:t>
            </w:r>
            <w:r>
              <w:rPr>
                <w:rFonts w:hint="eastAsia"/>
                <w:color w:val="auto"/>
              </w:rPr>
              <w:t xml:space="preserve">  个；实验室  </w:t>
            </w:r>
            <w:r>
              <w:rPr>
                <w:rFonts w:hint="eastAsia"/>
                <w:color w:val="auto"/>
                <w:lang w:val="en-US" w:eastAsia="zh-CN"/>
              </w:rPr>
              <w:t xml:space="preserve">0 </w:t>
            </w:r>
            <w:r>
              <w:rPr>
                <w:rFonts w:hint="eastAsia"/>
                <w:color w:val="auto"/>
              </w:rPr>
              <w:t xml:space="preserve"> 个；</w:t>
            </w:r>
          </w:p>
          <w:p>
            <w:pPr>
              <w:shd w:val="clear" w:color="auto" w:fill="C7DAF1" w:themeFill="text2" w:themeFillTint="32"/>
              <w:rPr>
                <w:rFonts w:hint="eastAsia"/>
                <w:color w:val="auto"/>
                <w:lang w:eastAsia="zh-CN"/>
              </w:rPr>
            </w:pPr>
            <w:r>
              <w:rPr>
                <w:rFonts w:hint="eastAsia"/>
                <w:color w:val="auto"/>
              </w:rPr>
              <w:t>主要生产设备有：</w:t>
            </w:r>
            <w:r>
              <w:rPr>
                <w:rFonts w:hint="eastAsia" w:ascii="宋体" w:hAnsi="宋体" w:eastAsia="宋体" w:cs="黑体"/>
                <w:color w:val="000000"/>
                <w:szCs w:val="21"/>
                <w:lang w:val="en-US" w:eastAsia="zh-CN"/>
              </w:rPr>
              <w:t>充氮设备、</w:t>
            </w:r>
            <w:r>
              <w:rPr>
                <w:rFonts w:hint="eastAsia"/>
                <w:color w:val="000000"/>
                <w:szCs w:val="21"/>
              </w:rPr>
              <w:t>活口</w:t>
            </w:r>
            <w:r>
              <w:rPr>
                <w:color w:val="000000"/>
                <w:szCs w:val="21"/>
              </w:rPr>
              <w:t>扳手</w:t>
            </w:r>
            <w:r>
              <w:rPr>
                <w:rFonts w:hint="eastAsia"/>
                <w:color w:val="000000"/>
                <w:szCs w:val="21"/>
              </w:rPr>
              <w:t>（</w:t>
            </w:r>
            <w:r>
              <w:rPr>
                <w:color w:val="000000"/>
                <w:szCs w:val="21"/>
              </w:rPr>
              <w:t>300×36</w:t>
            </w:r>
            <w:r>
              <w:rPr>
                <w:rFonts w:hint="eastAsia"/>
                <w:color w:val="000000"/>
                <w:szCs w:val="21"/>
              </w:rPr>
              <w:t>）</w:t>
            </w:r>
            <w:r>
              <w:rPr>
                <w:color w:val="000000"/>
                <w:szCs w:val="21"/>
              </w:rPr>
              <w:t>、内六角扳手</w:t>
            </w:r>
            <w:r>
              <w:rPr>
                <w:rFonts w:hint="eastAsia"/>
                <w:color w:val="000000"/>
                <w:szCs w:val="21"/>
              </w:rPr>
              <w:t>、</w:t>
            </w:r>
            <w:r>
              <w:rPr>
                <w:color w:val="000000"/>
                <w:szCs w:val="21"/>
              </w:rPr>
              <w:t>鹰嘴钳子</w:t>
            </w:r>
            <w:r>
              <w:rPr>
                <w:rFonts w:hint="eastAsia"/>
                <w:color w:val="auto"/>
                <w:lang w:eastAsia="zh-CN"/>
              </w:rPr>
              <w:t>等。</w:t>
            </w:r>
          </w:p>
          <w:p>
            <w:pPr>
              <w:shd w:val="clear" w:color="auto" w:fill="C7DAF1" w:themeFill="text2" w:themeFillTint="32"/>
              <w:rPr>
                <w:color w:val="auto"/>
                <w:highlight w:val="none"/>
              </w:rPr>
            </w:pPr>
            <w:r>
              <w:rPr>
                <w:rFonts w:hint="eastAsia"/>
                <w:color w:val="auto"/>
                <w:highlight w:val="none"/>
              </w:rPr>
              <w:t>特种设备：</w:t>
            </w:r>
            <w:r>
              <w:rPr>
                <w:rFonts w:hint="eastAsia" w:ascii="Wingdings" w:hAnsi="Wingdings"/>
                <w:color w:val="auto"/>
                <w:highlight w:val="none"/>
                <w:lang w:eastAsia="zh-CN"/>
              </w:rPr>
              <w:t>□</w:t>
            </w:r>
            <w:r>
              <w:rPr>
                <w:rFonts w:hint="eastAsia"/>
                <w:color w:val="auto"/>
                <w:highlight w:val="none"/>
              </w:rPr>
              <w:t xml:space="preserve">叉车 </w:t>
            </w:r>
            <w:r>
              <w:rPr>
                <w:rFonts w:hint="eastAsia" w:ascii="Wingdings" w:hAnsi="Wingdings"/>
                <w:color w:val="auto"/>
                <w:highlight w:val="none"/>
                <w:lang w:eastAsia="zh-CN"/>
              </w:rPr>
              <w:t>□</w:t>
            </w:r>
            <w:r>
              <w:rPr>
                <w:rFonts w:hint="eastAsia"/>
                <w:color w:val="auto"/>
                <w:highlight w:val="none"/>
              </w:rPr>
              <w:t xml:space="preserve">行车 </w:t>
            </w:r>
            <w:r>
              <w:rPr>
                <w:rFonts w:hint="eastAsia" w:ascii="Wingdings" w:hAnsi="Wingdings"/>
                <w:color w:val="auto"/>
                <w:highlight w:val="none"/>
                <w:lang w:eastAsia="zh-CN"/>
              </w:rPr>
              <w:t>□</w:t>
            </w:r>
            <w:r>
              <w:rPr>
                <w:rFonts w:hint="eastAsia"/>
                <w:color w:val="auto"/>
                <w:highlight w:val="none"/>
              </w:rPr>
              <w:t xml:space="preserve">锅炉 </w:t>
            </w:r>
            <w:r>
              <w:rPr>
                <w:rFonts w:hint="eastAsia" w:ascii="Wingdings" w:hAnsi="Wingdings"/>
                <w:color w:val="auto"/>
                <w:highlight w:val="none"/>
                <w:lang w:eastAsia="zh-CN"/>
              </w:rPr>
              <w:t>□</w:t>
            </w:r>
            <w:r>
              <w:rPr>
                <w:rFonts w:hint="eastAsia"/>
                <w:color w:val="auto"/>
                <w:highlight w:val="none"/>
              </w:rPr>
              <w:t xml:space="preserve">电梯  </w:t>
            </w:r>
            <w:r>
              <w:rPr>
                <w:rFonts w:hint="eastAsia" w:ascii="Wingdings" w:hAnsi="Wingdings"/>
                <w:color w:val="auto"/>
                <w:highlight w:val="none"/>
                <w:lang w:eastAsia="zh-CN"/>
              </w:rPr>
              <w:t>□</w:t>
            </w:r>
            <w:r>
              <w:rPr>
                <w:rFonts w:hint="eastAsia"/>
                <w:color w:val="auto"/>
                <w:highlight w:val="none"/>
              </w:rPr>
              <w:t xml:space="preserve">压力容器  </w:t>
            </w:r>
            <w:r>
              <w:rPr>
                <w:rFonts w:hint="eastAsia" w:ascii="Wingdings" w:hAnsi="Wingdings"/>
                <w:color w:val="auto"/>
                <w:highlight w:val="none"/>
                <w:lang w:eastAsia="zh-CN"/>
              </w:rPr>
              <w:t>□</w:t>
            </w:r>
            <w:r>
              <w:rPr>
                <w:rFonts w:hint="eastAsia"/>
                <w:color w:val="auto"/>
                <w:highlight w:val="none"/>
              </w:rPr>
              <w:t xml:space="preserve">压力管道  </w:t>
            </w:r>
            <w:r>
              <w:rPr>
                <w:rFonts w:hint="eastAsia" w:ascii="Wingdings" w:hAnsi="Wingdings"/>
                <w:color w:val="auto"/>
                <w:highlight w:val="none"/>
                <w:lang w:eastAsia="zh-CN"/>
              </w:rPr>
              <w:t>■</w:t>
            </w:r>
            <w:r>
              <w:rPr>
                <w:rFonts w:hint="eastAsia"/>
                <w:color w:val="auto"/>
                <w:highlight w:val="none"/>
              </w:rPr>
              <w:t xml:space="preserve">不适用  </w:t>
            </w:r>
          </w:p>
          <w:p>
            <w:pPr>
              <w:shd w:val="clear" w:color="auto" w:fill="C7DAF1" w:themeFill="text2" w:themeFillTint="32"/>
              <w:rPr>
                <w:color w:val="auto"/>
                <w:highlight w:val="none"/>
                <w:u w:val="single"/>
              </w:rPr>
            </w:pPr>
            <w:r>
              <w:rPr>
                <w:rFonts w:hint="eastAsia"/>
                <w:color w:val="auto"/>
                <w:highlight w:val="none"/>
              </w:rPr>
              <w:t>特种设备管理：</w:t>
            </w:r>
            <w:r>
              <w:rPr>
                <w:rFonts w:hint="eastAsia" w:ascii="Wingdings" w:hAnsi="Wingdings"/>
                <w:color w:val="auto"/>
                <w:highlight w:val="none"/>
                <w:lang w:eastAsia="zh-CN"/>
              </w:rPr>
              <w:t>□</w:t>
            </w:r>
            <w:r>
              <w:rPr>
                <w:rFonts w:hint="eastAsia"/>
                <w:color w:val="auto"/>
                <w:highlight w:val="none"/>
              </w:rPr>
              <w:t xml:space="preserve">进行了定期检验  </w:t>
            </w:r>
            <w:r>
              <w:rPr>
                <w:rFonts w:hint="eastAsia" w:ascii="Wingdings" w:hAnsi="Wingdings"/>
                <w:color w:val="auto"/>
                <w:highlight w:val="none"/>
                <w:lang w:eastAsia="zh-CN"/>
              </w:rPr>
              <w:t>□</w:t>
            </w:r>
            <w:r>
              <w:rPr>
                <w:rFonts w:hint="eastAsia"/>
                <w:color w:val="auto"/>
                <w:highlight w:val="none"/>
              </w:rPr>
              <w:t xml:space="preserve">未进行定期检验的有： </w:t>
            </w:r>
            <w:r>
              <w:rPr>
                <w:rFonts w:hint="eastAsia"/>
                <w:color w:val="auto"/>
                <w:highlight w:val="none"/>
                <w:u w:val="single"/>
              </w:rPr>
              <w:t xml:space="preserve">            </w:t>
            </w:r>
          </w:p>
          <w:p>
            <w:pPr>
              <w:shd w:val="clear" w:color="auto" w:fill="C7DAF1" w:themeFill="text2" w:themeFillTint="32"/>
              <w:rPr>
                <w:color w:val="auto"/>
                <w:highlight w:val="none"/>
              </w:rPr>
            </w:pPr>
            <w:r>
              <w:rPr>
                <w:rFonts w:hint="eastAsia"/>
                <w:color w:val="auto"/>
                <w:highlight w:val="none"/>
                <w:lang w:eastAsia="zh-CN"/>
              </w:rPr>
              <w:t>■</w:t>
            </w:r>
            <w:r>
              <w:rPr>
                <w:rFonts w:hint="eastAsia"/>
                <w:color w:val="auto"/>
                <w:highlight w:val="none"/>
              </w:rPr>
              <w:t>组织</w:t>
            </w:r>
            <w:r>
              <w:rPr>
                <w:color w:val="auto"/>
                <w:highlight w:val="none"/>
              </w:rPr>
              <w:t>现有</w:t>
            </w:r>
            <w:r>
              <w:rPr>
                <w:rFonts w:hint="eastAsia"/>
                <w:color w:val="auto"/>
                <w:highlight w:val="none"/>
              </w:rPr>
              <w:t>基础设施可满足质量管理体系运行；</w:t>
            </w:r>
          </w:p>
          <w:p>
            <w:pPr>
              <w:shd w:val="clear" w:color="auto" w:fill="C7DAF1" w:themeFill="text2" w:themeFillTint="32"/>
              <w:rPr>
                <w:color w:val="auto"/>
                <w:highlight w:val="none"/>
              </w:rPr>
            </w:pPr>
            <w:r>
              <w:rPr>
                <w:rFonts w:hint="eastAsia"/>
                <w:color w:val="auto"/>
                <w:highlight w:val="none"/>
              </w:rPr>
              <w:t>□组织</w:t>
            </w:r>
            <w:r>
              <w:rPr>
                <w:color w:val="auto"/>
                <w:highlight w:val="none"/>
              </w:rPr>
              <w:t>现有</w:t>
            </w:r>
            <w:r>
              <w:rPr>
                <w:rFonts w:hint="eastAsia"/>
                <w:color w:val="auto"/>
                <w:highlight w:val="none"/>
              </w:rPr>
              <w:t>基础设施可基本满足质量管理体系运行，但是还有不足需要补充：</w:t>
            </w:r>
            <w:r>
              <w:rPr>
                <w:rFonts w:hint="eastAsia"/>
                <w:color w:val="auto"/>
                <w:highlight w:val="none"/>
                <w:u w:val="single"/>
              </w:rPr>
              <w:t xml:space="preserve">           </w:t>
            </w:r>
          </w:p>
          <w:p>
            <w:pPr>
              <w:shd w:val="clear" w:color="auto" w:fill="C7DAF1" w:themeFill="text2" w:themeFillTint="32"/>
              <w:rPr>
                <w:color w:val="auto"/>
                <w:highlight w:val="none"/>
                <w:u w:val="single"/>
              </w:rPr>
            </w:pPr>
            <w:r>
              <w:rPr>
                <w:rFonts w:hint="eastAsia"/>
                <w:color w:val="auto"/>
                <w:highlight w:val="none"/>
              </w:rPr>
              <w:t>□组织</w:t>
            </w:r>
            <w:r>
              <w:rPr>
                <w:color w:val="auto"/>
                <w:highlight w:val="none"/>
              </w:rPr>
              <w:t>现有</w:t>
            </w:r>
            <w:r>
              <w:rPr>
                <w:rFonts w:hint="eastAsia"/>
                <w:color w:val="auto"/>
                <w:highlight w:val="none"/>
              </w:rPr>
              <w:t>基础设施完全不能满足质量管理体系运行，</w:t>
            </w:r>
            <w:r>
              <w:rPr>
                <w:color w:val="auto"/>
                <w:highlight w:val="none"/>
              </w:rPr>
              <w:t>需要从外部供方获得</w:t>
            </w:r>
            <w:r>
              <w:rPr>
                <w:rFonts w:hint="eastAsia"/>
                <w:color w:val="auto"/>
                <w:highlight w:val="none"/>
              </w:rPr>
              <w:t>：</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lang w:eastAsia="zh-CN"/>
              </w:rPr>
              <w:t>■</w:t>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ascii="Wingdings" w:hAnsi="Wingdings"/>
                <w:color w:val="auto"/>
                <w:lang w:eastAsia="zh-CN"/>
              </w:rPr>
              <w:t>☑</w:t>
            </w:r>
            <w:r>
              <w:rPr>
                <w:rFonts w:hint="eastAsia"/>
                <w:color w:val="auto"/>
              </w:rPr>
              <w:t xml:space="preserve">计量器具   </w:t>
            </w:r>
            <w:r>
              <w:rPr>
                <w:rFonts w:hint="eastAsia" w:ascii="Wingdings" w:hAnsi="Wingdings"/>
                <w:color w:val="auto"/>
                <w:lang w:eastAsia="zh-CN"/>
              </w:rPr>
              <w:t>□</w:t>
            </w:r>
            <w:r>
              <w:rPr>
                <w:rFonts w:hint="eastAsia"/>
                <w:color w:val="auto"/>
              </w:rPr>
              <w:t xml:space="preserve">服务流程检查表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shd w:val="clear" w:color="auto" w:fill="C7DAF1" w:themeFill="text2" w:themeFillTint="32"/>
              <w:rPr>
                <w:rFonts w:hint="default"/>
                <w:color w:val="auto"/>
                <w:highlight w:val="none"/>
                <w:u w:val="single"/>
                <w:lang w:val="en-US"/>
              </w:rPr>
            </w:pPr>
            <w:r>
              <w:rPr>
                <w:rFonts w:hint="eastAsia"/>
                <w:color w:val="auto"/>
              </w:rPr>
              <w:t>国家强检的计量器具有：</w:t>
            </w:r>
            <w:r>
              <w:rPr>
                <w:rFonts w:hint="eastAsia" w:ascii="宋体"/>
                <w:color w:val="auto"/>
                <w:sz w:val="21"/>
                <w:szCs w:val="21"/>
                <w:highlight w:val="none"/>
                <w:u w:val="single"/>
                <w:lang w:val="en-US" w:eastAsia="zh-CN"/>
              </w:rPr>
              <w:t xml:space="preserve">    压力表      </w:t>
            </w:r>
          </w:p>
          <w:p>
            <w:pPr>
              <w:shd w:val="clear" w:color="auto" w:fill="C7DAF1" w:themeFill="text2" w:themeFillTint="32"/>
              <w:rPr>
                <w:color w:val="auto"/>
                <w:u w:val="single"/>
              </w:rPr>
            </w:pPr>
            <w:r>
              <w:rPr>
                <w:rFonts w:hint="eastAsia"/>
                <w:color w:val="auto"/>
                <w:highlight w:val="none"/>
              </w:rPr>
              <w:t>计量器具管理：</w:t>
            </w:r>
            <w:r>
              <w:rPr>
                <w:rFonts w:hint="eastAsia" w:ascii="Wingdings" w:hAnsi="Wingdings"/>
                <w:color w:val="auto"/>
                <w:lang w:eastAsia="zh-CN"/>
              </w:rPr>
              <w:t>☑</w:t>
            </w:r>
            <w:r>
              <w:rPr>
                <w:rFonts w:hint="eastAsia"/>
                <w:color w:val="auto"/>
                <w:highlight w:val="none"/>
              </w:rPr>
              <w:t xml:space="preserve">进行了定期校准/检定  </w:t>
            </w:r>
            <w:r>
              <w:rPr>
                <w:rFonts w:hint="eastAsia" w:ascii="Wingdings" w:hAnsi="Wingdings"/>
                <w:color w:val="auto"/>
                <w:highlight w:val="none"/>
                <w:lang w:eastAsia="zh-CN"/>
              </w:rPr>
              <w:t>□</w:t>
            </w:r>
            <w:r>
              <w:rPr>
                <w:rFonts w:hint="eastAsia"/>
                <w:color w:val="auto"/>
                <w:highlight w:val="none"/>
              </w:rPr>
              <w:t>未进行定期校准/检定的有：</w:t>
            </w:r>
            <w:r>
              <w:rPr>
                <w:rFonts w:hint="eastAsia"/>
                <w:color w:val="auto"/>
              </w:rPr>
              <w:t xml:space="preserve">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lang w:eastAsia="zh-CN"/>
              </w:rPr>
              <w:t>□</w:t>
            </w:r>
            <w:r>
              <w:rPr>
                <w:rFonts w:hint="eastAsia"/>
                <w:color w:val="auto"/>
              </w:rPr>
              <w:t xml:space="preserve">加工工艺 </w:t>
            </w:r>
            <w:r>
              <w:rPr>
                <w:rFonts w:hint="eastAsia" w:ascii="Wingdings" w:hAnsi="Wingdings"/>
                <w:color w:val="auto"/>
                <w:lang w:eastAsia="zh-CN"/>
              </w:rPr>
              <w:t>□</w:t>
            </w:r>
            <w:r>
              <w:rPr>
                <w:rFonts w:hint="eastAsia"/>
                <w:color w:val="auto"/>
              </w:rPr>
              <w:t xml:space="preserve">生产经验 </w:t>
            </w:r>
            <w:r>
              <w:rPr>
                <w:rFonts w:hint="eastAsia"/>
                <w:color w:val="auto"/>
                <w:lang w:eastAsia="zh-CN"/>
              </w:rPr>
              <w:t>■</w:t>
            </w:r>
            <w:r>
              <w:rPr>
                <w:rFonts w:hint="eastAsia"/>
                <w:color w:val="auto"/>
              </w:rPr>
              <w:t xml:space="preserve">管理软件 </w:t>
            </w:r>
            <w:r>
              <w:rPr>
                <w:rFonts w:hint="eastAsia"/>
                <w:color w:val="auto"/>
                <w:lang w:eastAsia="zh-CN"/>
              </w:rPr>
              <w:t>■</w:t>
            </w:r>
            <w:r>
              <w:rPr>
                <w:rFonts w:hint="eastAsia"/>
                <w:color w:val="auto"/>
              </w:rPr>
              <w:t xml:space="preserve">市场预测   </w:t>
            </w:r>
            <w:r>
              <w:rPr>
                <w:rFonts w:hint="eastAsia" w:ascii="Wingdings" w:hAnsi="Wingdings"/>
                <w:color w:val="auto"/>
                <w:lang w:eastAsia="zh-CN"/>
              </w:rPr>
              <w:t>□</w:t>
            </w:r>
            <w:r>
              <w:rPr>
                <w:rFonts w:hint="eastAsia"/>
                <w:color w:val="auto"/>
              </w:rPr>
              <w:t xml:space="preserve">企业标准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lang w:eastAsia="zh-CN"/>
              </w:rPr>
              <w:t>■</w:t>
            </w:r>
            <w:r>
              <w:rPr>
                <w:rFonts w:hint="eastAsia"/>
                <w:color w:val="auto"/>
              </w:rPr>
              <w:t xml:space="preserve">顾客提供资料 </w:t>
            </w:r>
            <w:r>
              <w:rPr>
                <w:rFonts w:hint="eastAsia" w:ascii="Wingdings" w:hAnsi="Wingdings"/>
                <w:color w:val="auto"/>
                <w:lang w:eastAsia="zh-CN"/>
              </w:rPr>
              <w:t>■</w:t>
            </w:r>
            <w:r>
              <w:rPr>
                <w:rFonts w:hint="eastAsia"/>
                <w:color w:val="auto"/>
              </w:rPr>
              <w:t xml:space="preserve">产品标准  </w:t>
            </w:r>
            <w:r>
              <w:rPr>
                <w:rFonts w:hint="eastAsia" w:ascii="Wingdings" w:hAnsi="Wingdings"/>
                <w:color w:val="auto"/>
                <w:lang w:eastAsia="zh-CN"/>
              </w:rPr>
              <w:t>□</w:t>
            </w:r>
            <w:r>
              <w:rPr>
                <w:rFonts w:hint="eastAsia"/>
                <w:color w:val="auto"/>
              </w:rPr>
              <w:t xml:space="preserve">学术交流信息  </w:t>
            </w:r>
            <w:r>
              <w:rPr>
                <w:rFonts w:hint="eastAsia" w:ascii="Wingdings" w:hAnsi="Wingdings"/>
                <w:color w:val="auto"/>
                <w:lang w:eastAsia="zh-CN"/>
              </w:rPr>
              <w:t>□</w:t>
            </w:r>
            <w:r>
              <w:rPr>
                <w:rFonts w:hint="eastAsia"/>
                <w:color w:val="auto"/>
              </w:rPr>
              <w:t xml:space="preserve">专业会议信息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w:t>
            </w:r>
            <w:r>
              <w:rPr>
                <w:rFonts w:hint="eastAsia" w:ascii="Wingdings" w:hAnsi="Wingdings"/>
                <w:color w:val="auto"/>
                <w:lang w:eastAsia="zh-CN"/>
              </w:rPr>
              <w:t>■</w:t>
            </w:r>
            <w:r>
              <w:rPr>
                <w:rFonts w:hint="eastAsia"/>
                <w:color w:val="auto"/>
              </w:rPr>
              <w:t xml:space="preserve">招聘 </w:t>
            </w:r>
            <w:r>
              <w:rPr>
                <w:rFonts w:hint="eastAsia" w:ascii="Wingdings" w:hAnsi="Wingdings"/>
                <w:color w:val="auto"/>
                <w:lang w:eastAsia="zh-CN"/>
              </w:rPr>
              <w:t>□</w:t>
            </w:r>
            <w:r>
              <w:rPr>
                <w:rFonts w:hint="eastAsia"/>
                <w:color w:val="auto"/>
              </w:rPr>
              <w:t xml:space="preserve">换岗 </w:t>
            </w:r>
            <w:r>
              <w:rPr>
                <w:rFonts w:hint="eastAsia"/>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考核   </w:t>
            </w:r>
            <w:r>
              <w:rPr>
                <w:rFonts w:hint="eastAsia" w:ascii="Wingdings" w:hAnsi="Wingdings"/>
                <w:color w:val="auto"/>
                <w:lang w:eastAsia="zh-CN"/>
              </w:rPr>
              <w:t>□</w:t>
            </w:r>
            <w:r>
              <w:rPr>
                <w:rFonts w:hint="eastAsia"/>
                <w:color w:val="auto"/>
              </w:rPr>
              <w:t xml:space="preserve">辅导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lang w:eastAsia="zh-CN"/>
              </w:rPr>
              <w:t>■</w:t>
            </w:r>
            <w:r>
              <w:rPr>
                <w:rFonts w:hint="eastAsia"/>
                <w:color w:val="auto"/>
              </w:rPr>
              <w:t xml:space="preserve">文件发放 </w:t>
            </w:r>
            <w:r>
              <w:rPr>
                <w:rFonts w:hint="eastAsia" w:ascii="Wingdings" w:hAnsi="Wingdings"/>
                <w:color w:val="auto"/>
                <w:lang w:eastAsia="zh-CN"/>
              </w:rPr>
              <w:t>■</w:t>
            </w:r>
            <w:r>
              <w:rPr>
                <w:rFonts w:hint="eastAsia"/>
                <w:color w:val="auto"/>
              </w:rPr>
              <w:t xml:space="preserve">会议 </w:t>
            </w:r>
            <w:r>
              <w:rPr>
                <w:rFonts w:hint="eastAsia"/>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检测计划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w:t>
            </w:r>
            <w:r>
              <w:rPr>
                <w:rFonts w:hint="eastAsia" w:ascii="Wingdings" w:hAnsi="Wingdings"/>
                <w:color w:val="auto"/>
                <w:lang w:eastAsia="zh-CN"/>
              </w:rPr>
              <w:t>■</w:t>
            </w:r>
            <w:r>
              <w:rPr>
                <w:rFonts w:hint="eastAsia"/>
                <w:color w:val="auto"/>
              </w:rPr>
              <w:t xml:space="preserve">外来标准 </w:t>
            </w:r>
            <w:r>
              <w:rPr>
                <w:rFonts w:hint="eastAsia" w:ascii="Wingdings" w:hAnsi="Wingdings"/>
                <w:color w:val="auto"/>
                <w:lang w:eastAsia="zh-CN"/>
              </w:rPr>
              <w:t>□</w:t>
            </w:r>
            <w:r>
              <w:rPr>
                <w:rFonts w:hint="eastAsia"/>
                <w:color w:val="auto"/>
              </w:rPr>
              <w:t xml:space="preserve">企业标准 </w:t>
            </w:r>
            <w:r>
              <w:rPr>
                <w:rFonts w:hint="eastAsia"/>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rFonts w:hint="eastAsia"/>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顾客要求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hint="eastAsia"/>
                      <w:color w:val="auto"/>
                    </w:rPr>
                    <w:t>产品/服务名称</w:t>
                  </w:r>
                </w:p>
              </w:tc>
              <w:tc>
                <w:tcPr>
                  <w:tcW w:w="2303"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r>
                    <w:rPr>
                      <w:rFonts w:ascii="宋体" w:hAnsi="宋体" w:cs="宋体"/>
                      <w:color w:val="000000"/>
                      <w:kern w:val="0"/>
                      <w:szCs w:val="21"/>
                    </w:rPr>
                    <w:t>风力发电技术领域内的技术服务（风机蓄能器充氮）</w:t>
                  </w:r>
                </w:p>
              </w:tc>
              <w:tc>
                <w:tcPr>
                  <w:tcW w:w="2303" w:type="dxa"/>
                </w:tcPr>
                <w:p>
                  <w:pPr>
                    <w:shd w:val="clear" w:color="auto" w:fill="C7DAF1" w:themeFill="text2" w:themeFillTint="32"/>
                    <w:jc w:val="left"/>
                    <w:rPr>
                      <w:rFonts w:hint="default" w:eastAsia="宋体"/>
                      <w:color w:val="auto"/>
                      <w:lang w:val="en-US" w:eastAsia="zh-CN"/>
                    </w:rPr>
                  </w:pPr>
                  <w:r>
                    <w:rPr>
                      <w:rFonts w:hint="eastAsia" w:ascii="宋体" w:hAnsi="宋体" w:cs="宋体"/>
                      <w:color w:val="auto"/>
                      <w:kern w:val="0"/>
                      <w:szCs w:val="21"/>
                      <w:lang w:val="en-US" w:eastAsia="zh-CN"/>
                    </w:rPr>
                    <w:t>技术服务过程</w:t>
                  </w:r>
                </w:p>
              </w:tc>
              <w:tc>
                <w:tcPr>
                  <w:tcW w:w="3265" w:type="dxa"/>
                </w:tcPr>
                <w:p>
                  <w:pPr>
                    <w:shd w:val="clear" w:color="auto" w:fill="C7DAF1" w:themeFill="text2" w:themeFillTint="32"/>
                    <w:jc w:val="left"/>
                    <w:rPr>
                      <w:rFonts w:hint="default" w:eastAsiaTheme="minorEastAsia"/>
                      <w:color w:val="auto"/>
                      <w:lang w:val="en-US" w:eastAsia="zh-CN"/>
                    </w:rPr>
                  </w:pPr>
                  <w:r>
                    <w:rPr>
                      <w:rFonts w:hint="eastAsia" w:eastAsiaTheme="minorEastAsia"/>
                      <w:color w:val="auto"/>
                      <w:lang w:val="en-US" w:eastAsia="zh-CN"/>
                    </w:rPr>
                    <w:t>人员培训、操作规程、规章制度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303" w:type="dxa"/>
                </w:tcPr>
                <w:p>
                  <w:pPr>
                    <w:shd w:val="clear" w:color="auto" w:fill="C7DAF1" w:themeFill="text2" w:themeFillTint="32"/>
                    <w:jc w:val="left"/>
                    <w:rPr>
                      <w:rFonts w:hint="default" w:eastAsia="宋体"/>
                      <w:color w:val="auto"/>
                      <w:lang w:val="en-US" w:eastAsia="zh-CN"/>
                    </w:rPr>
                  </w:pPr>
                </w:p>
              </w:tc>
              <w:tc>
                <w:tcPr>
                  <w:tcW w:w="3265" w:type="dxa"/>
                </w:tcPr>
                <w:p>
                  <w:pPr>
                    <w:shd w:val="clear" w:color="auto" w:fill="C7DAF1" w:themeFill="text2" w:themeFillTint="32"/>
                    <w:jc w:val="left"/>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color w:val="auto"/>
                    </w:rPr>
                  </w:pPr>
                </w:p>
              </w:tc>
              <w:tc>
                <w:tcPr>
                  <w:tcW w:w="2303"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color w:val="auto"/>
              </w:rPr>
            </w:pPr>
            <w:r>
              <w:rPr>
                <w:rFonts w:hint="eastAsia"/>
                <w:color w:val="auto"/>
              </w:rPr>
              <w:t>需要确认的过程：</w:t>
            </w:r>
            <w:r>
              <w:rPr>
                <w:rFonts w:hint="eastAsia"/>
                <w:color w:val="auto"/>
                <w:u w:val="single"/>
              </w:rPr>
              <w:t xml:space="preserve"> </w:t>
            </w:r>
            <w:r>
              <w:rPr>
                <w:rFonts w:hint="eastAsia" w:ascii="宋体" w:hAnsi="宋体" w:cs="宋体"/>
                <w:color w:val="auto"/>
                <w:kern w:val="0"/>
                <w:szCs w:val="21"/>
                <w:lang w:val="en-US" w:eastAsia="zh-CN"/>
              </w:rPr>
              <w:t>技术服务服务</w:t>
            </w:r>
          </w:p>
          <w:p>
            <w:pPr>
              <w:shd w:val="clear" w:color="auto" w:fill="C7DAF1" w:themeFill="text2" w:themeFillTint="32"/>
              <w:jc w:val="left"/>
              <w:rPr>
                <w:color w:val="auto"/>
              </w:rPr>
            </w:pPr>
            <w:r>
              <w:rPr>
                <w:rFonts w:hint="eastAsia" w:ascii="Wingdings" w:hAnsi="Wingdings"/>
                <w:color w:val="auto"/>
                <w:lang w:eastAsia="zh-CN"/>
              </w:rPr>
              <w:t>■</w:t>
            </w:r>
            <w:r>
              <w:rPr>
                <w:rFonts w:hint="eastAsia"/>
                <w:color w:val="auto"/>
              </w:rPr>
              <w:t xml:space="preserve">进行了有效的确认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标签 </w:t>
            </w:r>
            <w:r>
              <w:rPr>
                <w:rFonts w:hint="eastAsia" w:ascii="Wingdings" w:hAnsi="Wingdings"/>
                <w:color w:val="auto"/>
                <w:lang w:eastAsia="zh-CN"/>
              </w:rPr>
              <w:t>■</w:t>
            </w:r>
            <w:r>
              <w:rPr>
                <w:rFonts w:hint="eastAsia"/>
                <w:color w:val="auto"/>
              </w:rPr>
              <w:t xml:space="preserve">标牌 </w:t>
            </w:r>
            <w:r>
              <w:rPr>
                <w:rFonts w:hint="eastAsia" w:ascii="Wingdings" w:hAnsi="Wingdings"/>
                <w:color w:val="auto"/>
                <w:lang w:eastAsia="zh-CN"/>
              </w:rPr>
              <w:t>□</w:t>
            </w:r>
            <w:r>
              <w:rPr>
                <w:rFonts w:hint="eastAsia"/>
                <w:color w:val="auto"/>
              </w:rPr>
              <w:t xml:space="preserve">区域 </w:t>
            </w:r>
            <w:r>
              <w:rPr>
                <w:rFonts w:hint="eastAsia" w:ascii="Wingdings" w:hAnsi="Wingdings"/>
                <w:color w:val="auto"/>
                <w:lang w:eastAsia="zh-CN"/>
              </w:rPr>
              <w:t>□</w:t>
            </w:r>
            <w:r>
              <w:rPr>
                <w:rFonts w:hint="eastAsia"/>
                <w:color w:val="auto"/>
              </w:rPr>
              <w:t xml:space="preserve">容器编号 </w:t>
            </w:r>
            <w:r>
              <w:rPr>
                <w:rFonts w:hint="eastAsia" w:ascii="Wingdings" w:hAnsi="Wingdings"/>
                <w:color w:val="auto"/>
                <w:lang w:eastAsia="zh-CN"/>
              </w:rPr>
              <w:t>■</w:t>
            </w:r>
            <w:r>
              <w:rPr>
                <w:rFonts w:hint="eastAsia"/>
                <w:color w:val="auto"/>
              </w:rPr>
              <w:t xml:space="preserve">人员编号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配方 </w:t>
            </w:r>
            <w:r>
              <w:rPr>
                <w:rFonts w:hint="eastAsia" w:ascii="Wingdings" w:hAnsi="Wingdings"/>
                <w:color w:val="auto"/>
                <w:lang w:eastAsia="zh-CN"/>
              </w:rPr>
              <w:t>■</w:t>
            </w:r>
            <w:r>
              <w:rPr>
                <w:rFonts w:hint="eastAsia"/>
                <w:color w:val="auto"/>
              </w:rPr>
              <w:t xml:space="preserve">个人信息 </w:t>
            </w:r>
            <w:r>
              <w:rPr>
                <w:rFonts w:hint="eastAsia" w:ascii="Wingdings" w:hAnsi="Wingdings"/>
                <w:color w:val="auto"/>
                <w:lang w:eastAsia="zh-CN"/>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rFonts w:hint="default" w:eastAsia="宋体"/>
                <w:color w:val="auto"/>
                <w:lang w:val="en-US" w:eastAsia="zh-CN"/>
              </w:rPr>
            </w:pPr>
            <w:r>
              <w:rPr>
                <w:rFonts w:hint="eastAsia"/>
                <w:color w:val="auto"/>
              </w:rPr>
              <w:t>目前交付后活动：</w:t>
            </w:r>
            <w:r>
              <w:rPr>
                <w:rFonts w:hint="eastAsia" w:ascii="Wingdings" w:hAnsi="Wingdings"/>
                <w:color w:val="auto"/>
                <w:lang w:eastAsia="zh-CN"/>
              </w:rPr>
              <w:t>■</w:t>
            </w:r>
            <w:r>
              <w:rPr>
                <w:rFonts w:hint="eastAsia"/>
                <w:color w:val="auto"/>
              </w:rPr>
              <w:t xml:space="preserve">三包 </w:t>
            </w:r>
            <w:r>
              <w:rPr>
                <w:rFonts w:hint="eastAsia" w:ascii="Wingdings" w:hAnsi="Wingdings"/>
                <w:color w:val="auto"/>
                <w:lang w:eastAsia="zh-CN"/>
              </w:rPr>
              <w:t>■</w:t>
            </w:r>
            <w:r>
              <w:rPr>
                <w:rFonts w:hint="eastAsia"/>
                <w:color w:val="auto"/>
              </w:rPr>
              <w:t xml:space="preserve">维修 </w:t>
            </w:r>
            <w:r>
              <w:rPr>
                <w:rFonts w:hint="eastAsia" w:ascii="Wingdings" w:hAnsi="Wingdings"/>
                <w:color w:val="auto"/>
                <w:lang w:eastAsia="zh-CN"/>
              </w:rPr>
              <w:t>□</w:t>
            </w:r>
            <w:r>
              <w:rPr>
                <w:rFonts w:hint="eastAsia"/>
                <w:color w:val="auto"/>
              </w:rPr>
              <w:t xml:space="preserve">赔偿 </w:t>
            </w:r>
            <w:r>
              <w:rPr>
                <w:rFonts w:hint="eastAsia" w:ascii="Wingdings" w:hAnsi="Wingdings"/>
                <w:color w:val="auto"/>
                <w:lang w:eastAsia="zh-CN"/>
              </w:rPr>
              <w:t>□</w:t>
            </w:r>
            <w:r>
              <w:rPr>
                <w:rFonts w:hint="eastAsia"/>
                <w:color w:val="auto"/>
              </w:rPr>
              <w:t xml:space="preserve">道歉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rFonts w:hint="eastAsia" w:eastAsia="宋体"/>
                <w:color w:val="auto"/>
                <w:lang w:val="en-US" w:eastAsia="zh-CN"/>
              </w:rPr>
            </w:pPr>
            <w:r>
              <w:rPr>
                <w:rFonts w:hint="eastAsia"/>
                <w:color w:val="auto"/>
              </w:rPr>
              <w:t>已发生的更改包括：</w:t>
            </w:r>
            <w:r>
              <w:rPr>
                <w:rFonts w:hint="eastAsia"/>
                <w:color w:val="auto"/>
                <w:lang w:val="en-US" w:eastAsia="zh-CN"/>
              </w:rPr>
              <w:t>无</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重要原材料 </w:t>
            </w:r>
            <w:r>
              <w:rPr>
                <w:rFonts w:hint="eastAsia" w:ascii="Wingdings" w:hAnsi="Wingdings"/>
                <w:color w:val="auto"/>
                <w:lang w:eastAsia="zh-CN"/>
              </w:rPr>
              <w:t>□</w:t>
            </w:r>
            <w:r>
              <w:rPr>
                <w:rFonts w:hint="eastAsia"/>
                <w:color w:val="auto"/>
              </w:rPr>
              <w:t xml:space="preserve">设备 </w:t>
            </w:r>
            <w:r>
              <w:rPr>
                <w:rFonts w:hint="eastAsia" w:ascii="Wingdings" w:hAnsi="Wingdings"/>
                <w:color w:val="auto"/>
                <w:lang w:eastAsia="zh-CN"/>
              </w:rPr>
              <w:t>□</w:t>
            </w:r>
            <w:r>
              <w:rPr>
                <w:rFonts w:hint="eastAsia"/>
                <w:color w:val="auto"/>
              </w:rPr>
              <w:t xml:space="preserve">检测设备 </w:t>
            </w:r>
            <w:r>
              <w:rPr>
                <w:rFonts w:hint="eastAsia" w:ascii="Wingdings" w:hAnsi="Wingdings"/>
                <w:color w:val="auto"/>
                <w:lang w:eastAsia="zh-CN"/>
              </w:rPr>
              <w:t>□</w:t>
            </w:r>
            <w:r>
              <w:rPr>
                <w:rFonts w:hint="eastAsia"/>
                <w:color w:val="auto"/>
              </w:rPr>
              <w:t xml:space="preserve">图纸 </w:t>
            </w:r>
            <w:r>
              <w:rPr>
                <w:rFonts w:hint="eastAsia" w:ascii="Wingdings" w:hAnsi="Wingdings"/>
                <w:color w:val="auto"/>
                <w:lang w:eastAsia="zh-CN"/>
              </w:rPr>
              <w:t>□</w:t>
            </w:r>
            <w:r>
              <w:rPr>
                <w:rFonts w:hint="eastAsia"/>
                <w:color w:val="auto"/>
              </w:rPr>
              <w:t xml:space="preserve">工艺 </w:t>
            </w:r>
            <w:r>
              <w:rPr>
                <w:rFonts w:hint="eastAsia" w:ascii="Wingdings" w:hAnsi="Wingdings"/>
                <w:color w:val="auto"/>
                <w:lang w:eastAsia="zh-CN"/>
              </w:rPr>
              <w:t>□</w:t>
            </w:r>
            <w:r>
              <w:rPr>
                <w:rFonts w:hint="eastAsia"/>
                <w:color w:val="auto"/>
              </w:rPr>
              <w:t xml:space="preserve">加工场所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实施了</w:t>
            </w:r>
            <w:r>
              <w:rPr>
                <w:rFonts w:hint="eastAsia" w:ascii="Wingdings" w:hAnsi="Wingdings"/>
                <w:color w:val="auto"/>
                <w:lang w:eastAsia="zh-CN"/>
              </w:rPr>
              <w:sym w:font="Wingdings" w:char="00A8"/>
            </w:r>
            <w:r>
              <w:rPr>
                <w:rFonts w:hint="eastAsia"/>
                <w:color w:val="auto"/>
              </w:rPr>
              <w:t xml:space="preserve">进货检验 </w:t>
            </w:r>
            <w:r>
              <w:rPr>
                <w:rFonts w:hint="eastAsia" w:ascii="Wingdings" w:hAnsi="Wingdings"/>
                <w:color w:val="auto"/>
                <w:lang w:eastAsia="zh-CN"/>
              </w:rPr>
              <w:t>□</w:t>
            </w:r>
            <w:r>
              <w:rPr>
                <w:rFonts w:hint="eastAsia"/>
                <w:color w:val="auto"/>
              </w:rPr>
              <w:t xml:space="preserve">首件检验 </w:t>
            </w:r>
            <w:r>
              <w:rPr>
                <w:rFonts w:hint="eastAsia" w:ascii="Wingdings" w:hAnsi="Wingdings"/>
                <w:color w:val="auto"/>
                <w:lang w:eastAsia="zh-CN"/>
              </w:rPr>
              <w:t>■</w:t>
            </w:r>
            <w:r>
              <w:rPr>
                <w:rFonts w:hint="eastAsia"/>
                <w:color w:val="auto"/>
              </w:rPr>
              <w:t xml:space="preserve">过程检验 </w:t>
            </w:r>
            <w:r>
              <w:rPr>
                <w:rFonts w:hint="eastAsia" w:ascii="Wingdings" w:hAnsi="Wingdings"/>
                <w:color w:val="auto"/>
                <w:lang w:eastAsia="zh-CN"/>
              </w:rPr>
              <w:t>■</w:t>
            </w:r>
            <w:r>
              <w:rPr>
                <w:rFonts w:hint="eastAsia"/>
                <w:color w:val="auto"/>
              </w:rPr>
              <w:t xml:space="preserve">最终检验 </w:t>
            </w:r>
            <w:r>
              <w:rPr>
                <w:rFonts w:hint="eastAsia" w:ascii="Wingdings" w:hAnsi="Wingdings"/>
                <w:color w:val="auto"/>
                <w:lang w:eastAsia="zh-CN"/>
              </w:rPr>
              <w:t>□</w:t>
            </w:r>
            <w:r>
              <w:rPr>
                <w:rFonts w:hint="eastAsia"/>
                <w:color w:val="auto"/>
              </w:rPr>
              <w:t xml:space="preserve">型式检验 </w:t>
            </w:r>
            <w:r>
              <w:rPr>
                <w:rFonts w:hint="eastAsia" w:ascii="Wingdings" w:hAnsi="Wingdings"/>
                <w:color w:val="auto"/>
                <w:lang w:eastAsia="zh-CN"/>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顾客调查 </w:t>
            </w:r>
            <w:r>
              <w:rPr>
                <w:rFonts w:hint="eastAsia" w:ascii="Wingdings" w:hAnsi="Wingdings"/>
                <w:color w:val="auto"/>
                <w:lang w:eastAsia="zh-CN"/>
              </w:rPr>
              <w:t>■</w:t>
            </w:r>
            <w:r>
              <w:rPr>
                <w:rFonts w:hint="eastAsia"/>
                <w:color w:val="auto"/>
              </w:rPr>
              <w:t xml:space="preserve">顾客对交付产品或服务的反馈  </w:t>
            </w:r>
            <w:r>
              <w:rPr>
                <w:rFonts w:hint="eastAsia" w:ascii="Wingdings" w:hAnsi="Wingdings"/>
                <w:color w:val="auto"/>
                <w:lang w:eastAsia="zh-CN"/>
              </w:rPr>
              <w:t>□</w:t>
            </w:r>
            <w:r>
              <w:rPr>
                <w:rFonts w:hint="eastAsia"/>
                <w:color w:val="auto"/>
              </w:rPr>
              <w:t xml:space="preserve">顾客座谈 </w:t>
            </w:r>
            <w:r>
              <w:rPr>
                <w:rFonts w:hint="eastAsia" w:ascii="Wingdings" w:hAnsi="Wingdings"/>
                <w:color w:val="auto"/>
                <w:lang w:eastAsia="zh-CN"/>
              </w:rPr>
              <w:t>■</w:t>
            </w:r>
            <w:r>
              <w:rPr>
                <w:rFonts w:hint="eastAsia"/>
                <w:color w:val="auto"/>
              </w:rPr>
              <w:t xml:space="preserve">市场占有率分析 </w:t>
            </w:r>
            <w:r>
              <w:rPr>
                <w:rFonts w:hint="eastAsia" w:ascii="Wingdings" w:hAnsi="Wingdings"/>
                <w:color w:val="auto"/>
                <w:lang w:eastAsia="zh-CN"/>
              </w:rPr>
              <w:t>■</w:t>
            </w:r>
            <w:r>
              <w:rPr>
                <w:rFonts w:hint="eastAsia"/>
                <w:color w:val="auto"/>
              </w:rPr>
              <w:t xml:space="preserve">顾客赞扬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担保索赔和</w:t>
            </w:r>
            <w:r>
              <w:rPr>
                <w:rFonts w:hint="eastAsia"/>
                <w:color w:val="auto"/>
                <w:lang w:eastAsia="zh-CN"/>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w:t>
            </w:r>
            <w:r>
              <w:rPr>
                <w:rFonts w:hint="eastAsia"/>
                <w:color w:val="auto"/>
                <w:highlight w:val="none"/>
              </w:rPr>
              <w:t>划于</w:t>
            </w:r>
            <w:r>
              <w:rPr>
                <w:rFonts w:hint="eastAsia"/>
                <w:color w:val="auto"/>
                <w:highlight w:val="none"/>
                <w:u w:val="single"/>
              </w:rPr>
              <w:t xml:space="preserve"> </w:t>
            </w:r>
            <w:r>
              <w:rPr>
                <w:rFonts w:hint="eastAsia"/>
                <w:color w:val="auto"/>
              </w:rPr>
              <w:t>2021年</w:t>
            </w:r>
            <w:r>
              <w:rPr>
                <w:rFonts w:hint="eastAsia"/>
                <w:color w:val="auto"/>
                <w:lang w:val="en-US" w:eastAsia="zh-CN"/>
              </w:rPr>
              <w:t>7</w:t>
            </w:r>
            <w:r>
              <w:rPr>
                <w:rFonts w:hint="eastAsia"/>
                <w:color w:val="auto"/>
              </w:rPr>
              <w:t>月</w:t>
            </w:r>
            <w:r>
              <w:rPr>
                <w:rFonts w:hint="eastAsia"/>
                <w:color w:val="auto"/>
                <w:lang w:val="en-US" w:eastAsia="zh-CN"/>
              </w:rPr>
              <w:t>10</w:t>
            </w:r>
            <w:r>
              <w:rPr>
                <w:rFonts w:hint="eastAsia"/>
                <w:color w:val="auto"/>
              </w:rPr>
              <w:t>日</w:t>
            </w:r>
            <w:r>
              <w:rPr>
                <w:rFonts w:hint="eastAsia"/>
                <w:color w:val="auto"/>
                <w:highlight w:val="none"/>
              </w:rPr>
              <w:t xml:space="preserve">实施了质量管理体系内部审核，对质量管理体系的符合性和有效性进行了审核。内审发现的 </w:t>
            </w:r>
            <w:r>
              <w:rPr>
                <w:rFonts w:hint="eastAsia"/>
                <w:color w:val="auto"/>
                <w:highlight w:val="none"/>
                <w:u w:val="single"/>
                <w:lang w:val="en-US" w:eastAsia="zh-CN"/>
              </w:rPr>
              <w:t>1</w:t>
            </w:r>
            <w:r>
              <w:rPr>
                <w:rFonts w:hint="eastAsia"/>
                <w:color w:val="auto"/>
                <w:highlight w:val="none"/>
                <w:u w:val="single"/>
              </w:rPr>
              <w:t xml:space="preserve"> </w:t>
            </w:r>
            <w:r>
              <w:rPr>
                <w:rFonts w:hint="eastAsia"/>
                <w:color w:val="auto"/>
                <w:highlight w:val="none"/>
                <w:lang w:val="en-US" w:eastAsia="zh-CN"/>
              </w:rPr>
              <w:t>项</w:t>
            </w:r>
            <w:r>
              <w:rPr>
                <w:rFonts w:hint="eastAsia"/>
                <w:color w:val="auto"/>
                <w:highlight w:val="none"/>
              </w:rPr>
              <w:t>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2021年0</w:t>
            </w:r>
            <w:r>
              <w:rPr>
                <w:rFonts w:hint="eastAsia" w:cs="Times New Roman"/>
                <w:color w:val="auto"/>
                <w:szCs w:val="18"/>
                <w:u w:val="single"/>
                <w:lang w:val="en-US" w:eastAsia="zh-CN"/>
              </w:rPr>
              <w:t>7</w:t>
            </w:r>
            <w:r>
              <w:rPr>
                <w:rFonts w:hint="eastAsia" w:ascii="Times New Roman" w:hAnsi="Times New Roman" w:eastAsia="宋体" w:cs="Times New Roman"/>
                <w:color w:val="auto"/>
                <w:szCs w:val="18"/>
                <w:u w:val="single"/>
              </w:rPr>
              <w:t>月</w:t>
            </w:r>
            <w:r>
              <w:rPr>
                <w:rFonts w:hint="eastAsia" w:ascii="Times New Roman" w:hAnsi="Times New Roman" w:eastAsia="宋体" w:cs="Times New Roman"/>
                <w:color w:val="auto"/>
                <w:szCs w:val="18"/>
                <w:u w:val="single"/>
                <w:lang w:val="en-US" w:eastAsia="zh-CN"/>
              </w:rPr>
              <w:t>2</w:t>
            </w:r>
            <w:r>
              <w:rPr>
                <w:rFonts w:hint="eastAsia" w:cs="Times New Roman"/>
                <w:color w:val="auto"/>
                <w:szCs w:val="18"/>
                <w:u w:val="single"/>
                <w:lang w:val="en-US" w:eastAsia="zh-CN"/>
              </w:rPr>
              <w:t>0</w:t>
            </w:r>
            <w:r>
              <w:rPr>
                <w:rFonts w:hint="eastAsia" w:ascii="Times New Roman" w:hAnsi="Times New Roman" w:eastAsia="宋体" w:cs="Times New Roman"/>
                <w:color w:val="auto"/>
                <w:szCs w:val="18"/>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不合格产品/服务 </w:t>
            </w:r>
            <w:r>
              <w:rPr>
                <w:rFonts w:hint="eastAsia" w:ascii="Wingdings" w:hAnsi="Wingdings"/>
                <w:color w:val="auto"/>
                <w:lang w:eastAsia="zh-CN"/>
              </w:rPr>
              <w:t>□</w:t>
            </w:r>
            <w:r>
              <w:rPr>
                <w:rFonts w:hint="eastAsia"/>
                <w:color w:val="auto"/>
              </w:rPr>
              <w:t xml:space="preserve">自我验证的结果  </w:t>
            </w:r>
            <w:r>
              <w:rPr>
                <w:rFonts w:hint="eastAsia" w:ascii="Wingdings" w:hAnsi="Wingdings"/>
                <w:color w:val="auto"/>
                <w:lang w:eastAsia="zh-CN"/>
              </w:rPr>
              <w:t>■</w:t>
            </w:r>
            <w:r>
              <w:rPr>
                <w:rFonts w:hint="eastAsia"/>
                <w:color w:val="auto"/>
              </w:rPr>
              <w:t xml:space="preserve">顾客投诉  </w:t>
            </w:r>
            <w:r>
              <w:rPr>
                <w:rFonts w:hint="eastAsia" w:ascii="Wingdings" w:hAnsi="Wingdings"/>
                <w:color w:val="auto"/>
                <w:lang w:eastAsia="zh-CN"/>
              </w:rPr>
              <w:t>■</w:t>
            </w:r>
            <w:r>
              <w:rPr>
                <w:rFonts w:hint="eastAsia"/>
                <w:color w:val="auto"/>
              </w:rPr>
              <w:t xml:space="preserve">顾客满意调查 </w:t>
            </w:r>
          </w:p>
          <w:p>
            <w:pPr>
              <w:shd w:val="clear" w:color="auto" w:fill="C7DAF1" w:themeFill="text2" w:themeFillTint="32"/>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rPr>
          <w:color w:val="auto"/>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4.1</w:t>
            </w:r>
          </w:p>
        </w:tc>
        <w:tc>
          <w:tcPr>
            <w:tcW w:w="650" w:type="dxa"/>
            <w:vAlign w:val="center"/>
          </w:tcPr>
          <w:p>
            <w:pPr>
              <w:shd w:val="clear" w:color="auto" w:fill="C7DAF1" w:themeFill="text2" w:themeFillTint="32"/>
              <w:rPr>
                <w:color w:val="auto"/>
                <w:lang w:eastAsia="ja-JP"/>
              </w:rPr>
            </w:pPr>
            <w:r>
              <w:rPr>
                <w:rFonts w:hint="eastAsia"/>
                <w:color w:val="auto"/>
              </w:rPr>
              <w:t>4.2</w:t>
            </w:r>
          </w:p>
        </w:tc>
        <w:tc>
          <w:tcPr>
            <w:tcW w:w="650" w:type="dxa"/>
            <w:vAlign w:val="center"/>
          </w:tcPr>
          <w:p>
            <w:pPr>
              <w:shd w:val="clear" w:color="auto" w:fill="C7DAF1" w:themeFill="text2" w:themeFillTint="32"/>
              <w:rPr>
                <w:color w:val="auto"/>
                <w:lang w:eastAsia="ja-JP"/>
              </w:rPr>
            </w:pPr>
            <w:r>
              <w:rPr>
                <w:rFonts w:hint="eastAsia"/>
                <w:color w:val="auto"/>
              </w:rPr>
              <w:t>4.3</w:t>
            </w:r>
          </w:p>
        </w:tc>
        <w:tc>
          <w:tcPr>
            <w:tcW w:w="649" w:type="dxa"/>
            <w:vAlign w:val="center"/>
          </w:tcPr>
          <w:p>
            <w:pPr>
              <w:shd w:val="clear" w:color="auto" w:fill="C7DAF1" w:themeFill="text2" w:themeFillTint="32"/>
              <w:rPr>
                <w:color w:val="auto"/>
                <w:lang w:eastAsia="ja-JP"/>
              </w:rPr>
            </w:pPr>
            <w:r>
              <w:rPr>
                <w:rFonts w:hint="eastAsia"/>
                <w:color w:val="auto"/>
              </w:rPr>
              <w:t>4.4</w:t>
            </w:r>
          </w:p>
        </w:tc>
        <w:tc>
          <w:tcPr>
            <w:tcW w:w="650" w:type="dxa"/>
            <w:vAlign w:val="center"/>
          </w:tcPr>
          <w:p>
            <w:pPr>
              <w:shd w:val="clear" w:color="auto" w:fill="C7DAF1" w:themeFill="text2" w:themeFillTint="32"/>
              <w:rPr>
                <w:color w:val="auto"/>
                <w:lang w:eastAsia="ja-JP"/>
              </w:rPr>
            </w:pPr>
            <w:r>
              <w:rPr>
                <w:rFonts w:hint="eastAsia"/>
                <w:color w:val="auto"/>
              </w:rPr>
              <w:t>5.1</w:t>
            </w:r>
          </w:p>
        </w:tc>
        <w:tc>
          <w:tcPr>
            <w:tcW w:w="650" w:type="dxa"/>
            <w:vAlign w:val="center"/>
          </w:tcPr>
          <w:p>
            <w:pPr>
              <w:shd w:val="clear" w:color="auto" w:fill="C7DAF1" w:themeFill="text2" w:themeFillTint="32"/>
              <w:rPr>
                <w:color w:val="auto"/>
                <w:lang w:eastAsia="ja-JP"/>
              </w:rPr>
            </w:pPr>
            <w:r>
              <w:rPr>
                <w:rFonts w:hint="eastAsia"/>
                <w:color w:val="auto"/>
              </w:rPr>
              <w:t>5.2</w:t>
            </w:r>
          </w:p>
        </w:tc>
        <w:tc>
          <w:tcPr>
            <w:tcW w:w="649" w:type="dxa"/>
            <w:vAlign w:val="center"/>
          </w:tcPr>
          <w:p>
            <w:pPr>
              <w:shd w:val="clear" w:color="auto" w:fill="C7DAF1" w:themeFill="text2" w:themeFillTint="32"/>
              <w:rPr>
                <w:color w:val="auto"/>
                <w:lang w:eastAsia="ja-JP"/>
              </w:rPr>
            </w:pPr>
            <w:r>
              <w:rPr>
                <w:rFonts w:hint="eastAsia"/>
                <w:color w:val="auto"/>
              </w:rPr>
              <w:t>5.3</w:t>
            </w:r>
          </w:p>
        </w:tc>
        <w:tc>
          <w:tcPr>
            <w:tcW w:w="650" w:type="dxa"/>
            <w:vAlign w:val="center"/>
          </w:tcPr>
          <w:p>
            <w:pPr>
              <w:shd w:val="clear" w:color="auto" w:fill="C7DAF1" w:themeFill="text2" w:themeFillTint="32"/>
              <w:rPr>
                <w:color w:val="auto"/>
                <w:lang w:eastAsia="ja-JP"/>
              </w:rPr>
            </w:pPr>
            <w:r>
              <w:rPr>
                <w:rFonts w:hint="eastAsia"/>
                <w:color w:val="auto"/>
              </w:rPr>
              <w:t>6.1</w:t>
            </w:r>
          </w:p>
        </w:tc>
        <w:tc>
          <w:tcPr>
            <w:tcW w:w="650" w:type="dxa"/>
            <w:vAlign w:val="center"/>
          </w:tcPr>
          <w:p>
            <w:pPr>
              <w:shd w:val="clear" w:color="auto" w:fill="C7DAF1" w:themeFill="text2" w:themeFillTint="32"/>
              <w:rPr>
                <w:color w:val="auto"/>
                <w:lang w:eastAsia="ja-JP"/>
              </w:rPr>
            </w:pPr>
            <w:r>
              <w:rPr>
                <w:rFonts w:hint="eastAsia"/>
                <w:color w:val="auto"/>
              </w:rPr>
              <w:t>6.2</w:t>
            </w:r>
          </w:p>
        </w:tc>
        <w:tc>
          <w:tcPr>
            <w:tcW w:w="649" w:type="dxa"/>
            <w:vAlign w:val="center"/>
          </w:tcPr>
          <w:p>
            <w:pPr>
              <w:shd w:val="clear" w:color="auto" w:fill="C7DAF1" w:themeFill="text2" w:themeFillTint="32"/>
              <w:rPr>
                <w:color w:val="auto"/>
                <w:lang w:eastAsia="ja-JP"/>
              </w:rPr>
            </w:pPr>
            <w:r>
              <w:rPr>
                <w:rFonts w:hint="eastAsia"/>
                <w:color w:val="auto"/>
              </w:rPr>
              <w:t>6.3</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shd w:val="clear" w:color="auto" w:fill="BFBFBF"/>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7.1</w:t>
            </w:r>
          </w:p>
        </w:tc>
        <w:tc>
          <w:tcPr>
            <w:tcW w:w="650" w:type="dxa"/>
            <w:vAlign w:val="center"/>
          </w:tcPr>
          <w:p>
            <w:pPr>
              <w:shd w:val="clear" w:color="auto" w:fill="C7DAF1" w:themeFill="text2" w:themeFillTint="32"/>
              <w:rPr>
                <w:color w:val="auto"/>
                <w:lang w:eastAsia="ja-JP"/>
              </w:rPr>
            </w:pPr>
            <w:r>
              <w:rPr>
                <w:rFonts w:hint="eastAsia"/>
                <w:color w:val="auto"/>
              </w:rPr>
              <w:t>7.2</w:t>
            </w:r>
          </w:p>
        </w:tc>
        <w:tc>
          <w:tcPr>
            <w:tcW w:w="650" w:type="dxa"/>
            <w:vAlign w:val="center"/>
          </w:tcPr>
          <w:p>
            <w:pPr>
              <w:shd w:val="clear" w:color="auto" w:fill="C7DAF1" w:themeFill="text2" w:themeFillTint="32"/>
              <w:rPr>
                <w:color w:val="auto"/>
                <w:lang w:eastAsia="ja-JP"/>
              </w:rPr>
            </w:pPr>
            <w:r>
              <w:rPr>
                <w:rFonts w:hint="eastAsia"/>
                <w:color w:val="auto"/>
              </w:rPr>
              <w:t>7.3</w:t>
            </w:r>
          </w:p>
        </w:tc>
        <w:tc>
          <w:tcPr>
            <w:tcW w:w="649" w:type="dxa"/>
            <w:vAlign w:val="center"/>
          </w:tcPr>
          <w:p>
            <w:pPr>
              <w:shd w:val="clear" w:color="auto" w:fill="C7DAF1" w:themeFill="text2" w:themeFillTint="32"/>
              <w:rPr>
                <w:color w:val="auto"/>
                <w:lang w:eastAsia="ja-JP"/>
              </w:rPr>
            </w:pPr>
            <w:r>
              <w:rPr>
                <w:rFonts w:hint="eastAsia"/>
                <w:color w:val="auto"/>
              </w:rPr>
              <w:t>7.4</w:t>
            </w:r>
          </w:p>
        </w:tc>
        <w:tc>
          <w:tcPr>
            <w:tcW w:w="650" w:type="dxa"/>
            <w:vAlign w:val="center"/>
          </w:tcPr>
          <w:p>
            <w:pPr>
              <w:shd w:val="clear" w:color="auto" w:fill="C7DAF1" w:themeFill="text2" w:themeFillTint="32"/>
              <w:rPr>
                <w:color w:val="auto"/>
                <w:lang w:eastAsia="ja-JP"/>
              </w:rPr>
            </w:pPr>
            <w:r>
              <w:rPr>
                <w:rFonts w:hint="eastAsia"/>
                <w:color w:val="auto"/>
              </w:rPr>
              <w:t>7.5</w:t>
            </w:r>
          </w:p>
        </w:tc>
        <w:tc>
          <w:tcPr>
            <w:tcW w:w="650" w:type="dxa"/>
            <w:vAlign w:val="center"/>
          </w:tcPr>
          <w:p>
            <w:pPr>
              <w:shd w:val="clear" w:color="auto" w:fill="C7DAF1" w:themeFill="text2" w:themeFillTint="32"/>
              <w:rPr>
                <w:color w:val="auto"/>
                <w:lang w:eastAsia="ja-JP"/>
              </w:rPr>
            </w:pPr>
            <w:r>
              <w:rPr>
                <w:rFonts w:hint="eastAsia"/>
                <w:color w:val="auto"/>
              </w:rPr>
              <w:t>8.1</w:t>
            </w:r>
          </w:p>
        </w:tc>
        <w:tc>
          <w:tcPr>
            <w:tcW w:w="649" w:type="dxa"/>
            <w:vAlign w:val="center"/>
          </w:tcPr>
          <w:p>
            <w:pPr>
              <w:shd w:val="clear" w:color="auto" w:fill="C7DAF1" w:themeFill="text2" w:themeFillTint="32"/>
              <w:rPr>
                <w:color w:val="auto"/>
                <w:lang w:eastAsia="ja-JP"/>
              </w:rPr>
            </w:pPr>
            <w:r>
              <w:rPr>
                <w:rFonts w:hint="eastAsia"/>
                <w:color w:val="auto"/>
              </w:rPr>
              <w:t>8.2</w:t>
            </w:r>
          </w:p>
        </w:tc>
        <w:tc>
          <w:tcPr>
            <w:tcW w:w="650" w:type="dxa"/>
            <w:vAlign w:val="center"/>
          </w:tcPr>
          <w:p>
            <w:pPr>
              <w:shd w:val="clear" w:color="auto" w:fill="C7DAF1" w:themeFill="text2" w:themeFillTint="32"/>
              <w:rPr>
                <w:color w:val="auto"/>
                <w:lang w:eastAsia="ja-JP"/>
              </w:rPr>
            </w:pPr>
            <w:r>
              <w:rPr>
                <w:rFonts w:hint="eastAsia"/>
                <w:color w:val="auto"/>
              </w:rPr>
              <w:t>8.3</w:t>
            </w:r>
          </w:p>
        </w:tc>
        <w:tc>
          <w:tcPr>
            <w:tcW w:w="650" w:type="dxa"/>
            <w:vAlign w:val="center"/>
          </w:tcPr>
          <w:p>
            <w:pPr>
              <w:shd w:val="clear" w:color="auto" w:fill="C7DAF1" w:themeFill="text2" w:themeFillTint="32"/>
              <w:rPr>
                <w:color w:val="auto"/>
                <w:lang w:eastAsia="ja-JP"/>
              </w:rPr>
            </w:pPr>
            <w:r>
              <w:rPr>
                <w:rFonts w:hint="eastAsia"/>
                <w:color w:val="auto"/>
              </w:rPr>
              <w:t>8.4</w:t>
            </w:r>
          </w:p>
        </w:tc>
        <w:tc>
          <w:tcPr>
            <w:tcW w:w="649" w:type="dxa"/>
            <w:vAlign w:val="center"/>
          </w:tcPr>
          <w:p>
            <w:pPr>
              <w:shd w:val="clear" w:color="auto" w:fill="C7DAF1" w:themeFill="text2" w:themeFillTint="32"/>
              <w:rPr>
                <w:color w:val="auto"/>
                <w:lang w:eastAsia="ja-JP"/>
              </w:rPr>
            </w:pPr>
            <w:r>
              <w:rPr>
                <w:rFonts w:hint="eastAsia"/>
                <w:color w:val="auto"/>
              </w:rPr>
              <w:t>8.5</w:t>
            </w:r>
          </w:p>
        </w:tc>
        <w:tc>
          <w:tcPr>
            <w:tcW w:w="650" w:type="dxa"/>
            <w:vAlign w:val="center"/>
          </w:tcPr>
          <w:p>
            <w:pPr>
              <w:shd w:val="clear" w:color="auto" w:fill="C7DAF1" w:themeFill="text2" w:themeFillTint="32"/>
              <w:rPr>
                <w:color w:val="auto"/>
                <w:lang w:eastAsia="ja-JP"/>
              </w:rPr>
            </w:pPr>
            <w:r>
              <w:rPr>
                <w:rFonts w:hint="eastAsia"/>
                <w:color w:val="auto"/>
              </w:rPr>
              <w:t>8.6</w:t>
            </w:r>
          </w:p>
        </w:tc>
        <w:tc>
          <w:tcPr>
            <w:tcW w:w="650" w:type="dxa"/>
            <w:vAlign w:val="center"/>
          </w:tcPr>
          <w:p>
            <w:pPr>
              <w:shd w:val="clear" w:color="auto" w:fill="C7DAF1" w:themeFill="text2" w:themeFillTint="32"/>
              <w:rPr>
                <w:color w:val="auto"/>
                <w:lang w:eastAsia="ja-JP"/>
              </w:rPr>
            </w:pPr>
            <w:r>
              <w:rPr>
                <w:rFonts w:hint="eastAsia"/>
                <w:color w:val="auto"/>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eastAsia="宋体" w:cs="Times New Roman"/>
                <w:color w:val="auto"/>
                <w:kern w:val="2"/>
                <w:sz w:val="21"/>
                <w:szCs w:val="24"/>
                <w:lang w:val="en-US" w:eastAsia="zh-CN" w:bidi="ar-SA"/>
              </w:rPr>
              <w:t>3</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4</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rFonts w:hint="eastAsia" w:eastAsia="宋体"/>
                <w:color w:val="auto"/>
                <w:lang w:val="en-US" w:eastAsia="zh-CN"/>
              </w:rPr>
            </w:pPr>
            <w:r>
              <w:rPr>
                <w:rFonts w:hint="eastAsia"/>
                <w:color w:val="auto"/>
                <w:lang w:val="en-US" w:eastAsia="zh-CN"/>
              </w:rPr>
              <w:t>3</w:t>
            </w: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color w:val="auto"/>
                <w:lang w:val="en-US" w:eastAsia="zh-CN"/>
              </w:rPr>
            </w:pPr>
            <w:r>
              <w:rPr>
                <w:rFonts w:hint="eastAsia"/>
                <w:color w:val="auto"/>
                <w:lang w:val="en-US" w:eastAsia="zh-CN"/>
              </w:rPr>
              <w:t>3</w:t>
            </w:r>
          </w:p>
        </w:tc>
        <w:tc>
          <w:tcPr>
            <w:tcW w:w="650" w:type="dxa"/>
            <w:tcBorders>
              <w:bottom w:val="single" w:color="auto" w:sz="4" w:space="0"/>
            </w:tcBorders>
            <w:vAlign w:val="center"/>
          </w:tcPr>
          <w:p>
            <w:pPr>
              <w:shd w:val="clear" w:color="auto" w:fill="C7DAF1" w:themeFill="text2" w:themeFillTint="32"/>
              <w:rPr>
                <w:color w:val="auto"/>
                <w:lang w:eastAsia="ja-JP"/>
              </w:rPr>
            </w:pPr>
          </w:p>
        </w:tc>
        <w:tc>
          <w:tcPr>
            <w:tcW w:w="650" w:type="dxa"/>
            <w:tcBorders>
              <w:bottom w:val="single" w:color="auto" w:sz="4" w:space="0"/>
            </w:tcBorders>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标准条款</w:t>
            </w:r>
          </w:p>
        </w:tc>
        <w:tc>
          <w:tcPr>
            <w:tcW w:w="649" w:type="dxa"/>
            <w:vAlign w:val="center"/>
          </w:tcPr>
          <w:p>
            <w:pPr>
              <w:shd w:val="clear" w:color="auto" w:fill="C7DAF1" w:themeFill="text2" w:themeFillTint="32"/>
              <w:rPr>
                <w:color w:val="auto"/>
                <w:lang w:eastAsia="ja-JP"/>
              </w:rPr>
            </w:pPr>
            <w:r>
              <w:rPr>
                <w:rFonts w:hint="eastAsia"/>
                <w:color w:val="auto"/>
              </w:rPr>
              <w:t>9.1</w:t>
            </w:r>
          </w:p>
        </w:tc>
        <w:tc>
          <w:tcPr>
            <w:tcW w:w="650" w:type="dxa"/>
            <w:vAlign w:val="center"/>
          </w:tcPr>
          <w:p>
            <w:pPr>
              <w:shd w:val="clear" w:color="auto" w:fill="C7DAF1" w:themeFill="text2" w:themeFillTint="32"/>
              <w:rPr>
                <w:color w:val="auto"/>
                <w:lang w:eastAsia="ja-JP"/>
              </w:rPr>
            </w:pPr>
            <w:r>
              <w:rPr>
                <w:rFonts w:hint="eastAsia"/>
                <w:color w:val="auto"/>
              </w:rPr>
              <w:t>9.2</w:t>
            </w:r>
          </w:p>
        </w:tc>
        <w:tc>
          <w:tcPr>
            <w:tcW w:w="650" w:type="dxa"/>
            <w:vAlign w:val="center"/>
          </w:tcPr>
          <w:p>
            <w:pPr>
              <w:shd w:val="clear" w:color="auto" w:fill="C7DAF1" w:themeFill="text2" w:themeFillTint="32"/>
              <w:rPr>
                <w:color w:val="auto"/>
                <w:lang w:eastAsia="ja-JP"/>
              </w:rPr>
            </w:pPr>
            <w:r>
              <w:rPr>
                <w:rFonts w:hint="eastAsia"/>
                <w:color w:val="auto"/>
              </w:rPr>
              <w:t>9.3</w:t>
            </w:r>
          </w:p>
        </w:tc>
        <w:tc>
          <w:tcPr>
            <w:tcW w:w="649" w:type="dxa"/>
            <w:vAlign w:val="center"/>
          </w:tcPr>
          <w:p>
            <w:pPr>
              <w:shd w:val="clear" w:color="auto" w:fill="C7DAF1" w:themeFill="text2" w:themeFillTint="32"/>
              <w:rPr>
                <w:color w:val="auto"/>
                <w:lang w:eastAsia="ja-JP"/>
              </w:rPr>
            </w:pPr>
            <w:r>
              <w:rPr>
                <w:rFonts w:hint="eastAsia"/>
                <w:color w:val="auto"/>
              </w:rPr>
              <w:t>10.1</w:t>
            </w:r>
          </w:p>
        </w:tc>
        <w:tc>
          <w:tcPr>
            <w:tcW w:w="650" w:type="dxa"/>
            <w:vAlign w:val="center"/>
          </w:tcPr>
          <w:p>
            <w:pPr>
              <w:shd w:val="clear" w:color="auto" w:fill="C7DAF1" w:themeFill="text2" w:themeFillTint="32"/>
              <w:rPr>
                <w:color w:val="auto"/>
                <w:lang w:eastAsia="ja-JP"/>
              </w:rPr>
            </w:pPr>
            <w:r>
              <w:rPr>
                <w:rFonts w:hint="eastAsia"/>
                <w:color w:val="auto"/>
              </w:rPr>
              <w:t>10.2</w:t>
            </w:r>
          </w:p>
        </w:tc>
        <w:tc>
          <w:tcPr>
            <w:tcW w:w="650" w:type="dxa"/>
            <w:vAlign w:val="center"/>
          </w:tcPr>
          <w:p>
            <w:pPr>
              <w:shd w:val="clear" w:color="auto" w:fill="C7DAF1" w:themeFill="text2" w:themeFillTint="32"/>
              <w:rPr>
                <w:color w:val="auto"/>
                <w:lang w:eastAsia="ja-JP"/>
              </w:rPr>
            </w:pPr>
            <w:r>
              <w:rPr>
                <w:rFonts w:hint="eastAsia"/>
                <w:color w:val="auto"/>
              </w:rPr>
              <w:t>10.3</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lang w:val="en-GB"/>
              </w:rPr>
              <w:t>评价*)</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50" w:type="dxa"/>
            <w:vAlign w:val="center"/>
          </w:tcPr>
          <w:p>
            <w:pPr>
              <w:shd w:val="clear" w:color="auto" w:fill="C7DAF1" w:themeFill="text2" w:themeFillTint="32"/>
              <w:rPr>
                <w:color w:val="auto"/>
                <w:lang w:eastAsia="ja-JP"/>
              </w:rPr>
            </w:pPr>
            <w:r>
              <w:rPr>
                <w:rFonts w:hint="eastAsia"/>
                <w:color w:val="auto"/>
                <w:lang w:val="en-US" w:eastAsia="zh-CN"/>
              </w:rPr>
              <w:t>1</w:t>
            </w: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auto"/>
                <w:lang w:eastAsia="ja-JP"/>
              </w:rPr>
            </w:pPr>
            <w:r>
              <w:rPr>
                <w:rFonts w:hint="eastAsia"/>
                <w:color w:val="auto"/>
              </w:rPr>
              <w:t>不符合数量</w:t>
            </w: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50" w:type="dxa"/>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49"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c>
          <w:tcPr>
            <w:tcW w:w="650" w:type="dxa"/>
            <w:shd w:val="pct25" w:color="auto" w:fill="auto"/>
            <w:vAlign w:val="center"/>
          </w:tcPr>
          <w:p>
            <w:pPr>
              <w:shd w:val="clear" w:color="auto" w:fill="C7DAF1" w:themeFill="text2" w:themeFillTint="32"/>
              <w:rPr>
                <w:color w:val="auto"/>
                <w:lang w:eastAsia="ja-JP"/>
              </w:rPr>
            </w:pPr>
          </w:p>
        </w:tc>
      </w:tr>
    </w:tbl>
    <w:p>
      <w:pPr>
        <w:shd w:val="clear" w:color="auto" w:fill="C7DAF1" w:themeFill="text2" w:themeFillTint="32"/>
        <w:rPr>
          <w:color w:val="auto"/>
        </w:rPr>
      </w:pPr>
    </w:p>
    <w:p>
      <w:pPr>
        <w:shd w:val="clear" w:color="auto" w:fill="C7DAF1" w:themeFill="text2" w:themeFillTint="32"/>
        <w:rPr>
          <w:color w:val="auto"/>
        </w:rPr>
      </w:pPr>
      <w:r>
        <w:rPr>
          <w:color w:val="auto"/>
        </w:rPr>
        <w:t xml:space="preserve">*评价: </w:t>
      </w:r>
      <w:r>
        <w:rPr>
          <w:color w:val="auto"/>
        </w:rPr>
        <w:tab/>
      </w:r>
      <w:r>
        <w:rPr>
          <w:color w:val="auto"/>
        </w:rPr>
        <w:t>1 =符合</w:t>
      </w:r>
    </w:p>
    <w:p>
      <w:pPr>
        <w:shd w:val="clear" w:color="auto" w:fill="C7DAF1" w:themeFill="text2" w:themeFillTint="32"/>
        <w:rPr>
          <w:color w:val="auto"/>
        </w:rPr>
      </w:pPr>
      <w:r>
        <w:rPr>
          <w:color w:val="auto"/>
        </w:rPr>
        <w:tab/>
      </w:r>
      <w:r>
        <w:rPr>
          <w:color w:val="auto"/>
        </w:rPr>
        <w:tab/>
      </w:r>
      <w:r>
        <w:rPr>
          <w:color w:val="auto"/>
        </w:rPr>
        <w:t>2 =这次审核没审</w:t>
      </w:r>
    </w:p>
    <w:p>
      <w:pPr>
        <w:shd w:val="clear" w:color="auto" w:fill="C7DAF1" w:themeFill="text2" w:themeFillTint="32"/>
        <w:rPr>
          <w:color w:val="auto"/>
        </w:rPr>
      </w:pPr>
      <w:r>
        <w:rPr>
          <w:color w:val="auto"/>
        </w:rPr>
        <w:tab/>
      </w:r>
      <w:r>
        <w:rPr>
          <w:color w:val="auto"/>
        </w:rPr>
        <w:tab/>
      </w:r>
      <w:r>
        <w:rPr>
          <w:color w:val="auto"/>
        </w:rPr>
        <w:t xml:space="preserve">3 =失效/不符合(参见不符合报告)  </w:t>
      </w:r>
    </w:p>
    <w:p>
      <w:pPr>
        <w:shd w:val="clear" w:color="auto" w:fill="C7DAF1" w:themeFill="text2" w:themeFillTint="32"/>
        <w:rPr>
          <w:color w:val="auto"/>
        </w:rPr>
      </w:pPr>
      <w:r>
        <w:rPr>
          <w:color w:val="auto"/>
        </w:rPr>
        <w:tab/>
      </w:r>
      <w:r>
        <w:rPr>
          <w:color w:val="auto"/>
        </w:rPr>
        <w:tab/>
      </w:r>
      <w:r>
        <w:rPr>
          <w:color w:val="auto"/>
        </w:rPr>
        <w:t>4 =不适用</w:t>
      </w:r>
    </w:p>
    <w:p>
      <w:pPr>
        <w:shd w:val="clear" w:color="auto" w:fill="EBF1DE" w:themeFill="accent3" w:themeFillTint="32"/>
        <w:rPr>
          <w:color w:val="auto"/>
        </w:rPr>
      </w:pPr>
      <w:r>
        <w:rPr>
          <w:color w:val="auto"/>
        </w:rPr>
        <w:br w:type="page"/>
      </w:r>
      <w:r>
        <w:rPr>
          <w:color w:val="auto"/>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审核周期</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 </w:t>
            </w:r>
            <w:r>
              <w:rPr>
                <w:rFonts w:hint="eastAsia"/>
                <w:color w:val="auto"/>
                <w:lang w:eastAsia="zh-CN"/>
              </w:rPr>
              <w:t>■</w:t>
            </w:r>
            <w:r>
              <w:rPr>
                <w:rFonts w:hint="eastAsia"/>
                <w:color w:val="auto"/>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color w:val="auto"/>
              </w:rPr>
            </w:pPr>
            <w:r>
              <w:rPr>
                <w:rFonts w:hint="eastAsia"/>
                <w:color w:val="auto"/>
              </w:rPr>
              <w:t>体系要素</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组织环境</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color w:val="auto"/>
                    </w:rPr>
                  </w:pPr>
                </w:p>
              </w:tc>
              <w:tc>
                <w:tcPr>
                  <w:tcW w:w="7375" w:type="dxa"/>
                </w:tcPr>
                <w:p>
                  <w:pPr>
                    <w:shd w:val="clear" w:color="auto" w:fill="EBF1DE" w:themeFill="accent3"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外部环境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 xml:space="preserve">经济环境 </w:t>
                  </w:r>
                </w:p>
                <w:p>
                  <w:pPr>
                    <w:shd w:val="clear" w:color="auto" w:fill="EBF1DE" w:themeFill="accent3" w:themeFillTint="32"/>
                    <w:rPr>
                      <w:color w:val="auto"/>
                    </w:rPr>
                  </w:pPr>
                  <w:r>
                    <w:rPr>
                      <w:rFonts w:hint="eastAsia"/>
                      <w:color w:val="auto"/>
                    </w:rPr>
                    <w:t xml:space="preserve">□政治 </w:t>
                  </w:r>
                  <w:r>
                    <w:rPr>
                      <w:rFonts w:hint="eastAsia"/>
                      <w:color w:val="auto"/>
                      <w:lang w:eastAsia="zh-CN"/>
                    </w:rPr>
                    <w:t>■</w:t>
                  </w:r>
                  <w:r>
                    <w:rPr>
                      <w:rFonts w:hint="eastAsia"/>
                      <w:color w:val="auto"/>
                    </w:rPr>
                    <w:t xml:space="preserve">监管  </w:t>
                  </w:r>
                  <w:r>
                    <w:rPr>
                      <w:rFonts w:hint="eastAsia"/>
                      <w:color w:val="auto"/>
                      <w:lang w:eastAsia="zh-CN"/>
                    </w:rPr>
                    <w:t>■</w:t>
                  </w:r>
                  <w:r>
                    <w:rPr>
                      <w:rFonts w:hint="eastAsia"/>
                      <w:color w:val="auto"/>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color w:val="auto"/>
                    </w:rPr>
                  </w:pPr>
                  <w:r>
                    <w:rPr>
                      <w:rFonts w:hint="eastAsia"/>
                      <w:color w:val="auto"/>
                    </w:rPr>
                    <w:t>内部环境</w:t>
                  </w:r>
                </w:p>
              </w:tc>
              <w:tc>
                <w:tcPr>
                  <w:tcW w:w="7375" w:type="dxa"/>
                </w:tcPr>
                <w:p>
                  <w:pPr>
                    <w:shd w:val="clear" w:color="auto" w:fill="EBF1DE" w:themeFill="accent3" w:themeFillTint="32"/>
                    <w:rPr>
                      <w:color w:val="auto"/>
                    </w:rPr>
                  </w:pP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w:t>
                  </w:r>
                  <w:r>
                    <w:rPr>
                      <w:rFonts w:hint="eastAsia"/>
                      <w:color w:val="auto"/>
                      <w:lang w:eastAsia="zh-CN"/>
                    </w:rPr>
                    <w:t>■</w:t>
                  </w:r>
                  <w:r>
                    <w:rPr>
                      <w:rFonts w:hint="eastAsia"/>
                      <w:color w:val="auto"/>
                    </w:rPr>
                    <w:t xml:space="preserve">工艺 □设备 </w:t>
                  </w:r>
                  <w:r>
                    <w:rPr>
                      <w:rFonts w:hint="eastAsia"/>
                      <w:color w:val="auto"/>
                      <w:lang w:eastAsia="zh-CN"/>
                    </w:rPr>
                    <w:t>■</w:t>
                  </w:r>
                  <w:r>
                    <w:rPr>
                      <w:rFonts w:hint="eastAsia"/>
                      <w:color w:val="auto"/>
                    </w:rPr>
                    <w:t xml:space="preserve">人员能力  </w:t>
                  </w:r>
                </w:p>
                <w:p>
                  <w:pPr>
                    <w:shd w:val="clear" w:color="auto" w:fill="EBF1DE" w:themeFill="accent3" w:themeFillTint="32"/>
                    <w:rPr>
                      <w:color w:val="auto"/>
                    </w:rPr>
                  </w:pPr>
                  <w:r>
                    <w:rPr>
                      <w:rFonts w:hint="eastAsia"/>
                      <w:color w:val="auto"/>
                    </w:rPr>
                    <w:t>□</w:t>
                  </w:r>
                  <w:r>
                    <w:rPr>
                      <w:color w:val="auto"/>
                    </w:rPr>
                    <w:t>活动、产品和服务</w:t>
                  </w:r>
                  <w:r>
                    <w:rPr>
                      <w:rFonts w:hint="eastAsia"/>
                      <w:color w:val="auto"/>
                    </w:rPr>
                    <w:t xml:space="preserve"> □</w:t>
                  </w:r>
                  <w:r>
                    <w:rPr>
                      <w:color w:val="auto"/>
                    </w:rPr>
                    <w:t>战略方向</w:t>
                  </w:r>
                  <w:r>
                    <w:rPr>
                      <w:rFonts w:hint="eastAsia"/>
                      <w:color w:val="auto"/>
                    </w:rPr>
                    <w:t xml:space="preserve"> □其他</w:t>
                  </w: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cyan"/>
              </w:rPr>
            </w:pPr>
            <w:r>
              <w:rPr>
                <w:rFonts w:hint="eastAsia"/>
                <w:color w:val="auto"/>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color w:val="auto"/>
                      <w:highlight w:val="cyan"/>
                    </w:rPr>
                  </w:pPr>
                  <w:r>
                    <w:rPr>
                      <w:rFonts w:hint="eastAsia"/>
                      <w:color w:val="auto"/>
                    </w:rPr>
                    <w:t>重要的相关方</w:t>
                  </w:r>
                </w:p>
              </w:tc>
              <w:tc>
                <w:tcPr>
                  <w:tcW w:w="6912" w:type="dxa"/>
                </w:tcPr>
                <w:p>
                  <w:pPr>
                    <w:shd w:val="clear" w:color="auto" w:fill="EBF1DE" w:themeFill="accent3"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主管部门</w:t>
                  </w:r>
                </w:p>
              </w:tc>
              <w:tc>
                <w:tcPr>
                  <w:tcW w:w="6912" w:type="dxa"/>
                </w:tcPr>
                <w:p>
                  <w:pPr>
                    <w:shd w:val="clear" w:color="auto" w:fill="EBF1DE" w:themeFill="accent3" w:themeFillTint="32"/>
                    <w:rPr>
                      <w:color w:val="auto"/>
                    </w:rPr>
                  </w:pPr>
                  <w:r>
                    <w:rPr>
                      <w:rFonts w:hint="eastAsia"/>
                      <w:color w:val="auto"/>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供方</w:t>
                  </w:r>
                </w:p>
              </w:tc>
              <w:tc>
                <w:tcPr>
                  <w:tcW w:w="6912" w:type="dxa"/>
                </w:tcPr>
                <w:p>
                  <w:pPr>
                    <w:shd w:val="clear" w:color="auto" w:fill="EBF1DE" w:themeFill="accent3" w:themeFillTint="32"/>
                    <w:rPr>
                      <w:color w:val="auto"/>
                    </w:rPr>
                  </w:pPr>
                  <w:r>
                    <w:rPr>
                      <w:rFonts w:hint="eastAsia"/>
                      <w:color w:val="auto"/>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顾客</w:t>
                  </w:r>
                </w:p>
              </w:tc>
              <w:tc>
                <w:tcPr>
                  <w:tcW w:w="6912" w:type="dxa"/>
                </w:tcPr>
                <w:p>
                  <w:pPr>
                    <w:shd w:val="clear" w:color="auto" w:fill="EBF1DE" w:themeFill="accent3" w:themeFillTint="32"/>
                    <w:rPr>
                      <w:color w:val="auto"/>
                    </w:rPr>
                  </w:pPr>
                  <w:r>
                    <w:rPr>
                      <w:rFonts w:hint="eastAsia"/>
                      <w:color w:val="auto"/>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社区</w:t>
                  </w:r>
                </w:p>
              </w:tc>
              <w:tc>
                <w:tcPr>
                  <w:tcW w:w="6912" w:type="dxa"/>
                </w:tcPr>
                <w:p>
                  <w:pPr>
                    <w:shd w:val="clear" w:color="auto" w:fill="EBF1DE" w:themeFill="accent3" w:themeFillTint="32"/>
                    <w:rPr>
                      <w:color w:val="auto"/>
                    </w:rPr>
                  </w:pPr>
                  <w:r>
                    <w:rPr>
                      <w:rFonts w:hint="eastAsia"/>
                      <w:color w:val="auto"/>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lang w:eastAsia="zh-CN"/>
                    </w:rPr>
                    <w:t>■</w:t>
                  </w:r>
                  <w:r>
                    <w:rPr>
                      <w:rFonts w:hint="eastAsia"/>
                      <w:color w:val="auto"/>
                    </w:rPr>
                    <w:t>员工</w:t>
                  </w:r>
                </w:p>
              </w:tc>
              <w:tc>
                <w:tcPr>
                  <w:tcW w:w="6912" w:type="dxa"/>
                </w:tcPr>
                <w:p>
                  <w:pPr>
                    <w:shd w:val="clear" w:color="auto" w:fill="EBF1DE" w:themeFill="accent3"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□投资方</w:t>
                  </w:r>
                </w:p>
              </w:tc>
              <w:tc>
                <w:tcPr>
                  <w:tcW w:w="6912" w:type="dxa"/>
                </w:tcPr>
                <w:p>
                  <w:pPr>
                    <w:shd w:val="clear" w:color="auto" w:fill="EBF1DE" w:themeFill="accent3" w:themeFillTint="32"/>
                    <w:rPr>
                      <w:color w:val="auto"/>
                    </w:rPr>
                  </w:pPr>
                  <w:r>
                    <w:rPr>
                      <w:rFonts w:hint="eastAsia"/>
                      <w:color w:val="auto"/>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color w:val="auto"/>
                    </w:rPr>
                  </w:pPr>
                  <w:r>
                    <w:rPr>
                      <w:rFonts w:hint="eastAsia"/>
                      <w:color w:val="auto"/>
                    </w:rPr>
                    <w:t>□其他</w:t>
                  </w:r>
                </w:p>
              </w:tc>
              <w:tc>
                <w:tcPr>
                  <w:tcW w:w="6912" w:type="dxa"/>
                </w:tcPr>
                <w:p>
                  <w:pPr>
                    <w:shd w:val="clear" w:color="auto" w:fill="EBF1DE" w:themeFill="accent3" w:themeFillTint="32"/>
                    <w:rPr>
                      <w:color w:val="auto"/>
                    </w:rPr>
                  </w:pPr>
                </w:p>
              </w:tc>
            </w:tr>
          </w:tbl>
          <w:p>
            <w:pPr>
              <w:shd w:val="clear" w:color="auto" w:fill="EBF1DE" w:themeFill="accent3"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组织运用生命周期观点明确相关环境管理体系的范围；（详见第一条款审核范围）</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spacing w:before="40" w:after="40"/>
              <w:rPr>
                <w:color w:val="auto"/>
              </w:rPr>
            </w:pPr>
            <w:r>
              <w:rPr>
                <w:rFonts w:hint="eastAsia"/>
                <w:color w:val="auto"/>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color w:val="auto"/>
              </w:rPr>
            </w:pPr>
            <w:r>
              <w:rPr>
                <w:rFonts w:hint="eastAsia"/>
                <w:color w:val="auto"/>
              </w:rPr>
              <w:t>已将环境管理体系要求融入到其各项业务过程中，包括：</w:t>
            </w:r>
          </w:p>
          <w:p>
            <w:pPr>
              <w:shd w:val="clear" w:color="auto" w:fill="EBF1DE" w:themeFill="accent3" w:themeFillTint="32"/>
              <w:spacing w:before="40" w:after="40"/>
              <w:rPr>
                <w:color w:val="auto"/>
              </w:rPr>
            </w:pPr>
            <w:r>
              <w:rPr>
                <w:rFonts w:hint="eastAsia"/>
                <w:color w:val="auto"/>
              </w:rPr>
              <w:t xml:space="preserve">□设计和开发 </w:t>
            </w:r>
            <w:r>
              <w:rPr>
                <w:rFonts w:hint="eastAsia"/>
                <w:color w:val="auto"/>
                <w:lang w:eastAsia="zh-CN"/>
              </w:rPr>
              <w:t>■</w:t>
            </w:r>
            <w:r>
              <w:rPr>
                <w:rFonts w:hint="eastAsia"/>
                <w:color w:val="auto"/>
              </w:rPr>
              <w:t xml:space="preserve">采购 </w:t>
            </w:r>
            <w:r>
              <w:rPr>
                <w:rFonts w:hint="eastAsia"/>
                <w:color w:val="auto"/>
                <w:lang w:eastAsia="zh-CN"/>
              </w:rPr>
              <w:t>■</w:t>
            </w:r>
            <w:r>
              <w:rPr>
                <w:rFonts w:hint="eastAsia"/>
                <w:color w:val="auto"/>
              </w:rPr>
              <w:t>人力资源</w:t>
            </w:r>
            <w:r>
              <w:rPr>
                <w:rFonts w:hint="eastAsia"/>
                <w:color w:val="auto"/>
                <w:lang w:eastAsia="zh-CN"/>
              </w:rPr>
              <w:t>■</w:t>
            </w:r>
            <w:r>
              <w:rPr>
                <w:rFonts w:hint="eastAsia"/>
                <w:color w:val="auto"/>
              </w:rPr>
              <w:t xml:space="preserve">营销和市场  </w:t>
            </w:r>
            <w:r>
              <w:rPr>
                <w:rFonts w:hint="eastAsia"/>
                <w:color w:val="auto"/>
                <w:lang w:eastAsia="zh-CN"/>
              </w:rPr>
              <w:t>■</w:t>
            </w:r>
            <w:r>
              <w:rPr>
                <w:rFonts w:hint="eastAsia"/>
                <w:color w:val="auto"/>
              </w:rPr>
              <w:t xml:space="preserve">生产 </w:t>
            </w:r>
            <w:r>
              <w:rPr>
                <w:rFonts w:hint="eastAsia"/>
                <w:color w:val="auto"/>
                <w:lang w:eastAsia="zh-CN"/>
              </w:rPr>
              <w:t>■</w:t>
            </w:r>
            <w:r>
              <w:rPr>
                <w:rFonts w:hint="eastAsia"/>
                <w:color w:val="auto"/>
              </w:rPr>
              <w:t xml:space="preserve">检验 □仓库管理 </w:t>
            </w:r>
          </w:p>
          <w:p>
            <w:pPr>
              <w:shd w:val="clear" w:color="auto" w:fill="EBF1DE" w:themeFill="accent3"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EBF1DE" w:themeFill="accent3" w:themeFillTint="32"/>
              <w:spacing w:before="40" w:after="40"/>
              <w:rPr>
                <w:color w:val="auto"/>
              </w:rPr>
            </w:pPr>
            <w:r>
              <w:rPr>
                <w:rFonts w:hint="eastAsia"/>
                <w:color w:val="auto"/>
                <w:lang w:eastAsia="zh-CN"/>
              </w:rPr>
              <w:t>■</w:t>
            </w:r>
            <w:r>
              <w:rPr>
                <w:rFonts w:hint="eastAsia"/>
                <w:color w:val="auto"/>
              </w:rPr>
              <w:t xml:space="preserve">节约能源  </w:t>
            </w:r>
            <w:r>
              <w:rPr>
                <w:rFonts w:hint="eastAsia"/>
                <w:color w:val="auto"/>
                <w:lang w:eastAsia="zh-CN"/>
              </w:rPr>
              <w:t>■</w:t>
            </w:r>
            <w:r>
              <w:rPr>
                <w:rFonts w:hint="eastAsia"/>
                <w:color w:val="auto"/>
              </w:rPr>
              <w:t xml:space="preserve">节约资源 </w:t>
            </w:r>
            <w:r>
              <w:rPr>
                <w:rFonts w:hint="eastAsia"/>
                <w:color w:val="auto"/>
                <w:lang w:eastAsia="zh-CN"/>
              </w:rPr>
              <w:t>■</w:t>
            </w:r>
            <w:r>
              <w:rPr>
                <w:rFonts w:hint="eastAsia"/>
                <w:color w:val="auto"/>
              </w:rPr>
              <w:t xml:space="preserve">达标排放 </w:t>
            </w:r>
            <w:r>
              <w:rPr>
                <w:rFonts w:hint="eastAsia"/>
                <w:color w:val="auto"/>
                <w:lang w:eastAsia="zh-CN"/>
              </w:rPr>
              <w:t>■</w:t>
            </w:r>
            <w:r>
              <w:rPr>
                <w:rFonts w:hint="eastAsia"/>
                <w:color w:val="auto"/>
              </w:rPr>
              <w:t xml:space="preserve">消防控制 □危化品管理 □特种设备管理 </w:t>
            </w:r>
          </w:p>
          <w:p>
            <w:pPr>
              <w:shd w:val="clear" w:color="auto" w:fill="EBF1DE" w:themeFill="accent3" w:themeFillTint="32"/>
              <w:spacing w:before="40" w:after="40"/>
              <w:rPr>
                <w:color w:val="auto"/>
              </w:rPr>
            </w:pPr>
            <w:r>
              <w:rPr>
                <w:rFonts w:hint="eastAsia"/>
                <w:color w:val="auto"/>
              </w:rPr>
              <w:t>□环评三同时 □其他</w:t>
            </w:r>
          </w:p>
          <w:p>
            <w:pPr>
              <w:shd w:val="clear" w:color="auto" w:fill="EBF1DE" w:themeFill="accent3"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EBF1DE" w:themeFill="accent3" w:themeFillTint="32"/>
              <w:spacing w:before="40" w:after="40"/>
              <w:rPr>
                <w:color w:val="auto"/>
              </w:rPr>
            </w:pPr>
            <w:r>
              <w:rPr>
                <w:rFonts w:hint="eastAsia"/>
                <w:color w:val="auto"/>
              </w:rPr>
              <w:t xml:space="preserve">□危险废物处置 □消防检测 </w:t>
            </w:r>
            <w:r>
              <w:rPr>
                <w:rFonts w:hint="eastAsia"/>
                <w:color w:val="auto"/>
                <w:lang w:eastAsia="zh-CN"/>
              </w:rPr>
              <w:t>■</w:t>
            </w:r>
            <w:r>
              <w:rPr>
                <w:rFonts w:hint="eastAsia"/>
                <w:color w:val="auto"/>
              </w:rPr>
              <w:t>生产/服务过程 □环保监测 □产品运输 □设备维修</w:t>
            </w:r>
          </w:p>
          <w:p>
            <w:pPr>
              <w:shd w:val="clear" w:color="auto" w:fill="EBF1DE" w:themeFill="accent3" w:themeFillTint="32"/>
              <w:spacing w:before="40" w:after="40"/>
              <w:rPr>
                <w:color w:val="auto"/>
              </w:rPr>
            </w:pPr>
            <w:r>
              <w:rPr>
                <w:rFonts w:hint="eastAsia"/>
                <w:color w:val="auto"/>
              </w:rPr>
              <w:t>□人员培训 □其他</w:t>
            </w:r>
          </w:p>
          <w:p>
            <w:pPr>
              <w:shd w:val="clear" w:color="auto" w:fill="EBF1DE" w:themeFill="accent3" w:themeFillTint="32"/>
              <w:rPr>
                <w:color w:val="auto"/>
              </w:rPr>
            </w:pPr>
            <w:r>
              <w:rPr>
                <w:rFonts w:hint="eastAsia"/>
                <w:color w:val="auto"/>
                <w:lang w:val="en-GB"/>
              </w:rPr>
              <w:t>组织通过</w:t>
            </w:r>
            <w:r>
              <w:rPr>
                <w:rFonts w:hint="eastAsia"/>
                <w:color w:val="auto"/>
              </w:rPr>
              <w:t>环境</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领导作用</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rFonts w:hint="eastAsia"/>
                <w:color w:val="auto"/>
              </w:rPr>
            </w:pPr>
            <w:r>
              <w:rPr>
                <w:rFonts w:hint="eastAsia"/>
                <w:color w:val="auto"/>
              </w:rPr>
              <w:t>最高管理者制定了文件化的管理体系方针：</w:t>
            </w:r>
          </w:p>
          <w:p>
            <w:pPr>
              <w:rPr>
                <w:rFonts w:hint="eastAsia"/>
              </w:rPr>
            </w:pPr>
          </w:p>
          <w:p>
            <w:pPr>
              <w:rPr>
                <w:rFonts w:hint="eastAsia"/>
              </w:rPr>
            </w:pPr>
            <w:r>
              <w:rPr>
                <w:rFonts w:hint="eastAsia"/>
              </w:rPr>
              <w:t>守法诚信追求质量，预防污染保护环境；</w:t>
            </w:r>
          </w:p>
          <w:p>
            <w:pPr>
              <w:rPr>
                <w:rFonts w:hint="eastAsia"/>
              </w:rPr>
            </w:pPr>
            <w:r>
              <w:rPr>
                <w:rFonts w:hint="eastAsia"/>
              </w:rPr>
              <w:t xml:space="preserve"> 关爱员工健康安全，持续改进追求卓越。</w:t>
            </w:r>
          </w:p>
          <w:p>
            <w:pPr>
              <w:rPr>
                <w:color w:val="auto"/>
                <w:u w:val="single"/>
              </w:rPr>
            </w:pPr>
            <w:r>
              <w:rPr>
                <w:rFonts w:hint="eastAsia"/>
                <w:color w:val="auto"/>
              </w:rPr>
              <w:t>。</w:t>
            </w:r>
          </w:p>
          <w:p>
            <w:pPr>
              <w:shd w:val="clear" w:color="auto" w:fill="EBF1DE" w:themeFill="accent3" w:themeFillTint="32"/>
              <w:rPr>
                <w:color w:val="auto"/>
              </w:rPr>
            </w:pPr>
            <w:r>
              <w:rPr>
                <w:rFonts w:hint="eastAsia"/>
                <w:color w:val="auto"/>
              </w:rPr>
              <w:t>环境</w:t>
            </w:r>
            <w:r>
              <w:rPr>
                <w:rFonts w:hint="eastAsia"/>
                <w:color w:val="auto"/>
                <w:lang w:val="en-GB"/>
              </w:rPr>
              <w:t>方针合理恰当并为相应的</w:t>
            </w:r>
            <w:r>
              <w:rPr>
                <w:rFonts w:hint="eastAsia"/>
                <w:color w:val="auto"/>
              </w:rPr>
              <w:t>环境</w:t>
            </w:r>
            <w:r>
              <w:rPr>
                <w:rFonts w:hint="eastAsia"/>
                <w:color w:val="auto"/>
                <w:lang w:val="en-GB"/>
              </w:rPr>
              <w:t>目标提供了框架，</w:t>
            </w:r>
            <w:r>
              <w:rPr>
                <w:rFonts w:hint="eastAsia"/>
                <w:color w:val="auto"/>
              </w:rPr>
              <w:t>包括了</w:t>
            </w:r>
            <w:r>
              <w:rPr>
                <w:rFonts w:hint="eastAsia"/>
                <w:color w:val="auto"/>
                <w:lang w:val="en-GB"/>
              </w:rPr>
              <w:t>保护环境的承诺、履行其合规义务的承诺，持续改进环境管理体系以提高环境绩效的承诺；</w:t>
            </w:r>
            <w:r>
              <w:rPr>
                <w:rFonts w:hint="eastAsia"/>
                <w:color w:val="auto"/>
              </w:rPr>
              <w:t>最高</w:t>
            </w:r>
            <w:r>
              <w:rPr>
                <w:rFonts w:hint="eastAsia"/>
                <w:color w:val="auto"/>
                <w:lang w:val="en-GB"/>
              </w:rPr>
              <w:t>管理层已经宣布了组织的</w:t>
            </w:r>
            <w:r>
              <w:rPr>
                <w:rFonts w:hint="eastAsia"/>
                <w:color w:val="auto"/>
              </w:rPr>
              <w:t>环境</w:t>
            </w:r>
            <w:r>
              <w:rPr>
                <w:rFonts w:hint="eastAsia"/>
                <w:color w:val="auto"/>
                <w:lang w:val="en-GB"/>
              </w:rPr>
              <w:t>方针并进行了实施，它使所有员工负起持续改进</w:t>
            </w:r>
            <w:r>
              <w:rPr>
                <w:rFonts w:hint="eastAsia"/>
                <w:color w:val="auto"/>
              </w:rPr>
              <w:t>环境</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最高管理者确定了组织架构及相关岗位的职责、权限，并进行了全员的沟通和理解；</w:t>
            </w:r>
          </w:p>
          <w:p>
            <w:pPr>
              <w:shd w:val="clear" w:color="auto" w:fill="EBF1DE" w:themeFill="accent3" w:themeFillTint="32"/>
              <w:rPr>
                <w:rFonts w:hint="default" w:eastAsia="宋体"/>
                <w:color w:val="auto"/>
                <w:lang w:val="en-US" w:eastAsia="zh-CN"/>
              </w:rPr>
            </w:pPr>
            <w:r>
              <w:rPr>
                <w:rFonts w:hint="eastAsia"/>
                <w:color w:val="auto"/>
              </w:rPr>
              <w:t>EMS的主管部门是——</w:t>
            </w:r>
            <w:r>
              <w:rPr>
                <w:rFonts w:hint="eastAsia"/>
                <w:color w:val="auto"/>
                <w:lang w:val="en-US" w:eastAsia="zh-CN"/>
              </w:rPr>
              <w:t>综合部</w:t>
            </w:r>
          </w:p>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策划</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color w:val="auto"/>
                    </w:rPr>
                    <w:t>主要的风险或机遇描述</w:t>
                  </w:r>
                </w:p>
              </w:tc>
              <w:tc>
                <w:tcPr>
                  <w:tcW w:w="3965" w:type="dxa"/>
                </w:tcPr>
                <w:p>
                  <w:pPr>
                    <w:shd w:val="clear" w:color="auto" w:fill="EBF1DE" w:themeFill="accent3" w:themeFillTint="32"/>
                    <w:rPr>
                      <w:color w:val="auto"/>
                    </w:rPr>
                  </w:pPr>
                  <w:r>
                    <w:rPr>
                      <w:rFonts w:hint="eastAsia"/>
                      <w:color w:val="auto"/>
                    </w:rPr>
                    <w:t>应对措施</w:t>
                  </w:r>
                </w:p>
              </w:tc>
              <w:tc>
                <w:tcPr>
                  <w:tcW w:w="1717" w:type="dxa"/>
                </w:tcPr>
                <w:p>
                  <w:pPr>
                    <w:shd w:val="clear" w:color="auto" w:fill="EBF1DE" w:themeFill="accent3"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r>
                    <w:rPr>
                      <w:rFonts w:hint="eastAsia"/>
                    </w:rPr>
                    <w:t>固体废弃物100%分类，合理处理</w:t>
                  </w:r>
                </w:p>
              </w:tc>
              <w:tc>
                <w:tcPr>
                  <w:tcW w:w="3965" w:type="dxa"/>
                </w:tcPr>
                <w:p>
                  <w:pPr>
                    <w:shd w:val="clear" w:color="auto" w:fill="EBF1DE" w:themeFill="accent3" w:themeFillTint="32"/>
                    <w:rPr>
                      <w:color w:val="auto"/>
                    </w:rPr>
                  </w:pPr>
                  <w:r>
                    <w:rPr>
                      <w:rFonts w:hint="eastAsia" w:asciiTheme="minorEastAsia" w:hAnsiTheme="minorEastAsia" w:eastAsiaTheme="minorEastAsia"/>
                      <w:b w:val="0"/>
                      <w:bCs w:val="0"/>
                      <w:color w:val="auto"/>
                      <w:sz w:val="21"/>
                      <w:szCs w:val="21"/>
                      <w:lang w:val="en-US" w:eastAsia="zh-CN"/>
                    </w:rPr>
                    <w:t>通过</w:t>
                  </w:r>
                  <w:r>
                    <w:rPr>
                      <w:rFonts w:hint="eastAsia" w:asciiTheme="minorEastAsia" w:hAnsiTheme="minorEastAsia" w:eastAsiaTheme="minorEastAsia"/>
                      <w:b w:val="0"/>
                      <w:bCs w:val="0"/>
                      <w:color w:val="auto"/>
                      <w:sz w:val="21"/>
                      <w:szCs w:val="21"/>
                    </w:rPr>
                    <w:t>管理方案措施</w:t>
                  </w:r>
                  <w:r>
                    <w:rPr>
                      <w:rFonts w:hint="eastAsia" w:asciiTheme="minorEastAsia" w:hAnsiTheme="minorEastAsia" w:eastAsiaTheme="minorEastAsia"/>
                      <w:b w:val="0"/>
                      <w:bCs w:val="0"/>
                      <w:color w:val="auto"/>
                      <w:sz w:val="21"/>
                      <w:szCs w:val="21"/>
                      <w:lang w:eastAsia="zh-CN"/>
                    </w:rPr>
                    <w:t>、</w:t>
                  </w:r>
                  <w:r>
                    <w:rPr>
                      <w:rFonts w:hint="eastAsia" w:asciiTheme="minorEastAsia" w:hAnsiTheme="minorEastAsia" w:eastAsiaTheme="minorEastAsia"/>
                      <w:b w:val="0"/>
                      <w:bCs w:val="0"/>
                      <w:color w:val="auto"/>
                      <w:sz w:val="21"/>
                      <w:szCs w:val="21"/>
                    </w:rPr>
                    <w:t>采取分类收集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40" w:type="dxa"/>
                </w:tcPr>
                <w:p>
                  <w:pPr>
                    <w:shd w:val="clear" w:color="auto" w:fill="EBF1DE" w:themeFill="accent3" w:themeFillTint="32"/>
                    <w:rPr>
                      <w:rFonts w:hint="default" w:eastAsia="宋体"/>
                      <w:color w:val="auto"/>
                      <w:lang w:val="en-US" w:eastAsia="zh-CN"/>
                    </w:rPr>
                  </w:pPr>
                  <w:r>
                    <w:rPr>
                      <w:rFonts w:hint="eastAsia"/>
                    </w:rPr>
                    <w:t>环境污染事故发生率为零</w:t>
                  </w:r>
                </w:p>
              </w:tc>
              <w:tc>
                <w:tcPr>
                  <w:tcW w:w="3965" w:type="dxa"/>
                </w:tcPr>
                <w:p>
                  <w:pPr>
                    <w:shd w:val="clear" w:color="auto" w:fill="EBF1DE" w:themeFill="accent3" w:themeFillTint="32"/>
                    <w:rPr>
                      <w:rFonts w:hint="default" w:eastAsia="宋体"/>
                      <w:color w:val="auto"/>
                      <w:lang w:val="en-US" w:eastAsia="zh-CN"/>
                    </w:rPr>
                  </w:pPr>
                  <w:r>
                    <w:rPr>
                      <w:rFonts w:hint="eastAsia"/>
                      <w:color w:val="auto"/>
                      <w:lang w:val="en-US" w:eastAsia="zh-CN"/>
                    </w:rPr>
                    <w:t>培训、日常检查，</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shd w:val="clear" w:color="auto" w:fill="EBF1DE" w:themeFill="accent3" w:themeFillTint="32"/>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color w:val="auto"/>
                      <w:lang w:val="en-US" w:eastAsia="zh-CN"/>
                    </w:rPr>
                  </w:pPr>
                </w:p>
              </w:tc>
              <w:tc>
                <w:tcPr>
                  <w:tcW w:w="3965" w:type="dxa"/>
                  <w:vAlign w:val="top"/>
                </w:tcPr>
                <w:p>
                  <w:pPr>
                    <w:shd w:val="clear" w:color="auto" w:fill="EBF1DE" w:themeFill="accent3" w:themeFillTint="32"/>
                    <w:rPr>
                      <w:rFonts w:ascii="Times New Roman" w:hAnsi="Times New Roman" w:eastAsia="宋体" w:cs="Times New Roman"/>
                      <w:color w:val="auto"/>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color w:val="auto"/>
                    </w:rPr>
                  </w:pPr>
                </w:p>
              </w:tc>
              <w:tc>
                <w:tcPr>
                  <w:tcW w:w="3965" w:type="dxa"/>
                </w:tcPr>
                <w:p>
                  <w:pPr>
                    <w:shd w:val="clear" w:color="auto" w:fill="EBF1DE" w:themeFill="accent3" w:themeFillTint="32"/>
                    <w:rPr>
                      <w:color w:val="auto"/>
                    </w:rPr>
                  </w:pPr>
                </w:p>
              </w:tc>
              <w:tc>
                <w:tcPr>
                  <w:tcW w:w="1717" w:type="dxa"/>
                </w:tcPr>
                <w:p>
                  <w:pPr>
                    <w:shd w:val="clear" w:color="auto" w:fill="EBF1DE" w:themeFill="accent3" w:themeFillTint="32"/>
                    <w:rPr>
                      <w:color w:val="auto"/>
                    </w:rPr>
                  </w:pPr>
                </w:p>
              </w:tc>
            </w:tr>
          </w:tbl>
          <w:p>
            <w:pPr>
              <w:shd w:val="clear" w:color="auto" w:fill="EBF1DE" w:themeFill="accent3"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rPr>
                <w:color w:val="auto"/>
              </w:rPr>
            </w:pPr>
            <w:r>
              <w:rPr>
                <w:rFonts w:hint="eastAsia"/>
                <w:color w:val="auto"/>
              </w:rPr>
              <w:t xml:space="preserve">、异常状况和可合理预见的紧急情况。 </w:t>
            </w:r>
          </w:p>
          <w:p>
            <w:pPr>
              <w:shd w:val="clear" w:color="auto" w:fill="EBF1DE" w:themeFill="accent3" w:themeFillTint="32"/>
              <w:rPr>
                <w:color w:val="auto"/>
              </w:rPr>
            </w:pPr>
            <w:r>
              <w:rPr>
                <w:rFonts w:hint="eastAsia"/>
                <w:color w:val="auto"/>
              </w:rPr>
              <w:t>制订了文件化的评价重要环境因素的准则，重要环境因素已识别，且对它们的重要性和对环境的影响被定期评审和更新。</w:t>
            </w:r>
          </w:p>
          <w:p>
            <w:pPr>
              <w:shd w:val="clear" w:color="auto" w:fill="EBF1DE" w:themeFill="accent3" w:themeFillTint="32"/>
              <w:rPr>
                <w:color w:val="auto"/>
              </w:rPr>
            </w:pPr>
            <w:r>
              <w:rPr>
                <w:rFonts w:hint="eastAsia"/>
                <w:color w:val="auto"/>
              </w:rPr>
              <w:t>重要环境因素包括(必要时，按每个场所来描述):（不必全选）</w:t>
            </w:r>
          </w:p>
          <w:p>
            <w:pPr>
              <w:shd w:val="clear" w:color="auto" w:fill="EBF1DE" w:themeFill="accent3" w:themeFillTint="32"/>
              <w:spacing w:before="40" w:after="40"/>
              <w:rPr>
                <w:color w:val="auto"/>
                <w:highlight w:val="cyan"/>
              </w:rPr>
            </w:pPr>
            <w:r>
              <w:rPr>
                <w:rFonts w:hint="eastAsia"/>
                <w:color w:val="auto"/>
                <w:lang w:eastAsia="zh-CN"/>
              </w:rPr>
              <w:t>■</w:t>
            </w:r>
            <w:r>
              <w:rPr>
                <w:rFonts w:hint="eastAsia"/>
                <w:color w:val="auto"/>
              </w:rPr>
              <w:t xml:space="preserve">能源消耗  </w:t>
            </w:r>
            <w:r>
              <w:rPr>
                <w:rFonts w:hint="eastAsia"/>
                <w:color w:val="auto"/>
                <w:lang w:eastAsia="zh-CN"/>
              </w:rPr>
              <w:t>■</w:t>
            </w:r>
            <w:r>
              <w:rPr>
                <w:rFonts w:hint="eastAsia"/>
                <w:color w:val="auto"/>
              </w:rPr>
              <w:t xml:space="preserve">资源消耗 □废水排放  □废气排放 □粉尘排放  </w:t>
            </w:r>
            <w:r>
              <w:rPr>
                <w:rFonts w:hint="eastAsia"/>
                <w:color w:val="auto"/>
                <w:lang w:eastAsia="zh-CN"/>
              </w:rPr>
              <w:t>□</w:t>
            </w:r>
            <w:r>
              <w:rPr>
                <w:rFonts w:hint="eastAsia"/>
                <w:color w:val="auto"/>
              </w:rPr>
              <w:t xml:space="preserve">危废排放 </w:t>
            </w:r>
            <w:r>
              <w:rPr>
                <w:rFonts w:hint="eastAsia"/>
                <w:color w:val="auto"/>
                <w:lang w:eastAsia="zh-CN"/>
              </w:rPr>
              <w:t>□</w:t>
            </w:r>
            <w:r>
              <w:rPr>
                <w:rFonts w:hint="eastAsia"/>
                <w:color w:val="auto"/>
              </w:rPr>
              <w:t xml:space="preserve">噪声排放  □危化品泄露 □压力容器爆炸  </w:t>
            </w:r>
            <w:r>
              <w:rPr>
                <w:rFonts w:hint="eastAsia"/>
                <w:color w:val="auto"/>
                <w:lang w:eastAsia="zh-CN"/>
              </w:rPr>
              <w:t>■</w:t>
            </w:r>
            <w:r>
              <w:rPr>
                <w:rFonts w:hint="eastAsia"/>
                <w:color w:val="auto"/>
              </w:rPr>
              <w:t xml:space="preserve">火灾  </w:t>
            </w:r>
            <w:r>
              <w:rPr>
                <w:rFonts w:hint="eastAsia"/>
                <w:color w:val="auto"/>
                <w:lang w:eastAsia="zh-CN"/>
              </w:rPr>
              <w:t>■</w:t>
            </w:r>
            <w:r>
              <w:rPr>
                <w:rFonts w:hint="eastAsia"/>
                <w:color w:val="auto"/>
              </w:rPr>
              <w:t>其他</w:t>
            </w:r>
            <w:r>
              <w:rPr>
                <w:rFonts w:hint="eastAsia"/>
                <w:color w:val="auto"/>
                <w:lang w:eastAsia="zh-CN"/>
              </w:rPr>
              <w:t>：</w:t>
            </w:r>
            <w:r>
              <w:rPr>
                <w:rFonts w:hint="eastAsia"/>
                <w:color w:val="auto"/>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color w:val="auto"/>
              </w:rPr>
              <w:t>组织定期确定并获取</w:t>
            </w:r>
            <w:r>
              <w:rPr>
                <w:rFonts w:hint="eastAsia"/>
                <w:color w:val="auto"/>
              </w:rPr>
              <w:t>了</w:t>
            </w:r>
            <w:r>
              <w:rPr>
                <w:color w:val="auto"/>
              </w:rPr>
              <w:t>与其环境因素有关的</w:t>
            </w:r>
            <w:r>
              <w:rPr>
                <w:rFonts w:hint="eastAsia"/>
                <w:color w:val="auto"/>
              </w:rPr>
              <w:t>文件化的</w:t>
            </w:r>
            <w:r>
              <w:rPr>
                <w:color w:val="auto"/>
              </w:rPr>
              <w:t>合规义务； 将这些合规义务应用于组织； 在建立、实施、保持和持续改进其环境管理体系时必须考虑这些合规义务。</w:t>
            </w:r>
          </w:p>
          <w:p>
            <w:pPr>
              <w:shd w:val="clear" w:color="auto" w:fill="EBF1DE" w:themeFill="accent3" w:themeFillTint="32"/>
              <w:rPr>
                <w:rFonts w:hint="eastAsia" w:eastAsia="宋体"/>
                <w:color w:val="auto"/>
                <w:lang w:val="en-US" w:eastAsia="zh-CN"/>
              </w:rPr>
            </w:pPr>
            <w:r>
              <w:rPr>
                <w:color w:val="auto"/>
              </w:rPr>
              <w:t>组织</w:t>
            </w:r>
            <w:r>
              <w:rPr>
                <w:rFonts w:hint="eastAsia"/>
                <w:color w:val="auto"/>
              </w:rPr>
              <w:t>提供了</w:t>
            </w:r>
            <w:r>
              <w:rPr>
                <w:color w:val="auto"/>
              </w:rPr>
              <w:t>下列许可和授权(必要时，按每个场所来描述):</w:t>
            </w:r>
            <w:r>
              <w:rPr>
                <w:rFonts w:hint="eastAsia"/>
                <w:color w:val="auto"/>
                <w:lang w:val="en-US" w:eastAsia="zh-CN"/>
              </w:rPr>
              <w:t>不适用</w:t>
            </w:r>
          </w:p>
          <w:p>
            <w:pPr>
              <w:shd w:val="clear" w:color="auto" w:fill="EBF1DE" w:themeFill="accent3" w:themeFillTint="32"/>
              <w:rPr>
                <w:color w:val="auto"/>
              </w:rPr>
            </w:pPr>
            <w:r>
              <w:rPr>
                <w:rFonts w:hint="eastAsia"/>
                <w:color w:val="auto"/>
              </w:rPr>
              <w:t>□安全生产许可证编号：</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 xml:space="preserve">□排污许可证编号： </w:t>
            </w:r>
            <w:r>
              <w:rPr>
                <w:rFonts w:hint="eastAsia"/>
                <w:color w:val="auto"/>
                <w:u w:val="single"/>
              </w:rPr>
              <w:t xml:space="preserve">                     </w:t>
            </w:r>
          </w:p>
          <w:p>
            <w:pPr>
              <w:shd w:val="clear" w:color="auto" w:fill="EBF1DE" w:themeFill="accent3" w:themeFillTint="32"/>
              <w:rPr>
                <w:color w:val="auto"/>
              </w:rPr>
            </w:pPr>
            <w:r>
              <w:rPr>
                <w:rFonts w:hint="eastAsia"/>
                <w:color w:val="auto"/>
              </w:rPr>
              <w:t>□环境影响登记表日期：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□环境影响报告表日期：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□环境影响报告书日期：</w:t>
            </w:r>
            <w:r>
              <w:rPr>
                <w:rFonts w:hint="eastAsia"/>
                <w:color w:val="auto"/>
                <w:u w:val="single"/>
              </w:rPr>
              <w:t xml:space="preserve">                     </w:t>
            </w:r>
            <w:r>
              <w:rPr>
                <w:rFonts w:hint="eastAsia"/>
                <w:color w:val="auto"/>
              </w:rPr>
              <w:t xml:space="preserve">   </w:t>
            </w:r>
          </w:p>
          <w:p>
            <w:pPr>
              <w:shd w:val="clear" w:color="auto" w:fill="EBF1DE" w:themeFill="accent3" w:themeFillTint="32"/>
              <w:rPr>
                <w:color w:val="auto"/>
              </w:rPr>
            </w:pPr>
            <w:r>
              <w:rPr>
                <w:rFonts w:hint="eastAsia"/>
                <w:color w:val="auto"/>
              </w:rPr>
              <w:t>□消防验收/备案证明日期：</w:t>
            </w:r>
            <w:r>
              <w:rPr>
                <w:rFonts w:hint="eastAsia"/>
                <w:color w:val="auto"/>
                <w:u w:val="single"/>
              </w:rPr>
              <w:t xml:space="preserve">                     </w:t>
            </w:r>
          </w:p>
          <w:p>
            <w:pPr>
              <w:shd w:val="clear" w:color="auto" w:fill="EBF1DE" w:themeFill="accent3" w:themeFillTint="32"/>
              <w:rPr>
                <w:color w:val="auto"/>
                <w:highlight w:val="cyan"/>
              </w:rPr>
            </w:pPr>
            <w:r>
              <w:rPr>
                <w:rFonts w:hint="eastAsia"/>
                <w:color w:val="auto"/>
              </w:rPr>
              <w:t>□其他</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组织策划并采取措施管理其重要环境因素、合规义务和识别的风险和机遇； </w:t>
            </w:r>
          </w:p>
          <w:p>
            <w:pPr>
              <w:shd w:val="clear" w:color="auto" w:fill="EBF1DE" w:themeFill="accent3" w:themeFillTint="32"/>
              <w:rPr>
                <w:color w:val="auto"/>
              </w:rPr>
            </w:pPr>
            <w:r>
              <w:rPr>
                <w:rFonts w:hint="eastAsia"/>
                <w:color w:val="auto"/>
              </w:rPr>
              <w:t xml:space="preserve">□污水处理  □除尘设备 </w:t>
            </w:r>
            <w:r>
              <w:rPr>
                <w:rFonts w:hint="eastAsia"/>
                <w:color w:val="auto"/>
                <w:lang w:eastAsia="zh-CN"/>
              </w:rPr>
              <w:t>□</w:t>
            </w:r>
            <w:r>
              <w:rPr>
                <w:rFonts w:hint="eastAsia"/>
                <w:color w:val="auto"/>
              </w:rPr>
              <w:t xml:space="preserve">设备降噪  </w:t>
            </w:r>
            <w:r>
              <w:rPr>
                <w:rFonts w:hint="eastAsia"/>
                <w:color w:val="auto"/>
                <w:lang w:eastAsia="zh-CN"/>
              </w:rPr>
              <w:t>□</w:t>
            </w:r>
            <w:r>
              <w:rPr>
                <w:rFonts w:hint="eastAsia"/>
                <w:color w:val="auto"/>
              </w:rPr>
              <w:t xml:space="preserve">危废合法处置 □使用节能设备  □危化品控制 </w:t>
            </w:r>
          </w:p>
          <w:p>
            <w:pPr>
              <w:shd w:val="clear" w:color="auto" w:fill="EBF1DE" w:themeFill="accent3" w:themeFillTint="32"/>
              <w:rPr>
                <w:color w:val="auto"/>
                <w:highlight w:val="cyan"/>
              </w:rPr>
            </w:pPr>
            <w:r>
              <w:rPr>
                <w:rFonts w:hint="eastAsia"/>
                <w:color w:val="auto"/>
              </w:rPr>
              <w:t xml:space="preserve">□压力容器检测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组织建立了与方针一致的文件化的管理目标。为实现环境总目标而建立的各层级环境目标具体、有针对性、可测量并且可实现。</w:t>
            </w:r>
          </w:p>
          <w:p>
            <w:pPr>
              <w:shd w:val="clear" w:color="auto" w:fill="EBF1DE" w:themeFill="accent3" w:themeFillTint="32"/>
              <w:rPr>
                <w:color w:val="auto"/>
              </w:rPr>
            </w:pPr>
            <w:r>
              <w:rPr>
                <w:rFonts w:hint="eastAsia"/>
                <w:color w:val="auto"/>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ascii="Times New Roman" w:hAnsi="Times New Roman" w:eastAsia="宋体" w:cs="Times New Roman"/>
                      <w:color w:val="auto"/>
                      <w:szCs w:val="18"/>
                      <w:lang w:eastAsia="zh-CN"/>
                    </w:rPr>
                    <w:t>固体分类收集,集中处理100%</w:t>
                  </w:r>
                </w:p>
              </w:tc>
              <w:tc>
                <w:tcPr>
                  <w:tcW w:w="3136" w:type="dxa"/>
                  <w:shd w:val="clear" w:color="auto" w:fill="auto"/>
                  <w:vAlign w:val="center"/>
                </w:tcPr>
                <w:p>
                  <w:pPr>
                    <w:shd w:val="clear" w:color="auto" w:fill="EBF1DE" w:themeFill="accent3" w:themeFillTint="32"/>
                    <w:rPr>
                      <w:color w:val="auto"/>
                      <w:highlight w:val="none"/>
                      <w:lang w:val="en-GB"/>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eastAsia="宋体"/>
                      <w:color w:val="auto"/>
                      <w:highlight w:val="none"/>
                      <w:lang w:val="en-US" w:eastAsia="zh-CN"/>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合规处理率100%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lang w:val="en-US" w:eastAsia="zh-CN" w:bidi="ar-SA"/>
                    </w:rPr>
                  </w:pPr>
                  <w:r>
                    <w:rPr>
                      <w:rFonts w:hint="eastAsia"/>
                    </w:rPr>
                    <w:t>环境污染事故发生率为零</w:t>
                  </w:r>
                </w:p>
              </w:tc>
              <w:tc>
                <w:tcPr>
                  <w:tcW w:w="3136" w:type="dxa"/>
                  <w:shd w:val="clear" w:color="auto" w:fill="auto"/>
                  <w:vAlign w:val="center"/>
                </w:tcPr>
                <w:p>
                  <w:pPr>
                    <w:shd w:val="clear" w:color="auto" w:fill="EBF1DE" w:themeFill="accent3" w:themeFillTint="32"/>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color w:val="auto"/>
                      <w:kern w:val="2"/>
                      <w:sz w:val="21"/>
                      <w:szCs w:val="24"/>
                      <w:highlight w:val="none"/>
                      <w:lang w:val="en-US" w:eastAsia="zh-CN" w:bidi="ar-SA"/>
                    </w:rPr>
                  </w:pPr>
                  <w:r>
                    <w:rPr>
                      <w:rFonts w:hint="eastAsia"/>
                      <w:color w:val="auto"/>
                      <w:lang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color w:val="auto"/>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color w:val="auto"/>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color w:val="auto"/>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color w:val="auto"/>
                    </w:rPr>
                  </w:pPr>
                </w:p>
              </w:tc>
              <w:tc>
                <w:tcPr>
                  <w:tcW w:w="3136" w:type="dxa"/>
                  <w:shd w:val="clear" w:color="auto" w:fill="auto"/>
                  <w:vAlign w:val="center"/>
                </w:tcPr>
                <w:p>
                  <w:pPr>
                    <w:shd w:val="clear" w:color="auto" w:fill="EBF1DE" w:themeFill="accent3" w:themeFillTint="32"/>
                    <w:rPr>
                      <w:rFonts w:ascii="宋体" w:hAnsi="宋体"/>
                      <w:color w:val="auto"/>
                    </w:rPr>
                  </w:pPr>
                </w:p>
              </w:tc>
              <w:tc>
                <w:tcPr>
                  <w:tcW w:w="1350" w:type="dxa"/>
                  <w:shd w:val="clear" w:color="auto" w:fill="auto"/>
                  <w:vAlign w:val="center"/>
                </w:tcPr>
                <w:p>
                  <w:pPr>
                    <w:shd w:val="clear" w:color="auto" w:fill="EBF1DE" w:themeFill="accent3" w:themeFillTint="32"/>
                    <w:rPr>
                      <w:rFonts w:ascii="宋体" w:hAnsi="宋体"/>
                      <w:color w:val="auto"/>
                    </w:rPr>
                  </w:pPr>
                </w:p>
              </w:tc>
              <w:tc>
                <w:tcPr>
                  <w:tcW w:w="1774" w:type="dxa"/>
                  <w:shd w:val="clear" w:color="auto" w:fill="auto"/>
                  <w:vAlign w:val="center"/>
                </w:tcPr>
                <w:p>
                  <w:pPr>
                    <w:shd w:val="clear" w:color="auto" w:fill="EBF1DE" w:themeFill="accent3" w:themeFillTint="32"/>
                    <w:jc w:val="center"/>
                    <w:rPr>
                      <w:rFonts w:ascii="宋体" w:hAnsi="宋体"/>
                      <w:color w:val="auto"/>
                    </w:rPr>
                  </w:pPr>
                </w:p>
              </w:tc>
            </w:tr>
          </w:tbl>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目标已实现</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支持</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shd w:val="clear" w:color="auto" w:fill="EBF1DE" w:themeFill="accent3" w:themeFillTint="32"/>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可满足环境管理体系运行；</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可基本满足环境管理体系运行，但是还有不足需要补充：</w:t>
            </w:r>
            <w:r>
              <w:rPr>
                <w:rFonts w:hint="eastAsia"/>
                <w:color w:val="auto"/>
                <w:u w:val="single"/>
              </w:rPr>
              <w:t xml:space="preserve">      </w:t>
            </w:r>
          </w:p>
          <w:p>
            <w:pPr>
              <w:shd w:val="clear" w:color="auto" w:fill="EBF1DE" w:themeFill="accent3" w:themeFillTint="32"/>
              <w:rPr>
                <w:color w:val="auto"/>
              </w:rPr>
            </w:pPr>
            <w:r>
              <w:rPr>
                <w:rFonts w:hint="eastAsia"/>
                <w:color w:val="auto"/>
              </w:rPr>
              <w:t>□组织</w:t>
            </w:r>
            <w:r>
              <w:rPr>
                <w:color w:val="auto"/>
              </w:rPr>
              <w:t>现有内部资源的能力</w:t>
            </w:r>
            <w:r>
              <w:rPr>
                <w:rFonts w:hint="eastAsia"/>
                <w:color w:val="auto"/>
              </w:rPr>
              <w:t>完全不能满足环境管理体系运行，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组织现有人力资源的能力可满足环境管理体系运行；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组织应确定、提供并维护所需的基础设施情况：</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建筑面积</w:t>
            </w:r>
            <w:r>
              <w:rPr>
                <w:rFonts w:hint="eastAsia" w:cs="Times New Roman"/>
                <w:color w:val="auto"/>
                <w:lang w:val="en-US" w:eastAsia="zh-CN"/>
              </w:rPr>
              <w:t>31</w:t>
            </w:r>
            <w:r>
              <w:rPr>
                <w:rFonts w:hint="eastAsia" w:ascii="Times New Roman" w:hAnsi="Times New Roman" w:eastAsia="宋体" w:cs="Times New Roman"/>
                <w:color w:val="auto"/>
                <w:lang w:val="en-US" w:eastAsia="zh-CN"/>
              </w:rPr>
              <w:t>平方米</w:t>
            </w:r>
            <w:r>
              <w:rPr>
                <w:rFonts w:hint="eastAsia" w:ascii="Times New Roman" w:hAnsi="Times New Roman" w:eastAsia="宋体" w:cs="Times New Roman"/>
                <w:color w:val="auto"/>
              </w:rPr>
              <w:t>；生产车间</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个；库房</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u w:val="single"/>
                <w:lang w:val="en-US" w:eastAsia="zh-CN"/>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个；实验室</w:t>
            </w:r>
            <w:r>
              <w:rPr>
                <w:rFonts w:hint="eastAsia" w:ascii="Times New Roman" w:hAnsi="Times New Roman" w:eastAsia="宋体" w:cs="Times New Roman"/>
                <w:color w:val="auto"/>
                <w:u w:val="single"/>
              </w:rPr>
              <w:t xml:space="preserve">  </w:t>
            </w:r>
            <w:r>
              <w:rPr>
                <w:rFonts w:hint="eastAsia" w:cs="Times New Roman"/>
                <w:color w:val="auto"/>
                <w:u w:val="single"/>
                <w:lang w:val="en-US" w:eastAsia="zh-CN"/>
              </w:rPr>
              <w:t>0</w:t>
            </w:r>
            <w:r>
              <w:rPr>
                <w:rFonts w:hint="eastAsia" w:ascii="Times New Roman" w:hAnsi="Times New Roman" w:eastAsia="宋体" w:cs="Times New Roman"/>
                <w:color w:val="auto"/>
                <w:u w:val="single"/>
              </w:rPr>
              <w:t xml:space="preserve"> </w:t>
            </w:r>
            <w:r>
              <w:rPr>
                <w:rFonts w:hint="eastAsia" w:ascii="Times New Roman" w:hAnsi="Times New Roman" w:eastAsia="宋体" w:cs="Times New Roman"/>
                <w:color w:val="auto"/>
              </w:rPr>
              <w:t>个；</w:t>
            </w:r>
          </w:p>
          <w:p>
            <w:pPr>
              <w:shd w:val="clear" w:color="auto" w:fill="EBF1DE" w:themeFill="accent3" w:themeFillTint="32"/>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ascii="宋体" w:hAnsi="宋体" w:eastAsia="宋体" w:cs="黑体"/>
                <w:color w:val="000000"/>
                <w:szCs w:val="21"/>
                <w:lang w:val="en-US" w:eastAsia="zh-CN"/>
              </w:rPr>
              <w:t>充氮设备、</w:t>
            </w:r>
            <w:r>
              <w:rPr>
                <w:rFonts w:hint="eastAsia"/>
                <w:color w:val="000000"/>
                <w:szCs w:val="21"/>
              </w:rPr>
              <w:t>活口</w:t>
            </w:r>
            <w:r>
              <w:rPr>
                <w:color w:val="000000"/>
                <w:szCs w:val="21"/>
              </w:rPr>
              <w:t>扳手</w:t>
            </w:r>
            <w:r>
              <w:rPr>
                <w:rFonts w:hint="eastAsia"/>
                <w:color w:val="000000"/>
                <w:szCs w:val="21"/>
              </w:rPr>
              <w:t>（</w:t>
            </w:r>
            <w:r>
              <w:rPr>
                <w:color w:val="000000"/>
                <w:szCs w:val="21"/>
              </w:rPr>
              <w:t>300×36</w:t>
            </w:r>
            <w:r>
              <w:rPr>
                <w:rFonts w:hint="eastAsia"/>
                <w:color w:val="000000"/>
                <w:szCs w:val="21"/>
              </w:rPr>
              <w:t>）</w:t>
            </w:r>
            <w:r>
              <w:rPr>
                <w:color w:val="000000"/>
                <w:szCs w:val="21"/>
              </w:rPr>
              <w:t>、内六角扳手</w:t>
            </w:r>
            <w:r>
              <w:rPr>
                <w:rFonts w:hint="eastAsia"/>
                <w:color w:val="000000"/>
                <w:szCs w:val="21"/>
              </w:rPr>
              <w:t>、</w:t>
            </w:r>
            <w:r>
              <w:rPr>
                <w:color w:val="000000"/>
                <w:szCs w:val="21"/>
              </w:rPr>
              <w:t>鹰嘴钳子</w:t>
            </w:r>
            <w:r>
              <w:rPr>
                <w:rFonts w:hint="eastAsia"/>
                <w:color w:val="auto"/>
                <w:lang w:val="en-US" w:eastAsia="zh-CN"/>
              </w:rPr>
              <w:t xml:space="preserve"> </w:t>
            </w:r>
            <w:r>
              <w:rPr>
                <w:rFonts w:hint="eastAsia" w:ascii="Times New Roman" w:hAnsi="Times New Roman" w:eastAsia="宋体" w:cs="Times New Roman"/>
                <w:color w:val="auto"/>
                <w:lang w:eastAsia="zh-CN"/>
              </w:rPr>
              <w:t>等。</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特种设备：</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叉车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行车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电梯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压力容器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压力管道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不适用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辅助场所：</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高压配电室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低压配电室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空压站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锅炉房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食堂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危化品库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危废库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建筑施工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污水处理站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其他</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组织现有基础设施可满足环境管理体系运行；</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r>
              <w:rPr>
                <w:rFonts w:hint="eastAsia"/>
                <w:color w:val="auto"/>
                <w:lang w:val="en-US" w:eastAsia="zh-CN"/>
              </w:rPr>
              <w:t>不适用</w:t>
            </w:r>
          </w:p>
          <w:p>
            <w:pPr>
              <w:shd w:val="clear" w:color="auto" w:fill="EBF1DE" w:themeFill="accent3" w:themeFillTint="32"/>
              <w:rPr>
                <w:color w:val="auto"/>
                <w:u w:val="single"/>
              </w:rPr>
            </w:pPr>
            <w:r>
              <w:rPr>
                <w:rFonts w:hint="eastAsia"/>
                <w:color w:val="auto"/>
              </w:rPr>
              <w:t>环境监测的计量器具有：</w:t>
            </w:r>
            <w:r>
              <w:rPr>
                <w:rFonts w:hint="eastAsia"/>
                <w:color w:val="auto"/>
                <w:u w:val="single"/>
              </w:rPr>
              <w:t xml:space="preserve">          </w:t>
            </w:r>
            <w:r>
              <w:rPr>
                <w:rFonts w:hint="eastAsia"/>
                <w:color w:val="auto"/>
                <w:u w:val="single"/>
                <w:lang w:val="en-US" w:eastAsia="zh-CN"/>
              </w:rPr>
              <w:t>压力表</w:t>
            </w:r>
            <w:r>
              <w:rPr>
                <w:rFonts w:hint="eastAsia"/>
                <w:color w:val="auto"/>
                <w:u w:val="single"/>
              </w:rPr>
              <w:t xml:space="preserve">                  （列举1~4种）</w:t>
            </w:r>
          </w:p>
          <w:p>
            <w:pPr>
              <w:shd w:val="clear" w:color="auto" w:fill="EBF1DE" w:themeFill="accent3" w:themeFillTint="32"/>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组织已确定在其控制的工作人员所需具备的能力，并采取措施以获得所需的能力，并评价措施的有效性；</w:t>
            </w:r>
          </w:p>
          <w:p>
            <w:pPr>
              <w:shd w:val="clear" w:color="auto" w:fill="EBF1DE" w:themeFill="accent3" w:themeFillTint="32"/>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对国家规定持证上岗的人员资质进行了有效的管理。</w:t>
            </w:r>
          </w:p>
          <w:p>
            <w:pPr>
              <w:shd w:val="clear" w:color="auto" w:fill="EBF1DE" w:themeFill="accent3" w:themeFillTint="32"/>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shd w:val="clear" w:color="auto" w:fill="EBF1DE" w:themeFill="accent3" w:themeFillTint="32"/>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组织已确定与环境管理体系相关的内部和外部沟通。</w:t>
            </w:r>
          </w:p>
          <w:p>
            <w:pPr>
              <w:shd w:val="clear" w:color="auto" w:fill="EBF1DE" w:themeFill="accent3" w:themeFillTint="32"/>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ascii="Wingdings" w:hAnsi="Wingdings"/>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u w:val="single"/>
              </w:rPr>
            </w:pPr>
            <w:r>
              <w:rPr>
                <w:rFonts w:hint="eastAsia"/>
                <w:color w:val="auto"/>
              </w:rPr>
              <w:t xml:space="preserve">组织已建立了文件化的环境管理体系。对自编文件的编制、审批、发放、变更和作废进行了控制。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shd w:val="clear" w:color="auto" w:fill="EBF1DE" w:themeFill="accent3" w:themeFillTint="32"/>
              <w:rPr>
                <w:color w:val="auto"/>
              </w:rPr>
            </w:pPr>
            <w:r>
              <w:rPr>
                <w:rFonts w:hint="eastAsia"/>
                <w:color w:val="auto"/>
              </w:rPr>
              <w:t>对环境相关的外来文件（法律法规、产品标准）进行了识别和贯彻。</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法律法规获取充分，□法律法规获取有遗漏，缺少：</w:t>
            </w:r>
            <w:r>
              <w:rPr>
                <w:rFonts w:hint="eastAsia"/>
                <w:color w:val="auto"/>
                <w:u w:val="single"/>
              </w:rPr>
              <w:t xml:space="preserve">                           </w:t>
            </w:r>
          </w:p>
          <w:p>
            <w:pPr>
              <w:shd w:val="clear" w:color="auto" w:fill="EBF1DE" w:themeFill="accent3" w:themeFillTint="32"/>
              <w:rPr>
                <w:color w:val="auto"/>
              </w:rPr>
            </w:pPr>
            <w:r>
              <w:rPr>
                <w:rFonts w:hint="eastAsia"/>
                <w:color w:val="auto"/>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color w:val="auto"/>
                <w:highlight w:val="yellow"/>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接收准则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组织建立并实施了与顾客沟通；如产品和服务的环境信息、顾客财产、应急措施等。</w:t>
            </w:r>
          </w:p>
          <w:p>
            <w:pPr>
              <w:shd w:val="clear" w:color="auto" w:fill="EBF1DE" w:themeFill="accent3" w:themeFillTint="32"/>
              <w:rPr>
                <w:color w:val="auto"/>
              </w:rPr>
            </w:pPr>
            <w:r>
              <w:rPr>
                <w:rFonts w:hint="eastAsia"/>
                <w:color w:val="auto"/>
              </w:rPr>
              <w:t>组织对产品和服务的环境要求进行了评审，确保有能力向顾客提供满足要求的产品和服务。</w:t>
            </w:r>
          </w:p>
          <w:p>
            <w:pPr>
              <w:shd w:val="clear" w:color="auto" w:fill="EBF1DE" w:themeFill="accent3" w:themeFillTint="32"/>
              <w:rPr>
                <w:color w:val="auto"/>
              </w:rPr>
            </w:pPr>
            <w:r>
              <w:rPr>
                <w:rFonts w:hint="eastAsia"/>
                <w:color w:val="auto"/>
              </w:rPr>
              <w:t xml:space="preserve">顾客的环境要求为：  </w:t>
            </w:r>
            <w:r>
              <w:rPr>
                <w:rFonts w:hint="eastAsia" w:ascii="Wingdings" w:hAnsi="Wingdings"/>
                <w:color w:val="auto"/>
                <w:lang w:eastAsia="zh-CN"/>
              </w:rPr>
              <w:t>□</w:t>
            </w:r>
            <w:r>
              <w:rPr>
                <w:rFonts w:hint="eastAsia"/>
                <w:color w:val="auto"/>
              </w:rPr>
              <w:t xml:space="preserve">Rohs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EMS认证证书  </w:t>
            </w:r>
            <w:r>
              <w:rPr>
                <w:rFonts w:hint="eastAsia" w:ascii="Wingdings" w:hAnsi="Wingdings"/>
                <w:color w:val="auto"/>
                <w:lang w:eastAsia="zh-CN"/>
              </w:rPr>
              <w:t>□</w:t>
            </w:r>
            <w:r>
              <w:rPr>
                <w:rFonts w:hint="eastAsia"/>
                <w:color w:val="auto"/>
              </w:rPr>
              <w:t xml:space="preserve">特殊包装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组织建立、实施和保持了适当的设计和开发过程，以确保后续的产品和服务的提供中满足环境相关的法律法规。（适用时）</w:t>
            </w:r>
          </w:p>
          <w:p>
            <w:pPr>
              <w:shd w:val="clear" w:color="auto" w:fill="EBF1DE" w:themeFill="accent3" w:themeFillTint="32"/>
              <w:rPr>
                <w:color w:val="auto"/>
              </w:rPr>
            </w:pPr>
            <w:r>
              <w:rPr>
                <w:rFonts w:hint="eastAsia"/>
                <w:color w:val="auto"/>
              </w:rPr>
              <w:t>审核期间内，设计和开发新产品/项目名称：</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r>
              <w:rPr>
                <w:rFonts w:hint="eastAsia"/>
                <w:color w:val="auto"/>
              </w:rPr>
              <w:t>对该设计和开发的项目对环境因素进行了识别和评价，并制订了控制措施。</w:t>
            </w:r>
          </w:p>
          <w:p>
            <w:pPr>
              <w:shd w:val="clear" w:color="auto" w:fill="EBF1DE" w:themeFill="accent3" w:themeFillTint="32"/>
              <w:rPr>
                <w:color w:val="auto"/>
              </w:rPr>
            </w:pPr>
            <w:r>
              <w:rPr>
                <w:rFonts w:hint="eastAsia"/>
                <w:color w:val="auto"/>
              </w:rPr>
              <w:t>设计和开发的环境因素控制：</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组织对外部提供的过程、产品（危化品）和服务的供方按照对环境因素的影响程度实施控制。</w:t>
            </w:r>
          </w:p>
          <w:p>
            <w:pPr>
              <w:shd w:val="clear" w:color="auto" w:fill="EBF1DE" w:themeFill="accent3" w:themeFillTint="32"/>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重要环境因素</w:t>
                  </w:r>
                </w:p>
              </w:tc>
              <w:tc>
                <w:tcPr>
                  <w:tcW w:w="3258" w:type="dxa"/>
                </w:tcPr>
                <w:p>
                  <w:pPr>
                    <w:shd w:val="clear" w:color="auto" w:fill="EBF1DE" w:themeFill="accent3" w:themeFillTint="32"/>
                    <w:jc w:val="left"/>
                    <w:rPr>
                      <w:color w:val="auto"/>
                    </w:rPr>
                  </w:pPr>
                  <w:r>
                    <w:rPr>
                      <w:rFonts w:hint="eastAsia"/>
                      <w:color w:val="auto"/>
                    </w:rPr>
                    <w:t>控制措施</w:t>
                  </w:r>
                </w:p>
              </w:tc>
              <w:tc>
                <w:tcPr>
                  <w:tcW w:w="3265" w:type="dxa"/>
                </w:tcPr>
                <w:p>
                  <w:pPr>
                    <w:shd w:val="clear" w:color="auto" w:fill="EBF1DE" w:themeFill="accent3" w:themeFillTint="32"/>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固体分类收集,集中处理100%</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rPr>
                    <w:t>采取分类收集、管理方案</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default"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rPr>
                    <w:t>环境污染事故发生率为零</w:t>
                  </w:r>
                </w:p>
              </w:tc>
              <w:tc>
                <w:tcPr>
                  <w:tcW w:w="3258" w:type="dxa"/>
                </w:tcPr>
                <w:p>
                  <w:pPr>
                    <w:shd w:val="clear" w:color="auto" w:fill="EBF1DE" w:themeFill="accent3" w:themeFillTint="32"/>
                    <w:jc w:val="left"/>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3265" w:type="dxa"/>
                </w:tcPr>
                <w:p>
                  <w:pPr>
                    <w:shd w:val="clear" w:color="auto" w:fill="EBF1DE" w:themeFill="accent3" w:themeFillTint="32"/>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rPr>
                      <w:color w:val="auto"/>
                    </w:rPr>
                  </w:pPr>
                  <w:r>
                    <w:rPr>
                      <w:rFonts w:hint="eastAsia"/>
                      <w:color w:val="auto"/>
                    </w:rPr>
                    <w:t>其他</w:t>
                  </w:r>
                </w:p>
              </w:tc>
              <w:tc>
                <w:tcPr>
                  <w:tcW w:w="3258" w:type="dxa"/>
                </w:tcPr>
                <w:p>
                  <w:pPr>
                    <w:shd w:val="clear" w:color="auto" w:fill="EBF1DE" w:themeFill="accent3" w:themeFillTint="32"/>
                    <w:jc w:val="left"/>
                    <w:rPr>
                      <w:color w:val="auto"/>
                    </w:rPr>
                  </w:pPr>
                </w:p>
              </w:tc>
              <w:tc>
                <w:tcPr>
                  <w:tcW w:w="3265" w:type="dxa"/>
                </w:tcPr>
                <w:p>
                  <w:pPr>
                    <w:shd w:val="clear" w:color="auto" w:fill="EBF1DE" w:themeFill="accent3" w:themeFillTint="32"/>
                    <w:jc w:val="left"/>
                    <w:rPr>
                      <w:color w:val="auto"/>
                    </w:rPr>
                  </w:pPr>
                </w:p>
              </w:tc>
            </w:tr>
          </w:tbl>
          <w:p>
            <w:pPr>
              <w:shd w:val="clear" w:color="auto" w:fill="EBF1DE" w:themeFill="accent3" w:themeFillTint="32"/>
              <w:jc w:val="left"/>
              <w:rPr>
                <w:color w:val="auto"/>
              </w:rPr>
            </w:pPr>
          </w:p>
          <w:p>
            <w:pPr>
              <w:shd w:val="clear" w:color="auto" w:fill="EBF1DE" w:themeFill="accent3" w:themeFillTint="32"/>
              <w:jc w:val="left"/>
              <w:rPr>
                <w:color w:val="auto"/>
              </w:rPr>
            </w:pPr>
            <w:r>
              <w:rPr>
                <w:rFonts w:hint="eastAsia"/>
                <w:color w:val="auto"/>
              </w:rPr>
              <w:t>对生产和服务提供过程的环境因素控制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组织对生产设备、环保设备、特种设备制订了计划进行了定期的检查、保养和维修；运行完好</w:t>
            </w:r>
          </w:p>
          <w:p>
            <w:pPr>
              <w:shd w:val="clear" w:color="auto" w:fill="EBF1DE" w:themeFill="accent3" w:themeFillTint="32"/>
              <w:rPr>
                <w:color w:val="auto"/>
                <w:u w:val="single"/>
              </w:rPr>
            </w:pPr>
            <w:r>
              <w:rPr>
                <w:rFonts w:hint="eastAsia"/>
                <w:color w:val="auto"/>
              </w:rPr>
              <w:t>特种设备管理：</w:t>
            </w:r>
            <w:r>
              <w:rPr>
                <w:rFonts w:hint="eastAsia" w:ascii="Wingdings" w:hAnsi="Wingdings"/>
                <w:color w:val="auto"/>
                <w:lang w:eastAsia="zh-CN"/>
              </w:rPr>
              <w:t>□</w:t>
            </w:r>
            <w:r>
              <w:rPr>
                <w:rFonts w:hint="eastAsia"/>
                <w:color w:val="auto"/>
              </w:rPr>
              <w:t xml:space="preserve">进行了定期检验  </w:t>
            </w:r>
            <w:r>
              <w:rPr>
                <w:rFonts w:hint="eastAsia" w:ascii="Wingdings" w:hAnsi="Wingdings"/>
                <w:color w:val="auto"/>
                <w:lang w:eastAsia="zh-CN"/>
              </w:rPr>
              <w:t>□</w:t>
            </w:r>
            <w:r>
              <w:rPr>
                <w:rFonts w:hint="eastAsia"/>
                <w:color w:val="auto"/>
              </w:rPr>
              <w:t xml:space="preserve">未进行定期检验的有： </w:t>
            </w:r>
            <w:r>
              <w:rPr>
                <w:rFonts w:hint="eastAsia"/>
                <w:color w:val="auto"/>
                <w:u w:val="single"/>
              </w:rPr>
              <w:t xml:space="preserve">                </w:t>
            </w:r>
          </w:p>
          <w:p>
            <w:pPr>
              <w:shd w:val="clear" w:color="auto" w:fill="EBF1DE" w:themeFill="accent3" w:themeFillTint="32"/>
              <w:rPr>
                <w:color w:val="auto"/>
              </w:rPr>
            </w:pPr>
            <w:r>
              <w:rPr>
                <w:rFonts w:hint="eastAsia"/>
                <w:color w:val="auto"/>
              </w:rPr>
              <w:t>特种设备检测报告，如：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jc w:val="left"/>
              <w:rPr>
                <w:color w:val="auto"/>
              </w:rPr>
            </w:pPr>
            <w:r>
              <w:rPr>
                <w:rFonts w:hint="eastAsia"/>
                <w:color w:val="auto"/>
              </w:rPr>
              <w:t>组织在生产和服务提供的整个过程中对危化品特性的进行了标识。</w:t>
            </w:r>
          </w:p>
          <w:p>
            <w:pPr>
              <w:shd w:val="clear" w:color="auto" w:fill="EBF1DE" w:themeFill="accent3" w:themeFillTint="32"/>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shd w:val="clear" w:color="auto" w:fill="EBF1DE" w:themeFill="accent3" w:themeFillTint="32"/>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组织应在生产和服务提供期间对危化品的采购、运输、使用、储存的环境因素进行控制，以确保符合MSDS和法规要求。 </w:t>
            </w:r>
          </w:p>
          <w:p>
            <w:pPr>
              <w:shd w:val="clear" w:color="auto" w:fill="EBF1DE" w:themeFill="accent3" w:themeFillTint="32"/>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rFonts w:hint="default" w:eastAsia="宋体"/>
                <w:color w:val="auto"/>
                <w:lang w:val="en-US" w:eastAsia="zh-CN"/>
              </w:rPr>
            </w:pPr>
            <w:r>
              <w:rPr>
                <w:rFonts w:hint="eastAsia"/>
                <w:color w:val="auto"/>
              </w:rPr>
              <w:t xml:space="preserve">组织对产品和服务交付后活动的要求。 </w:t>
            </w:r>
            <w:r>
              <w:rPr>
                <w:rFonts w:hint="eastAsia" w:ascii="Wingdings" w:hAnsi="Wingdings"/>
                <w:color w:val="auto"/>
                <w:lang w:eastAsia="zh-CN"/>
              </w:rPr>
              <w:t>□</w:t>
            </w:r>
            <w:r>
              <w:rPr>
                <w:rFonts w:hint="eastAsia"/>
                <w:color w:val="auto"/>
              </w:rPr>
              <w:t xml:space="preserve">废物回收 </w:t>
            </w:r>
            <w:r>
              <w:rPr>
                <w:rFonts w:hint="eastAsia" w:ascii="Wingdings" w:hAnsi="Wingdings"/>
                <w:color w:val="auto"/>
                <w:lang w:eastAsia="zh-CN"/>
              </w:rPr>
              <w:t>□</w:t>
            </w:r>
            <w:r>
              <w:rPr>
                <w:rFonts w:hint="eastAsia"/>
                <w:color w:val="auto"/>
              </w:rPr>
              <w:t xml:space="preserve">最终处置 </w:t>
            </w:r>
            <w:r>
              <w:rPr>
                <w:rFonts w:hint="eastAsia" w:ascii="Wingdings" w:hAnsi="Wingdings"/>
                <w:color w:val="auto"/>
                <w:lang w:eastAsia="zh-CN"/>
              </w:rPr>
              <w:t>□</w:t>
            </w:r>
            <w:r>
              <w:rPr>
                <w:rFonts w:hint="eastAsia"/>
                <w:color w:val="auto"/>
              </w:rPr>
              <w:t>其他</w:t>
            </w:r>
            <w:r>
              <w:rPr>
                <w:rFonts w:hint="eastAsia"/>
                <w:color w:val="auto"/>
                <w:lang w:eastAsia="zh-CN"/>
              </w:rPr>
              <w:t>：</w:t>
            </w:r>
            <w:r>
              <w:rPr>
                <w:rFonts w:hint="eastAsia"/>
                <w:color w:val="auto"/>
                <w:lang w:val="en-US" w:eastAsia="zh-CN"/>
              </w:rPr>
              <w:t>售后服务</w:t>
            </w:r>
          </w:p>
          <w:p>
            <w:pPr>
              <w:shd w:val="clear" w:color="auto" w:fill="EBF1DE" w:themeFill="accent3" w:themeFillTint="32"/>
              <w:rPr>
                <w:color w:val="auto"/>
              </w:rPr>
            </w:pPr>
            <w:r>
              <w:rPr>
                <w:rFonts w:hint="eastAsia"/>
                <w:color w:val="auto"/>
              </w:rPr>
              <w:t>交付后活动：</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color w:val="auto"/>
                <w:lang w:val="en-US" w:eastAsia="zh-CN"/>
              </w:rPr>
            </w:pPr>
            <w:r>
              <w:rPr>
                <w:rFonts w:hint="eastAsia" w:eastAsia="宋体"/>
                <w:color w:val="auto"/>
              </w:rPr>
              <w:t>已发生的更改包括：</w:t>
            </w:r>
            <w:r>
              <w:rPr>
                <w:rFonts w:hint="eastAsia" w:eastAsia="宋体"/>
                <w:color w:val="auto"/>
                <w:lang w:val="en-US" w:eastAsia="zh-CN"/>
              </w:rPr>
              <w:t>无</w:t>
            </w:r>
          </w:p>
          <w:p>
            <w:pPr>
              <w:shd w:val="clear" w:color="auto" w:fill="EBF1DE" w:themeFill="accent3" w:themeFillTint="32"/>
              <w:rPr>
                <w:rFonts w:hint="eastAsia" w:eastAsia="宋体"/>
                <w:color w:val="auto"/>
              </w:rPr>
            </w:pPr>
            <w:r>
              <w:rPr>
                <w:rFonts w:hint="eastAsia" w:ascii="Wingdings" w:hAnsi="Wingdings"/>
                <w:color w:val="auto"/>
                <w:lang w:eastAsia="zh-CN"/>
              </w:rPr>
              <w:t>□</w:t>
            </w:r>
            <w:r>
              <w:rPr>
                <w:rFonts w:hint="eastAsia" w:eastAsia="宋体"/>
                <w:color w:val="auto"/>
              </w:rPr>
              <w:t xml:space="preserve">重要原材料 </w:t>
            </w:r>
            <w:r>
              <w:rPr>
                <w:rFonts w:hint="eastAsia" w:eastAsia="宋体"/>
                <w:color w:val="auto"/>
                <w:lang w:eastAsia="zh-CN"/>
              </w:rPr>
              <w:t>□</w:t>
            </w:r>
            <w:r>
              <w:rPr>
                <w:rFonts w:hint="eastAsia" w:eastAsia="宋体"/>
                <w:color w:val="auto"/>
              </w:rPr>
              <w:t xml:space="preserve">设备 </w:t>
            </w:r>
            <w:r>
              <w:rPr>
                <w:rFonts w:hint="eastAsia" w:eastAsia="宋体"/>
                <w:color w:val="auto"/>
                <w:lang w:eastAsia="zh-CN"/>
              </w:rPr>
              <w:t>□</w:t>
            </w:r>
            <w:r>
              <w:rPr>
                <w:rFonts w:hint="eastAsia" w:eastAsia="宋体"/>
                <w:color w:val="auto"/>
              </w:rPr>
              <w:t xml:space="preserve">检测设备 </w:t>
            </w:r>
            <w:r>
              <w:rPr>
                <w:rFonts w:hint="eastAsia" w:ascii="Wingdings" w:hAnsi="Wingdings"/>
                <w:color w:val="auto"/>
                <w:lang w:eastAsia="zh-CN"/>
              </w:rPr>
              <w:t>□</w:t>
            </w:r>
            <w:r>
              <w:rPr>
                <w:rFonts w:hint="eastAsia" w:eastAsia="宋体"/>
                <w:color w:val="auto"/>
              </w:rPr>
              <w:t xml:space="preserve">图纸 </w:t>
            </w:r>
            <w:r>
              <w:rPr>
                <w:rFonts w:hint="eastAsia" w:ascii="Wingdings" w:hAnsi="Wingdings"/>
                <w:color w:val="auto"/>
                <w:lang w:eastAsia="zh-CN"/>
              </w:rPr>
              <w:t>□</w:t>
            </w:r>
            <w:r>
              <w:rPr>
                <w:rFonts w:hint="eastAsia" w:eastAsia="宋体"/>
                <w:color w:val="auto"/>
              </w:rPr>
              <w:t xml:space="preserve">工艺 </w:t>
            </w:r>
            <w:r>
              <w:rPr>
                <w:rFonts w:hint="eastAsia" w:eastAsia="宋体"/>
                <w:color w:val="auto"/>
                <w:lang w:eastAsia="zh-CN"/>
              </w:rPr>
              <w:t>□</w:t>
            </w:r>
            <w:r>
              <w:rPr>
                <w:rFonts w:hint="eastAsia" w:eastAsia="宋体"/>
                <w:color w:val="auto"/>
              </w:rPr>
              <w:t xml:space="preserve">加工场所 </w:t>
            </w:r>
            <w:r>
              <w:rPr>
                <w:rFonts w:hint="eastAsia" w:eastAsia="宋体"/>
                <w:color w:val="auto"/>
                <w:lang w:eastAsia="zh-CN"/>
              </w:rPr>
              <w:t>□</w:t>
            </w:r>
            <w:r>
              <w:rPr>
                <w:rFonts w:hint="eastAsia" w:eastAsia="宋体"/>
                <w:color w:val="auto"/>
              </w:rPr>
              <w:t>其他</w:t>
            </w:r>
          </w:p>
          <w:p>
            <w:pPr>
              <w:shd w:val="clear" w:color="auto" w:fill="EBF1DE" w:themeFill="accent3" w:themeFillTint="32"/>
              <w:rPr>
                <w:color w:val="auto"/>
              </w:rPr>
            </w:pPr>
            <w:r>
              <w:rPr>
                <w:rFonts w:hint="eastAsia" w:eastAsia="宋体"/>
                <w:color w:val="auto"/>
              </w:rPr>
              <w:t>变更控制：</w:t>
            </w:r>
            <w:r>
              <w:rPr>
                <w:rFonts w:hint="eastAsia" w:ascii="Wingdings" w:hAnsi="Wingdings"/>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rPr>
              <w:t>组织识别了环</w:t>
            </w:r>
            <w:r>
              <w:rPr>
                <w:rFonts w:hint="eastAsia"/>
                <w:color w:val="auto"/>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color w:val="auto"/>
                <w:highlight w:val="none"/>
              </w:rPr>
            </w:pPr>
            <w:r>
              <w:rPr>
                <w:rFonts w:hint="eastAsia"/>
                <w:color w:val="auto"/>
                <w:highlight w:val="none"/>
              </w:rPr>
              <w:t>制订的应急预案包括：</w:t>
            </w:r>
            <w:r>
              <w:rPr>
                <w:rFonts w:hint="eastAsia" w:cs="宋体"/>
                <w:color w:val="auto"/>
                <w:szCs w:val="21"/>
                <w:highlight w:val="none"/>
              </w:rPr>
              <w:t>《</w:t>
            </w:r>
            <w:r>
              <w:rPr>
                <w:rFonts w:hint="eastAsia" w:ascii="宋体" w:hAnsi="宋体" w:cs="宋体"/>
                <w:color w:val="auto"/>
                <w:szCs w:val="21"/>
                <w:highlight w:val="none"/>
              </w:rPr>
              <w:t>消防火灾应急疏散预案</w:t>
            </w:r>
            <w:r>
              <w:rPr>
                <w:rFonts w:hint="eastAsia" w:cs="宋体"/>
                <w:color w:val="auto"/>
                <w:szCs w:val="21"/>
                <w:highlight w:val="none"/>
              </w:rPr>
              <w:t>》</w:t>
            </w:r>
          </w:p>
          <w:p>
            <w:pPr>
              <w:shd w:val="clear" w:color="auto" w:fill="EBF1DE" w:themeFill="accent3" w:themeFillTint="32"/>
              <w:rPr>
                <w:color w:val="auto"/>
                <w:highlight w:val="none"/>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highlight w:val="none"/>
                <w:lang w:eastAsia="zh-CN"/>
              </w:rPr>
              <w:t>□</w:t>
            </w:r>
            <w:r>
              <w:rPr>
                <w:rFonts w:hint="eastAsia"/>
                <w:color w:val="auto"/>
                <w:highlight w:val="none"/>
              </w:rPr>
              <w:t xml:space="preserve">危化品泄露 </w:t>
            </w:r>
            <w:r>
              <w:rPr>
                <w:rFonts w:hint="eastAsia" w:ascii="Wingdings" w:hAnsi="Wingdings"/>
                <w:color w:val="auto"/>
                <w:highlight w:val="none"/>
                <w:lang w:eastAsia="zh-CN"/>
              </w:rPr>
              <w:t>□</w:t>
            </w:r>
            <w:r>
              <w:rPr>
                <w:rFonts w:hint="eastAsia"/>
                <w:color w:val="auto"/>
                <w:highlight w:val="none"/>
              </w:rPr>
              <w:t xml:space="preserve">锅炉爆炸 </w:t>
            </w:r>
            <w:r>
              <w:rPr>
                <w:rFonts w:hint="eastAsia" w:ascii="Wingdings" w:hAnsi="Wingdings"/>
                <w:color w:val="auto"/>
                <w:highlight w:val="none"/>
                <w:lang w:eastAsia="zh-CN"/>
              </w:rPr>
              <w:t>□</w:t>
            </w:r>
            <w:r>
              <w:rPr>
                <w:rFonts w:hint="eastAsia"/>
                <w:color w:val="auto"/>
                <w:highlight w:val="none"/>
              </w:rPr>
              <w:t xml:space="preserve">环保设备故障 </w:t>
            </w:r>
            <w:r>
              <w:rPr>
                <w:rFonts w:hint="eastAsia" w:ascii="Wingdings" w:hAnsi="Wingdings"/>
                <w:color w:val="auto"/>
                <w:highlight w:val="none"/>
                <w:lang w:eastAsia="zh-CN"/>
              </w:rPr>
              <w:t>□</w:t>
            </w:r>
            <w:r>
              <w:rPr>
                <w:rFonts w:hint="eastAsia"/>
                <w:color w:val="auto"/>
                <w:highlight w:val="none"/>
              </w:rPr>
              <w:t xml:space="preserve">停水停电 </w:t>
            </w:r>
            <w:r>
              <w:rPr>
                <w:rFonts w:hint="eastAsia" w:ascii="Wingdings" w:hAnsi="Wingdings"/>
                <w:color w:val="auto"/>
                <w:highlight w:val="none"/>
                <w:lang w:eastAsia="zh-CN"/>
              </w:rPr>
              <w:t>□</w:t>
            </w:r>
            <w:r>
              <w:rPr>
                <w:rFonts w:hint="eastAsia"/>
                <w:color w:val="auto"/>
                <w:highlight w:val="none"/>
              </w:rPr>
              <w:t>其他</w:t>
            </w:r>
          </w:p>
          <w:p>
            <w:pPr>
              <w:shd w:val="clear" w:color="auto" w:fill="EBF1DE" w:themeFill="accent3" w:themeFillTint="32"/>
              <w:rPr>
                <w:color w:val="auto"/>
                <w:highlight w:val="none"/>
              </w:rPr>
            </w:pPr>
            <w:r>
              <w:rPr>
                <w:rFonts w:hint="eastAsia"/>
                <w:color w:val="auto"/>
                <w:highlight w:val="none"/>
              </w:rPr>
              <w:t>审核周期内发生过紧急情况：</w:t>
            </w:r>
            <w:r>
              <w:rPr>
                <w:rFonts w:hint="eastAsia" w:eastAsia="宋体"/>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shd w:val="clear" w:color="auto" w:fill="EBF1DE" w:themeFill="accent3" w:themeFillTint="32"/>
              <w:rPr>
                <w:color w:val="auto"/>
                <w:highlight w:val="none"/>
              </w:rPr>
            </w:pPr>
            <w:r>
              <w:rPr>
                <w:rFonts w:hint="eastAsia"/>
                <w:color w:val="auto"/>
                <w:highlight w:val="none"/>
              </w:rPr>
              <w:t xml:space="preserve"> </w:t>
            </w:r>
          </w:p>
          <w:p>
            <w:pPr>
              <w:shd w:val="clear" w:color="auto" w:fill="EBF1DE" w:themeFill="accent3" w:themeFillTint="32"/>
              <w:rPr>
                <w:color w:val="auto"/>
              </w:rPr>
            </w:pPr>
            <w:r>
              <w:rPr>
                <w:rFonts w:hint="eastAsia"/>
                <w:color w:val="auto"/>
                <w:highlight w:val="none"/>
              </w:rPr>
              <w:t>于</w:t>
            </w:r>
            <w:r>
              <w:rPr>
                <w:rFonts w:hint="eastAsia"/>
                <w:color w:val="0000FF"/>
                <w:highlight w:val="none"/>
                <w:u w:val="single"/>
              </w:rPr>
              <w:t>20</w:t>
            </w:r>
            <w:r>
              <w:rPr>
                <w:rFonts w:hint="eastAsia"/>
                <w:color w:val="0000FF"/>
                <w:highlight w:val="none"/>
                <w:u w:val="single"/>
                <w:lang w:val="en-US" w:eastAsia="zh-CN"/>
              </w:rPr>
              <w:t>21</w:t>
            </w:r>
            <w:r>
              <w:rPr>
                <w:rFonts w:hint="eastAsia"/>
                <w:color w:val="0000FF"/>
                <w:highlight w:val="none"/>
                <w:u w:val="single"/>
              </w:rPr>
              <w:t>年</w:t>
            </w:r>
            <w:r>
              <w:rPr>
                <w:rFonts w:hint="eastAsia"/>
                <w:color w:val="0000FF"/>
                <w:highlight w:val="none"/>
                <w:u w:val="single"/>
                <w:lang w:val="en-US" w:eastAsia="zh-CN"/>
              </w:rPr>
              <w:t>5</w:t>
            </w:r>
            <w:r>
              <w:rPr>
                <w:rFonts w:hint="eastAsia"/>
                <w:color w:val="0000FF"/>
                <w:highlight w:val="none"/>
                <w:u w:val="single"/>
              </w:rPr>
              <w:t>月</w:t>
            </w:r>
            <w:r>
              <w:rPr>
                <w:rFonts w:hint="eastAsia"/>
                <w:color w:val="0000FF"/>
                <w:highlight w:val="none"/>
                <w:u w:val="single"/>
                <w:lang w:val="en-US" w:eastAsia="zh-CN"/>
              </w:rPr>
              <w:t>25</w:t>
            </w:r>
            <w:r>
              <w:rPr>
                <w:rFonts w:hint="eastAsia"/>
                <w:color w:val="0000FF"/>
                <w:highlight w:val="none"/>
                <w:u w:val="single"/>
              </w:rPr>
              <w:t>日</w:t>
            </w:r>
            <w:r>
              <w:rPr>
                <w:rFonts w:hint="eastAsia"/>
                <w:color w:val="auto"/>
                <w:highlight w:val="none"/>
              </w:rPr>
              <w:t>进行了</w:t>
            </w:r>
            <w:r>
              <w:rPr>
                <w:rFonts w:hint="eastAsia"/>
                <w:color w:val="auto"/>
                <w:highlight w:val="none"/>
                <w:u w:val="single"/>
              </w:rPr>
              <w:t>火灾消</w:t>
            </w:r>
            <w:r>
              <w:rPr>
                <w:rFonts w:hint="eastAsia" w:ascii="宋体" w:hAnsi="宋体" w:cs="宋体"/>
                <w:color w:val="auto"/>
                <w:szCs w:val="21"/>
                <w:highlight w:val="none"/>
                <w:u w:val="single"/>
              </w:rPr>
              <w:t>防</w:t>
            </w:r>
            <w:r>
              <w:rPr>
                <w:rFonts w:hint="eastAsia"/>
                <w:color w:val="auto"/>
                <w:highlight w:val="none"/>
                <w:u w:val="single"/>
              </w:rPr>
              <w:t>的演练</w:t>
            </w:r>
            <w:r>
              <w:rPr>
                <w:rFonts w:hint="eastAsia"/>
                <w:color w:val="auto"/>
                <w:highlight w:val="none"/>
              </w:rPr>
              <w:t>；</w:t>
            </w:r>
            <w:r>
              <w:rPr>
                <w:rFonts w:hint="eastAsia"/>
                <w:color w:val="auto"/>
              </w:rPr>
              <w:t xml:space="preserve">并总结了预案的可行性和有效性。 </w:t>
            </w:r>
          </w:p>
          <w:p>
            <w:pPr>
              <w:shd w:val="clear" w:color="auto" w:fill="EBF1DE" w:themeFill="accent3" w:themeFillTint="32"/>
              <w:rPr>
                <w:color w:val="auto"/>
              </w:rPr>
            </w:pPr>
            <w:r>
              <w:rPr>
                <w:rFonts w:hint="eastAsia"/>
                <w:color w:val="auto"/>
              </w:rPr>
              <w:t xml:space="preserve">定期评审并修订过程和策划的响应措施，特别是发生紧急情况后或进行试验后； </w:t>
            </w:r>
          </w:p>
          <w:p>
            <w:pPr>
              <w:shd w:val="clear" w:color="auto" w:fill="EBF1DE" w:themeFill="accent3" w:themeFillTint="32"/>
              <w:rPr>
                <w:color w:val="auto"/>
              </w:rPr>
            </w:pPr>
            <w:r>
              <w:rPr>
                <w:rFonts w:hint="eastAsia"/>
                <w:color w:val="auto"/>
              </w:rPr>
              <w:t>向环境有关的相关方，包括在组织控制下工作的人员提供应急准备和响应相关的信息和培训。</w:t>
            </w:r>
          </w:p>
          <w:p>
            <w:pPr>
              <w:shd w:val="clear" w:color="auto" w:fill="EBF1DE" w:themeFill="accent3" w:themeFillTint="32"/>
              <w:rPr>
                <w:color w:val="auto"/>
              </w:rPr>
            </w:pPr>
            <w:r>
              <w:rPr>
                <w:rFonts w:hint="eastAsia"/>
                <w:color w:val="auto"/>
              </w:rPr>
              <w:t>应急准备和响应控制：</w:t>
            </w:r>
            <w:r>
              <w:rPr>
                <w:rFonts w:hint="eastAsia" w:eastAsia="宋体"/>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绩效评价</w:t>
            </w:r>
          </w:p>
        </w:tc>
        <w:tc>
          <w:tcPr>
            <w:tcW w:w="8748" w:type="dxa"/>
            <w:shd w:val="clear" w:color="auto" w:fill="EBF1DE" w:themeFill="accent3" w:themeFillTint="32"/>
          </w:tcPr>
          <w:p>
            <w:pPr>
              <w:shd w:val="clear" w:color="auto" w:fill="EBF1DE" w:themeFill="accent3"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shd w:val="clear" w:color="auto" w:fill="EBF1DE" w:themeFill="accent3" w:themeFillTint="32"/>
              <w:rPr>
                <w:color w:val="auto"/>
              </w:rPr>
            </w:pPr>
            <w:r>
              <w:rPr>
                <w:rFonts w:hint="eastAsia"/>
                <w:color w:val="auto"/>
              </w:rPr>
              <w:t>组织已分析和评价通过监视和测量获得的适当的数据和信息。</w:t>
            </w:r>
          </w:p>
          <w:p>
            <w:pPr>
              <w:shd w:val="clear" w:color="auto" w:fill="EBF1DE" w:themeFill="accent3" w:themeFillTint="32"/>
              <w:rPr>
                <w:color w:val="auto"/>
              </w:rPr>
            </w:pPr>
            <w:r>
              <w:rPr>
                <w:rFonts w:hint="eastAsia"/>
                <w:color w:val="auto"/>
              </w:rPr>
              <w:t>组织已建立、实施并保持评价其合规义务履行情况所需的过程。</w:t>
            </w:r>
          </w:p>
          <w:p>
            <w:pPr>
              <w:shd w:val="clear" w:color="auto" w:fill="EBF1DE" w:themeFill="accent3" w:themeFillTint="32"/>
              <w:rPr>
                <w:rFonts w:hint="eastAsia"/>
                <w:color w:val="auto"/>
                <w:highlight w:val="none"/>
              </w:rPr>
            </w:pPr>
            <w:r>
              <w:rPr>
                <w:rFonts w:hint="eastAsia"/>
                <w:color w:val="auto"/>
              </w:rPr>
              <w:t>实施合规性评</w:t>
            </w:r>
            <w:r>
              <w:rPr>
                <w:rFonts w:hint="eastAsia"/>
                <w:color w:val="auto"/>
                <w:highlight w:val="none"/>
              </w:rPr>
              <w:t>价的时间：</w:t>
            </w:r>
          </w:p>
          <w:p>
            <w:pPr>
              <w:shd w:val="clear" w:color="auto" w:fill="EBF1DE" w:themeFill="accent3" w:themeFillTint="32"/>
              <w:rPr>
                <w:rFonts w:hint="eastAsia"/>
                <w:color w:val="auto"/>
                <w:highlight w:val="none"/>
              </w:rPr>
            </w:pPr>
            <w:r>
              <w:rPr>
                <w:rFonts w:hint="eastAsia"/>
                <w:color w:val="auto"/>
                <w:highlight w:val="none"/>
                <w:lang w:eastAsia="zh-CN"/>
              </w:rPr>
              <w:t>■</w:t>
            </w:r>
            <w:r>
              <w:rPr>
                <w:rFonts w:hint="eastAsia"/>
                <w:color w:val="auto"/>
                <w:highlight w:val="none"/>
              </w:rPr>
              <w:t>定期（每年） ：</w:t>
            </w:r>
            <w:r>
              <w:rPr>
                <w:rFonts w:hint="eastAsia"/>
                <w:color w:val="auto"/>
                <w:highlight w:val="none"/>
                <w:u w:val="single"/>
              </w:rPr>
              <w:t>20</w:t>
            </w:r>
            <w:r>
              <w:rPr>
                <w:rFonts w:hint="eastAsia"/>
                <w:color w:val="auto"/>
                <w:highlight w:val="none"/>
                <w:u w:val="single"/>
                <w:lang w:val="en-US" w:eastAsia="zh-CN"/>
              </w:rPr>
              <w:t>21</w:t>
            </w:r>
            <w:r>
              <w:rPr>
                <w:rFonts w:hint="eastAsia"/>
                <w:color w:val="auto"/>
                <w:highlight w:val="none"/>
                <w:u w:val="single"/>
              </w:rPr>
              <w:t>年</w:t>
            </w:r>
            <w:r>
              <w:rPr>
                <w:rFonts w:hint="eastAsia"/>
                <w:color w:val="auto"/>
                <w:highlight w:val="none"/>
                <w:u w:val="single"/>
                <w:lang w:val="en-US" w:eastAsia="zh-CN"/>
              </w:rPr>
              <w:t>3</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hd w:val="clear" w:color="auto" w:fill="EBF1DE" w:themeFill="accent3" w:themeFillTint="32"/>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 xml:space="preserve">组织在适当阶段实施策划的安排，以验证环境法律法规的要求已得到满足。 </w:t>
            </w:r>
          </w:p>
          <w:p>
            <w:pPr>
              <w:shd w:val="clear" w:color="auto" w:fill="EBF1DE" w:themeFill="accent3" w:themeFillTint="32"/>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《环境监测报告》编号：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shd w:val="clear" w:color="auto" w:fill="EBF1DE" w:themeFill="accent3" w:themeFillTint="32"/>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通过年度策划于2021年</w:t>
            </w:r>
            <w:r>
              <w:rPr>
                <w:rFonts w:hint="eastAsia"/>
                <w:color w:val="auto"/>
                <w:lang w:val="en-US" w:eastAsia="zh-CN"/>
              </w:rPr>
              <w:t>7</w:t>
            </w:r>
            <w:r>
              <w:rPr>
                <w:rFonts w:hint="eastAsia"/>
                <w:color w:val="auto"/>
              </w:rPr>
              <w:t>月1</w:t>
            </w:r>
            <w:r>
              <w:rPr>
                <w:rFonts w:hint="eastAsia"/>
                <w:color w:val="auto"/>
                <w:lang w:val="en-US" w:eastAsia="zh-CN"/>
              </w:rPr>
              <w:t>0</w:t>
            </w:r>
            <w:r>
              <w:rPr>
                <w:rFonts w:hint="eastAsia"/>
                <w:color w:val="auto"/>
                <w:u w:val="single"/>
                <w:lang w:val="en-US" w:eastAsia="zh-CN"/>
              </w:rPr>
              <w:t>日</w:t>
            </w:r>
            <w:r>
              <w:rPr>
                <w:rFonts w:hint="eastAsia"/>
                <w:color w:val="auto"/>
              </w:rPr>
              <w:t>实施了环境管理体系内部审核，对环境管理体系的符合性和有效性进行了审核。内审</w:t>
            </w:r>
            <w:r>
              <w:rPr>
                <w:rFonts w:hint="eastAsia"/>
                <w:color w:val="auto"/>
                <w:highlight w:val="none"/>
                <w:lang w:val="en-US" w:eastAsia="zh-CN"/>
              </w:rPr>
              <w:t xml:space="preserve">发现的 </w:t>
            </w:r>
            <w:r>
              <w:rPr>
                <w:rFonts w:hint="eastAsia"/>
                <w:color w:val="auto"/>
                <w:highlight w:val="none"/>
                <w:u w:val="single"/>
                <w:lang w:val="en-US" w:eastAsia="zh-CN"/>
              </w:rPr>
              <w:t xml:space="preserve">1 </w:t>
            </w:r>
            <w:r>
              <w:rPr>
                <w:rFonts w:hint="eastAsia"/>
                <w:color w:val="auto"/>
                <w:highlight w:val="none"/>
                <w:lang w:val="en-US" w:eastAsia="zh-CN"/>
              </w:rPr>
              <w:t>项不符合</w:t>
            </w:r>
            <w:r>
              <w:rPr>
                <w:rFonts w:hint="eastAsia"/>
                <w:color w:val="auto"/>
                <w:highlight w:val="none"/>
              </w:rPr>
              <w:t>在</w:t>
            </w:r>
            <w:r>
              <w:rPr>
                <w:rFonts w:hint="eastAsia"/>
                <w:color w:val="auto"/>
              </w:rPr>
              <w:t>本次审核前已完成整改。在公司内完成的这些审核是可信的。</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若是组织多场所/临时场所：（按照组织的实际情况选择）</w:t>
            </w:r>
          </w:p>
          <w:p>
            <w:pPr>
              <w:shd w:val="clear" w:color="auto" w:fill="EBF1DE" w:themeFill="accent3" w:themeFillTint="32"/>
              <w:rPr>
                <w:rFonts w:hint="eastAsia" w:eastAsia="宋体"/>
                <w:color w:val="auto"/>
              </w:rPr>
            </w:pPr>
            <w:r>
              <w:rPr>
                <w:rFonts w:hint="eastAsia" w:ascii="Wingdings" w:hAnsi="Wingdings" w:eastAsia="宋体"/>
                <w:color w:val="auto"/>
                <w:lang w:eastAsia="zh-CN"/>
              </w:rPr>
              <w:t>□</w:t>
            </w:r>
            <w:r>
              <w:rPr>
                <w:rFonts w:hint="eastAsia" w:eastAsia="宋体"/>
                <w:color w:val="auto"/>
              </w:rPr>
              <w:t>内审贯穿了多场所/临时现场，内审的验证结论是正面的。管理者代表相应的职权覆盖了所有的场所。）</w:t>
            </w:r>
          </w:p>
          <w:p>
            <w:pPr>
              <w:shd w:val="clear" w:color="auto" w:fill="EBF1DE" w:themeFill="accent3" w:themeFillTint="32"/>
              <w:rPr>
                <w:color w:val="auto"/>
              </w:rPr>
            </w:pPr>
          </w:p>
          <w:p>
            <w:pPr>
              <w:shd w:val="clear" w:color="auto" w:fill="EBF1DE" w:themeFill="accent3" w:themeFillTint="32"/>
              <w:rPr>
                <w:color w:val="auto"/>
              </w:rPr>
            </w:pPr>
            <w:r>
              <w:rPr>
                <w:rFonts w:hint="eastAsia"/>
                <w:color w:val="auto"/>
              </w:rPr>
              <w:t>若是多班次操作：（按照组织的实际情况选择）</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对所有班次的现场操作已审核。</w:t>
            </w:r>
          </w:p>
          <w:p>
            <w:pPr>
              <w:shd w:val="clear" w:color="auto" w:fill="EBF1DE" w:themeFill="accent3" w:themeFillTint="32"/>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最高管理者已按策划的时间间隔，在</w:t>
            </w:r>
            <w:r>
              <w:rPr>
                <w:rFonts w:hint="eastAsia" w:ascii="Times New Roman" w:hAnsi="Times New Roman" w:eastAsia="宋体" w:cs="Times New Roman"/>
                <w:color w:val="auto"/>
                <w:szCs w:val="18"/>
                <w:u w:val="single"/>
              </w:rPr>
              <w:t>2021年0</w:t>
            </w:r>
            <w:r>
              <w:rPr>
                <w:rFonts w:hint="eastAsia" w:cs="Times New Roman"/>
                <w:color w:val="auto"/>
                <w:szCs w:val="18"/>
                <w:u w:val="single"/>
                <w:lang w:val="en-US" w:eastAsia="zh-CN"/>
              </w:rPr>
              <w:t>7</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20</w:t>
            </w:r>
            <w:r>
              <w:rPr>
                <w:rFonts w:hint="eastAsia" w:ascii="Times New Roman" w:hAnsi="Times New Roman" w:eastAsia="宋体" w:cs="Times New Roman"/>
                <w:color w:val="auto"/>
                <w:szCs w:val="18"/>
                <w:u w:val="single"/>
              </w:rPr>
              <w:t>日</w:t>
            </w:r>
            <w:r>
              <w:rPr>
                <w:rFonts w:hint="eastAsia"/>
                <w:color w:val="auto"/>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color w:val="auto"/>
              </w:rPr>
            </w:pPr>
            <w:r>
              <w:rPr>
                <w:rFonts w:hint="eastAsia"/>
                <w:color w:val="auto"/>
              </w:rPr>
              <w:t>改进</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组织针对环境管理体系运行中的不符合采取了有效纠正和纠正措施。针对下列方面采取了纠正措施：</w:t>
            </w:r>
          </w:p>
          <w:p>
            <w:pPr>
              <w:shd w:val="clear" w:color="auto" w:fill="EBF1DE" w:themeFill="accent3" w:themeFillTint="32"/>
              <w:rPr>
                <w:rFonts w:hint="eastAsia" w:eastAsia="宋体"/>
                <w:color w:val="auto"/>
              </w:rPr>
            </w:pPr>
            <w:r>
              <w:rPr>
                <w:rFonts w:hint="eastAsia" w:eastAsia="宋体"/>
                <w:color w:val="auto"/>
                <w:lang w:eastAsia="zh-CN"/>
              </w:rPr>
              <w:t>■</w:t>
            </w:r>
            <w:r>
              <w:rPr>
                <w:rFonts w:hint="eastAsia" w:eastAsia="宋体"/>
                <w:color w:val="auto"/>
              </w:rPr>
              <w:t xml:space="preserve">不合格产品/服务 </w:t>
            </w:r>
            <w:r>
              <w:rPr>
                <w:rFonts w:hint="eastAsia" w:eastAsia="宋体"/>
                <w:color w:val="auto"/>
                <w:lang w:eastAsia="zh-CN"/>
              </w:rPr>
              <w:t>□</w:t>
            </w:r>
            <w:r>
              <w:rPr>
                <w:rFonts w:hint="eastAsia" w:eastAsia="宋体"/>
                <w:color w:val="auto"/>
              </w:rPr>
              <w:t xml:space="preserve">自我验证的结果  </w:t>
            </w:r>
            <w:r>
              <w:rPr>
                <w:rFonts w:hint="eastAsia" w:eastAsia="宋体"/>
                <w:color w:val="auto"/>
                <w:lang w:eastAsia="zh-CN"/>
              </w:rPr>
              <w:t>■</w:t>
            </w:r>
            <w:r>
              <w:rPr>
                <w:rFonts w:hint="eastAsia" w:eastAsia="宋体"/>
                <w:color w:val="auto"/>
              </w:rPr>
              <w:t xml:space="preserve">顾客投诉  </w:t>
            </w:r>
            <w:r>
              <w:rPr>
                <w:rFonts w:hint="eastAsia" w:eastAsia="宋体"/>
                <w:color w:val="auto"/>
                <w:lang w:eastAsia="zh-CN"/>
              </w:rPr>
              <w:t>■</w:t>
            </w:r>
            <w:r>
              <w:rPr>
                <w:rFonts w:hint="eastAsia" w:eastAsia="宋体"/>
                <w:color w:val="auto"/>
              </w:rPr>
              <w:t xml:space="preserve">顾客满意调查 </w:t>
            </w:r>
          </w:p>
          <w:p>
            <w:pPr>
              <w:shd w:val="clear" w:color="auto" w:fill="EBF1DE" w:themeFill="accent3" w:themeFillTint="32"/>
              <w:rPr>
                <w:color w:val="auto"/>
              </w:rPr>
            </w:pPr>
            <w:r>
              <w:rPr>
                <w:rFonts w:hint="eastAsia" w:eastAsia="宋体"/>
                <w:color w:val="auto"/>
                <w:lang w:eastAsia="zh-CN"/>
              </w:rPr>
              <w:t>■</w:t>
            </w:r>
            <w:r>
              <w:rPr>
                <w:rFonts w:hint="eastAsia" w:eastAsia="宋体"/>
                <w:color w:val="auto"/>
              </w:rPr>
              <w:t xml:space="preserve">内审不符合项   </w:t>
            </w:r>
            <w:r>
              <w:rPr>
                <w:rFonts w:hint="eastAsia" w:eastAsia="宋体"/>
                <w:color w:val="auto"/>
                <w:lang w:eastAsia="zh-CN"/>
              </w:rPr>
              <w:t>□</w:t>
            </w:r>
            <w:r>
              <w:rPr>
                <w:rFonts w:hint="eastAsia" w:eastAsia="宋体"/>
                <w:color w:val="auto"/>
              </w:rPr>
              <w:t xml:space="preserve">外审不符合项  </w:t>
            </w:r>
            <w:r>
              <w:rPr>
                <w:rFonts w:hint="eastAsia" w:eastAsia="宋体"/>
                <w:color w:val="auto"/>
                <w:lang w:eastAsia="zh-CN"/>
              </w:rPr>
              <w:t>■</w:t>
            </w:r>
            <w:r>
              <w:rPr>
                <w:rFonts w:hint="eastAsia" w:eastAsia="宋体"/>
                <w:color w:val="auto"/>
              </w:rPr>
              <w:t xml:space="preserve">管理评审   </w:t>
            </w:r>
            <w:r>
              <w:rPr>
                <w:rFonts w:hint="eastAsia" w:ascii="宋体" w:hAnsi="宋体" w:eastAsia="宋体" w:cs="宋体"/>
                <w:color w:val="auto"/>
                <w:lang w:eastAsia="zh-CN"/>
              </w:rPr>
              <w:t>■</w:t>
            </w:r>
            <w:r>
              <w:rPr>
                <w:rFonts w:hint="eastAsia" w:eastAsia="宋体"/>
                <w:color w:val="auto"/>
              </w:rPr>
              <w:t xml:space="preserve">目标统计分析结果   </w:t>
            </w:r>
            <w:r>
              <w:rPr>
                <w:rFonts w:hint="eastAsia" w:eastAsia="宋体"/>
                <w:color w:val="auto"/>
                <w:lang w:eastAsia="zh-CN"/>
              </w:rPr>
              <w:t>□</w:t>
            </w:r>
            <w:r>
              <w:rPr>
                <w:rFonts w:hint="eastAsia" w:eastAsia="宋体"/>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color w:val="auto"/>
              </w:rPr>
            </w:pP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组织持续改进了环境管理体系的适宜性、充分性与有效性，以提升环境绩效。</w:t>
            </w:r>
          </w:p>
        </w:tc>
      </w:tr>
    </w:tbl>
    <w:p>
      <w:pPr>
        <w:shd w:val="clear" w:color="auto" w:fill="EBF1DE" w:themeFill="accent3" w:themeFillTint="32"/>
        <w:rPr>
          <w:color w:val="auto"/>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4.2</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4.4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5.3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6.1</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6.2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标准条款</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7.3</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7.4</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7.5</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8.2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9.1</w:t>
            </w:r>
          </w:p>
        </w:tc>
        <w:tc>
          <w:tcPr>
            <w:tcW w:w="779"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9.2</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9.3</w:t>
            </w:r>
          </w:p>
        </w:tc>
        <w:tc>
          <w:tcPr>
            <w:tcW w:w="78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3</w:t>
            </w:r>
          </w:p>
        </w:tc>
        <w:tc>
          <w:tcPr>
            <w:tcW w:w="780" w:type="dxa"/>
            <w:shd w:val="clear" w:color="auto" w:fill="EBF1DE" w:themeFill="accent3" w:themeFillTint="32"/>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color w:val="auto"/>
                <w:lang w:eastAsia="ja-JP"/>
              </w:rPr>
            </w:pPr>
            <w:r>
              <w:rPr>
                <w:rFonts w:hint="eastAsia"/>
                <w:color w:val="auto"/>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r>
              <w:rPr>
                <w:rFonts w:hint="eastAsia"/>
                <w:color w:val="auto"/>
                <w:lang w:val="en-US" w:eastAsia="zh-CN"/>
              </w:rPr>
              <w:t>3</w:t>
            </w:r>
          </w:p>
        </w:tc>
        <w:tc>
          <w:tcPr>
            <w:tcW w:w="780" w:type="dxa"/>
            <w:shd w:val="clear" w:color="auto" w:fill="EBF1DE" w:themeFill="accent3" w:themeFillTint="32"/>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color w:val="auto"/>
                <w:lang w:val="en-US" w:eastAsia="zh-CN"/>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79"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c>
          <w:tcPr>
            <w:tcW w:w="780" w:type="dxa"/>
            <w:shd w:val="clear" w:color="auto" w:fill="EBF1DE" w:themeFill="accent3" w:themeFillTint="32"/>
            <w:vAlign w:val="center"/>
          </w:tcPr>
          <w:p>
            <w:pPr>
              <w:shd w:val="clear" w:color="auto" w:fill="EBF1DE" w:themeFill="accent3" w:themeFillTint="32"/>
              <w:rPr>
                <w:color w:val="auto"/>
                <w:lang w:eastAsia="ja-JP"/>
              </w:rPr>
            </w:pPr>
          </w:p>
        </w:tc>
      </w:tr>
    </w:tbl>
    <w:p>
      <w:pPr>
        <w:shd w:val="clear" w:color="auto" w:fill="EBF1DE" w:themeFill="accent3" w:themeFillTint="32"/>
        <w:rPr>
          <w:color w:val="auto"/>
        </w:rPr>
      </w:pPr>
      <w:r>
        <w:rPr>
          <w:color w:val="auto"/>
        </w:rPr>
        <w:t xml:space="preserve">*评价: </w:t>
      </w:r>
      <w:r>
        <w:rPr>
          <w:color w:val="auto"/>
        </w:rPr>
        <w:tab/>
      </w:r>
      <w:r>
        <w:rPr>
          <w:color w:val="auto"/>
        </w:rPr>
        <w:t>1 = 符合</w:t>
      </w:r>
    </w:p>
    <w:p>
      <w:pPr>
        <w:shd w:val="clear" w:color="auto" w:fill="EBF1DE" w:themeFill="accent3" w:themeFillTint="32"/>
        <w:rPr>
          <w:color w:val="auto"/>
        </w:rPr>
      </w:pPr>
      <w:r>
        <w:rPr>
          <w:color w:val="auto"/>
        </w:rPr>
        <w:tab/>
      </w:r>
      <w:r>
        <w:rPr>
          <w:color w:val="auto"/>
        </w:rPr>
        <w:tab/>
      </w:r>
      <w:r>
        <w:rPr>
          <w:color w:val="auto"/>
        </w:rPr>
        <w:t>2 = 这次审核没审</w:t>
      </w:r>
    </w:p>
    <w:p>
      <w:pPr>
        <w:shd w:val="clear" w:color="auto" w:fill="EBF1DE" w:themeFill="accent3" w:themeFillTint="32"/>
        <w:rPr>
          <w:color w:val="auto"/>
        </w:rPr>
      </w:pPr>
      <w:r>
        <w:rPr>
          <w:color w:val="auto"/>
        </w:rPr>
        <w:tab/>
      </w:r>
      <w:r>
        <w:rPr>
          <w:color w:val="auto"/>
        </w:rPr>
        <w:tab/>
      </w:r>
      <w:r>
        <w:rPr>
          <w:color w:val="auto"/>
        </w:rPr>
        <w:t xml:space="preserve">3 = 失效/不符合(参见不符合报告)  </w:t>
      </w:r>
    </w:p>
    <w:p>
      <w:pPr>
        <w:shd w:val="clear" w:color="auto" w:fill="EBF1DE" w:themeFill="accent3" w:themeFillTint="32"/>
        <w:rPr>
          <w:color w:val="auto"/>
        </w:rPr>
      </w:pPr>
      <w:r>
        <w:rPr>
          <w:color w:val="auto"/>
        </w:rPr>
        <w:tab/>
      </w:r>
      <w:r>
        <w:rPr>
          <w:color w:val="auto"/>
        </w:rPr>
        <w:tab/>
      </w:r>
      <w:r>
        <w:rPr>
          <w:color w:val="auto"/>
        </w:rPr>
        <w:t>4 = 不适用</w:t>
      </w:r>
    </w:p>
    <w:p>
      <w:pPr>
        <w:shd w:val="clear" w:color="auto" w:fill="EBF1DE" w:themeFill="accent3" w:themeFillTint="32"/>
        <w:rPr>
          <w:color w:val="auto"/>
        </w:rPr>
      </w:pPr>
      <w:r>
        <w:rPr>
          <w:color w:val="auto"/>
        </w:rPr>
        <w:br w:type="page"/>
      </w:r>
    </w:p>
    <w:p>
      <w:pPr>
        <w:autoSpaceDE w:val="0"/>
        <w:autoSpaceDN w:val="0"/>
        <w:adjustRightInd w:val="0"/>
        <w:snapToGrid w:val="0"/>
        <w:rPr>
          <w:rFonts w:eastAsia="微软雅黑"/>
          <w:b/>
          <w:bCs/>
          <w:color w:val="auto"/>
          <w:sz w:val="20"/>
          <w:szCs w:val="20"/>
        </w:rPr>
      </w:pPr>
      <w:r>
        <w:rPr>
          <w:rFonts w:eastAsia="微软雅黑"/>
          <w:b/>
          <w:bCs/>
          <w:color w:val="auto"/>
          <w:sz w:val="20"/>
          <w:szCs w:val="20"/>
        </w:rPr>
        <w:t>附件 ISO 45001:2018 (若不是ISO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审核周期</w:t>
            </w:r>
          </w:p>
        </w:tc>
        <w:tc>
          <w:tcPr>
            <w:tcW w:w="8748" w:type="dxa"/>
            <w:shd w:val="clear" w:color="auto" w:fill="F2DCDC" w:themeFill="accent2" w:themeFillTint="32"/>
          </w:tcPr>
          <w:p>
            <w:pPr>
              <w:rPr>
                <w:color w:val="auto"/>
              </w:rPr>
            </w:pPr>
            <w:r>
              <w:rPr>
                <w:rFonts w:hint="eastAsia"/>
                <w:color w:val="auto"/>
              </w:rPr>
              <w:t xml:space="preserve"> </w:t>
            </w:r>
            <w:r>
              <w:rPr>
                <w:rFonts w:hint="eastAsia"/>
                <w:color w:val="auto"/>
                <w:lang w:eastAsia="zh-CN"/>
              </w:rPr>
              <w:t>■</w:t>
            </w:r>
            <w:r>
              <w:rPr>
                <w:color w:val="auto"/>
                <w:spacing w:val="-2"/>
                <w:sz w:val="20"/>
              </w:rPr>
              <w:t>OHSMS</w:t>
            </w:r>
            <w:r>
              <w:rPr>
                <w:rFonts w:hint="eastAsia"/>
                <w:color w:val="auto"/>
              </w:rPr>
              <w:t xml:space="preserve">体系建立以来   </w:t>
            </w:r>
            <w:r>
              <w:rPr>
                <w:rFonts w:hint="eastAsia"/>
                <w:color w:val="auto"/>
                <w:lang w:eastAsia="zh-CN"/>
              </w:rPr>
              <w:t>■</w:t>
            </w:r>
            <w:r>
              <w:rPr>
                <w:rFonts w:hint="eastAsia"/>
                <w:color w:val="auto"/>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pPr>
              <w:rPr>
                <w:color w:val="auto"/>
              </w:rPr>
            </w:pPr>
            <w:r>
              <w:rPr>
                <w:rFonts w:hint="eastAsia"/>
                <w:color w:val="auto"/>
              </w:rPr>
              <w:t>体系要素</w:t>
            </w:r>
          </w:p>
        </w:tc>
        <w:tc>
          <w:tcPr>
            <w:tcW w:w="8748" w:type="dxa"/>
            <w:shd w:val="clear" w:color="auto" w:fill="F2DCDC" w:themeFill="accent2" w:themeFillTint="32"/>
          </w:tcPr>
          <w:p>
            <w:pPr>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pPr>
              <w:rPr>
                <w:color w:val="auto"/>
              </w:rPr>
            </w:pPr>
            <w:r>
              <w:rPr>
                <w:rFonts w:hint="eastAsia"/>
                <w:color w:val="auto"/>
              </w:rPr>
              <w:t>组织环境</w:t>
            </w:r>
          </w:p>
        </w:tc>
        <w:tc>
          <w:tcPr>
            <w:tcW w:w="8748" w:type="dxa"/>
            <w:shd w:val="clear" w:color="auto" w:fill="F2DCDC" w:themeFill="accent2" w:themeFillTint="32"/>
          </w:tcPr>
          <w:p>
            <w:pPr>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rPr>
                      <w:color w:val="auto"/>
                    </w:rPr>
                  </w:pPr>
                </w:p>
              </w:tc>
              <w:tc>
                <w:tcPr>
                  <w:tcW w:w="7375" w:type="dxa"/>
                </w:tcPr>
                <w:p>
                  <w:pPr>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lang w:eastAsia="zh-CN"/>
                    </w:rPr>
                    <w:t>■</w:t>
                  </w:r>
                  <w:r>
                    <w:rPr>
                      <w:rFonts w:hint="eastAsia"/>
                      <w:color w:val="auto"/>
                    </w:rPr>
                    <w:t xml:space="preserve">法律法规 </w:t>
                  </w:r>
                  <w:r>
                    <w:rPr>
                      <w:rFonts w:hint="eastAsia"/>
                      <w:color w:val="auto"/>
                      <w:lang w:eastAsia="zh-CN"/>
                    </w:rPr>
                    <w:t>■</w:t>
                  </w:r>
                  <w:r>
                    <w:rPr>
                      <w:rFonts w:hint="eastAsia"/>
                      <w:color w:val="auto"/>
                    </w:rPr>
                    <w:t xml:space="preserve">技术 </w:t>
                  </w:r>
                  <w:r>
                    <w:rPr>
                      <w:rFonts w:hint="eastAsia"/>
                      <w:color w:val="auto"/>
                      <w:lang w:eastAsia="zh-CN"/>
                    </w:rPr>
                    <w:t>□</w:t>
                  </w:r>
                  <w:r>
                    <w:rPr>
                      <w:rFonts w:hint="eastAsia"/>
                      <w:color w:val="auto"/>
                    </w:rPr>
                    <w:t xml:space="preserve">竞争 </w:t>
                  </w:r>
                  <w:r>
                    <w:rPr>
                      <w:rFonts w:hint="eastAsia"/>
                      <w:color w:val="auto"/>
                      <w:lang w:eastAsia="zh-CN"/>
                    </w:rPr>
                    <w:t>■</w:t>
                  </w:r>
                  <w:r>
                    <w:rPr>
                      <w:rFonts w:hint="eastAsia"/>
                      <w:color w:val="auto"/>
                    </w:rPr>
                    <w:t xml:space="preserve">市场 □文化 □社会 </w:t>
                  </w:r>
                  <w:r>
                    <w:rPr>
                      <w:rFonts w:hint="eastAsia"/>
                      <w:color w:val="auto"/>
                      <w:lang w:eastAsia="zh-CN"/>
                    </w:rPr>
                    <w:t>■</w:t>
                  </w:r>
                  <w:r>
                    <w:rPr>
                      <w:rFonts w:hint="eastAsia"/>
                      <w:color w:val="auto"/>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 xml:space="preserve">□认知 </w:t>
                  </w:r>
                  <w:r>
                    <w:rPr>
                      <w:rFonts w:hint="eastAsia"/>
                      <w:color w:val="auto"/>
                      <w:lang w:eastAsia="zh-CN"/>
                    </w:rPr>
                    <w:t>■</w:t>
                  </w:r>
                  <w:r>
                    <w:rPr>
                      <w:rFonts w:hint="eastAsia"/>
                      <w:color w:val="auto"/>
                    </w:rPr>
                    <w:t xml:space="preserve">价值观  □文化  □知识 </w:t>
                  </w:r>
                  <w:r>
                    <w:rPr>
                      <w:rFonts w:hint="eastAsia"/>
                      <w:color w:val="auto"/>
                      <w:lang w:eastAsia="zh-CN"/>
                    </w:rPr>
                    <w:t>■</w:t>
                  </w:r>
                  <w:r>
                    <w:rPr>
                      <w:rFonts w:hint="eastAsia"/>
                      <w:color w:val="auto"/>
                    </w:rPr>
                    <w:t xml:space="preserve">绩效 □工艺 □设备 </w:t>
                  </w:r>
                  <w:r>
                    <w:rPr>
                      <w:rFonts w:hint="eastAsia"/>
                      <w:color w:val="auto"/>
                      <w:lang w:eastAsia="zh-CN"/>
                    </w:rPr>
                    <w:t>■</w:t>
                  </w:r>
                  <w:r>
                    <w:rPr>
                      <w:rFonts w:hint="eastAsia"/>
                      <w:color w:val="auto"/>
                    </w:rPr>
                    <w:t xml:space="preserve">人员能力 </w:t>
                  </w:r>
                </w:p>
                <w:p>
                  <w:pPr>
                    <w:rPr>
                      <w:color w:val="auto"/>
                    </w:rPr>
                  </w:pPr>
                  <w:r>
                    <w:rPr>
                      <w:rFonts w:hint="eastAsia"/>
                      <w:color w:val="auto"/>
                      <w:lang w:eastAsia="zh-CN"/>
                    </w:rPr>
                    <w:t>■</w:t>
                  </w:r>
                  <w:r>
                    <w:rPr>
                      <w:rFonts w:hint="eastAsia"/>
                      <w:color w:val="auto"/>
                    </w:rPr>
                    <w:t xml:space="preserve">员工关系  □其他 </w:t>
                  </w: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highlight w:val="cyan"/>
              </w:rPr>
            </w:pPr>
            <w:r>
              <w:rPr>
                <w:rFonts w:hint="eastAsia"/>
                <w:color w:val="auto"/>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color w:val="auto"/>
                      <w:highlight w:val="cyan"/>
                    </w:rPr>
                  </w:pPr>
                  <w:r>
                    <w:rPr>
                      <w:rFonts w:hint="eastAsia"/>
                      <w:color w:val="auto"/>
                    </w:rPr>
                    <w:t>重要的相关方</w:t>
                  </w:r>
                </w:p>
              </w:tc>
              <w:tc>
                <w:tcPr>
                  <w:tcW w:w="6912" w:type="dxa"/>
                </w:tcPr>
                <w:p>
                  <w:pPr>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主管部门</w:t>
                  </w:r>
                </w:p>
              </w:tc>
              <w:tc>
                <w:tcPr>
                  <w:tcW w:w="6912" w:type="dxa"/>
                </w:tcPr>
                <w:p>
                  <w:pPr>
                    <w:rPr>
                      <w:color w:val="auto"/>
                    </w:rPr>
                  </w:pPr>
                  <w:r>
                    <w:rPr>
                      <w:rFonts w:hint="eastAsia"/>
                      <w:color w:val="auto"/>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供方/承包方</w:t>
                  </w:r>
                </w:p>
              </w:tc>
              <w:tc>
                <w:tcPr>
                  <w:tcW w:w="6912" w:type="dxa"/>
                </w:tcPr>
                <w:p>
                  <w:pPr>
                    <w:rPr>
                      <w:color w:val="auto"/>
                    </w:rPr>
                  </w:pPr>
                  <w:r>
                    <w:rPr>
                      <w:rFonts w:hint="eastAsia"/>
                      <w:color w:val="auto"/>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顾客</w:t>
                  </w:r>
                </w:p>
              </w:tc>
              <w:tc>
                <w:tcPr>
                  <w:tcW w:w="6912" w:type="dxa"/>
                </w:tcPr>
                <w:p>
                  <w:pPr>
                    <w:rPr>
                      <w:color w:val="auto"/>
                    </w:rPr>
                  </w:pPr>
                  <w:r>
                    <w:rPr>
                      <w:rFonts w:hint="eastAsia"/>
                      <w:color w:val="auto"/>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非政府部门</w:t>
                  </w:r>
                </w:p>
              </w:tc>
              <w:tc>
                <w:tcPr>
                  <w:tcW w:w="6912" w:type="dxa"/>
                </w:tcPr>
                <w:p>
                  <w:pPr>
                    <w:rPr>
                      <w:color w:val="auto"/>
                    </w:rPr>
                  </w:pPr>
                  <w:r>
                    <w:rPr>
                      <w:rFonts w:hint="eastAsia"/>
                      <w:color w:val="auto"/>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lang w:eastAsia="zh-CN"/>
                    </w:rPr>
                    <w:t>■</w:t>
                  </w:r>
                  <w:r>
                    <w:rPr>
                      <w:rFonts w:hint="eastAsia"/>
                      <w:color w:val="auto"/>
                    </w:rPr>
                    <w:t>员工</w:t>
                  </w:r>
                </w:p>
              </w:tc>
              <w:tc>
                <w:tcPr>
                  <w:tcW w:w="6912" w:type="dxa"/>
                </w:tcPr>
                <w:p>
                  <w:pPr>
                    <w:rPr>
                      <w:color w:val="auto"/>
                    </w:rPr>
                  </w:pPr>
                  <w:r>
                    <w:rPr>
                      <w:rFonts w:hint="eastAsia"/>
                      <w:color w:val="auto"/>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□投资方</w:t>
                  </w:r>
                </w:p>
              </w:tc>
              <w:tc>
                <w:tcPr>
                  <w:tcW w:w="6912" w:type="dxa"/>
                </w:tcPr>
                <w:p>
                  <w:pPr>
                    <w:rPr>
                      <w:color w:val="auto"/>
                    </w:rPr>
                  </w:pPr>
                  <w:r>
                    <w:rPr>
                      <w:rFonts w:hint="eastAsia"/>
                      <w:color w:val="auto"/>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color w:val="auto"/>
                    </w:rPr>
                  </w:pPr>
                  <w:r>
                    <w:rPr>
                      <w:rFonts w:hint="eastAsia"/>
                      <w:color w:val="auto"/>
                    </w:rPr>
                    <w:t>□其他</w:t>
                  </w:r>
                </w:p>
              </w:tc>
              <w:tc>
                <w:tcPr>
                  <w:tcW w:w="6912" w:type="dxa"/>
                </w:tcPr>
                <w:p>
                  <w:pPr>
                    <w:rPr>
                      <w:color w:val="auto"/>
                    </w:rPr>
                  </w:pPr>
                </w:p>
              </w:tc>
            </w:tr>
          </w:tbl>
          <w:p>
            <w:pPr>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组织应明确相关职业健康安全管理体系的范围；（详见第一条款审核范围）</w:t>
            </w:r>
          </w:p>
          <w:p>
            <w:pPr>
              <w:rPr>
                <w:color w:val="auto"/>
              </w:rPr>
            </w:pP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before="40" w:after="40"/>
              <w:rPr>
                <w:color w:val="auto"/>
              </w:rPr>
            </w:pPr>
            <w:r>
              <w:rPr>
                <w:rFonts w:hint="eastAsia"/>
                <w:color w:val="auto"/>
              </w:rPr>
              <w:t xml:space="preserve">为实现组织的预期结果，包括提高其职业健康安全绩效，组织根据本标准的要求建立、实施、保持并持续改进职业健康安全管理体系，包括所需的过程及其相互作用。 </w:t>
            </w:r>
          </w:p>
          <w:p>
            <w:pPr>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pacing w:before="40" w:after="40"/>
              <w:rPr>
                <w:color w:val="auto"/>
              </w:rPr>
            </w:pPr>
            <w:r>
              <w:rPr>
                <w:rFonts w:hint="eastAsia"/>
                <w:color w:val="auto"/>
              </w:rPr>
              <w:t xml:space="preserve">□安全作业控制  □职业危害管理  </w:t>
            </w:r>
            <w:r>
              <w:rPr>
                <w:rFonts w:hint="eastAsia"/>
                <w:color w:val="auto"/>
                <w:lang w:eastAsia="zh-CN"/>
              </w:rPr>
              <w:t>■</w:t>
            </w:r>
            <w:r>
              <w:rPr>
                <w:rFonts w:hint="eastAsia"/>
                <w:color w:val="auto"/>
              </w:rPr>
              <w:t xml:space="preserve">消防控制 □危化品管理 □特种设备管理 </w:t>
            </w:r>
          </w:p>
          <w:p>
            <w:pPr>
              <w:spacing w:before="40" w:after="40"/>
              <w:rPr>
                <w:color w:val="auto"/>
              </w:rPr>
            </w:pPr>
            <w:r>
              <w:rPr>
                <w:rFonts w:hint="eastAsia"/>
                <w:color w:val="auto"/>
              </w:rPr>
              <w:t>□安评三同时 □职评三同时 □其他</w:t>
            </w:r>
          </w:p>
          <w:p>
            <w:pPr>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pacing w:before="40" w:after="40"/>
              <w:rPr>
                <w:color w:val="auto"/>
              </w:rPr>
            </w:pPr>
            <w:r>
              <w:rPr>
                <w:rFonts w:hint="eastAsia"/>
                <w:color w:val="auto"/>
              </w:rPr>
              <w:t>□危险废物处置 □消防检测 □生产/服务过程 □安全监测 □产品运输 □设备维修</w:t>
            </w:r>
          </w:p>
          <w:p>
            <w:pPr>
              <w:spacing w:before="40" w:after="40"/>
              <w:rPr>
                <w:color w:val="auto"/>
              </w:rPr>
            </w:pPr>
            <w:r>
              <w:rPr>
                <w:rFonts w:hint="eastAsia"/>
                <w:color w:val="auto"/>
              </w:rPr>
              <w:t xml:space="preserve">□人员培训 </w:t>
            </w:r>
            <w:r>
              <w:rPr>
                <w:rFonts w:hint="eastAsia"/>
                <w:color w:val="auto"/>
                <w:lang w:eastAsia="zh-CN"/>
              </w:rPr>
              <w:t>□</w:t>
            </w:r>
            <w:r>
              <w:rPr>
                <w:rFonts w:hint="eastAsia"/>
                <w:color w:val="auto"/>
              </w:rPr>
              <w:t>其他</w:t>
            </w:r>
          </w:p>
          <w:p>
            <w:pPr>
              <w:rPr>
                <w:color w:val="auto"/>
              </w:rPr>
            </w:pPr>
            <w:r>
              <w:rPr>
                <w:rFonts w:hint="eastAsia"/>
                <w:color w:val="auto"/>
                <w:lang w:val="en-GB"/>
              </w:rPr>
              <w:t>组织通过</w:t>
            </w:r>
            <w:r>
              <w:rPr>
                <w:rFonts w:hint="eastAsia"/>
                <w:color w:val="auto"/>
              </w:rPr>
              <w:t>职业健康安全</w:t>
            </w:r>
            <w:r>
              <w:rPr>
                <w:rFonts w:hint="eastAsia"/>
                <w:color w:val="auto"/>
                <w:lang w:val="en-GB"/>
              </w:rPr>
              <w:t>目标的建立、实施、</w:t>
            </w:r>
            <w:r>
              <w:rPr>
                <w:rFonts w:hint="eastAsia"/>
                <w:color w:val="auto"/>
              </w:rPr>
              <w:t>相关方反馈</w:t>
            </w:r>
            <w:r>
              <w:rPr>
                <w:rFonts w:hint="eastAsia"/>
                <w:color w:val="auto"/>
                <w:lang w:val="en-GB"/>
              </w:rPr>
              <w:t>、内审和管理评审等方式，充分地</w:t>
            </w:r>
            <w:r>
              <w:rPr>
                <w:rFonts w:hint="eastAsia"/>
                <w:color w:val="auto"/>
              </w:rPr>
              <w:t>评审，管理及</w:t>
            </w:r>
            <w:r>
              <w:rPr>
                <w:rFonts w:hint="eastAsia"/>
                <w:color w:val="auto"/>
                <w:lang w:val="en-GB"/>
              </w:rPr>
              <w:t>控制这些</w:t>
            </w:r>
            <w:r>
              <w:rPr>
                <w:rFonts w:hint="eastAsia"/>
                <w:color w:val="auto"/>
              </w:rPr>
              <w:t>环境管理体系覆盖的过程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领导作用</w:t>
            </w:r>
          </w:p>
        </w:tc>
        <w:tc>
          <w:tcPr>
            <w:tcW w:w="8748" w:type="dxa"/>
            <w:shd w:val="clear" w:color="auto" w:fill="F2DCDC" w:themeFill="accent2" w:themeFillTint="32"/>
          </w:tcPr>
          <w:p>
            <w:pPr>
              <w:rPr>
                <w:color w:val="auto"/>
              </w:rPr>
            </w:pPr>
            <w:r>
              <w:rPr>
                <w:rFonts w:hint="eastAsia"/>
                <w:color w:val="auto"/>
              </w:rPr>
              <w:t>最高管理者确定并证实了对职业健康安全管理体系的领导作用与承诺；为了证明领导作用和承诺，最高管理者负有职业健康安全管理体系有关的特定职责，亲自参与或进行指导。通过——</w:t>
            </w:r>
          </w:p>
          <w:p>
            <w:pPr>
              <w:rPr>
                <w:color w:val="auto"/>
              </w:rPr>
            </w:pPr>
            <w:r>
              <w:rPr>
                <w:rFonts w:hint="eastAsia"/>
                <w:color w:val="auto"/>
                <w:lang w:eastAsia="zh-CN"/>
              </w:rPr>
              <w:t>■</w:t>
            </w:r>
            <w:r>
              <w:rPr>
                <w:rFonts w:hint="eastAsia"/>
                <w:color w:val="auto"/>
              </w:rPr>
              <w:t xml:space="preserve">以身作则 </w:t>
            </w:r>
            <w:r>
              <w:rPr>
                <w:rFonts w:hint="eastAsia"/>
                <w:color w:val="auto"/>
                <w:lang w:eastAsia="zh-CN"/>
              </w:rPr>
              <w:t>■</w:t>
            </w:r>
            <w:r>
              <w:rPr>
                <w:rFonts w:hint="eastAsia"/>
                <w:color w:val="auto"/>
              </w:rPr>
              <w:t xml:space="preserve">建立机制 </w:t>
            </w:r>
            <w:r>
              <w:rPr>
                <w:rFonts w:hint="eastAsia"/>
                <w:color w:val="auto"/>
                <w:lang w:eastAsia="zh-CN"/>
              </w:rPr>
              <w:t>■</w:t>
            </w:r>
            <w:r>
              <w:rPr>
                <w:rFonts w:hint="eastAsia"/>
                <w:color w:val="auto"/>
              </w:rPr>
              <w:t xml:space="preserve">法规宣传 </w:t>
            </w:r>
            <w:r>
              <w:rPr>
                <w:rFonts w:hint="eastAsia"/>
                <w:color w:val="auto"/>
                <w:lang w:eastAsia="zh-CN"/>
              </w:rPr>
              <w:t>■</w:t>
            </w:r>
            <w:r>
              <w:rPr>
                <w:rFonts w:hint="eastAsia"/>
                <w:color w:val="auto"/>
              </w:rPr>
              <w:t xml:space="preserve">风险机遇的应对 </w:t>
            </w:r>
            <w:r>
              <w:rPr>
                <w:rFonts w:hint="eastAsia"/>
                <w:color w:val="auto"/>
                <w:lang w:eastAsia="zh-CN"/>
              </w:rPr>
              <w:t>■</w:t>
            </w:r>
            <w:r>
              <w:rPr>
                <w:rFonts w:hint="eastAsia"/>
                <w:color w:val="auto"/>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spacing w:line="360" w:lineRule="auto"/>
              <w:jc w:val="both"/>
              <w:rPr>
                <w:rFonts w:hint="eastAsia"/>
                <w:color w:val="auto"/>
              </w:rPr>
            </w:pPr>
            <w:r>
              <w:rPr>
                <w:rFonts w:hint="eastAsia"/>
                <w:color w:val="auto"/>
              </w:rPr>
              <w:t>最高管理者制定了文件化的职业健康安全管理体系方针：</w:t>
            </w:r>
          </w:p>
          <w:p>
            <w:pPr>
              <w:spacing w:line="360" w:lineRule="auto"/>
              <w:jc w:val="both"/>
              <w:rPr>
                <w:rFonts w:hint="eastAsia" w:ascii="宋体" w:hAnsi="宋体" w:eastAsia="宋体" w:cs="宋体"/>
                <w:color w:val="auto"/>
                <w:u w:val="single"/>
                <w:lang w:eastAsia="zh-CN"/>
              </w:rPr>
            </w:pPr>
            <w:r>
              <w:rPr>
                <w:rFonts w:hint="eastAsia" w:ascii="宋体" w:hAnsi="宋体" w:eastAsia="宋体" w:cs="宋体"/>
                <w:color w:val="auto"/>
                <w:u w:val="single"/>
                <w:lang w:eastAsia="zh-CN"/>
              </w:rPr>
              <w:t>守法诚信追求质量，预防污染保护环境；</w:t>
            </w:r>
          </w:p>
          <w:p>
            <w:pPr>
              <w:spacing w:line="360" w:lineRule="auto"/>
              <w:jc w:val="both"/>
              <w:rPr>
                <w:rFonts w:hint="eastAsia" w:ascii="宋体" w:hAnsi="宋体" w:eastAsia="宋体" w:cs="宋体"/>
                <w:color w:val="auto"/>
                <w:u w:val="single"/>
                <w:lang w:eastAsia="zh-CN"/>
              </w:rPr>
            </w:pPr>
            <w:r>
              <w:rPr>
                <w:rFonts w:hint="eastAsia" w:ascii="宋体" w:hAnsi="宋体" w:eastAsia="宋体" w:cs="宋体"/>
                <w:color w:val="auto"/>
                <w:u w:val="single"/>
                <w:lang w:eastAsia="zh-CN"/>
              </w:rPr>
              <w:t xml:space="preserve"> 关爱员工健康安全，持续改进追求卓越。</w:t>
            </w:r>
          </w:p>
          <w:p>
            <w:pPr>
              <w:rPr>
                <w:color w:val="auto"/>
                <w:lang w:val="en-GB"/>
              </w:rPr>
            </w:pPr>
            <w:r>
              <w:rPr>
                <w:rFonts w:hint="eastAsia"/>
                <w:color w:val="auto"/>
              </w:rPr>
              <w:t>职业健康安全</w:t>
            </w:r>
            <w:r>
              <w:rPr>
                <w:rFonts w:hint="eastAsia"/>
                <w:color w:val="auto"/>
                <w:lang w:val="en-GB"/>
              </w:rPr>
              <w:t>方针合理恰当并为相应的</w:t>
            </w:r>
            <w:r>
              <w:rPr>
                <w:rFonts w:hint="eastAsia"/>
                <w:color w:val="auto"/>
              </w:rPr>
              <w:t>职业健康安全</w:t>
            </w:r>
            <w:r>
              <w:rPr>
                <w:rFonts w:hint="eastAsia"/>
                <w:color w:val="auto"/>
                <w:lang w:val="en-GB"/>
              </w:rPr>
              <w:t>目标提供了框架，</w:t>
            </w:r>
            <w:r>
              <w:rPr>
                <w:rFonts w:hint="eastAsia"/>
                <w:color w:val="auto"/>
              </w:rPr>
              <w:t>包括了</w:t>
            </w:r>
            <w:r>
              <w:rPr>
                <w:rFonts w:hint="eastAsia"/>
                <w:color w:val="auto"/>
                <w:lang w:val="en-GB"/>
              </w:rPr>
              <w:t>满足法律法规和其他要求的承诺，消除危险源和降低职业健康安全风险的承诺；持续改进职业健康安全管理体系以提高职业健康安全绩效的承诺，工作人员</w:t>
            </w:r>
            <w:r>
              <w:rPr>
                <w:rFonts w:hint="eastAsia"/>
                <w:color w:val="auto"/>
              </w:rPr>
              <w:t>和员工代表</w:t>
            </w:r>
            <w:r>
              <w:rPr>
                <w:rFonts w:hint="eastAsia"/>
                <w:color w:val="auto"/>
                <w:lang w:val="en-GB"/>
              </w:rPr>
              <w:t>的协商和参与的承诺。</w:t>
            </w:r>
          </w:p>
          <w:p>
            <w:pPr>
              <w:rPr>
                <w:color w:val="auto"/>
              </w:rPr>
            </w:pPr>
            <w:r>
              <w:rPr>
                <w:rFonts w:hint="eastAsia"/>
                <w:color w:val="auto"/>
              </w:rPr>
              <w:t>最高</w:t>
            </w:r>
            <w:r>
              <w:rPr>
                <w:rFonts w:hint="eastAsia"/>
                <w:color w:val="auto"/>
                <w:lang w:val="en-GB"/>
              </w:rPr>
              <w:t>管理层已经宣布了组织的</w:t>
            </w:r>
            <w:r>
              <w:rPr>
                <w:rFonts w:hint="eastAsia"/>
                <w:color w:val="auto"/>
              </w:rPr>
              <w:t>职业健康安全</w:t>
            </w:r>
            <w:r>
              <w:rPr>
                <w:rFonts w:hint="eastAsia"/>
                <w:color w:val="auto"/>
                <w:lang w:val="en-GB"/>
              </w:rPr>
              <w:t>方针并进行了实施，它使所有员工负起持续改进</w:t>
            </w:r>
            <w:r>
              <w:rPr>
                <w:rFonts w:hint="eastAsia"/>
                <w:color w:val="auto"/>
              </w:rPr>
              <w:t>职业健康安全</w:t>
            </w:r>
            <w:r>
              <w:rPr>
                <w:rFonts w:hint="eastAsia"/>
                <w:color w:val="auto"/>
                <w:lang w:val="en-GB"/>
              </w:rPr>
              <w:t>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最高管理者确定了组织架构及相关岗位的职责、权限，并进行了全员的沟通和理解；</w:t>
            </w:r>
          </w:p>
          <w:p>
            <w:pPr>
              <w:rPr>
                <w:rFonts w:hint="eastAsia" w:eastAsia="宋体"/>
                <w:color w:val="auto"/>
                <w:lang w:val="en-US" w:eastAsia="zh-CN"/>
              </w:rPr>
            </w:pPr>
            <w:r>
              <w:rPr>
                <w:rFonts w:hint="eastAsia"/>
                <w:color w:val="auto"/>
              </w:rPr>
              <w:t>职业健康的主管部门是——</w:t>
            </w:r>
            <w:r>
              <w:rPr>
                <w:rFonts w:hint="eastAsia"/>
                <w:color w:val="auto"/>
                <w:lang w:eastAsia="zh-CN"/>
              </w:rPr>
              <w:t>综合部</w:t>
            </w:r>
          </w:p>
          <w:p>
            <w:pPr>
              <w:rPr>
                <w:rFonts w:hint="eastAsia" w:eastAsia="宋体"/>
                <w:color w:val="auto"/>
                <w:lang w:val="en-US" w:eastAsia="zh-CN"/>
              </w:rPr>
            </w:pPr>
            <w:r>
              <w:rPr>
                <w:rFonts w:hint="eastAsia"/>
                <w:color w:val="auto"/>
              </w:rPr>
              <w:t>安全的主管部门是——</w:t>
            </w:r>
            <w:r>
              <w:rPr>
                <w:rFonts w:hint="eastAsia"/>
                <w:color w:val="auto"/>
                <w:lang w:eastAsia="zh-CN"/>
              </w:rPr>
              <w:t>综合部</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组织建立了参与和协商的机制，由所有相关层次和职能部门的员工和员工代表参与（包括协商）建立、策划、实施、评价和改进职业健康安全管理体系。</w:t>
            </w:r>
          </w:p>
          <w:p>
            <w:pPr>
              <w:rPr>
                <w:color w:val="auto"/>
              </w:rPr>
            </w:pPr>
          </w:p>
          <w:p>
            <w:pPr>
              <w:rPr>
                <w:rFonts w:hint="default" w:eastAsia="宋体"/>
                <w:color w:val="auto"/>
                <w:lang w:val="en-US" w:eastAsia="zh-CN"/>
              </w:rPr>
            </w:pPr>
            <w:r>
              <w:rPr>
                <w:rFonts w:hint="eastAsia"/>
                <w:color w:val="auto"/>
              </w:rPr>
              <w:t>员工代表是——</w:t>
            </w:r>
            <w:r>
              <w:rPr>
                <w:rFonts w:hint="eastAsia"/>
              </w:rPr>
              <w:t>杨建军</w:t>
            </w:r>
            <w:r>
              <w:rPr>
                <w:rFonts w:hint="eastAsia"/>
              </w:rPr>
              <w:tab/>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策划</w:t>
            </w:r>
          </w:p>
        </w:tc>
        <w:tc>
          <w:tcPr>
            <w:tcW w:w="8748" w:type="dxa"/>
            <w:shd w:val="clear" w:color="auto" w:fill="F2DCDC" w:themeFill="accent2" w:themeFillTint="32"/>
          </w:tcPr>
          <w:p>
            <w:pPr>
              <w:rPr>
                <w:color w:val="auto"/>
              </w:rPr>
            </w:pPr>
            <w:r>
              <w:rPr>
                <w:rFonts w:hint="eastAsia"/>
                <w:color w:val="auto"/>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r>
                    <w:rPr>
                      <w:rFonts w:hint="eastAsia"/>
                      <w:color w:val="auto"/>
                    </w:rPr>
                    <w:t>主要的风险或机遇描述</w:t>
                  </w:r>
                </w:p>
              </w:tc>
              <w:tc>
                <w:tcPr>
                  <w:tcW w:w="3965" w:type="dxa"/>
                </w:tcPr>
                <w:p>
                  <w:pPr>
                    <w:rPr>
                      <w:color w:val="auto"/>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default"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重大安全事故发生次数为</w:t>
                  </w:r>
                  <w:r>
                    <w:rPr>
                      <w:rFonts w:hint="eastAsia" w:cs="Times New Roman"/>
                      <w:color w:val="auto"/>
                      <w:szCs w:val="18"/>
                      <w:highlight w:val="none"/>
                      <w:lang w:val="en-US" w:eastAsia="zh-CN"/>
                    </w:rPr>
                    <w:t>零</w:t>
                  </w:r>
                </w:p>
              </w:tc>
              <w:tc>
                <w:tcPr>
                  <w:tcW w:w="3965" w:type="dxa"/>
                </w:tcPr>
                <w:p>
                  <w:pPr>
                    <w:rPr>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717" w:type="dxa"/>
                </w:tcPr>
                <w:p>
                  <w:pPr>
                    <w:rPr>
                      <w:rFonts w:hint="eastAsia" w:eastAsia="宋体"/>
                      <w:color w:val="auto"/>
                      <w:highlight w:val="none"/>
                      <w:lang w:val="en-US" w:eastAsia="zh-CN"/>
                    </w:rPr>
                  </w:pPr>
                  <w:r>
                    <w:rPr>
                      <w:rFonts w:hint="eastAsia"/>
                      <w:color w:val="auto"/>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color w:val="auto"/>
                    </w:rPr>
                  </w:pPr>
                </w:p>
              </w:tc>
              <w:tc>
                <w:tcPr>
                  <w:tcW w:w="3965" w:type="dxa"/>
                </w:tcPr>
                <w:p>
                  <w:pPr>
                    <w:rPr>
                      <w:color w:val="auto"/>
                    </w:rPr>
                  </w:pPr>
                </w:p>
              </w:tc>
              <w:tc>
                <w:tcPr>
                  <w:tcW w:w="1717" w:type="dxa"/>
                </w:tcPr>
                <w:p>
                  <w:pPr>
                    <w:rPr>
                      <w:color w:val="auto"/>
                    </w:rPr>
                  </w:pPr>
                </w:p>
              </w:tc>
            </w:tr>
          </w:tbl>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组织对能控制或影响的所有活动、产品和服务的危险源及相关职业健康安全风险和机遇进行了识别；考虑了临时和永久的变更、异常状况和可合理预见的紧急情况。 </w:t>
            </w:r>
          </w:p>
          <w:p>
            <w:pPr>
              <w:rPr>
                <w:color w:val="auto"/>
              </w:rPr>
            </w:pPr>
            <w:r>
              <w:rPr>
                <w:rFonts w:hint="eastAsia"/>
                <w:color w:val="auto"/>
              </w:rPr>
              <w:t>制订了文件化的评价危险源和风险的准则，不可接受的危险源已识别，且对它们的重要性和对职业健康安全的影响被定期评审和更新。</w:t>
            </w:r>
          </w:p>
          <w:p>
            <w:pPr>
              <w:rPr>
                <w:color w:val="auto"/>
              </w:rPr>
            </w:pPr>
            <w:r>
              <w:rPr>
                <w:rFonts w:hint="eastAsia"/>
                <w:color w:val="auto"/>
              </w:rPr>
              <w:t>不可接受危险源包括(必要时，按每个场所来描述):（不必全选）</w:t>
            </w:r>
          </w:p>
          <w:p>
            <w:pPr>
              <w:spacing w:before="40" w:after="40"/>
              <w:rPr>
                <w:rFonts w:hint="eastAsia" w:eastAsia="宋体"/>
                <w:color w:val="auto"/>
                <w:highlight w:val="cyan"/>
                <w:lang w:eastAsia="zh-CN"/>
              </w:rPr>
            </w:pPr>
            <w:r>
              <w:rPr>
                <w:rFonts w:hint="eastAsia"/>
                <w:color w:val="auto"/>
                <w:lang w:eastAsia="zh-CN"/>
              </w:rPr>
              <w:t>□</w:t>
            </w:r>
            <w:r>
              <w:rPr>
                <w:rFonts w:hint="eastAsia"/>
                <w:color w:val="auto"/>
              </w:rPr>
              <w:t xml:space="preserve">机械伤害  </w:t>
            </w:r>
            <w:r>
              <w:rPr>
                <w:rFonts w:hint="eastAsia"/>
                <w:color w:val="auto"/>
                <w:lang w:eastAsia="zh-CN"/>
              </w:rPr>
              <w:t>□</w:t>
            </w:r>
            <w:r>
              <w:rPr>
                <w:rFonts w:hint="eastAsia"/>
                <w:color w:val="auto"/>
              </w:rPr>
              <w:t xml:space="preserve">触电 □化学伤害  □噪声 □粉尘  □危险作业 </w:t>
            </w:r>
            <w:r>
              <w:rPr>
                <w:rFonts w:hint="eastAsia"/>
                <w:color w:val="auto"/>
                <w:lang w:eastAsia="zh-CN"/>
              </w:rPr>
              <w:t>□</w:t>
            </w:r>
            <w:r>
              <w:rPr>
                <w:rFonts w:hint="eastAsia"/>
                <w:color w:val="auto"/>
              </w:rPr>
              <w:t xml:space="preserve">高低温  □危化品泄露 □压力容器爆炸  </w:t>
            </w:r>
            <w:r>
              <w:rPr>
                <w:rFonts w:hint="eastAsia"/>
                <w:color w:val="auto"/>
                <w:lang w:eastAsia="zh-CN"/>
              </w:rPr>
              <w:t>■</w:t>
            </w:r>
            <w:r>
              <w:rPr>
                <w:rFonts w:hint="eastAsia"/>
                <w:color w:val="auto"/>
              </w:rPr>
              <w:t>火灾</w:t>
            </w:r>
            <w:r>
              <w:rPr>
                <w:rFonts w:hint="eastAsia"/>
                <w:color w:val="auto"/>
                <w:highlight w:val="none"/>
              </w:rPr>
              <w:t xml:space="preserve">  </w:t>
            </w:r>
            <w:r>
              <w:rPr>
                <w:rFonts w:hint="eastAsia"/>
                <w:color w:val="auto"/>
                <w:highlight w:val="none"/>
                <w:lang w:eastAsia="zh-CN"/>
              </w:rPr>
              <w:t>■</w:t>
            </w:r>
            <w:r>
              <w:rPr>
                <w:rFonts w:hint="eastAsia"/>
                <w:color w:val="auto"/>
                <w:highlight w:val="none"/>
              </w:rPr>
              <w:t>其他</w:t>
            </w:r>
            <w:r>
              <w:rPr>
                <w:rFonts w:hint="eastAsia"/>
                <w:color w:val="auto"/>
                <w:highlight w:val="none"/>
                <w:lang w:eastAsia="zh-CN"/>
              </w:rPr>
              <w:t>：</w:t>
            </w:r>
            <w:r>
              <w:rPr>
                <w:rFonts w:hint="eastAsia" w:ascii="宋体" w:hAnsi="宋体" w:cs="宋体"/>
                <w:color w:val="auto"/>
                <w:szCs w:val="21"/>
                <w:highlight w:val="none"/>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组织定期确定并获取</w:t>
            </w:r>
            <w:r>
              <w:rPr>
                <w:rFonts w:hint="eastAsia"/>
                <w:color w:val="auto"/>
              </w:rPr>
              <w:t>了</w:t>
            </w:r>
            <w:r>
              <w:rPr>
                <w:color w:val="auto"/>
              </w:rPr>
              <w:t>与其</w:t>
            </w:r>
            <w:r>
              <w:rPr>
                <w:rFonts w:hint="eastAsia"/>
                <w:color w:val="auto"/>
              </w:rPr>
              <w:t>危险源</w:t>
            </w:r>
            <w:r>
              <w:rPr>
                <w:color w:val="auto"/>
              </w:rPr>
              <w:t>有关的</w:t>
            </w:r>
            <w:r>
              <w:rPr>
                <w:rFonts w:hint="eastAsia"/>
                <w:color w:val="auto"/>
              </w:rPr>
              <w:t>文件化的</w:t>
            </w:r>
            <w:r>
              <w:rPr>
                <w:color w:val="auto"/>
              </w:rPr>
              <w:t>法律法规要求和其他要求； 将这些法律法规要求和其他要求应用于组织； 在建立、实施、保持和持续改进其</w:t>
            </w:r>
            <w:r>
              <w:rPr>
                <w:rFonts w:hint="eastAsia"/>
                <w:color w:val="auto"/>
              </w:rPr>
              <w:t>职业健康安全</w:t>
            </w:r>
            <w:r>
              <w:rPr>
                <w:color w:val="auto"/>
              </w:rPr>
              <w:t>管理体系时必须考虑这些法律法规要求和其他要求。</w:t>
            </w:r>
          </w:p>
          <w:p>
            <w:pPr>
              <w:rPr>
                <w:color w:val="auto"/>
              </w:rPr>
            </w:pPr>
            <w:r>
              <w:rPr>
                <w:color w:val="auto"/>
              </w:rPr>
              <w:t>组织</w:t>
            </w:r>
            <w:r>
              <w:rPr>
                <w:rFonts w:hint="eastAsia"/>
                <w:color w:val="auto"/>
              </w:rPr>
              <w:t>提供了</w:t>
            </w:r>
            <w:r>
              <w:rPr>
                <w:color w:val="auto"/>
              </w:rPr>
              <w:t>下列许可和授权(必要时，按每个场所来描述):</w:t>
            </w:r>
          </w:p>
          <w:p>
            <w:pPr>
              <w:rPr>
                <w:color w:val="auto"/>
              </w:rPr>
            </w:pPr>
            <w:r>
              <w:rPr>
                <w:rFonts w:hint="eastAsia"/>
                <w:color w:val="auto"/>
              </w:rPr>
              <w:t xml:space="preserve">□安全生产许可证编号：                   </w:t>
            </w:r>
          </w:p>
          <w:p>
            <w:pPr>
              <w:rPr>
                <w:color w:val="auto"/>
              </w:rPr>
            </w:pPr>
            <w:r>
              <w:rPr>
                <w:rFonts w:hint="eastAsia"/>
                <w:color w:val="auto"/>
              </w:rPr>
              <w:t xml:space="preserve">□安全预评估报告日期：  </w:t>
            </w:r>
          </w:p>
          <w:p>
            <w:pPr>
              <w:rPr>
                <w:color w:val="auto"/>
              </w:rPr>
            </w:pPr>
            <w:r>
              <w:rPr>
                <w:rFonts w:hint="eastAsia"/>
                <w:color w:val="auto"/>
              </w:rPr>
              <w:t xml:space="preserve">□安全现状评估报告表日期： </w:t>
            </w:r>
          </w:p>
          <w:p>
            <w:pPr>
              <w:rPr>
                <w:color w:val="auto"/>
              </w:rPr>
            </w:pPr>
            <w:r>
              <w:rPr>
                <w:rFonts w:hint="eastAsia"/>
                <w:color w:val="auto"/>
              </w:rPr>
              <w:t xml:space="preserve">□职业病体检报告书日期：   </w:t>
            </w:r>
          </w:p>
          <w:p>
            <w:pPr>
              <w:rPr>
                <w:rFonts w:hint="default" w:eastAsia="宋体"/>
                <w:color w:val="auto"/>
                <w:lang w:val="en-US" w:eastAsia="zh-CN"/>
              </w:rPr>
            </w:pPr>
            <w:r>
              <w:rPr>
                <w:rFonts w:hint="eastAsia"/>
                <w:color w:val="auto"/>
              </w:rPr>
              <w:sym w:font="Wingdings" w:char="00A8"/>
            </w:r>
            <w:r>
              <w:rPr>
                <w:rFonts w:hint="eastAsia"/>
                <w:color w:val="auto"/>
              </w:rPr>
              <w:t>消防验收/备案证明日期：</w:t>
            </w:r>
          </w:p>
          <w:p>
            <w:pPr>
              <w:rPr>
                <w:color w:val="auto"/>
                <w:highlight w:val="cyan"/>
              </w:rPr>
            </w:pP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组织策划并采取措施应对职业健康安全风险和机会、法律法规和其他要求和准备和响应紧急情况；</w:t>
            </w:r>
          </w:p>
          <w:p>
            <w:pPr>
              <w:rPr>
                <w:color w:val="auto"/>
              </w:rPr>
            </w:pPr>
            <w:r>
              <w:rPr>
                <w:rFonts w:hint="eastAsia"/>
                <w:color w:val="auto"/>
              </w:rPr>
              <w:t xml:space="preserve">□安全装置  □除尘设备 </w:t>
            </w:r>
            <w:r>
              <w:rPr>
                <w:rFonts w:hint="eastAsia"/>
                <w:color w:val="auto"/>
                <w:lang w:eastAsia="zh-CN"/>
              </w:rPr>
              <w:t>□</w:t>
            </w:r>
            <w:r>
              <w:rPr>
                <w:rFonts w:hint="eastAsia"/>
                <w:color w:val="auto"/>
              </w:rPr>
              <w:t>漏电保护  □穿戴劳保用品 □作业票管理  □挂牌上锁管理</w:t>
            </w:r>
          </w:p>
          <w:p>
            <w:pPr>
              <w:rPr>
                <w:color w:val="auto"/>
                <w:highlight w:val="cyan"/>
              </w:rPr>
            </w:pPr>
            <w:r>
              <w:rPr>
                <w:rFonts w:hint="eastAsia"/>
                <w:color w:val="auto"/>
              </w:rPr>
              <w:t xml:space="preserve">□危化品控制 □压力容器检测  </w:t>
            </w:r>
            <w:r>
              <w:rPr>
                <w:rFonts w:hint="eastAsia"/>
                <w:color w:val="auto"/>
                <w:lang w:eastAsia="zh-CN"/>
              </w:rPr>
              <w:t>■</w:t>
            </w:r>
            <w:r>
              <w:rPr>
                <w:rFonts w:hint="eastAsia"/>
                <w:color w:val="auto"/>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组织建立了与方针一致的文件化的管理目标。为实现总职业健康安全目标而建立的各层级环境目标具体、有针对性、可测量并且可实现。</w:t>
            </w:r>
          </w:p>
          <w:p>
            <w:pPr>
              <w:rPr>
                <w:color w:val="auto"/>
              </w:rPr>
            </w:pPr>
            <w:r>
              <w:rPr>
                <w:rFonts w:hint="eastAsia"/>
                <w:color w:val="auto"/>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auto"/>
                    </w:rPr>
                  </w:pPr>
                  <w:r>
                    <w:rPr>
                      <w:rFonts w:hint="eastAsia"/>
                      <w:color w:val="auto"/>
                    </w:rPr>
                    <w:t>职业健康安全</w:t>
                  </w:r>
                  <w:r>
                    <w:rPr>
                      <w:rFonts w:hint="eastAsia" w:ascii="宋体" w:hAnsi="宋体"/>
                      <w:color w:val="auto"/>
                    </w:rPr>
                    <w:t>目标</w:t>
                  </w:r>
                </w:p>
              </w:tc>
              <w:tc>
                <w:tcPr>
                  <w:tcW w:w="3136" w:type="dxa"/>
                  <w:shd w:val="clear" w:color="auto" w:fill="auto"/>
                </w:tcPr>
                <w:p>
                  <w:pPr>
                    <w:rPr>
                      <w:rFonts w:ascii="宋体" w:hAnsi="宋体"/>
                      <w:color w:val="auto"/>
                    </w:rPr>
                  </w:pPr>
                  <w:r>
                    <w:rPr>
                      <w:rFonts w:hint="eastAsia" w:ascii="宋体" w:hAnsi="宋体"/>
                      <w:color w:val="auto"/>
                    </w:rPr>
                    <w:t>控制措施</w:t>
                  </w:r>
                </w:p>
              </w:tc>
              <w:tc>
                <w:tcPr>
                  <w:tcW w:w="1350" w:type="dxa"/>
                  <w:shd w:val="clear" w:color="auto" w:fill="auto"/>
                </w:tcPr>
                <w:p>
                  <w:pPr>
                    <w:rPr>
                      <w:rFonts w:ascii="宋体" w:hAnsi="宋体"/>
                      <w:color w:val="auto"/>
                    </w:rPr>
                  </w:pPr>
                  <w:r>
                    <w:rPr>
                      <w:rFonts w:hint="eastAsia" w:ascii="宋体" w:hAnsi="宋体"/>
                      <w:color w:val="auto"/>
                    </w:rPr>
                    <w:t>责任部门</w:t>
                  </w:r>
                </w:p>
              </w:tc>
              <w:tc>
                <w:tcPr>
                  <w:tcW w:w="1774" w:type="dxa"/>
                  <w:shd w:val="clear" w:color="auto" w:fill="auto"/>
                </w:tcPr>
                <w:p>
                  <w:pPr>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火灾事故为零</w:t>
                  </w:r>
                </w:p>
              </w:tc>
              <w:tc>
                <w:tcPr>
                  <w:tcW w:w="3136" w:type="dxa"/>
                  <w:shd w:val="clear" w:color="auto" w:fill="auto"/>
                  <w:vAlign w:val="center"/>
                </w:tcPr>
                <w:p>
                  <w:pPr>
                    <w:rPr>
                      <w:color w:val="auto"/>
                      <w:highlight w:val="none"/>
                      <w:lang w:val="en-GB"/>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eastAsia="zh-CN"/>
                    </w:rPr>
                    <w:t>、</w:t>
                  </w:r>
                  <w:r>
                    <w:rPr>
                      <w:rFonts w:hint="eastAsia" w:asciiTheme="minorEastAsia" w:hAnsiTheme="minorEastAsia" w:eastAsiaTheme="minorEastAsia"/>
                      <w:b w:val="0"/>
                      <w:bCs w:val="0"/>
                      <w:color w:val="auto"/>
                      <w:sz w:val="21"/>
                      <w:szCs w:val="21"/>
                      <w:highlight w:val="none"/>
                      <w:lang w:val="en-US" w:eastAsia="zh-CN"/>
                    </w:rPr>
                    <w:t>应急演练进行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eastAsia="宋体"/>
                      <w:color w:val="auto"/>
                      <w:highlight w:val="none"/>
                      <w:lang w:val="en-US" w:eastAsia="zh-CN"/>
                    </w:rPr>
                  </w:pPr>
                  <w:r>
                    <w:rPr>
                      <w:rFonts w:hint="eastAsia"/>
                      <w:color w:val="auto"/>
                      <w:highlight w:val="none"/>
                      <w:lang w:val="en-US" w:eastAsia="zh-CN"/>
                    </w:rPr>
                    <w:t>综合部</w:t>
                  </w:r>
                </w:p>
              </w:tc>
              <w:tc>
                <w:tcPr>
                  <w:tcW w:w="1774" w:type="dxa"/>
                  <w:shd w:val="clear" w:color="auto" w:fill="auto"/>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auto"/>
                      <w:kern w:val="2"/>
                      <w:sz w:val="21"/>
                      <w:szCs w:val="18"/>
                      <w:highlight w:val="none"/>
                      <w:lang w:val="en-US" w:eastAsia="zh-CN" w:bidi="ar-SA"/>
                    </w:rPr>
                  </w:pPr>
                  <w:r>
                    <w:rPr>
                      <w:rFonts w:hint="eastAsia" w:ascii="Times New Roman" w:hAnsi="Times New Roman" w:eastAsia="宋体" w:cs="Times New Roman"/>
                      <w:color w:val="auto"/>
                      <w:szCs w:val="18"/>
                      <w:highlight w:val="none"/>
                      <w:lang w:eastAsia="zh-CN"/>
                    </w:rPr>
                    <w:t>重大安全事故发生次数为</w:t>
                  </w:r>
                  <w:r>
                    <w:rPr>
                      <w:rFonts w:hint="eastAsia" w:cs="Times New Roman"/>
                      <w:color w:val="auto"/>
                      <w:szCs w:val="18"/>
                      <w:highlight w:val="none"/>
                      <w:lang w:val="en-US" w:eastAsia="zh-CN"/>
                    </w:rPr>
                    <w:t>零</w:t>
                  </w:r>
                </w:p>
              </w:tc>
              <w:tc>
                <w:tcPr>
                  <w:tcW w:w="3136" w:type="dxa"/>
                  <w:shd w:val="clear" w:color="auto" w:fill="auto"/>
                  <w:vAlign w:val="center"/>
                </w:tcPr>
                <w:p>
                  <w:pPr>
                    <w:rPr>
                      <w:rFonts w:ascii="宋体" w:hAnsi="宋体"/>
                      <w:color w:val="auto"/>
                      <w:highlight w:val="none"/>
                    </w:rPr>
                  </w:pPr>
                  <w:r>
                    <w:rPr>
                      <w:rFonts w:hint="eastAsia" w:asciiTheme="minorEastAsia" w:hAnsiTheme="minorEastAsia" w:eastAsiaTheme="minorEastAsia"/>
                      <w:b w:val="0"/>
                      <w:bCs w:val="0"/>
                      <w:color w:val="auto"/>
                      <w:sz w:val="21"/>
                      <w:szCs w:val="21"/>
                      <w:highlight w:val="none"/>
                      <w:lang w:val="en-US" w:eastAsia="zh-CN"/>
                    </w:rPr>
                    <w:t>通过</w:t>
                  </w:r>
                  <w:r>
                    <w:rPr>
                      <w:rFonts w:hint="eastAsia" w:asciiTheme="minorEastAsia" w:hAnsiTheme="minorEastAsia" w:eastAsiaTheme="minorEastAsia"/>
                      <w:b w:val="0"/>
                      <w:bCs w:val="0"/>
                      <w:color w:val="auto"/>
                      <w:sz w:val="21"/>
                      <w:szCs w:val="21"/>
                      <w:highlight w:val="none"/>
                    </w:rPr>
                    <w:t>管理方案和预案措施</w:t>
                  </w:r>
                  <w:r>
                    <w:rPr>
                      <w:rFonts w:hint="eastAsia" w:asciiTheme="minorEastAsia" w:hAnsiTheme="minorEastAsia" w:eastAsiaTheme="minorEastAsia"/>
                      <w:b w:val="0"/>
                      <w:bCs w:val="0"/>
                      <w:color w:val="auto"/>
                      <w:sz w:val="21"/>
                      <w:szCs w:val="21"/>
                      <w:highlight w:val="none"/>
                      <w:lang w:val="en-US" w:eastAsia="zh-CN"/>
                    </w:rPr>
                    <w:t>进行</w:t>
                  </w:r>
                  <w:r>
                    <w:rPr>
                      <w:rFonts w:hint="eastAsia" w:asciiTheme="minorEastAsia" w:hAnsiTheme="minorEastAsia" w:eastAsiaTheme="minorEastAsia"/>
                      <w:b w:val="0"/>
                      <w:bCs w:val="0"/>
                      <w:color w:val="auto"/>
                      <w:sz w:val="21"/>
                      <w:szCs w:val="21"/>
                      <w:highlight w:val="none"/>
                    </w:rPr>
                    <w:t>管理</w:t>
                  </w:r>
                </w:p>
              </w:tc>
              <w:tc>
                <w:tcPr>
                  <w:tcW w:w="1350" w:type="dxa"/>
                  <w:shd w:val="clear" w:color="auto" w:fill="auto"/>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综合部</w:t>
                  </w:r>
                </w:p>
              </w:tc>
              <w:tc>
                <w:tcPr>
                  <w:tcW w:w="1774" w:type="dxa"/>
                  <w:shd w:val="clear" w:color="auto" w:fill="auto"/>
                  <w:vAlign w:val="center"/>
                </w:tcPr>
                <w:p>
                  <w:pPr>
                    <w:jc w:val="center"/>
                    <w:rPr>
                      <w:rFonts w:hint="default" w:ascii="宋体" w:hAnsi="宋体"/>
                      <w:color w:val="auto"/>
                      <w:highlight w:val="none"/>
                      <w:lang w:val="en-US"/>
                    </w:rPr>
                  </w:pPr>
                  <w:r>
                    <w:rPr>
                      <w:rFonts w:hint="eastAsia" w:ascii="宋体" w:hAnsi="宋体"/>
                      <w:color w:val="auto"/>
                      <w:highlight w:val="none"/>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color w:val="auto"/>
                    </w:rPr>
                  </w:pPr>
                </w:p>
              </w:tc>
              <w:tc>
                <w:tcPr>
                  <w:tcW w:w="3136" w:type="dxa"/>
                  <w:shd w:val="clear" w:color="auto" w:fill="auto"/>
                  <w:vAlign w:val="center"/>
                </w:tcPr>
                <w:p>
                  <w:pPr>
                    <w:rPr>
                      <w:rFonts w:ascii="宋体" w:hAnsi="宋体"/>
                      <w:color w:val="auto"/>
                    </w:rPr>
                  </w:pPr>
                </w:p>
              </w:tc>
              <w:tc>
                <w:tcPr>
                  <w:tcW w:w="1350" w:type="dxa"/>
                  <w:shd w:val="clear" w:color="auto" w:fill="auto"/>
                  <w:vAlign w:val="center"/>
                </w:tcPr>
                <w:p>
                  <w:pPr>
                    <w:rPr>
                      <w:rFonts w:ascii="宋体" w:hAnsi="宋体"/>
                      <w:color w:val="auto"/>
                    </w:rPr>
                  </w:pPr>
                </w:p>
              </w:tc>
              <w:tc>
                <w:tcPr>
                  <w:tcW w:w="1774" w:type="dxa"/>
                  <w:shd w:val="clear" w:color="auto" w:fill="auto"/>
                  <w:vAlign w:val="center"/>
                </w:tcPr>
                <w:p>
                  <w:pPr>
                    <w:jc w:val="center"/>
                    <w:rPr>
                      <w:rFonts w:hint="default" w:ascii="宋体" w:hAnsi="宋体" w:eastAsia="宋体"/>
                      <w:color w:val="auto"/>
                      <w:lang w:val="en-US" w:eastAsia="zh-CN"/>
                    </w:rPr>
                  </w:pPr>
                </w:p>
              </w:tc>
            </w:tr>
          </w:tbl>
          <w:p>
            <w:pPr>
              <w:rPr>
                <w:color w:val="auto"/>
              </w:rPr>
            </w:pPr>
            <w:r>
              <w:rPr>
                <w:rFonts w:hint="eastAsia" w:ascii="Wingdings" w:hAnsi="Wingdings"/>
                <w:color w:val="auto"/>
                <w:lang w:eastAsia="zh-CN"/>
              </w:rPr>
              <w:t>■</w:t>
            </w:r>
            <w:r>
              <w:rPr>
                <w:rFonts w:hint="eastAsia"/>
                <w:color w:val="auto"/>
              </w:rPr>
              <w:t>目标已实现</w:t>
            </w:r>
          </w:p>
          <w:p>
            <w:pPr>
              <w:rPr>
                <w:color w:val="auto"/>
              </w:rPr>
            </w:pPr>
            <w:r>
              <w:rPr>
                <w:rFonts w:hint="eastAsia" w:ascii="Wingdings" w:hAnsi="Wingdings"/>
                <w:color w:val="auto"/>
                <w:lang w:eastAsia="zh-CN"/>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pPr>
              <w:rPr>
                <w:color w:val="auto"/>
              </w:rPr>
            </w:pPr>
            <w:r>
              <w:rPr>
                <w:rFonts w:hint="eastAsia"/>
                <w:color w:val="auto"/>
              </w:rPr>
              <w:t>支持</w:t>
            </w:r>
          </w:p>
        </w:tc>
        <w:tc>
          <w:tcPr>
            <w:tcW w:w="8748" w:type="dxa"/>
            <w:shd w:val="clear" w:color="auto" w:fill="F2DCDC" w:themeFill="accent2" w:themeFillTint="32"/>
          </w:tcPr>
          <w:p>
            <w:pPr>
              <w:rPr>
                <w:color w:val="auto"/>
              </w:rPr>
            </w:pPr>
            <w:r>
              <w:rPr>
                <w:rFonts w:hint="eastAsia"/>
                <w:color w:val="auto"/>
              </w:rPr>
              <w:t>组织的资源状况：</w:t>
            </w:r>
            <w:r>
              <w:rPr>
                <w:rFonts w:hint="eastAsia" w:ascii="Wingdings" w:hAnsi="Wingdings"/>
                <w:color w:val="auto"/>
                <w:lang w:eastAsia="zh-CN"/>
              </w:rPr>
              <w:t>■</w:t>
            </w:r>
            <w:r>
              <w:rPr>
                <w:rFonts w:hint="eastAsia"/>
                <w:color w:val="auto"/>
              </w:rPr>
              <w:t xml:space="preserve">人力资源 </w:t>
            </w:r>
            <w:r>
              <w:rPr>
                <w:rFonts w:hint="eastAsia" w:ascii="Wingdings" w:hAnsi="Wingdings"/>
                <w:color w:val="auto"/>
                <w:lang w:eastAsia="zh-CN"/>
              </w:rPr>
              <w:t>□</w:t>
            </w:r>
            <w:r>
              <w:rPr>
                <w:rFonts w:hint="eastAsia"/>
                <w:color w:val="auto"/>
              </w:rPr>
              <w:t xml:space="preserve">自然资源 </w:t>
            </w:r>
            <w:r>
              <w:rPr>
                <w:rFonts w:hint="eastAsia" w:ascii="Wingdings" w:hAnsi="Wingdings"/>
                <w:color w:val="auto"/>
                <w:lang w:eastAsia="zh-CN"/>
              </w:rPr>
              <w:t>■</w:t>
            </w:r>
            <w:r>
              <w:rPr>
                <w:rFonts w:hint="eastAsia"/>
                <w:color w:val="auto"/>
              </w:rPr>
              <w:t xml:space="preserve">基础设施  </w:t>
            </w:r>
            <w:r>
              <w:rPr>
                <w:rFonts w:hint="eastAsia" w:ascii="Wingdings" w:hAnsi="Wingdings"/>
                <w:color w:val="auto"/>
                <w:lang w:eastAsia="zh-CN"/>
              </w:rPr>
              <w:t>□</w:t>
            </w:r>
            <w:r>
              <w:rPr>
                <w:rFonts w:hint="eastAsia"/>
                <w:color w:val="auto"/>
              </w:rPr>
              <w:t xml:space="preserve">技术  </w:t>
            </w:r>
            <w:r>
              <w:rPr>
                <w:rFonts w:hint="eastAsia" w:ascii="Wingdings" w:hAnsi="Wingdings"/>
                <w:color w:val="auto"/>
                <w:lang w:eastAsia="zh-CN"/>
              </w:rPr>
              <w:t>□</w:t>
            </w:r>
            <w:r>
              <w:rPr>
                <w:rFonts w:hint="eastAsia"/>
                <w:color w:val="auto"/>
              </w:rPr>
              <w:t>财务资源。</w:t>
            </w:r>
          </w:p>
          <w:p>
            <w:pPr>
              <w:rPr>
                <w:color w:val="auto"/>
              </w:rPr>
            </w:pPr>
            <w:r>
              <w:rPr>
                <w:rFonts w:hint="eastAsia"/>
                <w:color w:val="auto"/>
                <w:lang w:eastAsia="zh-CN"/>
              </w:rPr>
              <w:t>■</w:t>
            </w:r>
            <w:r>
              <w:rPr>
                <w:rFonts w:hint="eastAsia"/>
                <w:color w:val="auto"/>
              </w:rPr>
              <w:t>组织</w:t>
            </w:r>
            <w:r>
              <w:rPr>
                <w:color w:val="auto"/>
              </w:rPr>
              <w:t>现有内部资源的能力</w:t>
            </w:r>
            <w:r>
              <w:rPr>
                <w:rFonts w:hint="eastAsia"/>
                <w:color w:val="auto"/>
              </w:rPr>
              <w:t>可满足职业健康安全管理体系运行；</w:t>
            </w:r>
          </w:p>
          <w:p>
            <w:pPr>
              <w:rPr>
                <w:color w:val="auto"/>
              </w:rPr>
            </w:pPr>
            <w:r>
              <w:rPr>
                <w:rFonts w:hint="eastAsia"/>
                <w:color w:val="auto"/>
              </w:rPr>
              <w:t>□组织</w:t>
            </w:r>
            <w:r>
              <w:rPr>
                <w:color w:val="auto"/>
              </w:rPr>
              <w:t>现有内部资源的能力</w:t>
            </w:r>
            <w:r>
              <w:rPr>
                <w:rFonts w:hint="eastAsia"/>
                <w:color w:val="auto"/>
              </w:rPr>
              <w:t>可基本满足职业健康安全管理体系运行，但是还有不足需要补充：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现有内部资源的能力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可满足职业健康安全管理体系运行；</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可基本职业健康安全环境管理体系运行，但是还有不足需要补充：</w:t>
            </w:r>
            <w:r>
              <w:rPr>
                <w:rFonts w:hint="eastAsia"/>
                <w:color w:val="auto"/>
                <w:u w:val="single"/>
              </w:rPr>
              <w:t xml:space="preserve">      </w:t>
            </w:r>
          </w:p>
          <w:p>
            <w:pPr>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组织应确定、提供并维护所需的基础设施情况：</w:t>
            </w:r>
          </w:p>
          <w:p>
            <w:pP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rPr>
              <w:t>主要生产设备有：</w:t>
            </w:r>
            <w:r>
              <w:rPr>
                <w:rFonts w:hint="eastAsia" w:ascii="宋体" w:hAnsi="宋体" w:eastAsia="宋体" w:cs="黑体"/>
                <w:color w:val="000000"/>
                <w:szCs w:val="21"/>
                <w:lang w:val="en-US" w:eastAsia="zh-CN"/>
              </w:rPr>
              <w:t>充氮设备、</w:t>
            </w:r>
            <w:r>
              <w:rPr>
                <w:rFonts w:hint="eastAsia"/>
                <w:color w:val="000000"/>
                <w:szCs w:val="21"/>
              </w:rPr>
              <w:t>活口</w:t>
            </w:r>
            <w:r>
              <w:rPr>
                <w:color w:val="000000"/>
                <w:szCs w:val="21"/>
              </w:rPr>
              <w:t>扳手</w:t>
            </w:r>
            <w:r>
              <w:rPr>
                <w:rFonts w:hint="eastAsia"/>
                <w:color w:val="000000"/>
                <w:szCs w:val="21"/>
              </w:rPr>
              <w:t>（</w:t>
            </w:r>
            <w:r>
              <w:rPr>
                <w:color w:val="000000"/>
                <w:szCs w:val="21"/>
              </w:rPr>
              <w:t>300×36</w:t>
            </w:r>
            <w:r>
              <w:rPr>
                <w:rFonts w:hint="eastAsia"/>
                <w:color w:val="000000"/>
                <w:szCs w:val="21"/>
              </w:rPr>
              <w:t>）</w:t>
            </w:r>
            <w:r>
              <w:rPr>
                <w:color w:val="000000"/>
                <w:szCs w:val="21"/>
              </w:rPr>
              <w:t>、内六角扳手</w:t>
            </w:r>
            <w:r>
              <w:rPr>
                <w:rFonts w:hint="eastAsia"/>
                <w:color w:val="000000"/>
                <w:szCs w:val="21"/>
              </w:rPr>
              <w:t>、</w:t>
            </w:r>
            <w:r>
              <w:rPr>
                <w:color w:val="000000"/>
                <w:szCs w:val="21"/>
              </w:rPr>
              <w:t>鹰嘴钳子</w:t>
            </w:r>
            <w:r>
              <w:rPr>
                <w:rFonts w:hint="eastAsia"/>
                <w:color w:val="auto"/>
                <w:lang w:val="en-US" w:eastAsia="zh-CN"/>
              </w:rPr>
              <w:t xml:space="preserve"> </w:t>
            </w:r>
            <w:r>
              <w:rPr>
                <w:rFonts w:hint="eastAsia" w:ascii="Times New Roman" w:hAnsi="Times New Roman" w:eastAsia="宋体" w:cs="Times New Roman"/>
                <w:color w:val="auto"/>
                <w:u w:val="single"/>
                <w:lang w:eastAsia="zh-CN"/>
              </w:rPr>
              <w:t>等</w:t>
            </w:r>
            <w:r>
              <w:rPr>
                <w:rFonts w:hint="eastAsia" w:ascii="Times New Roman" w:hAnsi="Times New Roman" w:eastAsia="宋体" w:cs="Times New Roman"/>
                <w:color w:val="auto"/>
                <w:lang w:eastAsia="zh-CN"/>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主要安全装置有：</w:t>
            </w:r>
          </w:p>
          <w:p>
            <w:pPr>
              <w:rPr>
                <w:color w:val="auto"/>
              </w:rPr>
            </w:pPr>
            <w:r>
              <w:rPr>
                <w:rFonts w:hint="eastAsia" w:ascii="Wingdings" w:hAnsi="Wingdings"/>
                <w:color w:val="auto"/>
                <w:lang w:eastAsia="zh-CN"/>
              </w:rPr>
              <w:t>□</w:t>
            </w:r>
            <w:r>
              <w:rPr>
                <w:rFonts w:hint="eastAsia"/>
                <w:color w:val="auto"/>
              </w:rPr>
              <w:t xml:space="preserve">急停按钮 </w:t>
            </w:r>
            <w:r>
              <w:rPr>
                <w:rFonts w:hint="eastAsia" w:ascii="Wingdings" w:hAnsi="Wingdings"/>
                <w:color w:val="auto"/>
                <w:lang w:eastAsia="zh-CN"/>
              </w:rPr>
              <w:t>□</w:t>
            </w:r>
            <w:r>
              <w:rPr>
                <w:rFonts w:hint="eastAsia"/>
                <w:color w:val="auto"/>
              </w:rPr>
              <w:t xml:space="preserve">光栅 </w:t>
            </w:r>
            <w:r>
              <w:rPr>
                <w:rFonts w:hint="eastAsia" w:ascii="Wingdings" w:hAnsi="Wingdings"/>
                <w:color w:val="auto"/>
                <w:lang w:eastAsia="zh-CN"/>
              </w:rPr>
              <w:t>☑</w:t>
            </w:r>
            <w:r>
              <w:rPr>
                <w:rFonts w:hint="eastAsia"/>
                <w:color w:val="auto"/>
              </w:rPr>
              <w:t xml:space="preserve">联锁装置  </w:t>
            </w:r>
            <w:r>
              <w:rPr>
                <w:rFonts w:hint="eastAsia" w:ascii="Wingdings" w:hAnsi="Wingdings"/>
                <w:color w:val="auto"/>
                <w:lang w:eastAsia="zh-CN"/>
              </w:rPr>
              <w:t>□</w:t>
            </w:r>
            <w:r>
              <w:rPr>
                <w:rFonts w:hint="eastAsia"/>
                <w:color w:val="auto"/>
              </w:rPr>
              <w:t xml:space="preserve">漏电开关 </w:t>
            </w:r>
            <w:r>
              <w:rPr>
                <w:rFonts w:hint="eastAsia" w:ascii="Wingdings" w:hAnsi="Wingdings"/>
                <w:color w:val="auto"/>
                <w:lang w:eastAsia="zh-CN"/>
              </w:rPr>
              <w:t>□</w:t>
            </w:r>
            <w:r>
              <w:rPr>
                <w:rFonts w:hint="eastAsia"/>
                <w:color w:val="auto"/>
              </w:rPr>
              <w:t xml:space="preserve">报警系统  </w:t>
            </w:r>
            <w:r>
              <w:rPr>
                <w:rFonts w:hint="eastAsia" w:ascii="Wingdings" w:hAnsi="Wingdings"/>
                <w:color w:val="auto"/>
                <w:lang w:eastAsia="zh-CN"/>
              </w:rPr>
              <w:t>■</w:t>
            </w:r>
            <w:r>
              <w:rPr>
                <w:rFonts w:hint="eastAsia"/>
                <w:color w:val="auto"/>
              </w:rPr>
              <w:t xml:space="preserve">消防系统  </w:t>
            </w:r>
            <w:r>
              <w:rPr>
                <w:rFonts w:hint="eastAsia" w:ascii="Wingdings" w:hAnsi="Wingdings"/>
                <w:color w:val="auto"/>
                <w:lang w:eastAsia="zh-CN"/>
              </w:rPr>
              <w:t>□</w:t>
            </w:r>
            <w:r>
              <w:rPr>
                <w:rFonts w:hint="eastAsia"/>
                <w:color w:val="auto"/>
              </w:rPr>
              <w:t xml:space="preserve">不适用 </w:t>
            </w:r>
          </w:p>
          <w:p>
            <w:pPr>
              <w:rPr>
                <w:color w:val="auto"/>
                <w:u w:val="single"/>
              </w:rPr>
            </w:pPr>
          </w:p>
          <w:p>
            <w:pPr>
              <w:rPr>
                <w:color w:val="auto"/>
              </w:rPr>
            </w:pPr>
            <w:r>
              <w:rPr>
                <w:rFonts w:hint="eastAsia"/>
                <w:color w:val="auto"/>
              </w:rPr>
              <w:t>特种设备：</w:t>
            </w:r>
            <w:r>
              <w:rPr>
                <w:rFonts w:hint="eastAsia" w:ascii="Wingdings" w:hAnsi="Wingdings"/>
                <w:color w:val="auto"/>
                <w:lang w:eastAsia="zh-CN"/>
              </w:rPr>
              <w:t>□</w:t>
            </w:r>
            <w:r>
              <w:rPr>
                <w:rFonts w:hint="eastAsia"/>
                <w:color w:val="auto"/>
              </w:rPr>
              <w:t xml:space="preserve">叉车 </w:t>
            </w:r>
            <w:r>
              <w:rPr>
                <w:rFonts w:hint="eastAsia" w:ascii="Wingdings" w:hAnsi="Wingdings"/>
                <w:color w:val="auto"/>
                <w:lang w:eastAsia="zh-CN"/>
              </w:rPr>
              <w:t>□</w:t>
            </w:r>
            <w:r>
              <w:rPr>
                <w:rFonts w:hint="eastAsia"/>
                <w:color w:val="auto"/>
              </w:rPr>
              <w:t xml:space="preserve">行车 </w:t>
            </w:r>
            <w:r>
              <w:rPr>
                <w:rFonts w:hint="eastAsia" w:ascii="Wingdings" w:hAnsi="Wingdings"/>
                <w:color w:val="auto"/>
                <w:lang w:eastAsia="zh-CN"/>
              </w:rPr>
              <w:t>□</w:t>
            </w:r>
            <w:r>
              <w:rPr>
                <w:rFonts w:hint="eastAsia"/>
                <w:color w:val="auto"/>
              </w:rPr>
              <w:t xml:space="preserve">锅炉 </w:t>
            </w:r>
            <w:r>
              <w:rPr>
                <w:rFonts w:hint="eastAsia" w:ascii="Wingdings" w:hAnsi="Wingdings"/>
                <w:color w:val="auto"/>
                <w:lang w:eastAsia="zh-CN"/>
              </w:rPr>
              <w:t>□</w:t>
            </w:r>
            <w:r>
              <w:rPr>
                <w:rFonts w:hint="eastAsia"/>
                <w:color w:val="auto"/>
              </w:rPr>
              <w:t xml:space="preserve">电梯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压力管道  </w:t>
            </w:r>
            <w:r>
              <w:rPr>
                <w:rFonts w:hint="eastAsia" w:ascii="Wingdings" w:hAnsi="Wingdings"/>
                <w:color w:val="auto"/>
                <w:lang w:eastAsia="zh-CN"/>
              </w:rPr>
              <w:t>□</w:t>
            </w:r>
            <w:r>
              <w:rPr>
                <w:rFonts w:hint="eastAsia"/>
                <w:color w:val="auto"/>
              </w:rPr>
              <w:t xml:space="preserve">不适用 </w:t>
            </w:r>
          </w:p>
          <w:p>
            <w:pPr>
              <w:rPr>
                <w:color w:val="auto"/>
              </w:rPr>
            </w:pPr>
            <w:r>
              <w:rPr>
                <w:rFonts w:hint="eastAsia"/>
                <w:color w:val="auto"/>
              </w:rPr>
              <w:t>辅助场所：</w:t>
            </w:r>
            <w:r>
              <w:rPr>
                <w:rFonts w:hint="eastAsia" w:ascii="Wingdings" w:hAnsi="Wingdings"/>
                <w:color w:val="auto"/>
                <w:lang w:eastAsia="zh-CN"/>
              </w:rPr>
              <w:t>□</w:t>
            </w:r>
            <w:r>
              <w:rPr>
                <w:rFonts w:hint="eastAsia"/>
                <w:color w:val="auto"/>
              </w:rPr>
              <w:t xml:space="preserve">高压配电室 </w:t>
            </w:r>
            <w:r>
              <w:rPr>
                <w:rFonts w:hint="eastAsia" w:ascii="Wingdings" w:hAnsi="Wingdings"/>
                <w:color w:val="auto"/>
                <w:lang w:eastAsia="zh-CN"/>
              </w:rPr>
              <w:t>□</w:t>
            </w:r>
            <w:r>
              <w:rPr>
                <w:rFonts w:hint="eastAsia"/>
                <w:color w:val="auto"/>
              </w:rPr>
              <w:t xml:space="preserve">低压配电室 </w:t>
            </w:r>
            <w:r>
              <w:rPr>
                <w:rFonts w:hint="eastAsia" w:ascii="Wingdings" w:hAnsi="Wingdings"/>
                <w:color w:val="auto"/>
                <w:lang w:eastAsia="zh-CN"/>
              </w:rPr>
              <w:t>□</w:t>
            </w:r>
            <w:r>
              <w:rPr>
                <w:rFonts w:hint="eastAsia"/>
                <w:color w:val="auto"/>
              </w:rPr>
              <w:t xml:space="preserve">空压站 </w:t>
            </w:r>
            <w:r>
              <w:rPr>
                <w:rFonts w:hint="eastAsia" w:ascii="Wingdings" w:hAnsi="Wingdings"/>
                <w:color w:val="auto"/>
                <w:lang w:eastAsia="zh-CN"/>
              </w:rPr>
              <w:t>□</w:t>
            </w:r>
            <w:r>
              <w:rPr>
                <w:rFonts w:hint="eastAsia"/>
                <w:color w:val="auto"/>
              </w:rPr>
              <w:t xml:space="preserve">锅炉房 </w:t>
            </w:r>
            <w:r>
              <w:rPr>
                <w:rFonts w:hint="eastAsia" w:ascii="Wingdings" w:hAnsi="Wingdings"/>
                <w:color w:val="auto"/>
                <w:lang w:eastAsia="zh-CN"/>
              </w:rPr>
              <w:t>□</w:t>
            </w:r>
            <w:r>
              <w:rPr>
                <w:rFonts w:hint="eastAsia"/>
                <w:color w:val="auto"/>
              </w:rPr>
              <w:t xml:space="preserve">食堂  </w:t>
            </w:r>
            <w:r>
              <w:rPr>
                <w:rFonts w:hint="eastAsia" w:ascii="Wingdings" w:hAnsi="Wingdings"/>
                <w:color w:val="auto"/>
                <w:lang w:eastAsia="zh-CN"/>
              </w:rPr>
              <w:t>□</w:t>
            </w:r>
            <w:r>
              <w:rPr>
                <w:rFonts w:hint="eastAsia"/>
                <w:color w:val="auto"/>
              </w:rPr>
              <w:t xml:space="preserve">危化品库  </w:t>
            </w:r>
          </w:p>
          <w:p>
            <w:pPr>
              <w:ind w:firstLine="1050" w:firstLineChars="500"/>
              <w:rPr>
                <w:color w:val="auto"/>
              </w:rPr>
            </w:pPr>
            <w:r>
              <w:rPr>
                <w:rFonts w:hint="eastAsia" w:ascii="Wingdings" w:hAnsi="Wingdings"/>
                <w:color w:val="auto"/>
                <w:lang w:eastAsia="zh-CN"/>
              </w:rPr>
              <w:t>□</w:t>
            </w:r>
            <w:r>
              <w:rPr>
                <w:rFonts w:hint="eastAsia"/>
                <w:color w:val="auto"/>
              </w:rPr>
              <w:t xml:space="preserve">危废库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污水处理站  </w:t>
            </w:r>
            <w:r>
              <w:rPr>
                <w:rFonts w:hint="eastAsia" w:ascii="Wingdings" w:hAnsi="Wingdings"/>
                <w:color w:val="auto"/>
                <w:lang w:eastAsia="zh-CN"/>
              </w:rPr>
              <w:t>□</w:t>
            </w:r>
            <w:r>
              <w:rPr>
                <w:rFonts w:hint="eastAsia"/>
                <w:color w:val="auto"/>
              </w:rPr>
              <w:t>其他</w:t>
            </w:r>
          </w:p>
          <w:p>
            <w:pPr>
              <w:rPr>
                <w:color w:val="auto"/>
              </w:rPr>
            </w:pPr>
            <w:r>
              <w:rPr>
                <w:rFonts w:hint="eastAsia"/>
                <w:color w:val="auto"/>
                <w:lang w:eastAsia="zh-CN"/>
              </w:rPr>
              <w:t>■</w:t>
            </w:r>
            <w:r>
              <w:rPr>
                <w:rFonts w:hint="eastAsia"/>
                <w:color w:val="auto"/>
              </w:rPr>
              <w:t>组织</w:t>
            </w:r>
            <w:r>
              <w:rPr>
                <w:color w:val="auto"/>
              </w:rPr>
              <w:t>现有</w:t>
            </w:r>
            <w:r>
              <w:rPr>
                <w:rFonts w:hint="eastAsia"/>
                <w:color w:val="auto"/>
              </w:rPr>
              <w:t>基础设施可满足职业健康安全管理体系运行；</w:t>
            </w:r>
          </w:p>
          <w:p>
            <w:pPr>
              <w:rPr>
                <w:color w:val="auto"/>
              </w:rPr>
            </w:pPr>
            <w:r>
              <w:rPr>
                <w:rFonts w:hint="eastAsia"/>
                <w:color w:val="auto"/>
              </w:rPr>
              <w:t>□组织</w:t>
            </w:r>
            <w:r>
              <w:rPr>
                <w:color w:val="auto"/>
              </w:rPr>
              <w:t>现有</w:t>
            </w:r>
            <w:r>
              <w:rPr>
                <w:rFonts w:hint="eastAsia"/>
                <w:color w:val="auto"/>
              </w:rPr>
              <w:t>基础设施可基本满足职业健康安全管理体系运行，但是还有不足需要补充：</w:t>
            </w:r>
            <w:r>
              <w:rPr>
                <w:rFonts w:hint="eastAsia"/>
                <w:color w:val="auto"/>
                <w:u w:val="single"/>
              </w:rPr>
              <w:t xml:space="preserve">           </w:t>
            </w:r>
          </w:p>
          <w:p>
            <w:pPr>
              <w:rPr>
                <w:color w:val="auto"/>
                <w:u w:val="single"/>
              </w:rPr>
            </w:pPr>
            <w:r>
              <w:rPr>
                <w:rFonts w:hint="eastAsia"/>
                <w:color w:val="auto"/>
              </w:rPr>
              <w:t>□组织</w:t>
            </w:r>
            <w:r>
              <w:rPr>
                <w:color w:val="auto"/>
              </w:rPr>
              <w:t>现有</w:t>
            </w:r>
            <w:r>
              <w:rPr>
                <w:rFonts w:hint="eastAsia"/>
                <w:color w:val="auto"/>
              </w:rPr>
              <w:t>基础设施完全不能满足职业健康安全管理体系运行，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计量器具的</w:t>
            </w:r>
            <w:r>
              <w:rPr>
                <w:color w:val="auto"/>
              </w:rPr>
              <w:t>测量溯源</w:t>
            </w:r>
            <w:r>
              <w:rPr>
                <w:rFonts w:hint="eastAsia"/>
                <w:color w:val="auto"/>
              </w:rPr>
              <w:t xml:space="preserve">方法：  </w:t>
            </w:r>
            <w:r>
              <w:rPr>
                <w:rFonts w:hint="eastAsia" w:ascii="Wingdings" w:hAnsi="Wingdings"/>
                <w:color w:val="auto"/>
                <w:lang w:eastAsia="zh-CN"/>
              </w:rPr>
              <w:t>□</w:t>
            </w:r>
            <w:r>
              <w:rPr>
                <w:rFonts w:hint="eastAsia"/>
                <w:color w:val="auto"/>
              </w:rPr>
              <w:t xml:space="preserve">自校   </w:t>
            </w:r>
            <w:r>
              <w:rPr>
                <w:rFonts w:hint="eastAsia" w:ascii="Wingdings" w:hAnsi="Wingdings"/>
                <w:color w:val="auto"/>
                <w:lang w:eastAsia="zh-CN"/>
              </w:rPr>
              <w:t>□</w:t>
            </w:r>
            <w:r>
              <w:rPr>
                <w:rFonts w:hint="eastAsia"/>
                <w:color w:val="auto"/>
              </w:rPr>
              <w:t xml:space="preserve">外校 </w:t>
            </w:r>
          </w:p>
          <w:p>
            <w:pPr>
              <w:rPr>
                <w:color w:val="auto"/>
              </w:rPr>
            </w:pPr>
            <w:r>
              <w:rPr>
                <w:rFonts w:hint="eastAsia"/>
                <w:color w:val="auto"/>
              </w:rPr>
              <w:t>职业健康安全监测的计量器具有：</w:t>
            </w:r>
          </w:p>
          <w:p>
            <w:pPr>
              <w:rPr>
                <w:color w:val="auto"/>
              </w:rPr>
            </w:pPr>
            <w:r>
              <w:rPr>
                <w:rFonts w:hint="eastAsia" w:ascii="Wingdings" w:hAnsi="Wingdings"/>
                <w:color w:val="auto"/>
                <w:lang w:eastAsia="zh-CN"/>
              </w:rPr>
              <w:t>□</w:t>
            </w:r>
            <w:r>
              <w:rPr>
                <w:rFonts w:hint="eastAsia"/>
                <w:color w:val="auto"/>
              </w:rPr>
              <w:t xml:space="preserve">压力表 </w:t>
            </w:r>
            <w:r>
              <w:rPr>
                <w:rFonts w:hint="eastAsia" w:ascii="Wingdings" w:hAnsi="Wingdings"/>
                <w:color w:val="auto"/>
                <w:lang w:eastAsia="zh-CN"/>
              </w:rPr>
              <w:t>□</w:t>
            </w:r>
            <w:r>
              <w:rPr>
                <w:rFonts w:hint="eastAsia"/>
                <w:color w:val="auto"/>
              </w:rPr>
              <w:t xml:space="preserve">可燃气体探测器 </w:t>
            </w:r>
            <w:r>
              <w:rPr>
                <w:rFonts w:hint="eastAsia" w:ascii="Wingdings" w:hAnsi="Wingdings"/>
                <w:color w:val="auto"/>
                <w:lang w:eastAsia="zh-CN"/>
              </w:rPr>
              <w:t>□</w:t>
            </w:r>
            <w:r>
              <w:rPr>
                <w:rFonts w:hint="eastAsia"/>
                <w:color w:val="auto"/>
              </w:rPr>
              <w:t xml:space="preserve">摇表 </w:t>
            </w:r>
            <w:r>
              <w:rPr>
                <w:rFonts w:hint="eastAsia" w:ascii="Wingdings" w:hAnsi="Wingdings"/>
                <w:color w:val="auto"/>
                <w:lang w:eastAsia="zh-CN"/>
              </w:rPr>
              <w:t>□</w:t>
            </w:r>
            <w:r>
              <w:rPr>
                <w:rFonts w:hint="eastAsia"/>
                <w:color w:val="auto"/>
              </w:rPr>
              <w:t xml:space="preserve">验电器 </w:t>
            </w:r>
            <w:r>
              <w:rPr>
                <w:rFonts w:hint="eastAsia" w:ascii="Wingdings" w:hAnsi="Wingdings"/>
                <w:color w:val="auto"/>
                <w:lang w:eastAsia="zh-CN"/>
              </w:rPr>
              <w:t>□</w:t>
            </w:r>
            <w:r>
              <w:rPr>
                <w:rFonts w:hint="eastAsia"/>
                <w:color w:val="auto"/>
              </w:rPr>
              <w:t xml:space="preserve">氧含量测定仪  </w:t>
            </w:r>
            <w:r>
              <w:rPr>
                <w:rFonts w:hint="eastAsia" w:ascii="Wingdings" w:hAnsi="Wingdings"/>
                <w:color w:val="auto"/>
                <w:lang w:eastAsia="zh-CN"/>
              </w:rPr>
              <w:t>□</w:t>
            </w:r>
            <w:r>
              <w:rPr>
                <w:rFonts w:hint="eastAsia"/>
                <w:color w:val="auto"/>
              </w:rPr>
              <w:t xml:space="preserve">声级计  </w:t>
            </w:r>
            <w:r>
              <w:rPr>
                <w:rFonts w:hint="eastAsia" w:ascii="Wingdings" w:hAnsi="Wingdings"/>
                <w:color w:val="auto"/>
                <w:lang w:eastAsia="zh-CN"/>
              </w:rPr>
              <w:t>■</w:t>
            </w:r>
            <w:r>
              <w:rPr>
                <w:rFonts w:hint="eastAsia"/>
                <w:color w:val="auto"/>
              </w:rPr>
              <w:t>不适用</w:t>
            </w:r>
          </w:p>
          <w:p>
            <w:pPr>
              <w:rPr>
                <w:color w:val="auto"/>
                <w:u w:val="single"/>
              </w:rPr>
            </w:pPr>
            <w:r>
              <w:rPr>
                <w:rFonts w:hint="eastAsia"/>
                <w:color w:val="auto"/>
              </w:rPr>
              <w:t>计量器具管理：</w:t>
            </w:r>
            <w:r>
              <w:rPr>
                <w:rFonts w:hint="eastAsia" w:ascii="Wingdings" w:hAnsi="Wingdings"/>
                <w:color w:val="auto"/>
                <w:lang w:eastAsia="zh-CN"/>
              </w:rPr>
              <w:t>□</w:t>
            </w:r>
            <w:r>
              <w:rPr>
                <w:rFonts w:hint="eastAsia"/>
                <w:color w:val="auto"/>
              </w:rPr>
              <w:t xml:space="preserve">进行了定期校准/检定  </w:t>
            </w:r>
            <w:r>
              <w:rPr>
                <w:rFonts w:hint="eastAsia" w:ascii="Wingdings" w:hAnsi="Wingdings"/>
                <w:color w:val="auto"/>
                <w:lang w:eastAsia="zh-CN"/>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组织已确定在其控制的工作人员所需具备的能力，并采取措施以获得所需的能力，并评价措施的有效性；</w:t>
            </w:r>
          </w:p>
          <w:p>
            <w:pPr>
              <w:rPr>
                <w:rFonts w:hint="eastAsia" w:eastAsia="宋体"/>
                <w:color w:val="auto"/>
              </w:rPr>
            </w:pPr>
            <w:r>
              <w:rPr>
                <w:rFonts w:hint="eastAsia" w:eastAsia="宋体"/>
                <w:color w:val="auto"/>
              </w:rPr>
              <w:t xml:space="preserve">通过 </w:t>
            </w:r>
            <w:r>
              <w:rPr>
                <w:rFonts w:hint="eastAsia" w:eastAsia="宋体"/>
                <w:color w:val="auto"/>
                <w:lang w:eastAsia="zh-CN"/>
              </w:rPr>
              <w:t>■</w:t>
            </w:r>
            <w:r>
              <w:rPr>
                <w:rFonts w:hint="eastAsia" w:eastAsia="宋体"/>
                <w:color w:val="auto"/>
              </w:rPr>
              <w:t xml:space="preserve">招聘 </w:t>
            </w:r>
            <w:r>
              <w:rPr>
                <w:rFonts w:hint="eastAsia" w:eastAsia="宋体"/>
                <w:color w:val="auto"/>
                <w:lang w:eastAsia="zh-CN"/>
              </w:rPr>
              <w:t>□</w:t>
            </w:r>
            <w:r>
              <w:rPr>
                <w:rFonts w:hint="eastAsia" w:eastAsia="宋体"/>
                <w:color w:val="auto"/>
              </w:rPr>
              <w:t xml:space="preserve">换岗 </w:t>
            </w:r>
            <w:r>
              <w:rPr>
                <w:rFonts w:hint="eastAsia" w:eastAsia="宋体"/>
                <w:color w:val="auto"/>
                <w:lang w:eastAsia="zh-CN"/>
              </w:rPr>
              <w:t>■</w:t>
            </w:r>
            <w:r>
              <w:rPr>
                <w:rFonts w:hint="eastAsia" w:eastAsia="宋体"/>
                <w:color w:val="auto"/>
              </w:rPr>
              <w:t xml:space="preserve">培训  </w:t>
            </w:r>
            <w:r>
              <w:rPr>
                <w:rFonts w:hint="eastAsia" w:eastAsia="宋体"/>
                <w:color w:val="auto"/>
                <w:lang w:eastAsia="zh-CN"/>
              </w:rPr>
              <w:t>■</w:t>
            </w:r>
            <w:r>
              <w:rPr>
                <w:rFonts w:hint="eastAsia" w:eastAsia="宋体"/>
                <w:color w:val="auto"/>
              </w:rPr>
              <w:t xml:space="preserve">考核   </w:t>
            </w:r>
            <w:r>
              <w:rPr>
                <w:rFonts w:hint="eastAsia" w:eastAsia="宋体"/>
                <w:color w:val="auto"/>
                <w:lang w:eastAsia="zh-CN"/>
              </w:rPr>
              <w:t>□</w:t>
            </w:r>
            <w:r>
              <w:rPr>
                <w:rFonts w:hint="eastAsia" w:eastAsia="宋体"/>
                <w:color w:val="auto"/>
              </w:rPr>
              <w:t xml:space="preserve">辅导  </w:t>
            </w:r>
            <w:r>
              <w:rPr>
                <w:rFonts w:hint="eastAsia" w:eastAsia="宋体"/>
                <w:color w:val="auto"/>
                <w:lang w:eastAsia="zh-CN"/>
              </w:rPr>
              <w:t>□</w:t>
            </w:r>
            <w:r>
              <w:rPr>
                <w:rFonts w:hint="eastAsia" w:eastAsia="宋体"/>
                <w:color w:val="auto"/>
              </w:rPr>
              <w:t>其他</w:t>
            </w:r>
          </w:p>
          <w:p>
            <w:pPr>
              <w:rPr>
                <w:color w:val="auto"/>
              </w:rPr>
            </w:pPr>
          </w:p>
          <w:p>
            <w:pPr>
              <w:rPr>
                <w:color w:val="auto"/>
              </w:rPr>
            </w:pPr>
            <w:r>
              <w:rPr>
                <w:rFonts w:hint="eastAsia"/>
                <w:color w:val="auto"/>
              </w:rPr>
              <w:t>对国家规定持证上岗的人员资质进行了有效的管理。</w:t>
            </w:r>
          </w:p>
          <w:p>
            <w:pPr>
              <w:rPr>
                <w:color w:val="auto"/>
              </w:rPr>
            </w:pPr>
            <w:r>
              <w:rPr>
                <w:rFonts w:hint="eastAsia"/>
                <w:color w:val="auto"/>
              </w:rPr>
              <w:t>特种作业人员：</w:t>
            </w:r>
            <w:r>
              <w:rPr>
                <w:rFonts w:hint="eastAsia" w:ascii="Wingdings" w:hAnsi="Wingdings"/>
                <w:color w:val="auto"/>
                <w:lang w:eastAsia="zh-CN"/>
              </w:rPr>
              <w:t>□</w:t>
            </w:r>
            <w:r>
              <w:rPr>
                <w:rFonts w:hint="eastAsia"/>
                <w:color w:val="auto"/>
              </w:rPr>
              <w:t xml:space="preserve">电工 </w:t>
            </w:r>
            <w:r>
              <w:rPr>
                <w:rFonts w:hint="eastAsia" w:ascii="Wingdings" w:hAnsi="Wingdings"/>
                <w:color w:val="auto"/>
                <w:lang w:eastAsia="zh-CN"/>
              </w:rPr>
              <w:t>□</w:t>
            </w:r>
            <w:r>
              <w:rPr>
                <w:rFonts w:hint="eastAsia"/>
                <w:color w:val="auto"/>
              </w:rPr>
              <w:t xml:space="preserve">焊工  </w:t>
            </w:r>
            <w:r>
              <w:rPr>
                <w:rFonts w:hint="eastAsia" w:ascii="Wingdings" w:hAnsi="Wingdings"/>
                <w:color w:val="auto"/>
                <w:lang w:eastAsia="zh-CN"/>
              </w:rPr>
              <w:t>□</w:t>
            </w:r>
            <w:r>
              <w:rPr>
                <w:rFonts w:hint="eastAsia"/>
                <w:color w:val="auto"/>
              </w:rPr>
              <w:t xml:space="preserve">危化品作业  </w:t>
            </w:r>
            <w:r>
              <w:rPr>
                <w:rFonts w:hint="eastAsia" w:ascii="Wingdings" w:hAnsi="Wingdings"/>
                <w:color w:val="auto"/>
                <w:lang w:eastAsia="zh-CN"/>
              </w:rPr>
              <w:t>□</w:t>
            </w:r>
            <w:r>
              <w:rPr>
                <w:rFonts w:hint="eastAsia"/>
                <w:color w:val="auto"/>
              </w:rPr>
              <w:t xml:space="preserve">制冷工   </w:t>
            </w:r>
            <w:r>
              <w:rPr>
                <w:rFonts w:hint="eastAsia" w:ascii="Wingdings" w:hAnsi="Wingdings"/>
                <w:color w:val="auto"/>
                <w:lang w:eastAsia="zh-CN"/>
              </w:rPr>
              <w:t>□</w:t>
            </w:r>
            <w:r>
              <w:rPr>
                <w:rFonts w:hint="eastAsia"/>
                <w:color w:val="auto"/>
              </w:rPr>
              <w:t xml:space="preserve">其他  </w:t>
            </w:r>
          </w:p>
          <w:p>
            <w:pPr>
              <w:rPr>
                <w:color w:val="auto"/>
              </w:rPr>
            </w:pPr>
            <w:r>
              <w:rPr>
                <w:rFonts w:hint="eastAsia"/>
                <w:color w:val="auto"/>
              </w:rPr>
              <w:t>特种设备作业人员：</w:t>
            </w:r>
            <w:r>
              <w:rPr>
                <w:rFonts w:hint="eastAsia" w:ascii="Wingdings" w:hAnsi="Wingdings"/>
                <w:color w:val="auto"/>
                <w:lang w:eastAsia="zh-CN"/>
              </w:rPr>
              <w:t>□</w:t>
            </w:r>
            <w:r>
              <w:rPr>
                <w:rFonts w:hint="eastAsia"/>
                <w:color w:val="auto"/>
              </w:rPr>
              <w:t xml:space="preserve">叉车工 </w:t>
            </w:r>
            <w:r>
              <w:rPr>
                <w:rFonts w:hint="eastAsia" w:ascii="Wingdings" w:hAnsi="Wingdings"/>
                <w:color w:val="auto"/>
                <w:lang w:eastAsia="zh-CN"/>
              </w:rPr>
              <w:t>□</w:t>
            </w:r>
            <w:r>
              <w:rPr>
                <w:rFonts w:hint="eastAsia"/>
                <w:color w:val="auto"/>
              </w:rPr>
              <w:t xml:space="preserve">行车工  </w:t>
            </w:r>
            <w:r>
              <w:rPr>
                <w:rFonts w:hint="eastAsia" w:ascii="Wingdings" w:hAnsi="Wingdings"/>
                <w:color w:val="auto"/>
                <w:lang w:eastAsia="zh-CN"/>
              </w:rPr>
              <w:t>□</w:t>
            </w:r>
            <w:r>
              <w:rPr>
                <w:rFonts w:hint="eastAsia"/>
                <w:color w:val="auto"/>
              </w:rPr>
              <w:t xml:space="preserve">锅炉工  </w:t>
            </w:r>
            <w:r>
              <w:rPr>
                <w:rFonts w:hint="eastAsia" w:ascii="Wingdings" w:hAnsi="Wingdings"/>
                <w:color w:val="auto"/>
                <w:lang w:eastAsia="zh-CN"/>
              </w:rPr>
              <w:t>□</w:t>
            </w:r>
            <w:r>
              <w:rPr>
                <w:rFonts w:hint="eastAsia"/>
                <w:color w:val="auto"/>
              </w:rPr>
              <w:t xml:space="preserve">压力容器   </w:t>
            </w:r>
            <w:r>
              <w:rPr>
                <w:rFonts w:hint="eastAsia" w:ascii="Wingdings" w:hAnsi="Wingdings"/>
                <w:color w:val="auto"/>
                <w:lang w:eastAsia="zh-CN"/>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Pr>
              <w:rPr>
                <w:color w:val="auto"/>
              </w:rPr>
            </w:pPr>
          </w:p>
          <w:p>
            <w:pPr>
              <w:rPr>
                <w:color w:val="auto"/>
              </w:rPr>
            </w:pPr>
            <w:r>
              <w:rPr>
                <w:rFonts w:hint="eastAsia"/>
                <w:color w:val="auto"/>
              </w:rPr>
              <w:t>通过</w:t>
            </w:r>
            <w:r>
              <w:rPr>
                <w:rFonts w:hint="eastAsia" w:ascii="Wingdings" w:hAnsi="Wingdings"/>
                <w:color w:val="auto"/>
                <w:lang w:eastAsia="zh-CN"/>
              </w:rPr>
              <w:t>■</w:t>
            </w:r>
            <w:r>
              <w:rPr>
                <w:rFonts w:hint="eastAsia"/>
                <w:color w:val="auto"/>
              </w:rPr>
              <w:t xml:space="preserve">会议传达 </w:t>
            </w:r>
            <w:r>
              <w:rPr>
                <w:rFonts w:hint="eastAsia" w:ascii="Wingdings" w:hAnsi="Wingdings"/>
                <w:color w:val="auto"/>
                <w:lang w:eastAsia="zh-CN"/>
              </w:rPr>
              <w:t>■</w:t>
            </w:r>
            <w:r>
              <w:rPr>
                <w:rFonts w:hint="eastAsia"/>
                <w:color w:val="auto"/>
              </w:rPr>
              <w:t xml:space="preserve">标语  </w:t>
            </w:r>
            <w:r>
              <w:rPr>
                <w:rFonts w:hint="eastAsia" w:ascii="Wingdings" w:hAnsi="Wingdings"/>
                <w:color w:val="auto"/>
                <w:lang w:eastAsia="zh-CN"/>
              </w:rPr>
              <w:t>■</w:t>
            </w:r>
            <w:r>
              <w:rPr>
                <w:rFonts w:hint="eastAsia"/>
                <w:color w:val="auto"/>
              </w:rPr>
              <w:t xml:space="preserve">培训  </w:t>
            </w:r>
            <w:r>
              <w:rPr>
                <w:rFonts w:hint="eastAsia" w:ascii="Wingdings" w:hAnsi="Wingdings"/>
                <w:color w:val="auto"/>
                <w:lang w:eastAsia="zh-CN"/>
              </w:rPr>
              <w:t>■</w:t>
            </w:r>
            <w:r>
              <w:rPr>
                <w:rFonts w:hint="eastAsia"/>
                <w:color w:val="auto"/>
              </w:rPr>
              <w:t xml:space="preserve">看板   </w:t>
            </w:r>
            <w:r>
              <w:rPr>
                <w:rFonts w:hint="eastAsia" w:ascii="Wingdings" w:hAnsi="Wingdings"/>
                <w:color w:val="auto"/>
                <w:lang w:eastAsia="zh-CN"/>
              </w:rPr>
              <w:t>■</w:t>
            </w:r>
            <w:r>
              <w:rPr>
                <w:rFonts w:hint="eastAsia"/>
                <w:color w:val="auto"/>
              </w:rPr>
              <w:t xml:space="preserve">局域网  </w:t>
            </w:r>
            <w:r>
              <w:rPr>
                <w:rFonts w:hint="eastAsia" w:ascii="Wingdings" w:hAnsi="Wingdings"/>
                <w:color w:val="auto"/>
                <w:lang w:eastAsia="zh-CN"/>
              </w:rPr>
              <w:t>□</w:t>
            </w:r>
            <w:r>
              <w:rPr>
                <w:rFonts w:hint="eastAsia"/>
                <w:color w:val="auto"/>
              </w:rPr>
              <w:t>其他</w:t>
            </w:r>
          </w:p>
          <w:p>
            <w:pPr>
              <w:rPr>
                <w:color w:val="auto"/>
              </w:rPr>
            </w:pPr>
            <w:r>
              <w:rPr>
                <w:rFonts w:hint="eastAsia"/>
                <w:color w:val="auto"/>
              </w:rPr>
              <w:t xml:space="preserve">实施了员工三级安全教育：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 xml:space="preserve">离职 </w:t>
            </w:r>
          </w:p>
          <w:p>
            <w:pPr>
              <w:rPr>
                <w:color w:val="auto"/>
              </w:rPr>
            </w:pPr>
            <w:r>
              <w:rPr>
                <w:rFonts w:hint="eastAsia"/>
                <w:color w:val="auto"/>
              </w:rPr>
              <w:t xml:space="preserve">实施了员工职业危害告知： </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换岗  </w:t>
            </w:r>
            <w:r>
              <w:rPr>
                <w:rFonts w:hint="eastAsia" w:ascii="Wingdings" w:hAnsi="Wingdings"/>
                <w:color w:val="auto"/>
                <w:lang w:eastAsia="zh-CN"/>
              </w:rPr>
              <w:t>□</w:t>
            </w:r>
            <w:r>
              <w:rPr>
                <w:rFonts w:hint="eastAsia"/>
                <w:color w:val="auto"/>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组织已确定与职业健康安全管理体系相关的内部和外部沟通。</w:t>
            </w:r>
          </w:p>
          <w:p>
            <w:pPr>
              <w:rPr>
                <w:color w:val="auto"/>
              </w:rPr>
            </w:pPr>
          </w:p>
          <w:p>
            <w:pPr>
              <w:rPr>
                <w:rFonts w:hint="eastAsia" w:eastAsia="宋体"/>
                <w:color w:val="auto"/>
              </w:rPr>
            </w:pPr>
            <w:r>
              <w:rPr>
                <w:rFonts w:hint="eastAsia" w:eastAsia="宋体"/>
                <w:color w:val="auto"/>
              </w:rPr>
              <w:t>内部沟通方式：</w:t>
            </w:r>
            <w:r>
              <w:rPr>
                <w:rFonts w:hint="eastAsia" w:eastAsia="宋体"/>
                <w:color w:val="auto"/>
                <w:lang w:eastAsia="zh-CN"/>
              </w:rPr>
              <w:t>■</w:t>
            </w:r>
            <w:r>
              <w:rPr>
                <w:rFonts w:hint="eastAsia" w:eastAsia="宋体"/>
                <w:color w:val="auto"/>
              </w:rPr>
              <w:t xml:space="preserve">文件发放 </w:t>
            </w:r>
            <w:r>
              <w:rPr>
                <w:rFonts w:hint="eastAsia" w:eastAsia="宋体"/>
                <w:color w:val="auto"/>
                <w:lang w:eastAsia="zh-CN"/>
              </w:rPr>
              <w:t>■</w:t>
            </w:r>
            <w:r>
              <w:rPr>
                <w:rFonts w:hint="eastAsia" w:eastAsia="宋体"/>
                <w:color w:val="auto"/>
              </w:rPr>
              <w:t xml:space="preserve">会议 </w:t>
            </w:r>
            <w:r>
              <w:rPr>
                <w:rFonts w:hint="eastAsia" w:eastAsia="宋体"/>
                <w:color w:val="auto"/>
                <w:lang w:eastAsia="zh-CN"/>
              </w:rPr>
              <w:t>■</w:t>
            </w:r>
            <w:r>
              <w:rPr>
                <w:rFonts w:hint="eastAsia" w:eastAsia="宋体"/>
                <w:color w:val="auto"/>
              </w:rPr>
              <w:t xml:space="preserve">标语  </w:t>
            </w:r>
            <w:r>
              <w:rPr>
                <w:rFonts w:hint="eastAsia" w:eastAsia="宋体"/>
                <w:color w:val="auto"/>
                <w:lang w:eastAsia="zh-CN"/>
              </w:rPr>
              <w:t>■</w:t>
            </w:r>
            <w:r>
              <w:rPr>
                <w:rFonts w:hint="eastAsia" w:eastAsia="宋体"/>
                <w:color w:val="auto"/>
              </w:rPr>
              <w:t xml:space="preserve">展板   </w:t>
            </w:r>
            <w:r>
              <w:rPr>
                <w:rFonts w:hint="eastAsia" w:eastAsia="宋体"/>
                <w:color w:val="auto"/>
                <w:lang w:eastAsia="zh-CN"/>
              </w:rPr>
              <w:t>□</w:t>
            </w:r>
            <w:r>
              <w:rPr>
                <w:rFonts w:hint="eastAsia" w:eastAsia="宋体"/>
                <w:color w:val="auto"/>
              </w:rPr>
              <w:t>其他</w:t>
            </w:r>
          </w:p>
          <w:p>
            <w:pPr>
              <w:rPr>
                <w:color w:val="auto"/>
              </w:rPr>
            </w:pPr>
            <w:r>
              <w:rPr>
                <w:rFonts w:hint="eastAsia"/>
                <w:color w:val="auto"/>
              </w:rPr>
              <w:t>外部沟通方式：</w:t>
            </w:r>
            <w:r>
              <w:rPr>
                <w:rFonts w:hint="eastAsia" w:ascii="Wingdings" w:hAnsi="Wingdings"/>
                <w:color w:val="auto"/>
                <w:lang w:eastAsia="zh-CN"/>
              </w:rPr>
              <w:t>■</w:t>
            </w:r>
            <w:r>
              <w:rPr>
                <w:rFonts w:hint="eastAsia"/>
                <w:color w:val="auto"/>
              </w:rPr>
              <w:t xml:space="preserve">宣传材料 </w:t>
            </w:r>
            <w:r>
              <w:rPr>
                <w:rFonts w:hint="eastAsia"/>
                <w:color w:val="auto"/>
                <w:lang w:eastAsia="zh-CN"/>
              </w:rPr>
              <w:t>■</w:t>
            </w:r>
            <w:r>
              <w:rPr>
                <w:rFonts w:hint="eastAsia"/>
                <w:color w:val="auto"/>
              </w:rPr>
              <w:t xml:space="preserve">网站  </w:t>
            </w:r>
            <w:r>
              <w:rPr>
                <w:rFonts w:hint="eastAsia" w:ascii="Wingdings" w:hAnsi="Wingdings"/>
                <w:color w:val="auto"/>
                <w:lang w:eastAsia="zh-CN"/>
              </w:rPr>
              <w:t>■</w:t>
            </w:r>
            <w:r>
              <w:rPr>
                <w:rFonts w:hint="eastAsia"/>
                <w:color w:val="auto"/>
              </w:rPr>
              <w:t xml:space="preserve">标语 </w:t>
            </w:r>
            <w:r>
              <w:rPr>
                <w:rFonts w:hint="eastAsia"/>
                <w:color w:val="auto"/>
                <w:lang w:eastAsia="zh-CN"/>
              </w:rPr>
              <w:t>■</w:t>
            </w:r>
            <w:r>
              <w:rPr>
                <w:rFonts w:hint="eastAsia"/>
                <w:color w:val="auto"/>
              </w:rPr>
              <w:t xml:space="preserve">展板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u w:val="single"/>
              </w:rPr>
            </w:pPr>
            <w:r>
              <w:rPr>
                <w:rFonts w:hint="eastAsia"/>
                <w:color w:val="auto"/>
              </w:rPr>
              <w:t xml:space="preserve">组织已建立了文件化的职业健康安全管理体系。对自编文件的编制、审批、发放、变更和作废进行了控制。 </w:t>
            </w:r>
            <w:r>
              <w:rPr>
                <w:rFonts w:hint="eastAsia" w:ascii="Wingdings" w:hAnsi="Wingdings"/>
                <w:color w:val="auto"/>
                <w:lang w:eastAsia="zh-CN"/>
              </w:rPr>
              <w:t>■</w:t>
            </w:r>
            <w:r>
              <w:rPr>
                <w:rFonts w:hint="eastAsia"/>
                <w:color w:val="auto"/>
              </w:rPr>
              <w:t xml:space="preserve">体系文件受控 </w:t>
            </w:r>
            <w:r>
              <w:rPr>
                <w:rFonts w:hint="eastAsia" w:ascii="Wingdings" w:hAnsi="Wingdings"/>
                <w:color w:val="auto"/>
                <w:lang w:eastAsia="zh-CN"/>
              </w:rPr>
              <w:t>□</w:t>
            </w:r>
            <w:r>
              <w:rPr>
                <w:rFonts w:hint="eastAsia"/>
                <w:color w:val="auto"/>
              </w:rPr>
              <w:t>体系文件基本受控，存在问题：</w:t>
            </w:r>
            <w:r>
              <w:rPr>
                <w:rFonts w:hint="eastAsia"/>
                <w:color w:val="auto"/>
                <w:u w:val="single"/>
              </w:rPr>
              <w:t xml:space="preserve">                           </w:t>
            </w:r>
          </w:p>
          <w:p>
            <w:pPr>
              <w:rPr>
                <w:color w:val="auto"/>
              </w:rPr>
            </w:pPr>
            <w:r>
              <w:rPr>
                <w:rFonts w:hint="eastAsia"/>
                <w:color w:val="auto"/>
              </w:rPr>
              <w:t>对环境相关的外来文件（法律法规、产品标准）进行了识别和贯彻。</w:t>
            </w:r>
          </w:p>
          <w:p>
            <w:pPr>
              <w:rPr>
                <w:color w:val="auto"/>
              </w:rPr>
            </w:pPr>
            <w:r>
              <w:rPr>
                <w:rFonts w:hint="eastAsia"/>
                <w:color w:val="auto"/>
                <w:lang w:eastAsia="zh-CN"/>
              </w:rPr>
              <w:t>■</w:t>
            </w:r>
            <w:r>
              <w:rPr>
                <w:rFonts w:hint="eastAsia"/>
                <w:color w:val="auto"/>
              </w:rPr>
              <w:t>法律法规获取充分，□法律法规获取有遗漏，缺少：</w:t>
            </w:r>
            <w:r>
              <w:rPr>
                <w:rFonts w:hint="eastAsia"/>
                <w:color w:val="auto"/>
                <w:u w:val="single"/>
              </w:rPr>
              <w:t xml:space="preserve">                           </w:t>
            </w:r>
          </w:p>
          <w:p>
            <w:pPr>
              <w:rPr>
                <w:color w:val="auto"/>
              </w:rPr>
            </w:pPr>
          </w:p>
          <w:p>
            <w:pPr>
              <w:rPr>
                <w:color w:val="auto"/>
              </w:rPr>
            </w:pPr>
            <w:r>
              <w:rPr>
                <w:rFonts w:hint="eastAsia"/>
                <w:color w:val="auto"/>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组织的产品和服务提供过程满足职业健康安全的要求，已对产品和服务提供过程的危险源和职业健康安全风险，建立过程的运行准则；按照运行准则实施过程控制。策划文件包括：</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工艺流程图 </w:t>
            </w:r>
            <w:r>
              <w:rPr>
                <w:rFonts w:hint="eastAsia" w:ascii="Wingdings" w:hAnsi="Wingdings"/>
                <w:color w:val="auto"/>
                <w:lang w:eastAsia="zh-CN"/>
              </w:rPr>
              <w:t>■</w:t>
            </w:r>
            <w:r>
              <w:rPr>
                <w:rFonts w:hint="eastAsia"/>
                <w:color w:val="auto"/>
              </w:rPr>
              <w:t xml:space="preserve">作业文件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安全操作规程  </w:t>
            </w:r>
            <w:r>
              <w:rPr>
                <w:rFonts w:hint="eastAsia" w:ascii="Wingdings" w:hAnsi="Wingdings"/>
                <w:color w:val="auto"/>
                <w:lang w:eastAsia="zh-CN"/>
              </w:rPr>
              <w:t>□</w:t>
            </w:r>
            <w:r>
              <w:rPr>
                <w:rFonts w:hint="eastAsia"/>
                <w:color w:val="auto"/>
              </w:rPr>
              <w:t xml:space="preserve">外包控制要求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组织建立、实施和保持过程，运用了层次控制，消除危险源和降低职业健康安全风险：</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消除危险源；</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用低危害材料、工艺、运行或设备替代；</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使用工程控制措施和（或）重新组织工作；</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使用管理措施，包括培训；</w:t>
            </w:r>
          </w:p>
          <w:p>
            <w:pPr>
              <w:rPr>
                <w:color w:val="auto"/>
              </w:rPr>
            </w:pPr>
            <w:r>
              <w:rPr>
                <w:rFonts w:hint="eastAsia"/>
                <w:color w:val="auto"/>
              </w:rPr>
              <w:t xml:space="preserve"> </w:t>
            </w:r>
            <w:r>
              <w:rPr>
                <w:rFonts w:hint="eastAsia" w:ascii="Wingdings" w:hAnsi="Wingdings"/>
                <w:color w:val="auto"/>
                <w:lang w:eastAsia="zh-CN"/>
              </w:rPr>
              <w:t>□</w:t>
            </w:r>
            <w:r>
              <w:rPr>
                <w:rFonts w:hint="eastAsia"/>
                <w:color w:val="auto"/>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组织建立并实施了与顾客沟通；如产品和服务的职业健康安全信息（如MSDS）、应急措施等。</w:t>
            </w:r>
          </w:p>
          <w:p>
            <w:pPr>
              <w:rPr>
                <w:color w:val="auto"/>
              </w:rPr>
            </w:pPr>
            <w:r>
              <w:rPr>
                <w:rFonts w:hint="eastAsia"/>
                <w:color w:val="auto"/>
              </w:rPr>
              <w:t>组织对产品和服务的职业健康安全要求进行了评审，确保有能力向顾客提供满足要求的产品和服务。</w:t>
            </w:r>
          </w:p>
          <w:p>
            <w:pPr>
              <w:rPr>
                <w:color w:val="auto"/>
              </w:rPr>
            </w:pPr>
            <w:r>
              <w:rPr>
                <w:rFonts w:hint="eastAsia"/>
                <w:color w:val="auto"/>
              </w:rPr>
              <w:t>顾客的职业健康安全要求为：</w:t>
            </w:r>
            <w:r>
              <w:rPr>
                <w:rFonts w:hint="eastAsia" w:ascii="Wingdings" w:hAnsi="Wingdings"/>
                <w:color w:val="auto"/>
                <w:lang w:eastAsia="zh-CN"/>
              </w:rPr>
              <w:t>■</w:t>
            </w:r>
            <w:r>
              <w:rPr>
                <w:rFonts w:hint="eastAsia"/>
                <w:color w:val="auto"/>
              </w:rPr>
              <w:t xml:space="preserve">应急预案  </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OHSMS认证证书  </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组织建立、实施和保持了适当的设计和开发过程，以确保后续的产品和服务的提供中满足职业健康安全相关的法律法规。（适用时）</w:t>
            </w:r>
          </w:p>
          <w:p>
            <w:pPr>
              <w:rPr>
                <w:rFonts w:hint="eastAsia"/>
                <w:color w:val="auto"/>
                <w:u w:val="single"/>
              </w:rPr>
            </w:pPr>
            <w:r>
              <w:rPr>
                <w:rFonts w:hint="eastAsia"/>
                <w:color w:val="auto"/>
              </w:rPr>
              <w:t>审核期间内，设计和开发新产品/项目名称：</w:t>
            </w:r>
            <w:r>
              <w:rPr>
                <w:rFonts w:hint="eastAsia"/>
                <w:color w:val="auto"/>
                <w:lang w:val="en-US" w:eastAsia="zh-CN"/>
              </w:rPr>
              <w:t xml:space="preserve"> </w:t>
            </w:r>
            <w:r>
              <w:rPr>
                <w:rFonts w:hint="eastAsia"/>
                <w:color w:val="auto"/>
                <w:u w:val="single"/>
                <w:lang w:val="en-US" w:eastAsia="zh-CN"/>
              </w:rPr>
              <w:t xml:space="preserve">          </w:t>
            </w:r>
            <w:r>
              <w:rPr>
                <w:rFonts w:hint="eastAsia"/>
                <w:color w:val="auto"/>
                <w:u w:val="single"/>
                <w:lang w:eastAsia="zh-CN"/>
              </w:rPr>
              <w:t>（</w:t>
            </w:r>
            <w:r>
              <w:rPr>
                <w:rFonts w:hint="eastAsia"/>
                <w:color w:val="auto"/>
                <w:u w:val="single"/>
              </w:rPr>
              <w:t>举1例）</w:t>
            </w:r>
          </w:p>
          <w:p>
            <w:pPr>
              <w:rPr>
                <w:color w:val="auto"/>
              </w:rPr>
            </w:pPr>
            <w:r>
              <w:rPr>
                <w:rFonts w:hint="eastAsia"/>
                <w:color w:val="auto"/>
              </w:rPr>
              <w:t>对该设计和开发的项目对职业健康安全风险进行了识别和评价，并制订了控制措施。</w:t>
            </w:r>
          </w:p>
          <w:p>
            <w:pPr>
              <w:rPr>
                <w:color w:val="auto"/>
              </w:rPr>
            </w:pPr>
            <w:r>
              <w:rPr>
                <w:rFonts w:hint="eastAsia"/>
                <w:color w:val="auto"/>
              </w:rPr>
              <w:t>设计和开发的环境因素控制：</w:t>
            </w:r>
          </w:p>
          <w:p>
            <w:pPr>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组织对外部提供的过程、产品（危化品、特殊劳保用品）和服务的供方按照对职业健康安全风险的影响程度实施控制。</w:t>
            </w:r>
          </w:p>
          <w:p>
            <w:pPr>
              <w:jc w:val="left"/>
              <w:rPr>
                <w:color w:val="auto"/>
              </w:rPr>
            </w:pPr>
            <w:r>
              <w:rPr>
                <w:rFonts w:hint="eastAsia"/>
                <w:color w:val="auto"/>
              </w:rPr>
              <w:t>外部提供包括：</w:t>
            </w:r>
            <w:r>
              <w:rPr>
                <w:rFonts w:hint="eastAsia" w:ascii="Wingdings" w:hAnsi="Wingdings"/>
                <w:color w:val="auto"/>
                <w:lang w:eastAsia="zh-CN"/>
              </w:rPr>
              <w:t>■</w:t>
            </w:r>
            <w:r>
              <w:rPr>
                <w:rFonts w:hint="eastAsia"/>
                <w:color w:val="auto"/>
              </w:rPr>
              <w:t xml:space="preserve">原材料采购 </w:t>
            </w:r>
            <w:r>
              <w:rPr>
                <w:rFonts w:hint="eastAsia" w:ascii="Wingdings" w:hAnsi="Wingdings"/>
                <w:color w:val="auto"/>
                <w:lang w:eastAsia="zh-CN"/>
              </w:rPr>
              <w:t>□</w:t>
            </w:r>
            <w:r>
              <w:rPr>
                <w:rFonts w:hint="eastAsia"/>
                <w:color w:val="auto"/>
              </w:rPr>
              <w:t xml:space="preserve">委托加工  </w:t>
            </w:r>
            <w:r>
              <w:rPr>
                <w:rFonts w:hint="eastAsia" w:ascii="Wingdings" w:hAnsi="Wingdings"/>
                <w:color w:val="auto"/>
                <w:lang w:eastAsia="zh-CN"/>
              </w:rPr>
              <w:t>□</w:t>
            </w:r>
            <w:r>
              <w:rPr>
                <w:rFonts w:hint="eastAsia"/>
                <w:color w:val="auto"/>
              </w:rPr>
              <w:t xml:space="preserve">建筑施工 </w:t>
            </w:r>
            <w:r>
              <w:rPr>
                <w:rFonts w:hint="eastAsia" w:ascii="Wingdings" w:hAnsi="Wingdings"/>
                <w:color w:val="auto"/>
                <w:lang w:eastAsia="zh-CN"/>
              </w:rPr>
              <w:t>□</w:t>
            </w:r>
            <w:r>
              <w:rPr>
                <w:rFonts w:hint="eastAsia"/>
                <w:color w:val="auto"/>
              </w:rPr>
              <w:t xml:space="preserve">设备维保  </w:t>
            </w:r>
            <w:r>
              <w:rPr>
                <w:rFonts w:hint="eastAsia" w:ascii="Wingdings" w:hAnsi="Wingdings"/>
                <w:color w:val="auto"/>
                <w:lang w:eastAsia="zh-CN"/>
              </w:rPr>
              <w:t>□</w:t>
            </w:r>
            <w:r>
              <w:rPr>
                <w:rFonts w:hint="eastAsia"/>
                <w:color w:val="auto"/>
              </w:rPr>
              <w:t xml:space="preserve">运输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控制方式：</w:t>
            </w:r>
            <w:r>
              <w:rPr>
                <w:rFonts w:hint="eastAsia" w:ascii="Wingdings" w:hAnsi="Wingdings"/>
                <w:color w:val="auto"/>
                <w:lang w:eastAsia="zh-CN"/>
              </w:rPr>
              <w:t>■</w:t>
            </w:r>
            <w:r>
              <w:rPr>
                <w:rFonts w:hint="eastAsia"/>
                <w:color w:val="auto"/>
              </w:rPr>
              <w:t xml:space="preserve">合同约定 </w:t>
            </w:r>
            <w:r>
              <w:rPr>
                <w:rFonts w:hint="eastAsia" w:ascii="Wingdings" w:hAnsi="Wingdings"/>
                <w:color w:val="auto"/>
                <w:lang w:eastAsia="zh-CN"/>
              </w:rPr>
              <w:t>□</w:t>
            </w:r>
            <w:r>
              <w:rPr>
                <w:rFonts w:hint="eastAsia"/>
                <w:color w:val="auto"/>
              </w:rPr>
              <w:t xml:space="preserve">危害告知  </w:t>
            </w:r>
            <w:r>
              <w:rPr>
                <w:rFonts w:hint="eastAsia" w:ascii="Wingdings" w:hAnsi="Wingdings"/>
                <w:color w:val="auto"/>
                <w:lang w:eastAsia="zh-CN"/>
              </w:rPr>
              <w:t>□</w:t>
            </w:r>
            <w:r>
              <w:rPr>
                <w:rFonts w:hint="eastAsia"/>
                <w:color w:val="auto"/>
              </w:rPr>
              <w:t xml:space="preserve">现场检查 </w:t>
            </w:r>
            <w:r>
              <w:rPr>
                <w:rFonts w:hint="eastAsia" w:ascii="Wingdings" w:hAnsi="Wingdings"/>
                <w:color w:val="auto"/>
                <w:lang w:eastAsia="zh-CN"/>
              </w:rPr>
              <w:t>□</w:t>
            </w:r>
            <w:r>
              <w:rPr>
                <w:rFonts w:hint="eastAsia"/>
                <w:color w:val="auto"/>
              </w:rPr>
              <w:t xml:space="preserve">专人跟踪  </w:t>
            </w:r>
            <w:r>
              <w:rPr>
                <w:rFonts w:hint="eastAsia" w:ascii="Wingdings" w:hAnsi="Wingdings"/>
                <w:color w:val="auto"/>
                <w:lang w:eastAsia="zh-CN"/>
              </w:rPr>
              <w:t>□</w:t>
            </w:r>
            <w:r>
              <w:rPr>
                <w:rFonts w:hint="eastAsia"/>
                <w:color w:val="auto"/>
              </w:rPr>
              <w:t xml:space="preserve">出入控制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对外部供方的控制：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不可接受风险</w:t>
                  </w:r>
                </w:p>
              </w:tc>
              <w:tc>
                <w:tcPr>
                  <w:tcW w:w="4725" w:type="dxa"/>
                </w:tcPr>
                <w:p>
                  <w:pPr>
                    <w:jc w:val="left"/>
                    <w:rPr>
                      <w:color w:val="auto"/>
                    </w:rPr>
                  </w:pPr>
                  <w:r>
                    <w:rPr>
                      <w:rFonts w:hint="eastAsia"/>
                      <w:color w:val="auto"/>
                    </w:rPr>
                    <w:t>控制措施</w:t>
                  </w:r>
                </w:p>
              </w:tc>
              <w:tc>
                <w:tcPr>
                  <w:tcW w:w="2205" w:type="dxa"/>
                </w:tcPr>
                <w:p>
                  <w:pPr>
                    <w:jc w:val="left"/>
                    <w:rPr>
                      <w:color w:val="auto"/>
                    </w:rPr>
                  </w:pPr>
                  <w:r>
                    <w:rPr>
                      <w:rFonts w:hint="eastAsia"/>
                      <w:color w:val="auto"/>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机械伤害</w:t>
                  </w:r>
                </w:p>
              </w:tc>
              <w:tc>
                <w:tcPr>
                  <w:tcW w:w="4725" w:type="dxa"/>
                </w:tcPr>
                <w:p>
                  <w:pPr>
                    <w:jc w:val="left"/>
                    <w:rPr>
                      <w:color w:val="auto"/>
                    </w:rPr>
                  </w:pPr>
                  <w:r>
                    <w:rPr>
                      <w:rFonts w:hint="eastAsia"/>
                      <w:color w:val="auto"/>
                      <w:lang w:eastAsia="zh-CN"/>
                    </w:rPr>
                    <w:t>□</w:t>
                  </w:r>
                  <w:r>
                    <w:rPr>
                      <w:rFonts w:hint="eastAsia"/>
                      <w:color w:val="auto"/>
                    </w:rPr>
                    <w:t>安全装置 □挂牌上锁管理</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触电</w:t>
                  </w:r>
                </w:p>
              </w:tc>
              <w:tc>
                <w:tcPr>
                  <w:tcW w:w="4725" w:type="dxa"/>
                </w:tcPr>
                <w:p>
                  <w:pPr>
                    <w:jc w:val="left"/>
                    <w:rPr>
                      <w:color w:val="auto"/>
                    </w:rPr>
                  </w:pPr>
                  <w:r>
                    <w:rPr>
                      <w:rFonts w:hint="eastAsia"/>
                      <w:color w:val="auto"/>
                      <w:lang w:eastAsia="zh-CN"/>
                    </w:rPr>
                    <w:t>□</w:t>
                  </w:r>
                  <w:r>
                    <w:rPr>
                      <w:rFonts w:hint="eastAsia"/>
                      <w:color w:val="auto"/>
                    </w:rPr>
                    <w:t>漏电保护 □绝缘用具检测</w:t>
                  </w:r>
                </w:p>
              </w:tc>
              <w:tc>
                <w:tcPr>
                  <w:tcW w:w="2205" w:type="dxa"/>
                </w:tcPr>
                <w:p>
                  <w:pPr>
                    <w:jc w:val="left"/>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粉尘</w:t>
                  </w:r>
                </w:p>
              </w:tc>
              <w:tc>
                <w:tcPr>
                  <w:tcW w:w="4725" w:type="dxa"/>
                </w:tcPr>
                <w:p>
                  <w:pPr>
                    <w:jc w:val="left"/>
                    <w:rPr>
                      <w:color w:val="auto"/>
                    </w:rPr>
                  </w:pPr>
                  <w:r>
                    <w:rPr>
                      <w:rFonts w:hint="eastAsia"/>
                      <w:color w:val="auto"/>
                    </w:rPr>
                    <w:t xml:space="preserve">□除尘装置  </w:t>
                  </w:r>
                  <w:r>
                    <w:rPr>
                      <w:rFonts w:hint="eastAsia" w:ascii="Wingdings" w:hAnsi="Wingdings"/>
                      <w:color w:val="auto"/>
                      <w:lang w:eastAsia="zh-CN"/>
                    </w:rPr>
                    <w:t>□</w:t>
                  </w:r>
                  <w:r>
                    <w:rPr>
                      <w:rFonts w:hint="eastAsia"/>
                      <w:color w:val="auto"/>
                    </w:rPr>
                    <w:t>穿戴劳保用品（防尘面罩）</w:t>
                  </w:r>
                </w:p>
              </w:tc>
              <w:tc>
                <w:tcPr>
                  <w:tcW w:w="2205" w:type="dxa"/>
                </w:tcPr>
                <w:p>
                  <w:pPr>
                    <w:jc w:val="left"/>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化学伤害</w:t>
                  </w:r>
                </w:p>
              </w:tc>
              <w:tc>
                <w:tcPr>
                  <w:tcW w:w="4725" w:type="dxa"/>
                </w:tcPr>
                <w:p>
                  <w:pPr>
                    <w:jc w:val="left"/>
                    <w:rPr>
                      <w:color w:val="auto"/>
                    </w:rPr>
                  </w:pPr>
                  <w:r>
                    <w:rPr>
                      <w:rFonts w:hint="eastAsia"/>
                      <w:color w:val="auto"/>
                    </w:rPr>
                    <w:t>□设置围堰  □排风系统 □穿戴劳保用品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噪声</w:t>
                  </w:r>
                </w:p>
              </w:tc>
              <w:tc>
                <w:tcPr>
                  <w:tcW w:w="4725" w:type="dxa"/>
                </w:tcPr>
                <w:p>
                  <w:pPr>
                    <w:jc w:val="left"/>
                    <w:rPr>
                      <w:color w:val="auto"/>
                    </w:rPr>
                  </w:pPr>
                  <w:r>
                    <w:rPr>
                      <w:rFonts w:hint="eastAsia"/>
                      <w:color w:val="auto"/>
                    </w:rPr>
                    <w:t>□空间隔离  □穿戴劳保用品</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压力容器爆炸</w:t>
                  </w:r>
                </w:p>
              </w:tc>
              <w:tc>
                <w:tcPr>
                  <w:tcW w:w="4725" w:type="dxa"/>
                </w:tcPr>
                <w:p>
                  <w:pPr>
                    <w:jc w:val="left"/>
                    <w:rPr>
                      <w:color w:val="auto"/>
                    </w:rPr>
                  </w:pPr>
                  <w:r>
                    <w:rPr>
                      <w:rFonts w:hint="eastAsia"/>
                      <w:color w:val="auto"/>
                    </w:rPr>
                    <w:t xml:space="preserve">□定期检测  □压力巡视 </w:t>
                  </w:r>
                </w:p>
              </w:tc>
              <w:tc>
                <w:tcPr>
                  <w:tcW w:w="2205" w:type="dxa"/>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高低温</w:t>
                  </w:r>
                </w:p>
              </w:tc>
              <w:tc>
                <w:tcPr>
                  <w:tcW w:w="4725" w:type="dxa"/>
                </w:tcPr>
                <w:p>
                  <w:pPr>
                    <w:jc w:val="left"/>
                    <w:rPr>
                      <w:color w:val="auto"/>
                    </w:rPr>
                  </w:pPr>
                  <w:r>
                    <w:rPr>
                      <w:rFonts w:hint="eastAsia"/>
                      <w:color w:val="auto"/>
                    </w:rPr>
                    <w:t xml:space="preserve">□减少作业时间  □空间隔离  </w:t>
                  </w:r>
                  <w:r>
                    <w:rPr>
                      <w:rFonts w:hint="eastAsia"/>
                      <w:color w:val="auto"/>
                      <w:lang w:eastAsia="zh-CN"/>
                    </w:rPr>
                    <w:t>■</w:t>
                  </w:r>
                  <w:r>
                    <w:rPr>
                      <w:rFonts w:hint="eastAsia"/>
                      <w:color w:val="auto"/>
                    </w:rPr>
                    <w:t>防暑降温用品</w:t>
                  </w:r>
                </w:p>
              </w:tc>
              <w:tc>
                <w:tcPr>
                  <w:tcW w:w="2205" w:type="dxa"/>
                </w:tcPr>
                <w:p>
                  <w:pPr>
                    <w:jc w:val="left"/>
                    <w:rPr>
                      <w:rFonts w:hint="eastAsia" w:eastAsia="宋体"/>
                      <w:color w:val="auto"/>
                      <w:lang w:val="en-US" w:eastAsia="zh-CN"/>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火灾</w:t>
                  </w:r>
                </w:p>
              </w:tc>
              <w:tc>
                <w:tcPr>
                  <w:tcW w:w="4725" w:type="dxa"/>
                </w:tcPr>
                <w:p>
                  <w:pPr>
                    <w:jc w:val="left"/>
                    <w:rPr>
                      <w:color w:val="auto"/>
                    </w:rPr>
                  </w:pPr>
                </w:p>
              </w:tc>
              <w:tc>
                <w:tcPr>
                  <w:tcW w:w="2205" w:type="dxa"/>
                </w:tcPr>
                <w:p>
                  <w:pPr>
                    <w:jc w:val="left"/>
                    <w:rPr>
                      <w:color w:val="auto"/>
                    </w:rPr>
                  </w:pPr>
                  <w:r>
                    <w:rPr>
                      <w:rFonts w:hint="eastAsia"/>
                      <w:color w:val="auto"/>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color w:val="auto"/>
                    </w:rPr>
                  </w:pPr>
                  <w:r>
                    <w:rPr>
                      <w:rFonts w:hint="eastAsia"/>
                      <w:color w:val="auto"/>
                    </w:rPr>
                    <w:t>其他</w:t>
                  </w:r>
                </w:p>
              </w:tc>
              <w:tc>
                <w:tcPr>
                  <w:tcW w:w="4725" w:type="dxa"/>
                </w:tcPr>
                <w:p>
                  <w:pPr>
                    <w:jc w:val="left"/>
                    <w:rPr>
                      <w:color w:val="auto"/>
                    </w:rPr>
                  </w:pPr>
                </w:p>
              </w:tc>
              <w:tc>
                <w:tcPr>
                  <w:tcW w:w="2205" w:type="dxa"/>
                </w:tcPr>
                <w:p>
                  <w:pPr>
                    <w:jc w:val="left"/>
                    <w:rPr>
                      <w:color w:val="auto"/>
                    </w:rPr>
                  </w:pPr>
                </w:p>
              </w:tc>
            </w:tr>
          </w:tbl>
          <w:p>
            <w:pPr>
              <w:jc w:val="left"/>
              <w:rPr>
                <w:color w:val="auto"/>
              </w:rPr>
            </w:pPr>
          </w:p>
          <w:p>
            <w:pPr>
              <w:jc w:val="left"/>
              <w:rPr>
                <w:color w:val="auto"/>
              </w:rPr>
            </w:pPr>
            <w:r>
              <w:rPr>
                <w:rFonts w:hint="eastAsia"/>
                <w:color w:val="auto"/>
              </w:rPr>
              <w:t>生产和服务提供及配套设施（公用过程）的场所及过程的职业健康安全控制：</w:t>
            </w:r>
          </w:p>
          <w:p>
            <w:pPr>
              <w:jc w:val="left"/>
              <w:rPr>
                <w:color w:val="auto"/>
              </w:rPr>
            </w:pP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组织对生产设备、安全装置、特种设备制订了计划进行了定期的检查、保养和维修；运行完好</w:t>
            </w:r>
          </w:p>
          <w:p>
            <w:pPr>
              <w:rPr>
                <w:rFonts w:hint="eastAsia" w:ascii="Times New Roman" w:hAnsi="Times New Roman" w:eastAsia="宋体" w:cs="Times New Roman"/>
                <w:color w:val="auto"/>
              </w:rPr>
            </w:pPr>
            <w:r>
              <w:rPr>
                <w:rFonts w:hint="eastAsia"/>
                <w:color w:val="auto"/>
              </w:rPr>
              <w:t>安全装置检查：</w:t>
            </w:r>
            <w:r>
              <w:rPr>
                <w:rFonts w:hint="eastAsia" w:cs="Times New Roman"/>
                <w:color w:val="auto"/>
                <w:lang w:eastAsia="zh-CN"/>
              </w:rPr>
              <w:t>☑</w:t>
            </w:r>
            <w:r>
              <w:rPr>
                <w:rFonts w:hint="eastAsia" w:ascii="Times New Roman" w:hAnsi="Times New Roman" w:eastAsia="宋体" w:cs="Times New Roman"/>
                <w:color w:val="auto"/>
              </w:rPr>
              <w:t xml:space="preserve">进行了定期检查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未进行定期检查的有：                 </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特种设备管理：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进行了定期检验  </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未进行定期检验的有：                 </w:t>
            </w:r>
          </w:p>
          <w:p>
            <w:pPr>
              <w:rPr>
                <w:color w:val="auto"/>
              </w:rPr>
            </w:pPr>
            <w:r>
              <w:rPr>
                <w:rFonts w:hint="eastAsia" w:ascii="Times New Roman" w:hAnsi="Times New Roman" w:eastAsia="宋体" w:cs="Times New Roman"/>
                <w:color w:val="auto"/>
              </w:rPr>
              <w:t>特种设备检测报告</w:t>
            </w:r>
            <w:r>
              <w:rPr>
                <w:rFonts w:hint="eastAsia"/>
                <w:color w:val="auto"/>
              </w:rPr>
              <w:t>，如：</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jc w:val="left"/>
              <w:rPr>
                <w:color w:val="auto"/>
              </w:rPr>
            </w:pPr>
            <w:r>
              <w:rPr>
                <w:rFonts w:hint="eastAsia"/>
                <w:color w:val="auto"/>
              </w:rPr>
              <w:t>组织在生产和服务提供的整个过程中对危化品特性的进行了标识。</w:t>
            </w:r>
          </w:p>
          <w:p>
            <w:pPr>
              <w:jc w:val="left"/>
              <w:rPr>
                <w:color w:val="auto"/>
              </w:rPr>
            </w:pPr>
            <w:r>
              <w:rPr>
                <w:rFonts w:hint="eastAsia"/>
                <w:color w:val="auto"/>
              </w:rPr>
              <w:t>采用的标识方式：</w:t>
            </w:r>
            <w:r>
              <w:rPr>
                <w:rFonts w:hint="eastAsia" w:ascii="Wingdings" w:hAnsi="Wingdings"/>
                <w:color w:val="auto"/>
                <w:lang w:eastAsia="zh-CN"/>
              </w:rPr>
              <w:t>□</w:t>
            </w:r>
            <w:r>
              <w:rPr>
                <w:rFonts w:hint="eastAsia"/>
                <w:color w:val="auto"/>
              </w:rPr>
              <w:t xml:space="preserve">MSDS </w:t>
            </w:r>
            <w:r>
              <w:rPr>
                <w:rFonts w:hint="eastAsia" w:ascii="Wingdings" w:hAnsi="Wingdings"/>
                <w:color w:val="auto"/>
                <w:lang w:eastAsia="zh-CN"/>
              </w:rPr>
              <w:t>□</w:t>
            </w:r>
            <w:r>
              <w:rPr>
                <w:rFonts w:hint="eastAsia"/>
                <w:color w:val="auto"/>
              </w:rPr>
              <w:t xml:space="preserve">危害告知标牌  </w:t>
            </w:r>
            <w:r>
              <w:rPr>
                <w:rFonts w:hint="eastAsia" w:ascii="Wingdings" w:hAnsi="Wingdings"/>
                <w:color w:val="auto"/>
                <w:lang w:eastAsia="zh-CN"/>
              </w:rPr>
              <w:t>□</w:t>
            </w:r>
            <w:r>
              <w:rPr>
                <w:rFonts w:hint="eastAsia"/>
                <w:color w:val="auto"/>
              </w:rPr>
              <w:t>其他</w:t>
            </w:r>
          </w:p>
          <w:p>
            <w:pPr>
              <w:jc w:val="left"/>
              <w:rPr>
                <w:color w:val="auto"/>
              </w:rPr>
            </w:pPr>
            <w:r>
              <w:rPr>
                <w:rFonts w:hint="eastAsia"/>
                <w:color w:val="auto"/>
              </w:rPr>
              <w:t>可追溯性实现：</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组织应在生产和服务提供期间对危化品的采购、运输、使用、储存的危险源进行控制，以确保符合MSDS和法规要求。 </w:t>
            </w:r>
          </w:p>
          <w:p>
            <w:pPr>
              <w:jc w:val="left"/>
              <w:rPr>
                <w:color w:val="auto"/>
              </w:rPr>
            </w:pPr>
            <w:r>
              <w:rPr>
                <w:rFonts w:hint="eastAsia"/>
                <w:color w:val="auto"/>
              </w:rPr>
              <w:t>危化品：</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default" w:eastAsia="宋体"/>
                <w:color w:val="auto"/>
                <w:lang w:val="en-US" w:eastAsia="zh-CN"/>
              </w:rPr>
            </w:pPr>
            <w:r>
              <w:rPr>
                <w:rFonts w:hint="eastAsia" w:eastAsia="宋体"/>
                <w:color w:val="auto"/>
              </w:rPr>
              <w:t xml:space="preserve">组织对产品和服务交付后活动的要求。 </w:t>
            </w:r>
            <w:r>
              <w:rPr>
                <w:rFonts w:hint="eastAsia" w:ascii="Wingdings" w:hAnsi="Wingdings"/>
                <w:color w:val="auto"/>
                <w:lang w:eastAsia="zh-CN"/>
              </w:rPr>
              <w:t>□</w:t>
            </w:r>
            <w:r>
              <w:rPr>
                <w:rFonts w:hint="eastAsia" w:eastAsia="宋体"/>
                <w:color w:val="auto"/>
              </w:rPr>
              <w:t xml:space="preserve">废物回收 </w:t>
            </w:r>
            <w:r>
              <w:rPr>
                <w:rFonts w:hint="eastAsia" w:ascii="Wingdings" w:hAnsi="Wingdings"/>
                <w:color w:val="auto"/>
                <w:lang w:eastAsia="zh-CN"/>
              </w:rPr>
              <w:t>□</w:t>
            </w:r>
            <w:r>
              <w:rPr>
                <w:rFonts w:hint="eastAsia" w:eastAsia="宋体"/>
                <w:color w:val="auto"/>
              </w:rPr>
              <w:t xml:space="preserve">最终处置 </w:t>
            </w:r>
            <w:r>
              <w:rPr>
                <w:rFonts w:hint="eastAsia" w:eastAsia="宋体"/>
                <w:color w:val="auto"/>
                <w:lang w:eastAsia="zh-CN"/>
              </w:rPr>
              <w:t>■</w:t>
            </w:r>
            <w:r>
              <w:rPr>
                <w:rFonts w:hint="eastAsia" w:eastAsia="宋体"/>
                <w:color w:val="auto"/>
              </w:rPr>
              <w:t>其他</w:t>
            </w:r>
            <w:r>
              <w:rPr>
                <w:rFonts w:hint="eastAsia" w:eastAsia="宋体"/>
                <w:color w:val="auto"/>
                <w:lang w:eastAsia="zh-CN"/>
              </w:rPr>
              <w:t>：</w:t>
            </w:r>
            <w:r>
              <w:rPr>
                <w:rFonts w:hint="eastAsia" w:eastAsia="宋体"/>
                <w:color w:val="auto"/>
                <w:lang w:val="en-US" w:eastAsia="zh-CN"/>
              </w:rPr>
              <w:t>售后服务</w:t>
            </w:r>
          </w:p>
          <w:p>
            <w:pPr>
              <w:rPr>
                <w:color w:val="auto"/>
              </w:rPr>
            </w:pPr>
            <w:r>
              <w:rPr>
                <w:rFonts w:hint="eastAsia" w:eastAsia="宋体"/>
                <w:color w:val="auto"/>
              </w:rPr>
              <w:t>交付后活动：</w:t>
            </w:r>
            <w:r>
              <w:rPr>
                <w:rFonts w:hint="eastAsia" w:eastAsia="宋体"/>
                <w:color w:val="auto"/>
                <w:lang w:eastAsia="zh-CN"/>
              </w:rPr>
              <w:t>■</w:t>
            </w:r>
            <w:r>
              <w:rPr>
                <w:rFonts w:hint="eastAsia" w:eastAsia="宋体"/>
                <w:color w:val="auto"/>
              </w:rPr>
              <w:t xml:space="preserve">符合要求 </w:t>
            </w:r>
            <w:r>
              <w:rPr>
                <w:rFonts w:hint="eastAsia" w:eastAsia="宋体"/>
                <w:color w:val="auto"/>
                <w:lang w:eastAsia="zh-CN"/>
              </w:rPr>
              <w:t>□</w:t>
            </w:r>
            <w:r>
              <w:rPr>
                <w:rFonts w:hint="eastAsia" w:eastAsia="宋体"/>
                <w:color w:val="auto"/>
              </w:rPr>
              <w:t xml:space="preserve">存在不足，说明          </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组织对生产和服务提供的有预期和非预期的更改进行必要的危险源评审和制订控制措施，以确保持续地符合法规要求。 </w:t>
            </w:r>
          </w:p>
          <w:p>
            <w:pPr>
              <w:rPr>
                <w:rFonts w:hint="eastAsia" w:eastAsia="宋体"/>
                <w:color w:val="auto"/>
                <w:lang w:val="en-US" w:eastAsia="zh-CN"/>
              </w:rPr>
            </w:pPr>
            <w:r>
              <w:rPr>
                <w:rFonts w:hint="eastAsia"/>
                <w:color w:val="auto"/>
              </w:rPr>
              <w:t>已发生的更改包括：</w:t>
            </w:r>
            <w:r>
              <w:rPr>
                <w:rFonts w:hint="eastAsia"/>
                <w:color w:val="auto"/>
                <w:lang w:val="en-US" w:eastAsia="zh-CN"/>
              </w:rPr>
              <w:t>无</w:t>
            </w:r>
          </w:p>
          <w:p>
            <w:pPr>
              <w:rPr>
                <w:color w:val="auto"/>
              </w:rPr>
            </w:pPr>
            <w:r>
              <w:rPr>
                <w:rFonts w:hint="eastAsia" w:ascii="Wingdings" w:hAnsi="Wingdings"/>
                <w:color w:val="auto"/>
                <w:lang w:eastAsia="zh-CN"/>
              </w:rPr>
              <w:t>□</w:t>
            </w:r>
            <w:r>
              <w:rPr>
                <w:rFonts w:hint="eastAsia"/>
                <w:color w:val="auto"/>
              </w:rPr>
              <w:t xml:space="preserve">危险品使用 </w:t>
            </w:r>
            <w:r>
              <w:rPr>
                <w:rFonts w:hint="eastAsia" w:ascii="Wingdings" w:hAnsi="Wingdings"/>
                <w:color w:val="auto"/>
                <w:lang w:eastAsia="zh-CN"/>
              </w:rPr>
              <w:t>□</w:t>
            </w:r>
            <w:r>
              <w:rPr>
                <w:rFonts w:hint="eastAsia"/>
                <w:color w:val="auto"/>
              </w:rPr>
              <w:t xml:space="preserve">厂区和车间内布局 </w:t>
            </w:r>
            <w:r>
              <w:rPr>
                <w:rFonts w:hint="eastAsia" w:ascii="Wingdings" w:hAnsi="Wingdings"/>
                <w:color w:val="auto"/>
                <w:lang w:eastAsia="zh-CN"/>
              </w:rPr>
              <w:t>□</w:t>
            </w:r>
            <w:r>
              <w:rPr>
                <w:rFonts w:hint="eastAsia"/>
                <w:color w:val="auto"/>
              </w:rPr>
              <w:t xml:space="preserve">设备设施  </w:t>
            </w:r>
            <w:r>
              <w:rPr>
                <w:rFonts w:hint="eastAsia" w:ascii="Wingdings" w:hAnsi="Wingdings"/>
                <w:color w:val="auto"/>
                <w:lang w:eastAsia="zh-CN"/>
              </w:rPr>
              <w:t>□</w:t>
            </w:r>
            <w:r>
              <w:rPr>
                <w:rFonts w:hint="eastAsia"/>
                <w:color w:val="auto"/>
              </w:rPr>
              <w:t xml:space="preserve">周边危险源 </w:t>
            </w:r>
            <w:r>
              <w:rPr>
                <w:rFonts w:hint="eastAsia" w:ascii="Wingdings" w:hAnsi="Wingdings"/>
                <w:color w:val="auto"/>
                <w:lang w:eastAsia="zh-CN"/>
              </w:rPr>
              <w:t>□</w:t>
            </w:r>
            <w:r>
              <w:rPr>
                <w:rFonts w:hint="eastAsia"/>
                <w:color w:val="auto"/>
              </w:rPr>
              <w:t xml:space="preserve">施工场所 </w:t>
            </w:r>
            <w:r>
              <w:rPr>
                <w:rFonts w:hint="eastAsia" w:ascii="Wingdings" w:hAnsi="Wingdings"/>
                <w:color w:val="auto"/>
                <w:lang w:eastAsia="zh-CN"/>
              </w:rPr>
              <w:t>□</w:t>
            </w:r>
            <w:r>
              <w:rPr>
                <w:rFonts w:hint="eastAsia"/>
                <w:color w:val="auto"/>
              </w:rPr>
              <w:t>其他</w:t>
            </w:r>
          </w:p>
          <w:p>
            <w:pPr>
              <w:rPr>
                <w:color w:val="auto"/>
              </w:rPr>
            </w:pPr>
            <w:r>
              <w:rPr>
                <w:rFonts w:hint="eastAsia"/>
                <w:color w:val="auto"/>
              </w:rPr>
              <w:t>变更控制：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组织识别了职业健康安全的潜在紧急情况及应急准备并做出响应所需的过程。对实际发生的紧急情况做出响应；以预防或减轻它所带来的职业健康安全危害； </w:t>
            </w:r>
          </w:p>
          <w:p>
            <w:pPr>
              <w:rPr>
                <w:color w:val="auto"/>
              </w:rPr>
            </w:pPr>
            <w:r>
              <w:rPr>
                <w:rFonts w:hint="eastAsia"/>
                <w:color w:val="auto"/>
              </w:rPr>
              <w:t>制订的应急预案包括：</w:t>
            </w:r>
          </w:p>
          <w:p>
            <w:pPr>
              <w:rPr>
                <w:color w:val="auto"/>
              </w:rPr>
            </w:pPr>
            <w:r>
              <w:rPr>
                <w:rFonts w:hint="eastAsia" w:ascii="Wingdings" w:hAnsi="Wingdings"/>
                <w:color w:val="auto"/>
                <w:lang w:eastAsia="zh-CN"/>
              </w:rPr>
              <w:t>■</w:t>
            </w:r>
            <w:r>
              <w:rPr>
                <w:rFonts w:hint="eastAsia"/>
                <w:color w:val="auto"/>
              </w:rPr>
              <w:t xml:space="preserve">火灾控制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锅炉爆炸 </w:t>
            </w:r>
            <w:r>
              <w:rPr>
                <w:rFonts w:hint="eastAsia" w:ascii="Wingdings" w:hAnsi="Wingdings"/>
                <w:color w:val="auto"/>
                <w:lang w:eastAsia="zh-CN"/>
              </w:rPr>
              <w:t>□</w:t>
            </w:r>
            <w:r>
              <w:rPr>
                <w:rFonts w:hint="eastAsia"/>
                <w:color w:val="auto"/>
              </w:rPr>
              <w:t xml:space="preserve">设备故障 </w:t>
            </w:r>
            <w:r>
              <w:rPr>
                <w:rFonts w:hint="eastAsia" w:ascii="Wingdings" w:hAnsi="Wingdings"/>
                <w:color w:val="auto"/>
                <w:lang w:eastAsia="zh-CN"/>
              </w:rPr>
              <w:t>□</w:t>
            </w:r>
            <w:r>
              <w:rPr>
                <w:rFonts w:hint="eastAsia"/>
                <w:color w:val="auto"/>
              </w:rPr>
              <w:t xml:space="preserve">停水停电 </w:t>
            </w:r>
            <w:r>
              <w:rPr>
                <w:rFonts w:hint="eastAsia" w:ascii="Wingdings" w:hAnsi="Wingdings"/>
                <w:color w:val="auto"/>
                <w:lang w:eastAsia="zh-CN"/>
              </w:rPr>
              <w:t>□</w:t>
            </w:r>
            <w:r>
              <w:rPr>
                <w:rFonts w:hint="eastAsia"/>
                <w:color w:val="auto"/>
              </w:rPr>
              <w:t>其他</w:t>
            </w:r>
          </w:p>
          <w:p>
            <w:pPr>
              <w:rPr>
                <w:color w:val="auto"/>
                <w:highlight w:val="none"/>
              </w:rPr>
            </w:pPr>
            <w:r>
              <w:rPr>
                <w:rFonts w:hint="eastAsia"/>
                <w:color w:val="auto"/>
                <w:highlight w:val="none"/>
              </w:rPr>
              <w:t>审核周期内发生过紧急情况：</w:t>
            </w:r>
            <w:r>
              <w:rPr>
                <w:rFonts w:hint="eastAsia" w:ascii="Wingdings" w:hAnsi="Wingdings"/>
                <w:color w:val="auto"/>
                <w:highlight w:val="none"/>
                <w:lang w:eastAsia="zh-CN"/>
              </w:rPr>
              <w:t>■</w:t>
            </w:r>
            <w:r>
              <w:rPr>
                <w:rFonts w:hint="eastAsia"/>
                <w:color w:val="auto"/>
                <w:highlight w:val="none"/>
              </w:rPr>
              <w:t xml:space="preserve">未发生 </w:t>
            </w:r>
            <w:r>
              <w:rPr>
                <w:rFonts w:hint="eastAsia" w:ascii="Wingdings" w:hAnsi="Wingdings"/>
                <w:color w:val="auto"/>
                <w:highlight w:val="none"/>
                <w:lang w:eastAsia="zh-CN"/>
              </w:rPr>
              <w:t>□</w:t>
            </w:r>
            <w:r>
              <w:rPr>
                <w:rFonts w:hint="eastAsia"/>
                <w:color w:val="auto"/>
                <w:highlight w:val="none"/>
              </w:rPr>
              <w:t>已发生：</w:t>
            </w:r>
            <w:r>
              <w:rPr>
                <w:rFonts w:hint="eastAsia"/>
                <w:color w:val="auto"/>
                <w:highlight w:val="none"/>
                <w:u w:val="single"/>
              </w:rPr>
              <w:t xml:space="preserve">                                </w:t>
            </w:r>
            <w:r>
              <w:rPr>
                <w:rFonts w:hint="eastAsia"/>
                <w:color w:val="auto"/>
                <w:highlight w:val="none"/>
              </w:rPr>
              <w:t>。</w:t>
            </w:r>
          </w:p>
          <w:p>
            <w:pPr>
              <w:rPr>
                <w:color w:val="auto"/>
                <w:highlight w:val="none"/>
              </w:rPr>
            </w:pPr>
            <w:r>
              <w:rPr>
                <w:rFonts w:hint="eastAsia"/>
                <w:color w:val="auto"/>
                <w:highlight w:val="none"/>
              </w:rPr>
              <w:t xml:space="preserve"> </w:t>
            </w:r>
          </w:p>
          <w:p>
            <w:pPr>
              <w:rPr>
                <w:rFonts w:hint="eastAsia" w:eastAsia="宋体"/>
                <w:color w:val="auto"/>
              </w:rPr>
            </w:pPr>
            <w:r>
              <w:rPr>
                <w:rFonts w:hint="eastAsia" w:eastAsia="宋体"/>
                <w:color w:val="auto"/>
                <w:highlight w:val="none"/>
              </w:rPr>
              <w:t>于</w:t>
            </w:r>
            <w:r>
              <w:rPr>
                <w:rFonts w:hint="eastAsia" w:eastAsia="宋体"/>
                <w:color w:val="auto"/>
                <w:highlight w:val="none"/>
                <w:u w:val="single"/>
              </w:rPr>
              <w:t>20</w:t>
            </w:r>
            <w:r>
              <w:rPr>
                <w:rFonts w:hint="eastAsia" w:eastAsia="宋体"/>
                <w:color w:val="auto"/>
                <w:highlight w:val="none"/>
                <w:u w:val="single"/>
                <w:lang w:val="en-US" w:eastAsia="zh-CN"/>
              </w:rPr>
              <w:t>21</w:t>
            </w:r>
            <w:r>
              <w:rPr>
                <w:rFonts w:hint="eastAsia" w:eastAsia="宋体"/>
                <w:color w:val="auto"/>
                <w:highlight w:val="none"/>
                <w:u w:val="single"/>
              </w:rPr>
              <w:t>年</w:t>
            </w:r>
            <w:r>
              <w:rPr>
                <w:rFonts w:hint="eastAsia" w:eastAsia="宋体"/>
                <w:color w:val="auto"/>
                <w:highlight w:val="none"/>
                <w:u w:val="single"/>
                <w:lang w:val="en-US" w:eastAsia="zh-CN"/>
              </w:rPr>
              <w:t>5</w:t>
            </w:r>
            <w:r>
              <w:rPr>
                <w:rFonts w:hint="eastAsia" w:eastAsia="宋体"/>
                <w:color w:val="auto"/>
                <w:highlight w:val="none"/>
                <w:u w:val="single"/>
              </w:rPr>
              <w:t>月</w:t>
            </w:r>
            <w:r>
              <w:rPr>
                <w:rFonts w:hint="eastAsia"/>
                <w:color w:val="auto"/>
                <w:highlight w:val="none"/>
                <w:u w:val="single"/>
                <w:lang w:val="en-US" w:eastAsia="zh-CN"/>
              </w:rPr>
              <w:t>25</w:t>
            </w:r>
            <w:r>
              <w:rPr>
                <w:rFonts w:hint="eastAsia" w:eastAsia="宋体"/>
                <w:color w:val="auto"/>
                <w:highlight w:val="none"/>
                <w:u w:val="single"/>
              </w:rPr>
              <w:t>日</w:t>
            </w:r>
            <w:r>
              <w:rPr>
                <w:rFonts w:hint="eastAsia" w:eastAsia="宋体"/>
                <w:color w:val="auto"/>
                <w:highlight w:val="none"/>
              </w:rPr>
              <w:t>进行</w:t>
            </w:r>
            <w:r>
              <w:rPr>
                <w:rFonts w:hint="eastAsia" w:eastAsia="宋体"/>
                <w:color w:val="auto"/>
              </w:rPr>
              <w:t xml:space="preserve">了火灾消防的演练；并总结了预案的可行性和有效性。 </w:t>
            </w:r>
          </w:p>
          <w:p>
            <w:pPr>
              <w:rPr>
                <w:rFonts w:hint="eastAsia" w:eastAsia="宋体"/>
                <w:color w:val="auto"/>
              </w:rPr>
            </w:pPr>
            <w:r>
              <w:rPr>
                <w:rFonts w:hint="eastAsia" w:eastAsia="宋体"/>
                <w:color w:val="auto"/>
              </w:rPr>
              <w:t xml:space="preserve">定期评审并修订过程和策划的响应措施，特别是发生紧急情况后或进行试验后； </w:t>
            </w:r>
          </w:p>
          <w:p>
            <w:pPr>
              <w:rPr>
                <w:rFonts w:hint="eastAsia" w:eastAsia="宋体"/>
                <w:color w:val="auto"/>
              </w:rPr>
            </w:pPr>
            <w:r>
              <w:rPr>
                <w:rFonts w:hint="eastAsia" w:eastAsia="宋体"/>
                <w:color w:val="auto"/>
              </w:rPr>
              <w:t>向职业健康安全有关的相关方，包括在组织控制下工作的人员提供应急准备和响应相关的信息和培训。</w:t>
            </w:r>
          </w:p>
          <w:p>
            <w:pPr>
              <w:rPr>
                <w:color w:val="auto"/>
              </w:rPr>
            </w:pPr>
            <w:r>
              <w:rPr>
                <w:rFonts w:hint="eastAsia"/>
                <w:color w:val="auto"/>
              </w:rPr>
              <w:t>应急准备和响应控制：</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绩效评价</w:t>
            </w:r>
          </w:p>
        </w:tc>
        <w:tc>
          <w:tcPr>
            <w:tcW w:w="8748" w:type="dxa"/>
            <w:shd w:val="clear" w:color="auto" w:fill="F2DCDC" w:themeFill="accent2" w:themeFillTint="32"/>
          </w:tcPr>
          <w:p>
            <w:pPr>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数据分析、改进方法相关的程序，并生效。</w:t>
            </w:r>
          </w:p>
          <w:p>
            <w:pPr>
              <w:rPr>
                <w:color w:val="auto"/>
              </w:rPr>
            </w:pPr>
            <w:r>
              <w:rPr>
                <w:rFonts w:hint="eastAsia"/>
                <w:color w:val="auto"/>
              </w:rPr>
              <w:t>组织已分析和评价通过监视和测量获得的适当的数据和信息。</w:t>
            </w:r>
          </w:p>
          <w:p>
            <w:pPr>
              <w:rPr>
                <w:rFonts w:hint="eastAsia" w:ascii="Times New Roman" w:hAnsi="Times New Roman" w:eastAsia="宋体" w:cs="Times New Roman"/>
                <w:color w:val="auto"/>
                <w:highlight w:val="none"/>
              </w:rPr>
            </w:pPr>
            <w:r>
              <w:rPr>
                <w:rFonts w:hint="eastAsia"/>
                <w:color w:val="auto"/>
              </w:rPr>
              <w:t>组织已建立、实</w:t>
            </w:r>
            <w:r>
              <w:rPr>
                <w:rFonts w:hint="eastAsia" w:ascii="Times New Roman" w:hAnsi="Times New Roman" w:eastAsia="宋体" w:cs="Times New Roman"/>
                <w:color w:val="auto"/>
              </w:rPr>
              <w:t>施并保</w:t>
            </w:r>
            <w:r>
              <w:rPr>
                <w:rFonts w:hint="eastAsia" w:ascii="Times New Roman" w:hAnsi="Times New Roman" w:eastAsia="宋体" w:cs="Times New Roman"/>
                <w:color w:val="auto"/>
                <w:highlight w:val="none"/>
              </w:rPr>
              <w:t>持评价其合规义务履行情况所需的过程。</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实施合规性评价的时间：</w:t>
            </w:r>
          </w:p>
          <w:p>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定期（每年） ：20</w:t>
            </w:r>
            <w:r>
              <w:rPr>
                <w:rFonts w:hint="eastAsia" w:ascii="Times New Roman" w:hAnsi="Times New Roman" w:eastAsia="宋体" w:cs="Times New Roman"/>
                <w:color w:val="auto"/>
                <w:highlight w:val="none"/>
                <w:lang w:val="en-US" w:eastAsia="zh-CN"/>
              </w:rPr>
              <w:t>21</w:t>
            </w:r>
            <w:r>
              <w:rPr>
                <w:rFonts w:hint="eastAsia" w:ascii="Times New Roman" w:hAnsi="Times New Roman" w:eastAsia="宋体" w:cs="Times New Roman"/>
                <w:color w:val="auto"/>
                <w:highlight w:val="none"/>
              </w:rPr>
              <w:t>年</w:t>
            </w:r>
            <w:r>
              <w:rPr>
                <w:rFonts w:hint="eastAsia" w:cs="Times New Roman"/>
                <w:color w:val="auto"/>
                <w:highlight w:val="none"/>
                <w:lang w:val="en-US" w:eastAsia="zh-CN"/>
              </w:rPr>
              <w:t>3</w:t>
            </w:r>
            <w:r>
              <w:rPr>
                <w:rFonts w:hint="eastAsia" w:ascii="Times New Roman" w:hAnsi="Times New Roman" w:eastAsia="宋体" w:cs="Times New Roman"/>
                <w:color w:val="auto"/>
                <w:highlight w:val="none"/>
              </w:rPr>
              <w:t>月</w:t>
            </w:r>
            <w:r>
              <w:rPr>
                <w:rFonts w:hint="eastAsia" w:cs="Times New Roman"/>
                <w:color w:val="auto"/>
                <w:highlight w:val="none"/>
                <w:lang w:val="en-US" w:eastAsia="zh-CN"/>
              </w:rPr>
              <w:t>10</w:t>
            </w:r>
            <w:r>
              <w:rPr>
                <w:rFonts w:hint="eastAsia" w:ascii="Times New Roman" w:hAnsi="Times New Roman" w:eastAsia="宋体" w:cs="Times New Roman"/>
                <w:color w:val="auto"/>
                <w:highlight w:val="none"/>
              </w:rPr>
              <w:t>日</w:t>
            </w:r>
          </w:p>
          <w:p>
            <w:pPr>
              <w:rPr>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特殊情况（法规变化）：</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rPr>
                <w:color w:val="auto"/>
              </w:rPr>
            </w:pPr>
            <w:r>
              <w:rPr>
                <w:rFonts w:hint="eastAsia"/>
                <w:color w:val="auto"/>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 xml:space="preserve">组织在适当阶段实施策划的安排，以验证环境法律法规的要求已得到满足。 </w:t>
            </w:r>
          </w:p>
          <w:p>
            <w:pPr>
              <w:rPr>
                <w:color w:val="auto"/>
              </w:rPr>
            </w:pPr>
            <w:r>
              <w:rPr>
                <w:rFonts w:hint="eastAsia"/>
                <w:color w:val="auto"/>
              </w:rPr>
              <w:t>实施的检测：</w:t>
            </w:r>
            <w:r>
              <w:rPr>
                <w:rFonts w:hint="eastAsia" w:ascii="Wingdings" w:hAnsi="Wingdings"/>
                <w:color w:val="auto"/>
                <w:lang w:eastAsia="zh-CN"/>
              </w:rPr>
              <w:t>□</w:t>
            </w:r>
            <w:r>
              <w:rPr>
                <w:rFonts w:hint="eastAsia"/>
                <w:color w:val="auto"/>
              </w:rPr>
              <w:t xml:space="preserve">企业自检 </w:t>
            </w:r>
            <w:r>
              <w:rPr>
                <w:rFonts w:hint="eastAsia" w:ascii="Wingdings" w:hAnsi="Wingdings"/>
                <w:color w:val="auto"/>
                <w:lang w:eastAsia="zh-CN"/>
              </w:rPr>
              <w:t>□</w:t>
            </w:r>
            <w:r>
              <w:rPr>
                <w:rFonts w:hint="eastAsia"/>
                <w:color w:val="auto"/>
              </w:rPr>
              <w:t xml:space="preserve">第三方监测 </w:t>
            </w:r>
            <w:r>
              <w:rPr>
                <w:rFonts w:hint="eastAsia" w:ascii="Wingdings" w:hAnsi="Wingdings"/>
                <w:color w:val="auto"/>
                <w:lang w:eastAsia="zh-CN"/>
              </w:rPr>
              <w:t>□</w:t>
            </w:r>
            <w:r>
              <w:rPr>
                <w:rFonts w:hint="eastAsia"/>
                <w:color w:val="auto"/>
              </w:rPr>
              <w:t xml:space="preserve">主管部门抽查  </w:t>
            </w:r>
            <w:r>
              <w:rPr>
                <w:rFonts w:hint="eastAsia" w:ascii="Wingdings" w:hAnsi="Wingdings"/>
                <w:color w:val="auto"/>
                <w:lang w:eastAsia="zh-CN"/>
              </w:rPr>
              <w:t>□</w:t>
            </w:r>
            <w:r>
              <w:rPr>
                <w:rFonts w:hint="eastAsia"/>
                <w:color w:val="auto"/>
              </w:rPr>
              <w:t>其他</w:t>
            </w:r>
          </w:p>
          <w:p>
            <w:pPr>
              <w:rPr>
                <w:color w:val="auto"/>
              </w:rPr>
            </w:pPr>
            <w:r>
              <w:rPr>
                <w:rFonts w:hint="eastAsia"/>
                <w:color w:val="auto"/>
              </w:rPr>
              <w:t>《作业场所有害物质监测报告》编号：</w:t>
            </w:r>
            <w:r>
              <w:rPr>
                <w:rFonts w:hint="eastAsia"/>
                <w:color w:val="auto"/>
                <w:u w:val="single"/>
              </w:rPr>
              <w:t xml:space="preserve">                                </w:t>
            </w:r>
            <w:r>
              <w:rPr>
                <w:rFonts w:hint="eastAsia"/>
                <w:color w:val="auto"/>
              </w:rPr>
              <w:t>。</w:t>
            </w:r>
          </w:p>
          <w:p>
            <w:pPr>
              <w:rPr>
                <w:color w:val="auto"/>
              </w:rPr>
            </w:pPr>
            <w:r>
              <w:rPr>
                <w:rFonts w:hint="eastAsia"/>
                <w:color w:val="auto"/>
              </w:rPr>
              <w:t>职业病体检：</w:t>
            </w:r>
            <w:r>
              <w:rPr>
                <w:rFonts w:hint="eastAsia" w:ascii="Wingdings" w:hAnsi="Wingdings"/>
                <w:color w:val="auto"/>
                <w:lang w:eastAsia="zh-CN"/>
              </w:rPr>
              <w:t>□</w:t>
            </w:r>
            <w:r>
              <w:rPr>
                <w:rFonts w:hint="eastAsia"/>
                <w:color w:val="auto"/>
              </w:rPr>
              <w:t xml:space="preserve">入职 </w:t>
            </w:r>
            <w:r>
              <w:rPr>
                <w:rFonts w:hint="eastAsia" w:ascii="Wingdings" w:hAnsi="Wingdings"/>
                <w:color w:val="auto"/>
                <w:lang w:eastAsia="zh-CN"/>
              </w:rPr>
              <w:t>□</w:t>
            </w:r>
            <w:r>
              <w:rPr>
                <w:rFonts w:hint="eastAsia"/>
                <w:color w:val="auto"/>
              </w:rPr>
              <w:t xml:space="preserve">离职 </w:t>
            </w:r>
            <w:r>
              <w:rPr>
                <w:rFonts w:hint="eastAsia" w:ascii="Wingdings" w:hAnsi="Wingdings"/>
                <w:color w:val="auto"/>
                <w:lang w:eastAsia="zh-CN"/>
              </w:rPr>
              <w:t>□</w:t>
            </w:r>
            <w:r>
              <w:rPr>
                <w:rFonts w:hint="eastAsia"/>
                <w:color w:val="auto"/>
              </w:rPr>
              <w:t>在职（定期）</w:t>
            </w:r>
          </w:p>
          <w:p>
            <w:pPr>
              <w:rPr>
                <w:color w:val="auto"/>
              </w:rPr>
            </w:pPr>
            <w:r>
              <w:rPr>
                <w:rFonts w:hint="eastAsia"/>
                <w:color w:val="auto"/>
              </w:rPr>
              <w:t>《职业病体检》编号：</w:t>
            </w:r>
            <w:r>
              <w:rPr>
                <w:rFonts w:hint="eastAsia"/>
                <w:color w:val="auto"/>
                <w:u w:val="single"/>
              </w:rPr>
              <w:t xml:space="preserve">                                   </w:t>
            </w:r>
            <w:r>
              <w:rPr>
                <w:rFonts w:hint="eastAsia"/>
                <w:color w:val="auto"/>
              </w:rPr>
              <w:t>。</w:t>
            </w:r>
          </w:p>
          <w:p>
            <w:pPr>
              <w:rPr>
                <w:color w:val="auto"/>
              </w:rPr>
            </w:pPr>
            <w:r>
              <w:rPr>
                <w:rFonts w:hint="eastAsia"/>
                <w:color w:val="auto"/>
              </w:rPr>
              <w:t>《建筑消防检测报告》编号：</w:t>
            </w:r>
            <w:r>
              <w:rPr>
                <w:rFonts w:hint="eastAsia"/>
                <w:color w:val="auto"/>
                <w:u w:val="single"/>
              </w:rPr>
              <w:t xml:space="preserve">                                        </w:t>
            </w:r>
            <w:r>
              <w:rPr>
                <w:rFonts w:hint="eastAsia"/>
                <w:color w:val="auto"/>
              </w:rPr>
              <w:t>。</w:t>
            </w:r>
          </w:p>
          <w:p>
            <w:pPr>
              <w:rPr>
                <w:color w:val="auto"/>
              </w:rPr>
            </w:pPr>
            <w:r>
              <w:rPr>
                <w:rFonts w:hint="eastAsia"/>
                <w:color w:val="auto"/>
              </w:rPr>
              <w:t>《防雷检测报告》编号：</w:t>
            </w:r>
            <w:r>
              <w:rPr>
                <w:rFonts w:hint="eastAsia"/>
                <w:color w:val="auto"/>
                <w:u w:val="single"/>
              </w:rPr>
              <w:t xml:space="preserve">                                        </w:t>
            </w:r>
            <w:r>
              <w:rPr>
                <w:rFonts w:hint="eastAsia"/>
                <w:color w:val="auto"/>
              </w:rPr>
              <w:t>。</w:t>
            </w:r>
          </w:p>
          <w:p>
            <w:pPr>
              <w:rPr>
                <w:color w:val="auto"/>
              </w:rPr>
            </w:pPr>
            <w:r>
              <w:rPr>
                <w:rFonts w:hint="eastAsia"/>
                <w:color w:val="auto"/>
              </w:rPr>
              <w:t>达标评价：</w:t>
            </w:r>
            <w:r>
              <w:rPr>
                <w:rFonts w:hint="eastAsia" w:ascii="Wingdings" w:hAnsi="Wingdings"/>
                <w:color w:val="auto"/>
                <w:lang w:eastAsia="zh-CN"/>
              </w:rPr>
              <w:t>□</w:t>
            </w:r>
            <w:r>
              <w:rPr>
                <w:rFonts w:hint="eastAsia"/>
                <w:color w:val="auto"/>
              </w:rPr>
              <w:t xml:space="preserve">符合要求 </w:t>
            </w:r>
            <w:r>
              <w:rPr>
                <w:rFonts w:hint="eastAsia" w:ascii="Wingdings" w:hAnsi="Wingdings"/>
                <w:color w:val="auto"/>
                <w:lang w:eastAsia="zh-CN"/>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rFonts w:hint="eastAsia"/>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ascii="Times New Roman" w:hAnsi="Times New Roman" w:eastAsia="宋体" w:cs="Times New Roman"/>
                <w:color w:val="auto"/>
                <w:szCs w:val="18"/>
                <w:u w:val="single"/>
              </w:rPr>
              <w:t>2021年0</w:t>
            </w:r>
            <w:r>
              <w:rPr>
                <w:rFonts w:hint="eastAsia" w:cs="Times New Roman"/>
                <w:color w:val="auto"/>
                <w:szCs w:val="18"/>
                <w:u w:val="single"/>
                <w:lang w:val="en-US" w:eastAsia="zh-CN"/>
              </w:rPr>
              <w:t>7</w:t>
            </w:r>
            <w:r>
              <w:rPr>
                <w:rFonts w:hint="eastAsia" w:ascii="Times New Roman" w:hAnsi="Times New Roman" w:eastAsia="宋体" w:cs="Times New Roman"/>
                <w:color w:val="auto"/>
                <w:szCs w:val="18"/>
                <w:u w:val="single"/>
              </w:rPr>
              <w:t>月</w:t>
            </w:r>
            <w:r>
              <w:rPr>
                <w:rFonts w:hint="eastAsia" w:cs="Times New Roman"/>
                <w:color w:val="auto"/>
                <w:szCs w:val="18"/>
                <w:u w:val="single"/>
                <w:lang w:val="en-US" w:eastAsia="zh-CN"/>
              </w:rPr>
              <w:t>10</w:t>
            </w:r>
            <w:r>
              <w:rPr>
                <w:rFonts w:hint="eastAsia" w:ascii="Times New Roman" w:hAnsi="Times New Roman" w:eastAsia="宋体" w:cs="Times New Roman"/>
                <w:color w:val="auto"/>
                <w:szCs w:val="18"/>
                <w:u w:val="single"/>
              </w:rPr>
              <w:t>日</w:t>
            </w:r>
            <w:r>
              <w:rPr>
                <w:rFonts w:hint="eastAsia"/>
                <w:color w:val="auto"/>
              </w:rPr>
              <w:t xml:space="preserve">实施了职业健康安全管理体系内部审核，对职业健康安全管理体系的符合性和有效性进行了审核。内审发现的 </w:t>
            </w:r>
            <w:r>
              <w:rPr>
                <w:rFonts w:hint="eastAsia"/>
                <w:color w:val="auto"/>
                <w:lang w:val="en-US" w:eastAsia="zh-CN"/>
              </w:rPr>
              <w:t>1</w:t>
            </w:r>
            <w:r>
              <w:rPr>
                <w:rFonts w:hint="eastAsia"/>
                <w:color w:val="auto"/>
              </w:rPr>
              <w:t xml:space="preserve"> 项不符合在本次审核前已完成整改。在公司内完成的这些审核是可信的。</w:t>
            </w:r>
          </w:p>
          <w:p>
            <w:pPr>
              <w:rPr>
                <w:color w:val="auto"/>
              </w:rPr>
            </w:pPr>
          </w:p>
          <w:p>
            <w:pPr>
              <w:rPr>
                <w:color w:val="auto"/>
              </w:rPr>
            </w:pPr>
            <w:r>
              <w:rPr>
                <w:rFonts w:hint="eastAsia"/>
                <w:color w:val="auto"/>
              </w:rPr>
              <w:t>若是组织多场所/临时场所：（按照组织的实际情况选择）</w:t>
            </w:r>
          </w:p>
          <w:p>
            <w:pPr>
              <w:rPr>
                <w:color w:val="auto"/>
              </w:rPr>
            </w:pPr>
            <w:r>
              <w:rPr>
                <w:rFonts w:hint="eastAsia" w:ascii="Wingdings" w:hAnsi="Wingdings"/>
                <w:color w:val="auto"/>
                <w:lang w:eastAsia="zh-CN"/>
              </w:rPr>
              <w:t>□</w:t>
            </w:r>
            <w:r>
              <w:rPr>
                <w:rFonts w:hint="eastAsia"/>
                <w:color w:val="auto"/>
              </w:rPr>
              <w:t>内审贯穿了多场所/临时现场，内审的验证结论是正面的。管理者代表相应的职权覆盖了所有的场所。）</w:t>
            </w:r>
          </w:p>
          <w:p>
            <w:pPr>
              <w:rPr>
                <w:color w:val="auto"/>
              </w:rPr>
            </w:pPr>
          </w:p>
          <w:p>
            <w:pPr>
              <w:rPr>
                <w:color w:val="auto"/>
              </w:rPr>
            </w:pPr>
            <w:r>
              <w:rPr>
                <w:rFonts w:hint="eastAsia"/>
                <w:color w:val="auto"/>
              </w:rPr>
              <w:t>若是多班次操作：（按照组织的实际情况选择）</w:t>
            </w:r>
          </w:p>
          <w:p>
            <w:pPr>
              <w:rPr>
                <w:color w:val="auto"/>
              </w:rPr>
            </w:pPr>
            <w:r>
              <w:rPr>
                <w:rFonts w:hint="eastAsia" w:ascii="Wingdings" w:hAnsi="Wingdings"/>
                <w:color w:val="auto"/>
                <w:lang w:eastAsia="zh-CN"/>
              </w:rPr>
              <w:t>□</w:t>
            </w:r>
            <w:r>
              <w:rPr>
                <w:rFonts w:hint="eastAsia"/>
                <w:color w:val="auto"/>
              </w:rPr>
              <w:t>对所有班次的现场操作已审核。</w:t>
            </w:r>
          </w:p>
          <w:p>
            <w:pPr>
              <w:rPr>
                <w:color w:val="auto"/>
              </w:rPr>
            </w:pPr>
            <w:r>
              <w:rPr>
                <w:rFonts w:hint="eastAsia" w:ascii="Wingdings" w:hAnsi="Wingdings"/>
                <w:color w:val="auto"/>
                <w:lang w:eastAsia="zh-CN"/>
              </w:rPr>
              <w:t>□</w:t>
            </w:r>
            <w:r>
              <w:rPr>
                <w:rFonts w:hint="eastAsia"/>
                <w:color w:val="auto"/>
              </w:rPr>
              <w:t>未对所有班次的现场都进行审核，只审核了日班的现场操作，并且有代表性地审核了所有班次的运行记录。</w:t>
            </w:r>
          </w:p>
          <w:p>
            <w:pPr>
              <w:rPr>
                <w:color w:val="auto"/>
              </w:rPr>
            </w:pPr>
            <w:r>
              <w:rPr>
                <w:rFonts w:hint="eastAsia"/>
                <w:color w:val="auto"/>
              </w:rPr>
              <w:t>组织将内部审核的结果的信息沟通给：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最高管理者已按策划的时间间隔</w:t>
            </w:r>
            <w:r>
              <w:rPr>
                <w:rFonts w:hint="eastAsia"/>
                <w:color w:val="auto"/>
                <w:highlight w:val="none"/>
              </w:rPr>
              <w:t>，在</w:t>
            </w:r>
            <w:r>
              <w:rPr>
                <w:rFonts w:hint="eastAsia" w:ascii="Times New Roman" w:hAnsi="Times New Roman" w:eastAsia="宋体" w:cs="Times New Roman"/>
                <w:color w:val="auto"/>
                <w:szCs w:val="18"/>
                <w:highlight w:val="none"/>
                <w:u w:val="single"/>
              </w:rPr>
              <w:t>2021年</w:t>
            </w:r>
            <w:r>
              <w:rPr>
                <w:rFonts w:hint="eastAsia" w:ascii="Times New Roman" w:hAnsi="Times New Roman" w:eastAsia="宋体" w:cs="Times New Roman"/>
                <w:color w:val="auto"/>
                <w:szCs w:val="18"/>
                <w:u w:val="single"/>
              </w:rPr>
              <w:t>0</w:t>
            </w:r>
            <w:r>
              <w:rPr>
                <w:rFonts w:hint="eastAsia" w:cs="Times New Roman"/>
                <w:color w:val="auto"/>
                <w:szCs w:val="18"/>
                <w:u w:val="single"/>
                <w:lang w:val="en-US" w:eastAsia="zh-CN"/>
              </w:rPr>
              <w:t>7</w:t>
            </w:r>
            <w:r>
              <w:rPr>
                <w:rFonts w:hint="eastAsia" w:ascii="Times New Roman" w:hAnsi="Times New Roman" w:eastAsia="宋体" w:cs="Times New Roman"/>
                <w:color w:val="auto"/>
                <w:szCs w:val="18"/>
                <w:u w:val="single"/>
              </w:rPr>
              <w:t>月</w:t>
            </w:r>
            <w:r>
              <w:rPr>
                <w:rFonts w:hint="eastAsia" w:ascii="Times New Roman" w:hAnsi="Times New Roman" w:eastAsia="宋体" w:cs="Times New Roman"/>
                <w:color w:val="auto"/>
                <w:szCs w:val="18"/>
                <w:u w:val="single"/>
                <w:lang w:val="en-US" w:eastAsia="zh-CN"/>
              </w:rPr>
              <w:t>2</w:t>
            </w:r>
            <w:r>
              <w:rPr>
                <w:rFonts w:hint="eastAsia" w:cs="Times New Roman"/>
                <w:color w:val="auto"/>
                <w:szCs w:val="18"/>
                <w:u w:val="single"/>
                <w:lang w:val="en-US" w:eastAsia="zh-CN"/>
              </w:rPr>
              <w:t>0</w:t>
            </w:r>
            <w:r>
              <w:rPr>
                <w:rFonts w:hint="eastAsia" w:ascii="Times New Roman" w:hAnsi="Times New Roman" w:eastAsia="宋体" w:cs="Times New Roman"/>
                <w:color w:val="auto"/>
                <w:szCs w:val="18"/>
                <w:u w:val="single"/>
              </w:rPr>
              <w:t>日</w:t>
            </w:r>
            <w:r>
              <w:rPr>
                <w:rFonts w:hint="eastAsia"/>
                <w:color w:val="auto"/>
              </w:rPr>
              <w:t>对组织的职业健康安全管理体系进行了评审，以确保其持续的适宜性、充分性和有效性；管理评审输入、输出均按要求提供。并对提出的改进措施进行了落实。</w:t>
            </w:r>
          </w:p>
          <w:p>
            <w:pPr>
              <w:rPr>
                <w:color w:val="auto"/>
              </w:rPr>
            </w:pPr>
          </w:p>
          <w:p>
            <w:pPr>
              <w:rPr>
                <w:color w:val="auto"/>
              </w:rPr>
            </w:pPr>
            <w:r>
              <w:rPr>
                <w:rFonts w:hint="eastAsia"/>
                <w:color w:val="auto"/>
              </w:rPr>
              <w:t>组织将管理评审的改进措施的信息沟通给：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pPr>
              <w:rPr>
                <w:color w:val="auto"/>
              </w:rPr>
            </w:pPr>
            <w:r>
              <w:rPr>
                <w:rFonts w:hint="eastAsia"/>
                <w:color w:val="auto"/>
              </w:rPr>
              <w:t>事件调查、不符合、纠正措施和持续改善措施</w:t>
            </w:r>
          </w:p>
        </w:tc>
        <w:tc>
          <w:tcPr>
            <w:tcW w:w="8748" w:type="dxa"/>
            <w:shd w:val="clear" w:color="auto" w:fill="F2DCDC" w:themeFill="accent2" w:themeFillTint="32"/>
          </w:tcPr>
          <w:p>
            <w:pPr>
              <w:rPr>
                <w:color w:val="auto"/>
              </w:rPr>
            </w:pPr>
            <w:r>
              <w:rPr>
                <w:rFonts w:hint="eastAsia"/>
                <w:color w:val="auto"/>
              </w:rPr>
              <w:t>组织已确定和选择改进机会，并采取必要措施改进职业健康安全管理体系，实现其职业健康安全管理体系的预期结果。</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组织针对职业健康安全管理体系运行中的事件(工作有关的伤害或疾病及不利健康)和其他职业健康和安全相关的不符合进行了事件调查、有效纠正和纠正措施。</w:t>
            </w:r>
          </w:p>
          <w:p>
            <w:pPr>
              <w:rPr>
                <w:color w:val="auto"/>
              </w:rPr>
            </w:pPr>
            <w:r>
              <w:rPr>
                <w:rFonts w:hint="eastAsia"/>
                <w:color w:val="auto"/>
              </w:rPr>
              <w:t>针对下列方面采取了事件调查：</w:t>
            </w:r>
          </w:p>
          <w:p>
            <w:pPr>
              <w:rPr>
                <w:color w:val="auto"/>
              </w:rPr>
            </w:pPr>
            <w:r>
              <w:rPr>
                <w:rFonts w:hint="eastAsia" w:ascii="Wingdings" w:hAnsi="Wingdings"/>
                <w:color w:val="auto"/>
                <w:lang w:eastAsia="zh-CN"/>
              </w:rPr>
              <w:t>■</w:t>
            </w:r>
            <w:r>
              <w:rPr>
                <w:rFonts w:hint="eastAsia"/>
                <w:color w:val="auto"/>
              </w:rPr>
              <w:t xml:space="preserve">未遂事件   </w:t>
            </w:r>
            <w:r>
              <w:rPr>
                <w:rFonts w:hint="eastAsia" w:ascii="Wingdings" w:hAnsi="Wingdings"/>
                <w:color w:val="auto"/>
                <w:lang w:eastAsia="zh-CN"/>
              </w:rPr>
              <w:t>■</w:t>
            </w:r>
            <w:r>
              <w:rPr>
                <w:rFonts w:hint="eastAsia"/>
                <w:color w:val="auto"/>
              </w:rPr>
              <w:t xml:space="preserve">工伤事件  </w:t>
            </w:r>
            <w:r>
              <w:rPr>
                <w:rFonts w:hint="eastAsia" w:ascii="Wingdings" w:hAnsi="Wingdings"/>
                <w:color w:val="auto"/>
                <w:lang w:eastAsia="zh-CN"/>
              </w:rPr>
              <w:t>□</w:t>
            </w:r>
            <w:r>
              <w:rPr>
                <w:rFonts w:hint="eastAsia"/>
                <w:color w:val="auto"/>
              </w:rPr>
              <w:t xml:space="preserve">职业病体检   </w:t>
            </w:r>
            <w:r>
              <w:rPr>
                <w:rFonts w:hint="eastAsia" w:ascii="Wingdings" w:hAnsi="Wingdings"/>
                <w:color w:val="auto"/>
                <w:lang w:eastAsia="zh-CN"/>
              </w:rPr>
              <w:t>□</w:t>
            </w:r>
            <w:r>
              <w:rPr>
                <w:rFonts w:hint="eastAsia"/>
                <w:color w:val="auto"/>
              </w:rPr>
              <w:t xml:space="preserve">危化品泄露  </w:t>
            </w:r>
            <w:r>
              <w:rPr>
                <w:rFonts w:hint="eastAsia" w:ascii="Wingdings" w:hAnsi="Wingdings"/>
                <w:color w:val="auto"/>
                <w:lang w:eastAsia="zh-CN"/>
              </w:rPr>
              <w:t>■</w:t>
            </w:r>
            <w:r>
              <w:rPr>
                <w:rFonts w:hint="eastAsia"/>
                <w:color w:val="auto"/>
              </w:rPr>
              <w:t xml:space="preserve">火灾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针对下列方面采取了纠正措施：</w:t>
            </w:r>
          </w:p>
          <w:p>
            <w:pPr>
              <w:rPr>
                <w:color w:val="auto"/>
              </w:rPr>
            </w:pPr>
            <w:r>
              <w:rPr>
                <w:rFonts w:hint="eastAsia" w:ascii="Wingdings" w:hAnsi="Wingdings"/>
                <w:color w:val="auto"/>
                <w:lang w:eastAsia="zh-CN"/>
              </w:rPr>
              <w:t>□</w:t>
            </w:r>
            <w:r>
              <w:rPr>
                <w:rFonts w:hint="eastAsia"/>
                <w:color w:val="auto"/>
              </w:rPr>
              <w:t xml:space="preserve">检测结果不合格 </w:t>
            </w:r>
            <w:r>
              <w:rPr>
                <w:rFonts w:hint="eastAsia" w:ascii="Wingdings" w:hAnsi="Wingdings"/>
                <w:color w:val="auto"/>
                <w:lang w:eastAsia="zh-CN"/>
              </w:rPr>
              <w:t>□</w:t>
            </w:r>
            <w:r>
              <w:rPr>
                <w:rFonts w:hint="eastAsia"/>
                <w:color w:val="auto"/>
              </w:rPr>
              <w:t xml:space="preserve">自我检查的不符合  </w:t>
            </w:r>
            <w:r>
              <w:rPr>
                <w:rFonts w:hint="eastAsia" w:ascii="Wingdings" w:hAnsi="Wingdings"/>
                <w:color w:val="auto"/>
                <w:lang w:eastAsia="zh-CN"/>
              </w:rPr>
              <w:t>■</w:t>
            </w:r>
            <w:r>
              <w:rPr>
                <w:rFonts w:hint="eastAsia"/>
                <w:color w:val="auto"/>
              </w:rPr>
              <w:t xml:space="preserve">相关方投诉  </w:t>
            </w:r>
            <w:r>
              <w:rPr>
                <w:rFonts w:hint="eastAsia" w:ascii="Wingdings" w:hAnsi="Wingdings"/>
                <w:color w:val="auto"/>
                <w:lang w:eastAsia="zh-CN"/>
              </w:rPr>
              <w:t>□</w:t>
            </w:r>
            <w:r>
              <w:rPr>
                <w:rFonts w:hint="eastAsia"/>
                <w:color w:val="auto"/>
              </w:rPr>
              <w:t xml:space="preserve">主管部门要求整改 </w:t>
            </w:r>
          </w:p>
          <w:p>
            <w:pPr>
              <w:rPr>
                <w:color w:val="auto"/>
              </w:rPr>
            </w:pPr>
            <w:r>
              <w:rPr>
                <w:rFonts w:hint="eastAsia" w:ascii="Wingdings" w:hAnsi="Wingdings"/>
                <w:color w:val="auto"/>
                <w:lang w:eastAsia="zh-CN"/>
              </w:rPr>
              <w:t>■</w:t>
            </w:r>
            <w:r>
              <w:rPr>
                <w:rFonts w:hint="eastAsia"/>
                <w:color w:val="auto"/>
              </w:rPr>
              <w:t xml:space="preserve">内审不符合项   </w:t>
            </w:r>
            <w:r>
              <w:rPr>
                <w:rFonts w:hint="eastAsia" w:ascii="Wingdings" w:hAnsi="Wingdings"/>
                <w:color w:val="auto"/>
                <w:lang w:eastAsia="zh-CN"/>
              </w:rPr>
              <w:t>■</w:t>
            </w:r>
            <w:r>
              <w:rPr>
                <w:rFonts w:hint="eastAsia"/>
                <w:color w:val="auto"/>
              </w:rPr>
              <w:t xml:space="preserve">外审不符合项  </w:t>
            </w:r>
            <w:r>
              <w:rPr>
                <w:rFonts w:hint="eastAsia" w:ascii="Wingdings" w:hAnsi="Wingdings"/>
                <w:color w:val="auto"/>
                <w:lang w:eastAsia="zh-CN"/>
              </w:rPr>
              <w:t>□</w:t>
            </w:r>
            <w:r>
              <w:rPr>
                <w:rFonts w:hint="eastAsia"/>
                <w:color w:val="auto"/>
              </w:rPr>
              <w:t xml:space="preserve">管理评审   </w:t>
            </w:r>
            <w:r>
              <w:rPr>
                <w:rFonts w:hint="eastAsia" w:ascii="Wingdings" w:hAnsi="Wingdings"/>
                <w:color w:val="auto"/>
                <w:lang w:eastAsia="zh-CN"/>
              </w:rPr>
              <w:t>■</w:t>
            </w:r>
            <w:r>
              <w:rPr>
                <w:rFonts w:hint="eastAsia"/>
                <w:color w:val="auto"/>
              </w:rPr>
              <w:t xml:space="preserve">目标统计分析结果   </w:t>
            </w:r>
            <w:r>
              <w:rPr>
                <w:rFonts w:hint="eastAsia" w:ascii="Wingdings" w:hAnsi="Wingdings"/>
                <w:color w:val="auto"/>
                <w:lang w:eastAsia="zh-CN"/>
              </w:rPr>
              <w:t>□</w:t>
            </w:r>
            <w:r>
              <w:rPr>
                <w:rFonts w:hint="eastAsia"/>
                <w:color w:val="auto"/>
              </w:rPr>
              <w:t>其他</w:t>
            </w:r>
          </w:p>
          <w:p>
            <w:pPr>
              <w:rPr>
                <w:color w:val="auto"/>
              </w:rPr>
            </w:pPr>
          </w:p>
          <w:p>
            <w:pPr>
              <w:rPr>
                <w:color w:val="auto"/>
              </w:rPr>
            </w:pPr>
            <w:r>
              <w:rPr>
                <w:rFonts w:hint="eastAsia"/>
                <w:color w:val="auto"/>
              </w:rPr>
              <w:t>组织将事件调查和纠正措施的信息沟通给：</w:t>
            </w:r>
            <w:r>
              <w:rPr>
                <w:rFonts w:hint="eastAsia" w:ascii="Wingdings" w:hAnsi="Wingdings"/>
                <w:color w:val="auto"/>
                <w:lang w:eastAsia="zh-CN"/>
              </w:rPr>
              <w:t>■</w:t>
            </w:r>
            <w:r>
              <w:rPr>
                <w:rFonts w:hint="eastAsia"/>
                <w:color w:val="auto"/>
              </w:rPr>
              <w:t xml:space="preserve">相关的工作人员   </w:t>
            </w:r>
            <w:r>
              <w:rPr>
                <w:rFonts w:hint="eastAsia" w:ascii="Wingdings" w:hAnsi="Wingdings"/>
                <w:color w:val="auto"/>
                <w:lang w:eastAsia="zh-CN"/>
              </w:rPr>
              <w:t>■</w:t>
            </w:r>
            <w:r>
              <w:rPr>
                <w:rFonts w:hint="eastAsia"/>
                <w:color w:val="auto"/>
              </w:rPr>
              <w:t xml:space="preserve">员工代表 </w:t>
            </w:r>
            <w:r>
              <w:rPr>
                <w:rFonts w:hint="eastAsia" w:ascii="Wingdings" w:hAnsi="Wingdings"/>
                <w:color w:val="auto"/>
                <w:lang w:eastAsia="zh-CN"/>
              </w:rPr>
              <w:t>■</w:t>
            </w:r>
            <w:r>
              <w:rPr>
                <w:rFonts w:hint="eastAsia"/>
                <w:color w:val="auto"/>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pPr>
              <w:rPr>
                <w:color w:val="auto"/>
              </w:rPr>
            </w:pPr>
          </w:p>
        </w:tc>
        <w:tc>
          <w:tcPr>
            <w:tcW w:w="8748" w:type="dxa"/>
            <w:shd w:val="clear" w:color="auto" w:fill="F2DCDC" w:themeFill="accent2" w:themeFillTint="32"/>
          </w:tcPr>
          <w:p>
            <w:pPr>
              <w:rPr>
                <w:color w:val="auto"/>
              </w:rPr>
            </w:pPr>
            <w:r>
              <w:rPr>
                <w:rFonts w:hint="eastAsia"/>
                <w:color w:val="auto"/>
              </w:rPr>
              <w:t>组织持续改进了职业健康安全管理体系的适宜性、充分性和有效性，保留了作为持续改进证据的文件化信息 。</w:t>
            </w:r>
          </w:p>
          <w:p>
            <w:pPr>
              <w:rPr>
                <w:color w:val="auto"/>
              </w:rPr>
            </w:pPr>
            <w:r>
              <w:rPr>
                <w:rFonts w:hint="eastAsia"/>
                <w:color w:val="auto"/>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color w:val="auto"/>
          <w:sz w:val="20"/>
          <w:szCs w:val="20"/>
        </w:rPr>
      </w:pPr>
    </w:p>
    <w:p>
      <w:pPr>
        <w:pStyle w:val="2"/>
        <w:rPr>
          <w:color w:val="auto"/>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4.1</w:t>
            </w:r>
          </w:p>
        </w:tc>
        <w:tc>
          <w:tcPr>
            <w:tcW w:w="768" w:type="dxa"/>
            <w:shd w:val="clear" w:color="auto" w:fill="F2DCDC" w:themeFill="accent2" w:themeFillTint="32"/>
            <w:vAlign w:val="center"/>
          </w:tcPr>
          <w:p>
            <w:pPr>
              <w:rPr>
                <w:color w:val="auto"/>
                <w:lang w:eastAsia="ja-JP"/>
              </w:rPr>
            </w:pPr>
            <w:r>
              <w:rPr>
                <w:rFonts w:hint="eastAsia"/>
                <w:color w:val="auto"/>
              </w:rPr>
              <w:t>4.2</w:t>
            </w:r>
          </w:p>
        </w:tc>
        <w:tc>
          <w:tcPr>
            <w:tcW w:w="768" w:type="dxa"/>
            <w:shd w:val="clear" w:color="auto" w:fill="F2DCDC" w:themeFill="accent2" w:themeFillTint="32"/>
            <w:vAlign w:val="center"/>
          </w:tcPr>
          <w:p>
            <w:pPr>
              <w:rPr>
                <w:color w:val="auto"/>
                <w:lang w:eastAsia="ja-JP"/>
              </w:rPr>
            </w:pPr>
            <w:r>
              <w:rPr>
                <w:rFonts w:hint="eastAsia"/>
                <w:color w:val="auto"/>
              </w:rPr>
              <w:t>4.3</w:t>
            </w:r>
          </w:p>
        </w:tc>
        <w:tc>
          <w:tcPr>
            <w:tcW w:w="769" w:type="dxa"/>
            <w:shd w:val="clear" w:color="auto" w:fill="F2DCDC" w:themeFill="accent2" w:themeFillTint="32"/>
            <w:vAlign w:val="center"/>
          </w:tcPr>
          <w:p>
            <w:pPr>
              <w:rPr>
                <w:color w:val="auto"/>
                <w:lang w:eastAsia="ja-JP"/>
              </w:rPr>
            </w:pPr>
            <w:r>
              <w:rPr>
                <w:rFonts w:hint="eastAsia"/>
                <w:color w:val="auto"/>
              </w:rPr>
              <w:t>4.4</w:t>
            </w:r>
          </w:p>
        </w:tc>
        <w:tc>
          <w:tcPr>
            <w:tcW w:w="768" w:type="dxa"/>
            <w:shd w:val="clear" w:color="auto" w:fill="F2DCDC" w:themeFill="accent2" w:themeFillTint="32"/>
            <w:vAlign w:val="center"/>
          </w:tcPr>
          <w:p>
            <w:pPr>
              <w:rPr>
                <w:color w:val="auto"/>
                <w:lang w:eastAsia="ja-JP"/>
              </w:rPr>
            </w:pPr>
            <w:r>
              <w:rPr>
                <w:rFonts w:hint="eastAsia"/>
                <w:color w:val="auto"/>
              </w:rPr>
              <w:t>5.1</w:t>
            </w:r>
          </w:p>
        </w:tc>
        <w:tc>
          <w:tcPr>
            <w:tcW w:w="768" w:type="dxa"/>
            <w:shd w:val="clear" w:color="auto" w:fill="F2DCDC" w:themeFill="accent2" w:themeFillTint="32"/>
            <w:vAlign w:val="center"/>
          </w:tcPr>
          <w:p>
            <w:pPr>
              <w:rPr>
                <w:color w:val="auto"/>
                <w:lang w:eastAsia="ja-JP"/>
              </w:rPr>
            </w:pPr>
            <w:r>
              <w:rPr>
                <w:rFonts w:hint="eastAsia"/>
                <w:color w:val="auto"/>
              </w:rPr>
              <w:t>5.2</w:t>
            </w:r>
          </w:p>
        </w:tc>
        <w:tc>
          <w:tcPr>
            <w:tcW w:w="769" w:type="dxa"/>
            <w:shd w:val="clear" w:color="auto" w:fill="F2DCDC" w:themeFill="accent2" w:themeFillTint="32"/>
            <w:vAlign w:val="center"/>
          </w:tcPr>
          <w:p>
            <w:pPr>
              <w:rPr>
                <w:color w:val="auto"/>
                <w:lang w:eastAsia="ja-JP"/>
              </w:rPr>
            </w:pPr>
            <w:r>
              <w:rPr>
                <w:rFonts w:hint="eastAsia"/>
                <w:color w:val="auto"/>
              </w:rPr>
              <w:t>5.3</w:t>
            </w:r>
          </w:p>
        </w:tc>
        <w:tc>
          <w:tcPr>
            <w:tcW w:w="768" w:type="dxa"/>
            <w:shd w:val="clear" w:color="auto" w:fill="F2DCDC" w:themeFill="accent2" w:themeFillTint="32"/>
            <w:vAlign w:val="center"/>
          </w:tcPr>
          <w:p>
            <w:pPr>
              <w:rPr>
                <w:color w:val="auto"/>
                <w:lang w:eastAsia="ja-JP"/>
              </w:rPr>
            </w:pPr>
            <w:r>
              <w:rPr>
                <w:rFonts w:hint="eastAsia"/>
                <w:color w:val="auto"/>
              </w:rPr>
              <w:t>5.4</w:t>
            </w:r>
          </w:p>
        </w:tc>
        <w:tc>
          <w:tcPr>
            <w:tcW w:w="768" w:type="dxa"/>
            <w:shd w:val="clear" w:color="auto" w:fill="F2DCDC" w:themeFill="accent2" w:themeFillTint="32"/>
            <w:vAlign w:val="center"/>
          </w:tcPr>
          <w:p>
            <w:pPr>
              <w:rPr>
                <w:color w:val="auto"/>
                <w:lang w:eastAsia="ja-JP"/>
              </w:rPr>
            </w:pPr>
            <w:r>
              <w:rPr>
                <w:rFonts w:hint="eastAsia"/>
                <w:color w:val="auto"/>
              </w:rPr>
              <w:t>6.1</w:t>
            </w:r>
          </w:p>
        </w:tc>
        <w:tc>
          <w:tcPr>
            <w:tcW w:w="769" w:type="dxa"/>
            <w:shd w:val="clear" w:color="auto" w:fill="F2DCDC" w:themeFill="accent2" w:themeFillTint="32"/>
            <w:vAlign w:val="center"/>
          </w:tcPr>
          <w:p>
            <w:pPr>
              <w:rPr>
                <w:color w:val="auto"/>
                <w:lang w:eastAsia="ja-JP"/>
              </w:rPr>
            </w:pPr>
            <w:r>
              <w:rPr>
                <w:rFonts w:hint="eastAsia"/>
                <w:color w:val="auto"/>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default"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7.1</w:t>
            </w:r>
          </w:p>
        </w:tc>
        <w:tc>
          <w:tcPr>
            <w:tcW w:w="768" w:type="dxa"/>
            <w:shd w:val="clear" w:color="auto" w:fill="F2DCDC" w:themeFill="accent2" w:themeFillTint="32"/>
            <w:vAlign w:val="center"/>
          </w:tcPr>
          <w:p>
            <w:pPr>
              <w:rPr>
                <w:color w:val="auto"/>
                <w:lang w:eastAsia="ja-JP"/>
              </w:rPr>
            </w:pPr>
            <w:r>
              <w:rPr>
                <w:rFonts w:hint="eastAsia"/>
                <w:color w:val="auto"/>
              </w:rPr>
              <w:t>7.2</w:t>
            </w:r>
          </w:p>
        </w:tc>
        <w:tc>
          <w:tcPr>
            <w:tcW w:w="768" w:type="dxa"/>
            <w:shd w:val="clear" w:color="auto" w:fill="F2DCDC" w:themeFill="accent2" w:themeFillTint="32"/>
            <w:vAlign w:val="center"/>
          </w:tcPr>
          <w:p>
            <w:pPr>
              <w:rPr>
                <w:color w:val="auto"/>
                <w:lang w:eastAsia="ja-JP"/>
              </w:rPr>
            </w:pPr>
            <w:r>
              <w:rPr>
                <w:rFonts w:hint="eastAsia"/>
                <w:color w:val="auto"/>
              </w:rPr>
              <w:t>7.3</w:t>
            </w:r>
          </w:p>
        </w:tc>
        <w:tc>
          <w:tcPr>
            <w:tcW w:w="769" w:type="dxa"/>
            <w:shd w:val="clear" w:color="auto" w:fill="F2DCDC" w:themeFill="accent2" w:themeFillTint="32"/>
            <w:vAlign w:val="center"/>
          </w:tcPr>
          <w:p>
            <w:pPr>
              <w:rPr>
                <w:color w:val="auto"/>
                <w:lang w:eastAsia="ja-JP"/>
              </w:rPr>
            </w:pPr>
            <w:r>
              <w:rPr>
                <w:rFonts w:hint="eastAsia"/>
                <w:color w:val="auto"/>
              </w:rPr>
              <w:t>7.4</w:t>
            </w:r>
          </w:p>
        </w:tc>
        <w:tc>
          <w:tcPr>
            <w:tcW w:w="768" w:type="dxa"/>
            <w:shd w:val="clear" w:color="auto" w:fill="F2DCDC" w:themeFill="accent2" w:themeFillTint="32"/>
            <w:vAlign w:val="center"/>
          </w:tcPr>
          <w:p>
            <w:pPr>
              <w:rPr>
                <w:color w:val="auto"/>
                <w:lang w:eastAsia="ja-JP"/>
              </w:rPr>
            </w:pPr>
            <w:r>
              <w:rPr>
                <w:rFonts w:hint="eastAsia"/>
                <w:color w:val="auto"/>
              </w:rPr>
              <w:t>7.5</w:t>
            </w:r>
          </w:p>
        </w:tc>
        <w:tc>
          <w:tcPr>
            <w:tcW w:w="768" w:type="dxa"/>
            <w:shd w:val="clear" w:color="auto" w:fill="F2DCDC" w:themeFill="accent2" w:themeFillTint="32"/>
            <w:vAlign w:val="center"/>
          </w:tcPr>
          <w:p>
            <w:pPr>
              <w:rPr>
                <w:color w:val="auto"/>
                <w:lang w:eastAsia="ja-JP"/>
              </w:rPr>
            </w:pPr>
            <w:r>
              <w:rPr>
                <w:rFonts w:hint="eastAsia"/>
                <w:color w:val="auto"/>
              </w:rPr>
              <w:t>8.1</w:t>
            </w:r>
          </w:p>
        </w:tc>
        <w:tc>
          <w:tcPr>
            <w:tcW w:w="769" w:type="dxa"/>
            <w:shd w:val="clear" w:color="auto" w:fill="F2DCDC" w:themeFill="accent2" w:themeFillTint="32"/>
            <w:vAlign w:val="center"/>
          </w:tcPr>
          <w:p>
            <w:pPr>
              <w:rPr>
                <w:color w:val="auto"/>
                <w:lang w:eastAsia="ja-JP"/>
              </w:rPr>
            </w:pPr>
            <w:r>
              <w:rPr>
                <w:rFonts w:hint="eastAsia"/>
                <w:color w:val="auto"/>
              </w:rPr>
              <w:t>8.2</w:t>
            </w:r>
          </w:p>
        </w:tc>
        <w:tc>
          <w:tcPr>
            <w:tcW w:w="768" w:type="dxa"/>
            <w:shd w:val="clear" w:color="auto" w:fill="F2DCDC" w:themeFill="accent2" w:themeFillTint="32"/>
            <w:vAlign w:val="center"/>
          </w:tcPr>
          <w:p>
            <w:pPr>
              <w:rPr>
                <w:color w:val="auto"/>
                <w:lang w:eastAsia="ja-JP"/>
              </w:rPr>
            </w:pPr>
            <w:r>
              <w:rPr>
                <w:rFonts w:hint="eastAsia"/>
                <w:color w:val="auto"/>
              </w:rPr>
              <w:t>9.1</w:t>
            </w:r>
          </w:p>
        </w:tc>
        <w:tc>
          <w:tcPr>
            <w:tcW w:w="768" w:type="dxa"/>
            <w:shd w:val="clear" w:color="auto" w:fill="F2DCDC" w:themeFill="accent2" w:themeFillTint="32"/>
            <w:vAlign w:val="center"/>
          </w:tcPr>
          <w:p>
            <w:pPr>
              <w:rPr>
                <w:color w:val="auto"/>
                <w:lang w:eastAsia="ja-JP"/>
              </w:rPr>
            </w:pPr>
            <w:r>
              <w:rPr>
                <w:rFonts w:hint="eastAsia"/>
                <w:color w:val="auto"/>
              </w:rPr>
              <w:t>9.2</w:t>
            </w:r>
          </w:p>
        </w:tc>
        <w:tc>
          <w:tcPr>
            <w:tcW w:w="769" w:type="dxa"/>
            <w:shd w:val="clear" w:color="auto" w:fill="F2DCDC" w:themeFill="accent2" w:themeFillTint="32"/>
            <w:vAlign w:val="center"/>
          </w:tcPr>
          <w:p>
            <w:pPr>
              <w:rPr>
                <w:color w:val="auto"/>
                <w:lang w:eastAsia="ja-JP"/>
              </w:rPr>
            </w:pPr>
            <w:r>
              <w:rPr>
                <w:rFonts w:hint="eastAsia"/>
                <w:color w:val="auto"/>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3</w:t>
            </w: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rFonts w:hint="eastAsia" w:eastAsia="宋体"/>
                <w:color w:val="auto"/>
                <w:lang w:val="en-US" w:eastAsia="zh-CN"/>
              </w:rPr>
            </w:pPr>
          </w:p>
        </w:tc>
        <w:tc>
          <w:tcPr>
            <w:tcW w:w="769" w:type="dxa"/>
            <w:tcBorders>
              <w:bottom w:val="single" w:color="auto" w:sz="4" w:space="0"/>
            </w:tcBorders>
            <w:shd w:val="clear" w:color="auto" w:fill="F2DCDC" w:themeFill="accent2" w:themeFillTint="32"/>
            <w:vAlign w:val="center"/>
          </w:tcPr>
          <w:p>
            <w:pPr>
              <w:rPr>
                <w:rFonts w:hint="eastAsia" w:eastAsia="宋体"/>
                <w:color w:val="auto"/>
                <w:lang w:val="en-US" w:eastAsia="zh-CN"/>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8" w:type="dxa"/>
            <w:tcBorders>
              <w:bottom w:val="single" w:color="auto" w:sz="4" w:space="0"/>
            </w:tcBorders>
            <w:shd w:val="clear" w:color="auto" w:fill="F2DCDC" w:themeFill="accent2" w:themeFillTint="32"/>
            <w:vAlign w:val="center"/>
          </w:tcPr>
          <w:p>
            <w:pPr>
              <w:rPr>
                <w:color w:val="auto"/>
                <w:lang w:eastAsia="ja-JP"/>
              </w:rPr>
            </w:pPr>
          </w:p>
        </w:tc>
        <w:tc>
          <w:tcPr>
            <w:tcW w:w="769" w:type="dxa"/>
            <w:tcBorders>
              <w:bottom w:val="single" w:color="auto" w:sz="4" w:space="0"/>
            </w:tcBorders>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标准条款</w:t>
            </w:r>
          </w:p>
        </w:tc>
        <w:tc>
          <w:tcPr>
            <w:tcW w:w="768" w:type="dxa"/>
            <w:shd w:val="clear" w:color="auto" w:fill="F2DCDC" w:themeFill="accent2" w:themeFillTint="32"/>
            <w:vAlign w:val="center"/>
          </w:tcPr>
          <w:p>
            <w:pPr>
              <w:rPr>
                <w:color w:val="auto"/>
                <w:lang w:eastAsia="ja-JP"/>
              </w:rPr>
            </w:pPr>
            <w:r>
              <w:rPr>
                <w:rFonts w:hint="eastAsia"/>
                <w:color w:val="auto"/>
              </w:rPr>
              <w:t>10.1</w:t>
            </w:r>
          </w:p>
        </w:tc>
        <w:tc>
          <w:tcPr>
            <w:tcW w:w="768" w:type="dxa"/>
            <w:shd w:val="clear" w:color="auto" w:fill="F2DCDC" w:themeFill="accent2" w:themeFillTint="32"/>
            <w:vAlign w:val="center"/>
          </w:tcPr>
          <w:p>
            <w:pPr>
              <w:rPr>
                <w:color w:val="auto"/>
                <w:lang w:eastAsia="ja-JP"/>
              </w:rPr>
            </w:pPr>
            <w:r>
              <w:rPr>
                <w:rFonts w:hint="eastAsia"/>
                <w:color w:val="auto"/>
              </w:rPr>
              <w:t>10.2</w:t>
            </w:r>
          </w:p>
        </w:tc>
        <w:tc>
          <w:tcPr>
            <w:tcW w:w="768" w:type="dxa"/>
            <w:shd w:val="clear" w:color="auto" w:fill="F2DCDC" w:themeFill="accent2" w:themeFillTint="32"/>
            <w:vAlign w:val="center"/>
          </w:tcPr>
          <w:p>
            <w:pPr>
              <w:rPr>
                <w:color w:val="auto"/>
                <w:lang w:eastAsia="ja-JP"/>
              </w:rPr>
            </w:pPr>
            <w:r>
              <w:rPr>
                <w:rFonts w:hint="eastAsia"/>
                <w:color w:val="auto"/>
              </w:rPr>
              <w:t>10.3</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lang w:val="en-GB"/>
              </w:rPr>
              <w:t>评价*)</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8" w:type="dxa"/>
            <w:shd w:val="clear" w:color="auto" w:fill="F2DCDC" w:themeFill="accent2" w:themeFillTint="32"/>
            <w:vAlign w:val="center"/>
          </w:tcPr>
          <w:p>
            <w:pPr>
              <w:rPr>
                <w:rFonts w:hint="eastAsia" w:eastAsia="宋体"/>
                <w:color w:val="auto"/>
                <w:lang w:val="en-US" w:eastAsia="zh-CN"/>
              </w:rPr>
            </w:pPr>
            <w:r>
              <w:rPr>
                <w:rFonts w:hint="eastAsia"/>
                <w:color w:val="auto"/>
                <w:lang w:val="en-US" w:eastAsia="zh-CN"/>
              </w:rPr>
              <w:t>1</w:t>
            </w: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color w:val="auto"/>
                <w:lang w:eastAsia="ja-JP"/>
              </w:rPr>
            </w:pPr>
            <w:r>
              <w:rPr>
                <w:rFonts w:hint="eastAsia"/>
                <w:color w:val="auto"/>
              </w:rPr>
              <w:t>不符合数量</w:t>
            </w: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8" w:type="dxa"/>
            <w:shd w:val="clear" w:color="auto" w:fill="F2DCDC" w:themeFill="accent2" w:themeFillTint="32"/>
            <w:vAlign w:val="center"/>
          </w:tcPr>
          <w:p>
            <w:pPr>
              <w:rPr>
                <w:color w:val="auto"/>
                <w:lang w:eastAsia="ja-JP"/>
              </w:rPr>
            </w:pPr>
          </w:p>
        </w:tc>
        <w:tc>
          <w:tcPr>
            <w:tcW w:w="769" w:type="dxa"/>
            <w:shd w:val="clear" w:color="auto" w:fill="F2DCDC" w:themeFill="accent2" w:themeFillTint="32"/>
            <w:vAlign w:val="center"/>
          </w:tcPr>
          <w:p>
            <w:pPr>
              <w:rPr>
                <w:color w:val="auto"/>
                <w:lang w:eastAsia="ja-JP"/>
              </w:rPr>
            </w:pPr>
          </w:p>
        </w:tc>
      </w:tr>
    </w:tbl>
    <w:p>
      <w:pPr>
        <w:rPr>
          <w:color w:val="auto"/>
        </w:rPr>
      </w:pPr>
    </w:p>
    <w:p>
      <w:pPr>
        <w:rPr>
          <w:color w:val="auto"/>
        </w:rPr>
      </w:pPr>
      <w:r>
        <w:rPr>
          <w:color w:val="auto"/>
        </w:rPr>
        <w:t xml:space="preserve">*评价: </w:t>
      </w:r>
      <w:r>
        <w:rPr>
          <w:color w:val="auto"/>
        </w:rPr>
        <w:tab/>
      </w:r>
      <w:r>
        <w:rPr>
          <w:color w:val="auto"/>
        </w:rPr>
        <w:t>1 =符合</w:t>
      </w:r>
    </w:p>
    <w:p>
      <w:pPr>
        <w:rPr>
          <w:color w:val="auto"/>
        </w:rPr>
      </w:pPr>
      <w:r>
        <w:rPr>
          <w:color w:val="auto"/>
        </w:rPr>
        <w:tab/>
      </w:r>
      <w:r>
        <w:rPr>
          <w:color w:val="auto"/>
        </w:rPr>
        <w:tab/>
      </w:r>
      <w:r>
        <w:rPr>
          <w:color w:val="auto"/>
        </w:rPr>
        <w:t>2 =这次审核没审</w:t>
      </w:r>
    </w:p>
    <w:p>
      <w:pPr>
        <w:rPr>
          <w:color w:val="auto"/>
        </w:rPr>
      </w:pPr>
      <w:r>
        <w:rPr>
          <w:color w:val="auto"/>
        </w:rPr>
        <w:tab/>
      </w:r>
      <w:r>
        <w:rPr>
          <w:color w:val="auto"/>
        </w:rPr>
        <w:tab/>
      </w:r>
      <w:r>
        <w:rPr>
          <w:color w:val="auto"/>
        </w:rPr>
        <w:t xml:space="preserve">3 =失效/不符合(参见不符合报告)  </w:t>
      </w:r>
    </w:p>
    <w:p>
      <w:pPr>
        <w:spacing w:before="40" w:after="40"/>
        <w:rPr>
          <w:rFonts w:eastAsia="微软雅黑"/>
          <w:color w:val="auto"/>
          <w:sz w:val="20"/>
          <w:szCs w:val="20"/>
        </w:rPr>
      </w:pPr>
      <w:r>
        <w:rPr>
          <w:color w:val="auto"/>
        </w:rPr>
        <w:tab/>
      </w:r>
      <w:r>
        <w:rPr>
          <w:color w:val="auto"/>
        </w:rPr>
        <w:tab/>
      </w:r>
      <w:r>
        <w:rPr>
          <w:color w:val="auto"/>
        </w:rPr>
        <w:t>4 =不适用</w:t>
      </w: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sz w:val="20"/>
          <w:szCs w:val="20"/>
        </w:rPr>
      </w:pPr>
    </w:p>
    <w:p>
      <w:pPr>
        <w:spacing w:before="40" w:after="40"/>
        <w:rPr>
          <w:rFonts w:eastAsia="微软雅黑"/>
          <w:color w:val="auto"/>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C6216F"/>
    <w:rsid w:val="050D0C6B"/>
    <w:rsid w:val="07042DCF"/>
    <w:rsid w:val="118F732E"/>
    <w:rsid w:val="13A23B07"/>
    <w:rsid w:val="161C72F1"/>
    <w:rsid w:val="299652CC"/>
    <w:rsid w:val="36A062B3"/>
    <w:rsid w:val="384C76D5"/>
    <w:rsid w:val="3C5B384F"/>
    <w:rsid w:val="3DCE34F0"/>
    <w:rsid w:val="3E381C7A"/>
    <w:rsid w:val="44C1113F"/>
    <w:rsid w:val="499B3AB9"/>
    <w:rsid w:val="4AF960A1"/>
    <w:rsid w:val="5B2E2996"/>
    <w:rsid w:val="5B3A714B"/>
    <w:rsid w:val="5C982746"/>
    <w:rsid w:val="60D854BB"/>
    <w:rsid w:val="6181223F"/>
    <w:rsid w:val="6264071A"/>
    <w:rsid w:val="7CD3274D"/>
    <w:rsid w:val="7EA129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character" w:customStyle="1" w:styleId="16">
    <w:name w:val="批注框文本 字符"/>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2021-10-12T06:03:54Z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