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  刘颖栋                陪同人员：杨建军</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w:t>
            </w:r>
            <w:r>
              <w:rPr>
                <w:sz w:val="24"/>
                <w:szCs w:val="24"/>
              </w:rPr>
              <w:t>1</w:t>
            </w:r>
            <w:r>
              <w:rPr>
                <w:rFonts w:hint="eastAsia"/>
                <w:sz w:val="24"/>
                <w:szCs w:val="24"/>
              </w:rPr>
              <w:t>年1</w:t>
            </w:r>
            <w:r>
              <w:rPr>
                <w:sz w:val="24"/>
                <w:szCs w:val="24"/>
              </w:rPr>
              <w:t>0</w:t>
            </w:r>
            <w:r>
              <w:rPr>
                <w:rFonts w:hint="eastAsia"/>
                <w:sz w:val="24"/>
                <w:szCs w:val="24"/>
              </w:rPr>
              <w:t>月1</w:t>
            </w:r>
            <w:r>
              <w:rPr>
                <w:sz w:val="24"/>
                <w:szCs w:val="24"/>
              </w:rPr>
              <w:t>0</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p>
          <w:p>
            <w:pPr>
              <w:rPr>
                <w:sz w:val="24"/>
                <w:szCs w:val="24"/>
              </w:rPr>
            </w:pPr>
            <w:r>
              <w:rPr>
                <w:szCs w:val="22"/>
              </w:rPr>
              <w:t>ES:5.3/6.1.2/6.1.1/6.1.3/6.2/7.2/7.3/7.4/7.5/8.1/8.2/9.2/10.1/10.2/6.1.3/9.1.1/9.1.2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E</w:t>
            </w:r>
            <w:r>
              <w:rPr>
                <w:szCs w:val="21"/>
              </w:rPr>
              <w:t>S</w:t>
            </w:r>
            <w:r>
              <w:rPr>
                <w:rFonts w:hint="eastAsia"/>
                <w:szCs w:val="21"/>
              </w:rPr>
              <w:t>5.3</w:t>
            </w:r>
          </w:p>
          <w:p>
            <w:pPr>
              <w:pStyle w:val="2"/>
            </w:pPr>
          </w:p>
        </w:tc>
        <w:tc>
          <w:tcPr>
            <w:tcW w:w="10694" w:type="dxa"/>
            <w:vAlign w:val="center"/>
          </w:tcPr>
          <w:p>
            <w:pPr>
              <w:ind w:firstLine="420" w:firstLineChars="200"/>
            </w:pPr>
            <w:r>
              <w:rPr>
                <w:rFonts w:hint="eastAsia"/>
              </w:rPr>
              <w:t>部门负责人：</w:t>
            </w:r>
            <w:r>
              <w:rPr>
                <w:rFonts w:hint="eastAsia"/>
                <w:sz w:val="24"/>
                <w:szCs w:val="24"/>
              </w:rPr>
              <w:t xml:space="preserve">  刘颖栋  </w:t>
            </w:r>
          </w:p>
          <w:p>
            <w:pPr>
              <w:ind w:firstLine="420" w:firstLineChars="200"/>
            </w:pPr>
            <w:r>
              <w:rPr>
                <w:rFonts w:hint="eastAsia"/>
              </w:rPr>
              <w:t>询问主要职责：</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1）贯彻落实GB/T19001-2016标准、GB/T24001-2016标准、ISO45001:2018标准，作好质量、环境、职业安全健康管理体系的具体策划和组织管理工作；负责组织质量、环境和职业健康安全管理体系的内部审核；组织检查质量、环境、职业安全健康管理体系过程的运行情况。</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2）文件发放、回收的管理；</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3）负责人员的选择，并根据各部门的需求进行安排，编制相应的岗位工作入职要求；</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4）组织对各类人员进行有针对性的培训、考核及评价工作，不断提高质量、环境、职业安全健康意识素质和技能；</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5）负责法律、法规及其他要求的获取及识别其适用性，并负责法律、法规及其他要求的发放；</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6）负责组织公司环境因素、危险源的识别和评价，并确定重要环境因素、危险源，报管理者代表审批。</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7）负责监督检查工作场所的工作环境情况；</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8）负责公司范围内的应急准备和相应计划的制定及可行性的应急演练。</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9）负责监督检查公司各职能部门有关层次上的管理目标的分解、实施及管理方案的制定、检查与实施。</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10）负责收集、整理和保管本部门的质量记录以及相关数据收集、传递和交流；</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11）负责对环境、安全健康方面的不符合进行纠正和预防措施的跟踪、验证工作；</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12）收集、整理和保管本部门的质量记录、对相关的数据收集传递和交流；</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13）公司固定资产（基础设施）账务管理；</w:t>
            </w:r>
          </w:p>
          <w:p>
            <w:pPr>
              <w:autoSpaceDE w:val="0"/>
              <w:autoSpaceDN w:val="0"/>
              <w:adjustRightInd w:val="0"/>
              <w:spacing w:line="360" w:lineRule="auto"/>
              <w:rPr>
                <w:rFonts w:hint="eastAsia" w:ascii="华文中宋" w:hAnsi="华文中宋" w:eastAsia="华文中宋" w:cs="宋体"/>
                <w:color w:val="000000"/>
              </w:rPr>
            </w:pPr>
            <w:r>
              <w:rPr>
                <w:rFonts w:hint="eastAsia" w:ascii="华文中宋" w:hAnsi="华文中宋" w:eastAsia="华文中宋" w:cs="宋体"/>
                <w:color w:val="000000"/>
              </w:rPr>
              <w:t>14）参与质量、环境、职业健康安全管理方案中的经济、技术、成本分析活动；</w:t>
            </w:r>
          </w:p>
          <w:p>
            <w:pPr>
              <w:ind w:firstLine="420" w:firstLineChars="200"/>
            </w:pPr>
            <w:r>
              <w:rPr>
                <w:rFonts w:hint="eastAsia"/>
              </w:rPr>
              <w:t>职责明确， 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E</w:t>
            </w:r>
            <w:r>
              <w:rPr>
                <w:szCs w:val="21"/>
              </w:rPr>
              <w:t>S</w:t>
            </w:r>
            <w:r>
              <w:rPr>
                <w:rFonts w:hint="eastAsia"/>
                <w:szCs w:val="21"/>
              </w:rPr>
              <w:t>6.2</w:t>
            </w:r>
            <w:r>
              <w:rPr>
                <w:szCs w:val="21"/>
              </w:rPr>
              <w:t xml:space="preserve">  </w:t>
            </w:r>
          </w:p>
          <w:p/>
        </w:tc>
        <w:tc>
          <w:tcPr>
            <w:tcW w:w="10694" w:type="dxa"/>
            <w:vAlign w:val="center"/>
          </w:tcPr>
          <w:p>
            <w:pPr>
              <w:rPr>
                <w:rFonts w:ascii="宋体" w:hAnsi="宋体" w:cs="宋体"/>
                <w:szCs w:val="21"/>
              </w:rPr>
            </w:pPr>
            <w:r>
              <w:rPr>
                <w:rFonts w:hint="eastAsia" w:ascii="宋体" w:hAnsi="宋体" w:cs="宋体"/>
                <w:szCs w:val="21"/>
              </w:rPr>
              <w:t xml:space="preserve">部门目标：                                       </w:t>
            </w:r>
          </w:p>
          <w:p>
            <w:pPr>
              <w:spacing w:line="300" w:lineRule="auto"/>
              <w:rPr>
                <w:rFonts w:hint="eastAsia" w:ascii="华文中宋" w:hAnsi="华文中宋" w:eastAsia="华文中宋" w:cs="宋体"/>
                <w:bCs/>
                <w:kern w:val="0"/>
                <w:sz w:val="18"/>
              </w:rPr>
            </w:pPr>
            <w:r>
              <w:rPr>
                <w:rFonts w:hint="eastAsia" w:ascii="华文中宋" w:hAnsi="华文中宋" w:eastAsia="华文中宋" w:cs="宋体"/>
                <w:bCs/>
                <w:kern w:val="0"/>
                <w:sz w:val="18"/>
              </w:rPr>
              <w:t>1、灭火器配置率100％</w:t>
            </w:r>
          </w:p>
          <w:p>
            <w:pPr>
              <w:spacing w:line="300" w:lineRule="auto"/>
              <w:rPr>
                <w:rFonts w:hint="eastAsia" w:ascii="华文中宋" w:hAnsi="华文中宋" w:eastAsia="华文中宋" w:cs="宋体"/>
                <w:bCs/>
                <w:kern w:val="0"/>
                <w:sz w:val="18"/>
              </w:rPr>
            </w:pPr>
            <w:r>
              <w:rPr>
                <w:rFonts w:hint="eastAsia" w:ascii="华文中宋" w:hAnsi="华文中宋" w:eastAsia="华文中宋" w:cs="宋体"/>
                <w:bCs/>
                <w:kern w:val="0"/>
                <w:sz w:val="18"/>
              </w:rPr>
              <w:t>2、固废100％分类进行处理</w:t>
            </w:r>
          </w:p>
          <w:p>
            <w:pPr>
              <w:spacing w:line="300" w:lineRule="auto"/>
              <w:rPr>
                <w:rFonts w:hint="eastAsia" w:ascii="华文中宋" w:hAnsi="华文中宋" w:eastAsia="华文中宋" w:cs="宋体"/>
                <w:bCs/>
                <w:kern w:val="0"/>
                <w:sz w:val="18"/>
              </w:rPr>
            </w:pPr>
            <w:r>
              <w:rPr>
                <w:rFonts w:hint="eastAsia" w:ascii="华文中宋" w:hAnsi="华文中宋" w:eastAsia="华文中宋" w:cs="宋体"/>
                <w:bCs/>
                <w:kern w:val="0"/>
                <w:sz w:val="18"/>
              </w:rPr>
              <w:t>3、无重大环境投诉</w:t>
            </w:r>
          </w:p>
          <w:p>
            <w:pPr>
              <w:rPr>
                <w:rFonts w:ascii="华文中宋" w:hAnsi="华文中宋" w:eastAsia="华文中宋" w:cs="宋体"/>
                <w:bCs/>
                <w:kern w:val="0"/>
                <w:sz w:val="18"/>
              </w:rPr>
            </w:pPr>
            <w:r>
              <w:rPr>
                <w:rFonts w:hint="eastAsia" w:ascii="华文中宋" w:hAnsi="华文中宋" w:eastAsia="华文中宋" w:cs="宋体"/>
                <w:bCs/>
                <w:kern w:val="0"/>
                <w:sz w:val="18"/>
              </w:rPr>
              <w:t>4、火灾事故发生率为0。</w:t>
            </w:r>
          </w:p>
          <w:p>
            <w:pPr>
              <w:ind w:firstLine="420" w:firstLineChars="200"/>
              <w:rPr>
                <w:rFonts w:ascii="宋体" w:hAnsi="宋体" w:cs="宋体"/>
                <w:szCs w:val="21"/>
              </w:rPr>
            </w:pPr>
            <w:r>
              <w:rPr>
                <w:rFonts w:hint="eastAsia" w:ascii="宋体" w:hAnsi="宋体" w:cs="宋体"/>
                <w:szCs w:val="21"/>
              </w:rPr>
              <w:t xml:space="preserve"> 提供202</w:t>
            </w:r>
            <w:r>
              <w:rPr>
                <w:rFonts w:ascii="宋体" w:hAnsi="宋体" w:cs="宋体"/>
                <w:szCs w:val="21"/>
              </w:rPr>
              <w:t>1</w:t>
            </w:r>
            <w:r>
              <w:rPr>
                <w:rFonts w:hint="eastAsia" w:ascii="宋体" w:hAnsi="宋体" w:cs="宋体"/>
                <w:szCs w:val="21"/>
              </w:rPr>
              <w:t>年1-</w:t>
            </w:r>
            <w:r>
              <w:rPr>
                <w:rFonts w:ascii="宋体" w:hAnsi="宋体" w:cs="宋体"/>
                <w:szCs w:val="21"/>
              </w:rPr>
              <w:t>9</w:t>
            </w:r>
            <w:r>
              <w:rPr>
                <w:rFonts w:hint="eastAsia" w:ascii="宋体" w:hAnsi="宋体" w:cs="宋体"/>
                <w:szCs w:val="21"/>
              </w:rPr>
              <w:t xml:space="preserve">月目标考核情况统计表，目标均完成，考核人：刘颖栋                                          </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淘汰过期、报废设备,对灭火器更新；每年进行一次消防演习。执行部门：各部门，检查人：刘颖栋，责任部门：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rPr>
              <w:t>202</w:t>
            </w:r>
            <w:r>
              <w:rPr>
                <w:rFonts w:ascii="宋体" w:hAnsi="宋体"/>
                <w:szCs w:val="21"/>
              </w:rPr>
              <w:t>1</w:t>
            </w:r>
            <w:r>
              <w:rPr>
                <w:rFonts w:hint="eastAsia" w:ascii="宋体" w:hAnsi="宋体"/>
                <w:szCs w:val="21"/>
              </w:rPr>
              <w:t>年01月-202</w:t>
            </w:r>
            <w:r>
              <w:rPr>
                <w:rFonts w:ascii="宋体" w:hAnsi="宋体"/>
                <w:szCs w:val="21"/>
              </w:rPr>
              <w:t>1</w:t>
            </w:r>
            <w:r>
              <w:rPr>
                <w:rFonts w:hint="eastAsia" w:ascii="宋体" w:hAnsi="宋体"/>
                <w:szCs w:val="21"/>
              </w:rPr>
              <w:t>年0</w:t>
            </w:r>
            <w:r>
              <w:rPr>
                <w:rFonts w:ascii="宋体" w:hAnsi="宋体"/>
                <w:szCs w:val="21"/>
              </w:rPr>
              <w:t>9</w:t>
            </w:r>
            <w:r>
              <w:rPr>
                <w:rFonts w:hint="eastAsia" w:ascii="宋体" w:hAnsi="宋体"/>
                <w:szCs w:val="21"/>
              </w:rPr>
              <w:t>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 xml:space="preserve">、对职工进行安全教育培训。执行部门：各部门，责任人：刘颖栋 </w:t>
            </w:r>
            <w:r>
              <w:rPr>
                <w:rFonts w:ascii="宋体" w:hAnsi="宋体" w:cs="宋体"/>
                <w:szCs w:val="21"/>
              </w:rPr>
              <w:t xml:space="preserve"> </w:t>
            </w:r>
            <w:r>
              <w:rPr>
                <w:rFonts w:hint="eastAsia" w:ascii="宋体" w:hAnsi="宋体" w:cs="宋体"/>
                <w:szCs w:val="21"/>
              </w:rPr>
              <w:t>执行日期：</w:t>
            </w:r>
            <w:r>
              <w:rPr>
                <w:rFonts w:hint="eastAsia" w:ascii="宋体" w:hAnsi="宋体"/>
                <w:szCs w:val="21"/>
              </w:rPr>
              <w:t>202</w:t>
            </w:r>
            <w:r>
              <w:rPr>
                <w:rFonts w:ascii="宋体" w:hAnsi="宋体"/>
                <w:szCs w:val="21"/>
              </w:rPr>
              <w:t>1</w:t>
            </w:r>
            <w:r>
              <w:rPr>
                <w:rFonts w:hint="eastAsia" w:ascii="宋体" w:hAnsi="宋体"/>
                <w:szCs w:val="21"/>
              </w:rPr>
              <w:t>年01月-202</w:t>
            </w:r>
            <w:r>
              <w:rPr>
                <w:rFonts w:ascii="宋体" w:hAnsi="宋体"/>
                <w:szCs w:val="21"/>
              </w:rPr>
              <w:t>1</w:t>
            </w:r>
            <w:r>
              <w:rPr>
                <w:rFonts w:hint="eastAsia" w:ascii="宋体" w:hAnsi="宋体"/>
                <w:szCs w:val="21"/>
              </w:rPr>
              <w:t>年</w:t>
            </w:r>
            <w:r>
              <w:rPr>
                <w:rFonts w:ascii="宋体" w:hAnsi="宋体"/>
                <w:szCs w:val="21"/>
              </w:rPr>
              <w:t>09</w:t>
            </w:r>
            <w:r>
              <w:rPr>
                <w:rFonts w:hint="eastAsia" w:ascii="宋体" w:hAnsi="宋体"/>
                <w:szCs w:val="21"/>
              </w:rPr>
              <w:t>月。</w:t>
            </w:r>
          </w:p>
          <w:p>
            <w:pPr>
              <w:ind w:firstLine="420" w:firstLineChars="200"/>
            </w:pPr>
            <w:r>
              <w:rPr>
                <w:rFonts w:hint="eastAsia" w:ascii="宋体" w:hAnsi="宋体" w:cs="宋体"/>
                <w:szCs w:val="21"/>
              </w:rPr>
              <w:t>上述目标、指标202</w:t>
            </w:r>
            <w:r>
              <w:rPr>
                <w:rFonts w:ascii="宋体" w:hAnsi="宋体" w:cs="宋体"/>
                <w:szCs w:val="21"/>
              </w:rPr>
              <w:t>1</w:t>
            </w:r>
            <w:r>
              <w:rPr>
                <w:rFonts w:hint="eastAsia" w:ascii="宋体" w:hAnsi="宋体" w:cs="宋体"/>
                <w:szCs w:val="21"/>
              </w:rPr>
              <w:t>年第一、二、三季度进行考核，考核结果：全部达标，检查人：刘颖栋。制定的指标和管理方案基本可行。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w:t>
            </w:r>
          </w:p>
        </w:tc>
        <w:tc>
          <w:tcPr>
            <w:tcW w:w="960" w:type="dxa"/>
            <w:vAlign w:val="center"/>
          </w:tcPr>
          <w:p>
            <w:pPr>
              <w:rPr>
                <w:szCs w:val="21"/>
              </w:rPr>
            </w:pPr>
            <w:r>
              <w:rPr>
                <w:rFonts w:hint="eastAsia"/>
                <w:szCs w:val="21"/>
              </w:rPr>
              <w:t>E</w:t>
            </w:r>
            <w:r>
              <w:rPr>
                <w:szCs w:val="21"/>
              </w:rPr>
              <w:t>S</w:t>
            </w:r>
            <w:r>
              <w:rPr>
                <w:rFonts w:hint="eastAsia"/>
                <w:szCs w:val="21"/>
              </w:rPr>
              <w:t>6.1</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通过是非法，共识别出不可接受风险3项，涉及：火灾和触电、交通意外伤害，评价符合程序要求及公司的实际情况。对危险源的控制措施包括制定管理制度、监督检查、应急预案、培训等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w:t>
            </w:r>
            <w:r>
              <w:rPr>
                <w:szCs w:val="21"/>
              </w:rPr>
              <w:t>S</w:t>
            </w:r>
            <w:r>
              <w:rPr>
                <w:rFonts w:hint="eastAsia"/>
                <w:szCs w:val="21"/>
              </w:rPr>
              <w:t>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根据《法律法规和其他要求获取与识别控制程序》要求，随时对法律法规的更新进行跟踪，并进行补充。于202</w:t>
            </w:r>
            <w:r>
              <w:rPr>
                <w:rFonts w:asciiTheme="minorEastAsia" w:hAnsiTheme="minorEastAsia" w:eastAsiaTheme="minorEastAsia"/>
                <w:szCs w:val="21"/>
              </w:rPr>
              <w:t>1</w:t>
            </w:r>
            <w:r>
              <w:rPr>
                <w:rFonts w:hint="eastAsia" w:asciiTheme="minorEastAsia" w:hAnsiTheme="minorEastAsia" w:eastAsiaTheme="minorEastAsia"/>
                <w:szCs w:val="21"/>
              </w:rPr>
              <w:t>年3月10日识别了法律法规清单。获取渠道，网络和期刊等。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r>
              <w:rPr>
                <w:rFonts w:hint="eastAsia" w:asciiTheme="minorEastAsia" w:hAnsiTheme="minorEastAsia" w:eastAsiaTheme="minorEastAsia"/>
                <w:szCs w:val="21"/>
              </w:rPr>
              <w:tab/>
            </w:r>
            <w:r>
              <w:rPr>
                <w:rFonts w:hint="eastAsia" w:asciiTheme="minorEastAsia" w:hAnsiTheme="minorEastAsia" w:eastAsiaTheme="minorEastAsia"/>
                <w:szCs w:val="21"/>
              </w:rPr>
              <w:t>国务院</w:t>
            </w:r>
            <w:r>
              <w:rPr>
                <w:rFonts w:hint="eastAsia" w:asciiTheme="minorEastAsia" w:hAnsiTheme="minorEastAsia" w:eastAsiaTheme="minorEastAsia"/>
                <w:szCs w:val="21"/>
              </w:rPr>
              <w:tab/>
            </w:r>
            <w:r>
              <w:rPr>
                <w:rFonts w:hint="eastAsia" w:asciiTheme="minorEastAsia" w:hAnsiTheme="minorEastAsia" w:eastAsiaTheme="minorEastAsia"/>
                <w:szCs w:val="21"/>
              </w:rPr>
              <w:t>2018．12．29</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北京市环境噪声污染防治办法</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2007.1.1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北京市节约能源条例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北京市人大常委公告第13号</w:t>
            </w:r>
            <w:r>
              <w:rPr>
                <w:rFonts w:hint="eastAsia" w:asciiTheme="minorEastAsia" w:hAnsiTheme="minorEastAsia" w:eastAsiaTheme="minorEastAsia"/>
                <w:szCs w:val="21"/>
              </w:rPr>
              <w:tab/>
            </w:r>
            <w:r>
              <w:rPr>
                <w:rFonts w:hint="eastAsia" w:asciiTheme="minorEastAsia" w:hAnsiTheme="minorEastAsia" w:eastAsiaTheme="minorEastAsia"/>
                <w:szCs w:val="21"/>
              </w:rPr>
              <w:t>2008.7.22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北京市城市节约用水条例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北京市第九届人民代表大会常务委员会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1991.11.1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北京市水污染防治条例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北京市第十三届人民代表大会常务委员会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2010.11.19</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北京市人大常委公告第17号</w:t>
            </w:r>
            <w:r>
              <w:rPr>
                <w:rFonts w:hint="eastAsia" w:asciiTheme="minorEastAsia" w:hAnsiTheme="minorEastAsia" w:eastAsiaTheme="minorEastAsia"/>
                <w:szCs w:val="21"/>
              </w:rPr>
              <w:tab/>
            </w:r>
            <w:r>
              <w:rPr>
                <w:rFonts w:hint="eastAsia" w:asciiTheme="minorEastAsia" w:hAnsiTheme="minorEastAsia" w:eastAsiaTheme="minorEastAsia"/>
                <w:szCs w:val="21"/>
              </w:rPr>
              <w:t>2011.9.1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北京市大气污染防治条例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北京市政府</w:t>
            </w:r>
            <w:r>
              <w:rPr>
                <w:rFonts w:hint="eastAsia" w:asciiTheme="minorEastAsia" w:hAnsiTheme="minorEastAsia" w:eastAsiaTheme="minorEastAsia"/>
                <w:szCs w:val="21"/>
              </w:rPr>
              <w:tab/>
            </w:r>
            <w:r>
              <w:rPr>
                <w:rFonts w:hint="eastAsia" w:asciiTheme="minorEastAsia" w:hAnsiTheme="minorEastAsia" w:eastAsiaTheme="minorEastAsia"/>
                <w:szCs w:val="21"/>
              </w:rPr>
              <w:t>2014．3．1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北京市生活垃圾管理条例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2012.3.1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北京市安全生产条例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北京市第十二届人民代表大会常务委员会第十三次会议</w:t>
            </w:r>
            <w:r>
              <w:rPr>
                <w:rFonts w:hint="eastAsia" w:asciiTheme="minorEastAsia" w:hAnsiTheme="minorEastAsia" w:eastAsiaTheme="minorEastAsia"/>
                <w:szCs w:val="21"/>
              </w:rPr>
              <w:tab/>
            </w:r>
            <w:r>
              <w:rPr>
                <w:rFonts w:hint="eastAsia" w:asciiTheme="minorEastAsia" w:hAnsiTheme="minorEastAsia" w:eastAsiaTheme="minorEastAsia"/>
                <w:szCs w:val="21"/>
              </w:rPr>
              <w:t>2004.9.1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北京市职业病防治卫生监督条例</w:t>
            </w:r>
            <w:r>
              <w:rPr>
                <w:rFonts w:hint="eastAsia" w:asciiTheme="minorEastAsia" w:hAnsiTheme="minorEastAsia" w:eastAsiaTheme="minorEastAsia"/>
                <w:szCs w:val="21"/>
              </w:rPr>
              <w:tab/>
            </w:r>
            <w:r>
              <w:rPr>
                <w:rFonts w:hint="eastAsia" w:asciiTheme="minorEastAsia" w:hAnsiTheme="minorEastAsia" w:eastAsiaTheme="minorEastAsia"/>
                <w:szCs w:val="21"/>
              </w:rPr>
              <w:t>市政府</w:t>
            </w:r>
            <w:r>
              <w:rPr>
                <w:rFonts w:hint="eastAsia" w:asciiTheme="minorEastAsia" w:hAnsiTheme="minorEastAsia" w:eastAsiaTheme="minorEastAsia"/>
                <w:szCs w:val="21"/>
              </w:rPr>
              <w:tab/>
            </w:r>
            <w:r>
              <w:rPr>
                <w:rFonts w:hint="eastAsia" w:asciiTheme="minorEastAsia" w:hAnsiTheme="minorEastAsia" w:eastAsiaTheme="minorEastAsia"/>
                <w:szCs w:val="21"/>
              </w:rPr>
              <w:t>1994.12.30</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北京市第十三届人民代表大会常务委员会第二十五次会议</w:t>
            </w:r>
            <w:r>
              <w:rPr>
                <w:rFonts w:hint="eastAsia" w:asciiTheme="minorEastAsia" w:hAnsiTheme="minorEastAsia" w:eastAsiaTheme="minorEastAsia"/>
                <w:szCs w:val="21"/>
              </w:rPr>
              <w:tab/>
            </w:r>
            <w:r>
              <w:rPr>
                <w:rFonts w:hint="eastAsia" w:asciiTheme="minorEastAsia" w:hAnsiTheme="minorEastAsia" w:eastAsiaTheme="minorEastAsia"/>
                <w:szCs w:val="21"/>
              </w:rPr>
              <w:t>2011.9.1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北京市工伤保险条例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2004.4.1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北京市劳动保护监察条例北京市人大常委会</w:t>
            </w:r>
            <w:r>
              <w:rPr>
                <w:rFonts w:hint="eastAsia" w:asciiTheme="minorEastAsia" w:hAnsiTheme="minorEastAsia" w:eastAsiaTheme="minorEastAsia"/>
                <w:szCs w:val="21"/>
              </w:rPr>
              <w:tab/>
            </w:r>
            <w:r>
              <w:rPr>
                <w:rFonts w:hint="eastAsia" w:asciiTheme="minorEastAsia" w:hAnsiTheme="minorEastAsia" w:eastAsiaTheme="minorEastAsia"/>
                <w:szCs w:val="21"/>
              </w:rPr>
              <w:t>1997．9.4</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北京市实施《女职工劳动保护规定》的若干规定</w:t>
            </w:r>
            <w:r>
              <w:rPr>
                <w:rFonts w:hint="eastAsia" w:asciiTheme="minorEastAsia" w:hAnsiTheme="minorEastAsia" w:eastAsiaTheme="minorEastAsia"/>
                <w:szCs w:val="21"/>
              </w:rPr>
              <w:tab/>
            </w:r>
            <w:r>
              <w:rPr>
                <w:rFonts w:hint="eastAsia" w:asciiTheme="minorEastAsia" w:hAnsiTheme="minorEastAsia" w:eastAsiaTheme="minorEastAsia"/>
                <w:szCs w:val="21"/>
              </w:rPr>
              <w:t>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1990.1.1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北京市工伤保险条例实施办法</w:t>
            </w:r>
            <w:r>
              <w:rPr>
                <w:rFonts w:hint="eastAsia" w:asciiTheme="minorEastAsia" w:hAnsiTheme="minorEastAsia" w:eastAsiaTheme="minorEastAsia"/>
                <w:szCs w:val="21"/>
              </w:rPr>
              <w:tab/>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组织进行合规性的评价。</w:t>
            </w:r>
          </w:p>
          <w:p>
            <w:pPr>
              <w:ind w:firstLine="420" w:firstLineChars="200"/>
            </w:pPr>
            <w:r>
              <w:rPr>
                <w:rFonts w:hint="eastAsia" w:asciiTheme="minorEastAsia" w:hAnsiTheme="minorEastAsia" w:eastAsiaTheme="minorEastAsia"/>
                <w:szCs w:val="21"/>
              </w:rPr>
              <w:t>评价结论：合规。评价人：刘颖栋等，批准：韩志国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E</w:t>
            </w:r>
            <w:r>
              <w:rPr>
                <w:szCs w:val="21"/>
              </w:rPr>
              <w:t>S7.1</w:t>
            </w:r>
          </w:p>
          <w:p>
            <w:pPr>
              <w:rPr>
                <w:szCs w:val="21"/>
                <w:highlight w:val="red"/>
              </w:rPr>
            </w:pPr>
            <w:r>
              <w:rPr>
                <w:rFonts w:hint="eastAsia"/>
                <w:szCs w:val="21"/>
              </w:rPr>
              <w:t>E</w:t>
            </w:r>
            <w:r>
              <w:rPr>
                <w:szCs w:val="21"/>
              </w:rPr>
              <w:t>S</w:t>
            </w:r>
            <w:r>
              <w:rPr>
                <w:rFonts w:hint="eastAsia"/>
                <w:szCs w:val="21"/>
              </w:rPr>
              <w:t>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编制《人力资源管理规划》等三层作业文件，部门又根据自己部门的特点提供《各部门负责人职责和任职要求》及《绩效考核规定》，对员工的绩效进行考核，并与员工的工资相挂钩，查202</w:t>
            </w:r>
            <w:r>
              <w:rPr>
                <w:rFonts w:ascii="Times New Roman" w:hAnsi="Times New Roman"/>
                <w:sz w:val="21"/>
                <w:szCs w:val="21"/>
              </w:rPr>
              <w:t>1</w:t>
            </w:r>
            <w:r>
              <w:rPr>
                <w:rFonts w:hint="eastAsia" w:ascii="Times New Roman" w:hAnsi="Times New Roman"/>
                <w:sz w:val="21"/>
                <w:szCs w:val="21"/>
              </w:rPr>
              <w:t>年8月的考核记录，考核结果基本达成设定的目标值，考核基本与办法保持一致。编制《岗位工作人员任职资格》，对总经理、管代、内审员、销售员、物业管理、保洁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抽查刘颖栋、杨建军、荣振东等均满足任职要求。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根据企业发展规划、现状及各部门意见，人力资源部制定年度培训计划，提供《202</w:t>
            </w:r>
            <w:r>
              <w:rPr>
                <w:rFonts w:ascii="Times New Roman" w:hAnsi="Times New Roman"/>
                <w:sz w:val="21"/>
                <w:szCs w:val="21"/>
              </w:rPr>
              <w:t>1</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2 0 2</w:t>
            </w:r>
            <w:r>
              <w:rPr>
                <w:rFonts w:ascii="Times New Roman" w:hAnsi="Times New Roman"/>
                <w:sz w:val="21"/>
                <w:szCs w:val="21"/>
              </w:rPr>
              <w:t>1</w:t>
            </w:r>
            <w:r>
              <w:rPr>
                <w:rFonts w:hint="eastAsia" w:ascii="Times New Roman" w:hAnsi="Times New Roman"/>
                <w:sz w:val="21"/>
                <w:szCs w:val="21"/>
              </w:rPr>
              <w:t xml:space="preserve">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培训时间</w:t>
            </w:r>
            <w:r>
              <w:rPr>
                <w:rFonts w:hint="eastAsia" w:ascii="Times New Roman" w:hAnsi="Times New Roman"/>
                <w:sz w:val="21"/>
                <w:szCs w:val="21"/>
              </w:rPr>
              <w:tab/>
            </w:r>
            <w:r>
              <w:rPr>
                <w:rFonts w:hint="eastAsia" w:ascii="Times New Roman" w:hAnsi="Times New Roman"/>
                <w:sz w:val="21"/>
                <w:szCs w:val="21"/>
              </w:rPr>
              <w:t>参加培训人员</w:t>
            </w:r>
            <w:r>
              <w:rPr>
                <w:rFonts w:hint="eastAsia" w:ascii="Times New Roman" w:hAnsi="Times New Roman"/>
                <w:sz w:val="21"/>
                <w:szCs w:val="21"/>
              </w:rPr>
              <w:tab/>
            </w:r>
            <w:r>
              <w:rPr>
                <w:rFonts w:hint="eastAsia" w:ascii="Times New Roman" w:hAnsi="Times New Roman"/>
                <w:sz w:val="21"/>
                <w:szCs w:val="21"/>
              </w:rPr>
              <w:t>备 注</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标准培训</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 xml:space="preserve">. </w:t>
            </w:r>
            <w:r>
              <w:rPr>
                <w:rFonts w:ascii="Times New Roman" w:hAnsi="Times New Roman"/>
                <w:sz w:val="21"/>
                <w:szCs w:val="21"/>
              </w:rPr>
              <w:t>4</w:t>
            </w:r>
            <w:r>
              <w:rPr>
                <w:rFonts w:hint="eastAsia" w:ascii="Times New Roman" w:hAnsi="Times New Roman"/>
                <w:sz w:val="21"/>
                <w:szCs w:val="21"/>
              </w:rPr>
              <w:t>下旬</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5</w:t>
            </w:r>
            <w:r>
              <w:rPr>
                <w:rFonts w:hint="eastAsia" w:ascii="Times New Roman" w:hAnsi="Times New Roman"/>
                <w:sz w:val="21"/>
                <w:szCs w:val="21"/>
              </w:rPr>
              <w:t>中旬</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管理制度培训</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.3中旬</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.4中旬</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专业知识</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.5上旬</w:t>
            </w:r>
            <w:r>
              <w:rPr>
                <w:rFonts w:hint="eastAsia" w:ascii="Times New Roman" w:hAnsi="Times New Roman"/>
                <w:sz w:val="21"/>
                <w:szCs w:val="21"/>
              </w:rPr>
              <w:tab/>
            </w:r>
            <w:r>
              <w:rPr>
                <w:rFonts w:hint="eastAsia" w:ascii="Times New Roman" w:hAnsi="Times New Roman"/>
                <w:sz w:val="21"/>
                <w:szCs w:val="21"/>
              </w:rPr>
              <w:t>技术部员工</w:t>
            </w:r>
            <w:r>
              <w:rPr>
                <w:rFonts w:hint="eastAsia" w:ascii="Times New Roman" w:hAnsi="Times New Roman"/>
                <w:sz w:val="21"/>
                <w:szCs w:val="21"/>
              </w:rPr>
              <w:tab/>
            </w:r>
            <w:r>
              <w:rPr>
                <w:rFonts w:hint="eastAsia" w:ascii="Times New Roman" w:hAnsi="Times New Roman"/>
                <w:sz w:val="21"/>
                <w:szCs w:val="21"/>
              </w:rPr>
              <w:t>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法律法规</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.6中旬</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rPr>
              <w:t>专业知识</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8</w:t>
            </w:r>
            <w:r>
              <w:rPr>
                <w:rFonts w:hint="eastAsia" w:ascii="Times New Roman" w:hAnsi="Times New Roman"/>
                <w:sz w:val="21"/>
                <w:szCs w:val="21"/>
              </w:rPr>
              <w:t>中旬</w:t>
            </w:r>
            <w:r>
              <w:rPr>
                <w:rFonts w:hint="eastAsia" w:ascii="Times New Roman" w:hAnsi="Times New Roman"/>
                <w:sz w:val="21"/>
                <w:szCs w:val="21"/>
              </w:rPr>
              <w:tab/>
            </w:r>
            <w:r>
              <w:rPr>
                <w:rFonts w:hint="eastAsia" w:ascii="Times New Roman" w:hAnsi="Times New Roman"/>
                <w:sz w:val="21"/>
                <w:szCs w:val="21"/>
              </w:rPr>
              <w:t>技术部员工</w:t>
            </w:r>
            <w:r>
              <w:rPr>
                <w:rFonts w:hint="eastAsia" w:ascii="Times New Roman" w:hAnsi="Times New Roman"/>
                <w:sz w:val="21"/>
                <w:szCs w:val="21"/>
              </w:rPr>
              <w:tab/>
            </w:r>
            <w:r>
              <w:rPr>
                <w:rFonts w:hint="eastAsia" w:ascii="Times New Roman" w:hAnsi="Times New Roman"/>
                <w:sz w:val="21"/>
                <w:szCs w:val="21"/>
              </w:rPr>
              <w:t>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8</w:t>
            </w:r>
            <w:r>
              <w:rPr>
                <w:rFonts w:hint="eastAsia" w:ascii="Times New Roman" w:hAnsi="Times New Roman"/>
                <w:sz w:val="21"/>
                <w:szCs w:val="21"/>
              </w:rPr>
              <w:tab/>
            </w:r>
            <w:r>
              <w:rPr>
                <w:rFonts w:hint="eastAsia" w:ascii="Times New Roman" w:hAnsi="Times New Roman"/>
                <w:sz w:val="21"/>
                <w:szCs w:val="21"/>
              </w:rPr>
              <w:t>企业文化培训</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.8上旬</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r>
              <w:rPr>
                <w:rFonts w:hint="eastAsia" w:ascii="Times New Roman" w:hAnsi="Times New Roman"/>
                <w:sz w:val="21"/>
                <w:szCs w:val="21"/>
              </w:rPr>
              <w:t>9</w:t>
            </w:r>
            <w:r>
              <w:rPr>
                <w:rFonts w:hint="eastAsia" w:ascii="Times New Roman" w:hAnsi="Times New Roman"/>
                <w:sz w:val="21"/>
                <w:szCs w:val="21"/>
              </w:rPr>
              <w:tab/>
            </w:r>
            <w:r>
              <w:rPr>
                <w:rFonts w:hint="eastAsia" w:ascii="Times New Roman" w:hAnsi="Times New Roman"/>
                <w:sz w:val="21"/>
                <w:szCs w:val="21"/>
              </w:rPr>
              <w:t>专业培训</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.9下旬</w:t>
            </w:r>
            <w:r>
              <w:rPr>
                <w:rFonts w:hint="eastAsia" w:ascii="Times New Roman" w:hAnsi="Times New Roman"/>
                <w:sz w:val="21"/>
                <w:szCs w:val="21"/>
              </w:rPr>
              <w:tab/>
            </w:r>
            <w:r>
              <w:rPr>
                <w:rFonts w:hint="eastAsia" w:ascii="Times New Roman" w:hAnsi="Times New Roman"/>
                <w:sz w:val="21"/>
                <w:szCs w:val="21"/>
              </w:rPr>
              <w:t>技术部员工</w:t>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r>
              <w:rPr>
                <w:rFonts w:hint="eastAsia" w:ascii="Times New Roman" w:hAnsi="Times New Roman"/>
                <w:sz w:val="21"/>
                <w:szCs w:val="21"/>
              </w:rPr>
              <w:t>10</w:t>
            </w:r>
            <w:r>
              <w:rPr>
                <w:rFonts w:hint="eastAsia" w:ascii="Times New Roman" w:hAnsi="Times New Roman"/>
                <w:sz w:val="21"/>
                <w:szCs w:val="21"/>
              </w:rPr>
              <w:tab/>
            </w:r>
            <w:r>
              <w:rPr>
                <w:rFonts w:hint="eastAsia" w:ascii="Times New Roman" w:hAnsi="Times New Roman"/>
                <w:sz w:val="21"/>
                <w:szCs w:val="21"/>
              </w:rPr>
              <w:t>法律法规</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.10下旬</w:t>
            </w:r>
            <w:r>
              <w:rPr>
                <w:rFonts w:hint="eastAsia" w:ascii="Times New Roman" w:hAnsi="Times New Roman"/>
                <w:sz w:val="21"/>
                <w:szCs w:val="21"/>
              </w:rPr>
              <w:tab/>
            </w:r>
            <w:r>
              <w:rPr>
                <w:rFonts w:hint="eastAsia" w:ascii="Times New Roman" w:hAnsi="Times New Roman"/>
                <w:sz w:val="21"/>
                <w:szCs w:val="21"/>
              </w:rPr>
              <w:t>技术部员工</w:t>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r>
              <w:rPr>
                <w:rFonts w:hint="eastAsia" w:ascii="Times New Roman" w:hAnsi="Times New Roman"/>
                <w:sz w:val="21"/>
                <w:szCs w:val="21"/>
              </w:rPr>
              <w:t>11</w:t>
            </w:r>
            <w:r>
              <w:rPr>
                <w:rFonts w:hint="eastAsia" w:ascii="Times New Roman" w:hAnsi="Times New Roman"/>
                <w:sz w:val="21"/>
                <w:szCs w:val="21"/>
              </w:rPr>
              <w:tab/>
            </w:r>
            <w:r>
              <w:rPr>
                <w:rFonts w:hint="eastAsia" w:ascii="Times New Roman" w:hAnsi="Times New Roman"/>
                <w:sz w:val="21"/>
                <w:szCs w:val="21"/>
              </w:rPr>
              <w:t>专业培训</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.9下旬</w:t>
            </w:r>
            <w:r>
              <w:rPr>
                <w:rFonts w:hint="eastAsia" w:ascii="Times New Roman" w:hAnsi="Times New Roman"/>
                <w:sz w:val="21"/>
                <w:szCs w:val="21"/>
              </w:rPr>
              <w:tab/>
            </w:r>
            <w:r>
              <w:rPr>
                <w:rFonts w:hint="eastAsia" w:ascii="Times New Roman" w:hAnsi="Times New Roman"/>
                <w:sz w:val="21"/>
                <w:szCs w:val="21"/>
              </w:rPr>
              <w:t>技术部员工</w:t>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r>
              <w:rPr>
                <w:rFonts w:hint="eastAsia" w:ascii="Times New Roman" w:hAnsi="Times New Roman"/>
                <w:sz w:val="21"/>
                <w:szCs w:val="21"/>
              </w:rPr>
              <w:t>12</w:t>
            </w:r>
            <w:r>
              <w:rPr>
                <w:rFonts w:hint="eastAsia" w:ascii="Times New Roman" w:hAnsi="Times New Roman"/>
                <w:sz w:val="21"/>
                <w:szCs w:val="21"/>
              </w:rPr>
              <w:tab/>
            </w:r>
            <w:r>
              <w:rPr>
                <w:rFonts w:hint="eastAsia" w:ascii="Times New Roman" w:hAnsi="Times New Roman"/>
                <w:sz w:val="21"/>
                <w:szCs w:val="21"/>
              </w:rPr>
              <w:t>法律法规</w:t>
            </w:r>
            <w:r>
              <w:rPr>
                <w:rFonts w:hint="eastAsia" w:ascii="Times New Roman" w:hAnsi="Times New Roman"/>
                <w:sz w:val="21"/>
                <w:szCs w:val="21"/>
              </w:rPr>
              <w:tab/>
            </w:r>
            <w:r>
              <w:rPr>
                <w:rFonts w:hint="eastAsia" w:ascii="Times New Roman" w:hAnsi="Times New Roman"/>
                <w:sz w:val="21"/>
                <w:szCs w:val="21"/>
              </w:rPr>
              <w:t>202</w:t>
            </w:r>
            <w:r>
              <w:rPr>
                <w:rFonts w:ascii="Times New Roman" w:hAnsi="Times New Roman"/>
                <w:sz w:val="21"/>
                <w:szCs w:val="21"/>
              </w:rPr>
              <w:t>1</w:t>
            </w:r>
            <w:r>
              <w:rPr>
                <w:rFonts w:hint="eastAsia" w:ascii="Times New Roman" w:hAnsi="Times New Roman"/>
                <w:sz w:val="21"/>
                <w:szCs w:val="21"/>
              </w:rPr>
              <w:t>.10下旬</w:t>
            </w:r>
            <w:r>
              <w:rPr>
                <w:rFonts w:hint="eastAsia" w:ascii="Times New Roman" w:hAnsi="Times New Roman"/>
                <w:sz w:val="21"/>
                <w:szCs w:val="21"/>
              </w:rPr>
              <w:tab/>
            </w:r>
            <w:r>
              <w:rPr>
                <w:rFonts w:hint="eastAsia" w:ascii="Times New Roman" w:hAnsi="Times New Roman"/>
                <w:sz w:val="21"/>
                <w:szCs w:val="21"/>
              </w:rPr>
              <w:t>技术部员工</w:t>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r>
              <w:rPr>
                <w:rFonts w:hint="eastAsia" w:ascii="Times New Roman" w:hAnsi="Times New Roman"/>
                <w:sz w:val="21"/>
                <w:szCs w:val="21"/>
              </w:rPr>
              <w:t>13</w:t>
            </w:r>
            <w:r>
              <w:rPr>
                <w:rFonts w:hint="eastAsia" w:ascii="Times New Roman" w:hAnsi="Times New Roman"/>
                <w:sz w:val="21"/>
                <w:szCs w:val="21"/>
              </w:rPr>
              <w:tab/>
            </w:r>
            <w:r>
              <w:rPr>
                <w:rFonts w:hint="eastAsia" w:ascii="Times New Roman" w:hAnsi="Times New Roman"/>
                <w:sz w:val="21"/>
                <w:szCs w:val="21"/>
              </w:rPr>
              <w:t>入职新员工</w:t>
            </w:r>
            <w:r>
              <w:rPr>
                <w:rFonts w:hint="eastAsia" w:ascii="Times New Roman" w:hAnsi="Times New Roman"/>
                <w:sz w:val="21"/>
                <w:szCs w:val="21"/>
              </w:rPr>
              <w:tab/>
            </w:r>
            <w:r>
              <w:rPr>
                <w:rFonts w:hint="eastAsia" w:ascii="Times New Roman" w:hAnsi="Times New Roman"/>
                <w:sz w:val="21"/>
                <w:szCs w:val="21"/>
              </w:rPr>
              <w:t>随时</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编制： 刘颖栋                             批准：韩志国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时间：202</w:t>
            </w:r>
            <w:r>
              <w:rPr>
                <w:rFonts w:ascii="Times New Roman" w:hAnsi="Times New Roman"/>
                <w:sz w:val="21"/>
                <w:szCs w:val="21"/>
              </w:rPr>
              <w:t>1</w:t>
            </w:r>
            <w:r>
              <w:rPr>
                <w:rFonts w:hint="eastAsia" w:ascii="Times New Roman" w:hAnsi="Times New Roman"/>
                <w:sz w:val="21"/>
                <w:szCs w:val="21"/>
              </w:rPr>
              <w:t xml:space="preserve">年1月1日                         时间：2020年1月1日    </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韩志国  ，日期：202</w:t>
            </w:r>
            <w:r>
              <w:rPr>
                <w:rFonts w:ascii="Times New Roman" w:hAnsi="Times New Roman"/>
                <w:sz w:val="21"/>
                <w:szCs w:val="21"/>
              </w:rPr>
              <w:t>1</w:t>
            </w:r>
            <w:r>
              <w:rPr>
                <w:rFonts w:hint="eastAsia" w:ascii="Times New Roman" w:hAnsi="Times New Roman"/>
                <w:sz w:val="21"/>
                <w:szCs w:val="21"/>
              </w:rPr>
              <w:t>.1.</w:t>
            </w:r>
            <w:r>
              <w:rPr>
                <w:rFonts w:ascii="Times New Roman" w:hAnsi="Times New Roman"/>
                <w:sz w:val="21"/>
                <w:szCs w:val="21"/>
              </w:rPr>
              <w:t>8</w:t>
            </w:r>
            <w:r>
              <w:rPr>
                <w:rFonts w:hint="eastAsia" w:ascii="Times New Roman" w:hAnsi="Times New Roman"/>
                <w:sz w:val="21"/>
                <w:szCs w:val="21"/>
              </w:rPr>
              <w:t>。</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hint="eastAsia"/>
              </w:rPr>
              <w:t>202</w:t>
            </w:r>
            <w:r>
              <w:t>1</w:t>
            </w:r>
            <w:r>
              <w:rPr>
                <w:rFonts w:hint="eastAsia"/>
              </w:rPr>
              <w:t>.</w:t>
            </w:r>
            <w:r>
              <w:t>4</w:t>
            </w:r>
            <w:r>
              <w:rPr>
                <w:rFonts w:hint="eastAsia"/>
              </w:rPr>
              <w:t>.2</w:t>
            </w:r>
            <w:r>
              <w:t>3</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培训参加人员</w:t>
            </w:r>
            <w:r>
              <w:rPr>
                <w:rFonts w:hint="eastAsia"/>
              </w:rPr>
              <w:tab/>
            </w:r>
            <w:r>
              <w:rPr>
                <w:rFonts w:hint="eastAsia"/>
              </w:rPr>
              <w:t>刘颖栋、杨建军、荣振东等公司人员</w:t>
            </w:r>
          </w:p>
          <w:p>
            <w:r>
              <w:rPr>
                <w:rFonts w:hint="eastAsia"/>
              </w:rPr>
              <w:t>培训内容：</w:t>
            </w:r>
          </w:p>
          <w:p>
            <w:r>
              <w:rPr>
                <w:rFonts w:hint="eastAsia"/>
              </w:rPr>
              <w:t>1、GB/T 19001-2020  质量管理体系 要求</w:t>
            </w:r>
          </w:p>
          <w:p>
            <w:r>
              <w:rPr>
                <w:rFonts w:hint="eastAsia"/>
              </w:rPr>
              <w:t>2、GB/T 19000-2020  质量管理体系  基础和术语</w:t>
            </w:r>
          </w:p>
          <w:p>
            <w:r>
              <w:rPr>
                <w:rFonts w:hint="eastAsia"/>
              </w:rPr>
              <w:t>3、GB/T 24001-2020/ ISO14001:2015  环境管理体系  要求</w:t>
            </w:r>
          </w:p>
          <w:p>
            <w:r>
              <w:rPr>
                <w:rFonts w:hint="eastAsia"/>
              </w:rPr>
              <w:t>4、GB/T 45001-2020/ISO45001：2018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评价人：韩志国                 时间：202</w:t>
            </w:r>
            <w:r>
              <w:t>1</w:t>
            </w:r>
            <w:r>
              <w:rPr>
                <w:rFonts w:hint="eastAsia"/>
              </w:rPr>
              <w:t>.</w:t>
            </w:r>
            <w:r>
              <w:t>4</w:t>
            </w:r>
            <w:r>
              <w:rPr>
                <w:rFonts w:hint="eastAsia"/>
              </w:rPr>
              <w:t>.2</w:t>
            </w:r>
            <w:r>
              <w:t>3</w:t>
            </w:r>
          </w:p>
          <w:p/>
          <w:p>
            <w:r>
              <w:rPr>
                <w:rFonts w:hint="eastAsia"/>
              </w:rPr>
              <w:t>抽2：培 训 实 施 记 录</w:t>
            </w:r>
          </w:p>
          <w:p>
            <w:r>
              <w:rPr>
                <w:rFonts w:hint="eastAsia"/>
              </w:rPr>
              <w:t>培训时间</w:t>
            </w:r>
            <w:r>
              <w:rPr>
                <w:rFonts w:hint="eastAsia"/>
              </w:rPr>
              <w:tab/>
            </w:r>
            <w:r>
              <w:rPr>
                <w:rFonts w:hint="eastAsia"/>
              </w:rPr>
              <w:t>202</w:t>
            </w:r>
            <w:r>
              <w:t>1</w:t>
            </w:r>
            <w:r>
              <w:rPr>
                <w:rFonts w:hint="eastAsia"/>
              </w:rPr>
              <w:t>.2.22</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韩志国   </w:t>
            </w:r>
          </w:p>
          <w:p>
            <w:r>
              <w:rPr>
                <w:rFonts w:hint="eastAsia"/>
              </w:rPr>
              <w:t>培训参加人员</w:t>
            </w:r>
            <w:r>
              <w:rPr>
                <w:rFonts w:hint="eastAsia"/>
              </w:rPr>
              <w:tab/>
            </w:r>
            <w:r>
              <w:rPr>
                <w:rFonts w:hint="eastAsia"/>
              </w:rPr>
              <w:t xml:space="preserve"> 刘颖栋、杨建军、荣振东等公司人员</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r>
              <w:rPr>
                <w:rFonts w:hint="eastAsia"/>
              </w:rPr>
              <w:t>评价人：韩志国                  时间：202</w:t>
            </w:r>
            <w:r>
              <w:t>1</w:t>
            </w:r>
            <w:r>
              <w:rPr>
                <w:rFonts w:hint="eastAsia"/>
              </w:rPr>
              <w:t>.2.22</w:t>
            </w:r>
          </w:p>
          <w:p/>
          <w:p>
            <w:r>
              <w:rPr>
                <w:rFonts w:hint="eastAsia"/>
              </w:rPr>
              <w:t xml:space="preserve">抽3：培 训 实 施 记 录                                                  </w:t>
            </w:r>
          </w:p>
          <w:p>
            <w:r>
              <w:rPr>
                <w:rFonts w:hint="eastAsia"/>
              </w:rPr>
              <w:t>培训时间</w:t>
            </w:r>
            <w:r>
              <w:rPr>
                <w:rFonts w:hint="eastAsia"/>
              </w:rPr>
              <w:tab/>
            </w:r>
            <w:r>
              <w:rPr>
                <w:rFonts w:hint="eastAsia"/>
              </w:rPr>
              <w:t>202</w:t>
            </w:r>
            <w:r>
              <w:t>1</w:t>
            </w:r>
            <w:r>
              <w:rPr>
                <w:rFonts w:hint="eastAsia"/>
              </w:rPr>
              <w:t>.3.17</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韩志国   </w:t>
            </w:r>
          </w:p>
          <w:p>
            <w:r>
              <w:rPr>
                <w:rFonts w:hint="eastAsia"/>
              </w:rPr>
              <w:t>培训参加人员</w:t>
            </w:r>
            <w:r>
              <w:rPr>
                <w:rFonts w:hint="eastAsia"/>
              </w:rPr>
              <w:tab/>
            </w:r>
            <w:r>
              <w:rPr>
                <w:rFonts w:hint="eastAsia"/>
              </w:rPr>
              <w:t>刘颖栋、杨建军、荣振东等公司人员</w:t>
            </w:r>
          </w:p>
          <w:p>
            <w:r>
              <w:rPr>
                <w:rFonts w:hint="eastAsia"/>
              </w:rPr>
              <w:t>培训内容：</w:t>
            </w:r>
          </w:p>
          <w:p>
            <w:r>
              <w:rPr>
                <w:rFonts w:hint="eastAsia"/>
              </w:rPr>
              <w:t>1、公司管理制度</w:t>
            </w:r>
          </w:p>
          <w:p>
            <w:r>
              <w:rPr>
                <w:rFonts w:hint="eastAsia"/>
              </w:rPr>
              <w:t>2、销售管理制度</w:t>
            </w:r>
          </w:p>
          <w:p>
            <w:r>
              <w:rPr>
                <w:rFonts w:hint="eastAsia"/>
              </w:rPr>
              <w:t>3、  环境管理制度</w:t>
            </w:r>
          </w:p>
          <w:p>
            <w:r>
              <w:rPr>
                <w:rFonts w:hint="eastAsia"/>
              </w:rPr>
              <w:t>4、  安全管理制度</w:t>
            </w:r>
          </w:p>
          <w:p>
            <w:r>
              <w:rPr>
                <w:rFonts w:hint="eastAsia"/>
              </w:rPr>
              <w:t>培训及考核结果记录：</w:t>
            </w:r>
          </w:p>
          <w:p>
            <w:r>
              <w:rPr>
                <w:rFonts w:hint="eastAsia"/>
              </w:rPr>
              <w:t>培训结束进行了口头考核，参加人员基本掌握了培训要求</w:t>
            </w:r>
          </w:p>
          <w:p>
            <w:r>
              <w:rPr>
                <w:rFonts w:hint="eastAsia"/>
              </w:rPr>
              <w:t>评价人：韩志国                  时间：202</w:t>
            </w:r>
            <w:r>
              <w:t>1</w:t>
            </w:r>
            <w:r>
              <w:rPr>
                <w:rFonts w:hint="eastAsia"/>
              </w:rPr>
              <w:t>.3.17</w:t>
            </w:r>
          </w:p>
          <w:p>
            <w:pPr>
              <w:pStyle w:val="2"/>
              <w:rPr>
                <w:color w:val="0C0C0C"/>
                <w:szCs w:val="21"/>
              </w:rPr>
            </w:pPr>
            <w:r>
              <w:rPr>
                <w:color w:val="0C0C0C"/>
                <w:szCs w:val="21"/>
              </w:rPr>
              <w:t xml:space="preserve"> </w:t>
            </w:r>
            <w:r>
              <w:rPr>
                <w:rFonts w:hint="eastAsia"/>
                <w:color w:val="0C0C0C"/>
                <w:szCs w:val="21"/>
              </w:rPr>
              <w:t>公司无特殊工种</w:t>
            </w:r>
          </w:p>
          <w:p>
            <w:pPr>
              <w:pStyle w:val="2"/>
              <w:rPr>
                <w:rFonts w:hint="eastAsia"/>
                <w:color w:val="0C0C0C"/>
                <w:szCs w:val="21"/>
              </w:rPr>
            </w:pPr>
            <w:r>
              <w:rPr>
                <w:rFonts w:hint="eastAsia"/>
                <w:color w:val="0C0C0C"/>
                <w:szCs w:val="21"/>
              </w:rPr>
              <w:t>人力资源控制基本满足要求。没有变化。</w:t>
            </w:r>
          </w:p>
          <w:p>
            <w:pPr>
              <w:pStyle w:val="2"/>
              <w:rPr>
                <w:rFonts w:hint="eastAsia"/>
                <w:color w:val="0C0C0C"/>
                <w:szCs w:val="21"/>
              </w:rPr>
            </w:pPr>
            <w:r>
              <w:rPr>
                <w:rFonts w:hint="eastAsia"/>
                <w:color w:val="FF0000"/>
                <w:szCs w:val="21"/>
                <w:lang w:val="en-US" w:eastAsia="zh-CN"/>
              </w:rPr>
              <w:t>审核查</w:t>
            </w:r>
            <w:r>
              <w:rPr>
                <w:rFonts w:hint="eastAsia" w:ascii="Times New Roman" w:hAnsi="Times New Roman" w:eastAsia="宋体" w:cs="Times New Roman"/>
                <w:color w:val="FF0000"/>
                <w:szCs w:val="21"/>
                <w:lang w:val="en-US" w:eastAsia="zh-CN"/>
              </w:rPr>
              <w:t>技术部，未能提供充氮过程操作安全规程的培训，,此条款不符合已经在技术部开具不符合</w:t>
            </w:r>
          </w:p>
        </w:tc>
        <w:tc>
          <w:tcPr>
            <w:tcW w:w="895" w:type="dxa"/>
          </w:tcPr>
          <w:p>
            <w:pPr>
              <w:rPr>
                <w:rFonts w:hint="eastAsia" w:eastAsia="宋体"/>
                <w:lang w:val="en-US" w:eastAsia="zh-CN"/>
              </w:rPr>
            </w:pPr>
            <w:r>
              <w:rPr>
                <w:rFonts w:hint="eastAsia"/>
                <w:lang w:val="en-US" w:eastAsia="zh-CN"/>
              </w:rPr>
              <w:t>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E</w:t>
            </w:r>
            <w:r>
              <w:rPr>
                <w:szCs w:val="21"/>
              </w:rPr>
              <w:t>S</w:t>
            </w:r>
            <w:r>
              <w:rPr>
                <w:rFonts w:hint="eastAsia"/>
                <w:szCs w:val="21"/>
              </w:rPr>
              <w:t>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pStyle w:val="2"/>
              <w:rPr>
                <w:bCs w:val="0"/>
                <w:spacing w:val="0"/>
                <w:szCs w:val="21"/>
              </w:rPr>
            </w:pPr>
            <w:r>
              <w:rPr>
                <w:bCs w:val="0"/>
                <w:spacing w:val="0"/>
                <w:szCs w:val="21"/>
              </w:rPr>
              <w:t>ES7.1</w:t>
            </w:r>
          </w:p>
          <w:p>
            <w:pPr>
              <w:rPr>
                <w:szCs w:val="21"/>
              </w:rPr>
            </w:pPr>
            <w:r>
              <w:rPr>
                <w:rFonts w:hint="eastAsia"/>
                <w:szCs w:val="21"/>
              </w:rPr>
              <w:t>E</w:t>
            </w:r>
            <w:r>
              <w:rPr>
                <w:szCs w:val="21"/>
              </w:rPr>
              <w:t>S</w:t>
            </w:r>
            <w:r>
              <w:rPr>
                <w:rFonts w:hint="eastAsia"/>
                <w:szCs w:val="21"/>
              </w:rPr>
              <w:t>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t xml:space="preserve">DWTX-SC-2021      </w:t>
            </w:r>
            <w:r>
              <w:rPr>
                <w:rFonts w:hint="eastAsia" w:asciiTheme="minorEastAsia" w:hAnsiTheme="minorEastAsia" w:eastAsiaTheme="minorEastAsia" w:cstheme="minorEastAsia"/>
                <w:color w:val="000000" w:themeColor="text1"/>
                <w:szCs w:val="21"/>
              </w:rPr>
              <w:t>版A/</w:t>
            </w:r>
            <w:r>
              <w:rPr>
                <w:rFonts w:asciiTheme="minorEastAsia" w:hAnsiTheme="minorEastAsia" w:eastAsiaTheme="minorEastAsia" w:cstheme="minorEastAsia"/>
                <w:color w:val="000000" w:themeColor="text1"/>
                <w:szCs w:val="21"/>
              </w:rPr>
              <w:t>0</w:t>
            </w:r>
            <w:r>
              <w:rPr>
                <w:rFonts w:hint="eastAsia" w:asciiTheme="minorEastAsia" w:hAnsiTheme="minorEastAsia" w:eastAsiaTheme="minorEastAsia" w:cstheme="minorEastAsia"/>
                <w:color w:val="000000" w:themeColor="text1"/>
                <w:szCs w:val="21"/>
              </w:rPr>
              <w:t>，发布时间：202</w:t>
            </w:r>
            <w:r>
              <w:rPr>
                <w:rFonts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rPr>
              <w:t>年3月1</w:t>
            </w:r>
            <w:r>
              <w:rPr>
                <w:rFonts w:asciiTheme="minorEastAsia" w:hAnsiTheme="minorEastAsia" w:eastAsiaTheme="minorEastAsia" w:cstheme="minorEastAsia"/>
                <w:color w:val="000000" w:themeColor="text1"/>
                <w:szCs w:val="21"/>
              </w:rPr>
              <w:t>0</w:t>
            </w:r>
            <w:r>
              <w:rPr>
                <w:rFonts w:hint="eastAsia" w:asciiTheme="minorEastAsia" w:hAnsiTheme="minorEastAsia" w:eastAsiaTheme="minorEastAsia" w:cstheme="minorEastAsia"/>
                <w:color w:val="000000" w:themeColor="text1"/>
                <w:szCs w:val="21"/>
              </w:rPr>
              <w:t>日    实施时间：202</w:t>
            </w:r>
            <w:r>
              <w:rPr>
                <w:rFonts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rPr>
              <w:t>年3月1</w:t>
            </w:r>
            <w:r>
              <w:rPr>
                <w:rFonts w:asciiTheme="minorEastAsia" w:hAnsiTheme="minorEastAsia" w:eastAsiaTheme="minorEastAsia" w:cstheme="minorEastAsia"/>
                <w:color w:val="000000" w:themeColor="text1"/>
                <w:szCs w:val="21"/>
              </w:rPr>
              <w:t>0</w:t>
            </w:r>
            <w:r>
              <w:rPr>
                <w:rFonts w:hint="eastAsia" w:asciiTheme="minorEastAsia" w:hAnsiTheme="minorEastAsia" w:eastAsiaTheme="minorEastAsia" w:cstheme="minorEastAsia"/>
                <w:color w:val="000000" w:themeColor="text1"/>
                <w:szCs w:val="21"/>
              </w:rPr>
              <w:t xml:space="preserve">日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2.程序文件，含2</w:t>
            </w:r>
            <w:r>
              <w:rPr>
                <w:rFonts w:asciiTheme="minorEastAsia" w:hAnsiTheme="minorEastAsia" w:eastAsiaTheme="minorEastAsia" w:cstheme="minorEastAsia"/>
                <w:color w:val="000000" w:themeColor="text1"/>
                <w:szCs w:val="21"/>
              </w:rPr>
              <w:t>7</w:t>
            </w:r>
            <w:r>
              <w:rPr>
                <w:rFonts w:hint="eastAsia" w:asciiTheme="minorEastAsia" w:hAnsiTheme="minorEastAsia" w:eastAsiaTheme="minorEastAsia" w:cstheme="minorEastAsia"/>
                <w:color w:val="000000" w:themeColor="text1"/>
                <w:szCs w:val="21"/>
              </w:rPr>
              <w:t>个文件，</w:t>
            </w:r>
            <w:r>
              <w:rPr>
                <w:rFonts w:asciiTheme="minorEastAsia" w:hAnsiTheme="minorEastAsia" w:eastAsiaTheme="minorEastAsia" w:cstheme="minorEastAsia"/>
                <w:color w:val="000000" w:themeColor="text1"/>
                <w:szCs w:val="21"/>
              </w:rPr>
              <w:t>DWTX-CX -2021       B/0</w:t>
            </w:r>
            <w:r>
              <w:rPr>
                <w:rFonts w:hint="eastAsia" w:asciiTheme="minorEastAsia" w:hAnsiTheme="minorEastAsia" w:eastAsiaTheme="minorEastAsia" w:cstheme="minorEastAsia"/>
                <w:color w:val="000000" w:themeColor="text1"/>
                <w:szCs w:val="21"/>
              </w:rPr>
              <w:t>版，发布实施时间：2021年3月10日    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批准：韩志国 时间：202</w:t>
            </w:r>
            <w:r>
              <w:rPr>
                <w:szCs w:val="21"/>
              </w:rPr>
              <w:t>1</w:t>
            </w:r>
            <w:r>
              <w:rPr>
                <w:rFonts w:hint="eastAsia"/>
                <w:szCs w:val="21"/>
              </w:rPr>
              <w:t>.</w:t>
            </w:r>
            <w:r>
              <w:rPr>
                <w:szCs w:val="21"/>
              </w:rPr>
              <w:t>3</w:t>
            </w:r>
            <w:r>
              <w:rPr>
                <w:rFonts w:hint="eastAsia"/>
                <w:szCs w:val="21"/>
              </w:rPr>
              <w:t>.20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szCs w:val="21"/>
              </w:rPr>
              <w:t>S</w:t>
            </w:r>
            <w:r>
              <w:rPr>
                <w:rFonts w:hint="eastAsia"/>
                <w:szCs w:val="21"/>
              </w:rPr>
              <w:t>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lang w:val="en-GB"/>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6</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202</w:t>
            </w:r>
            <w:r>
              <w:rPr>
                <w:rFonts w:ascii="宋体" w:hAnsi="宋体" w:cs="宋体"/>
                <w:szCs w:val="21"/>
                <w:lang w:val="en-GB"/>
              </w:rPr>
              <w:t>1</w:t>
            </w:r>
            <w:r>
              <w:rPr>
                <w:rFonts w:hint="eastAsia" w:ascii="宋体" w:hAnsi="宋体" w:cs="宋体"/>
                <w:szCs w:val="21"/>
                <w:lang w:val="en-GB"/>
              </w:rPr>
              <w:t>.</w:t>
            </w:r>
            <w:r>
              <w:rPr>
                <w:rFonts w:ascii="宋体" w:hAnsi="宋体" w:cs="宋体"/>
                <w:szCs w:val="21"/>
                <w:lang w:val="en-GB"/>
              </w:rPr>
              <w:t>8</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提供了202</w:t>
            </w:r>
            <w:r>
              <w:rPr>
                <w:rFonts w:ascii="宋体" w:hAnsi="宋体" w:cs="宋体"/>
                <w:bCs w:val="0"/>
                <w:spacing w:val="0"/>
                <w:szCs w:val="21"/>
              </w:rPr>
              <w:t>1</w:t>
            </w:r>
            <w:r>
              <w:rPr>
                <w:rFonts w:hint="eastAsia" w:ascii="宋体" w:hAnsi="宋体" w:cs="宋体"/>
                <w:bCs w:val="0"/>
                <w:spacing w:val="0"/>
                <w:szCs w:val="21"/>
              </w:rPr>
              <w:t>年2季度工作环境检查表，抽查： 202</w:t>
            </w:r>
            <w:r>
              <w:rPr>
                <w:rFonts w:ascii="宋体" w:hAnsi="宋体" w:cs="宋体"/>
                <w:bCs w:val="0"/>
                <w:spacing w:val="0"/>
                <w:szCs w:val="21"/>
              </w:rPr>
              <w:t>1</w:t>
            </w:r>
            <w:r>
              <w:rPr>
                <w:rFonts w:hint="eastAsia" w:ascii="宋体" w:hAnsi="宋体" w:cs="宋体"/>
                <w:bCs w:val="0"/>
                <w:spacing w:val="0"/>
                <w:szCs w:val="21"/>
              </w:rPr>
              <w:t>.</w:t>
            </w:r>
            <w:r>
              <w:rPr>
                <w:rFonts w:ascii="宋体" w:hAnsi="宋体" w:cs="宋体"/>
                <w:bCs w:val="0"/>
                <w:spacing w:val="0"/>
                <w:szCs w:val="21"/>
              </w:rPr>
              <w:t>6</w:t>
            </w:r>
            <w:r>
              <w:rPr>
                <w:rFonts w:hint="eastAsia" w:ascii="宋体" w:hAnsi="宋体" w:cs="宋体"/>
                <w:bCs w:val="0"/>
                <w:spacing w:val="0"/>
                <w:szCs w:val="21"/>
              </w:rPr>
              <w:t>.1</w:t>
            </w:r>
            <w:r>
              <w:rPr>
                <w:rFonts w:ascii="宋体" w:hAnsi="宋体" w:cs="宋体"/>
                <w:bCs w:val="0"/>
                <w:spacing w:val="0"/>
                <w:szCs w:val="21"/>
              </w:rPr>
              <w:t>8</w:t>
            </w:r>
            <w:r>
              <w:rPr>
                <w:rFonts w:hint="eastAsia" w:ascii="宋体" w:hAnsi="宋体" w:cs="宋体"/>
                <w:bCs w:val="0"/>
                <w:spacing w:val="0"/>
                <w:szCs w:val="21"/>
              </w:rPr>
              <w:t>的检查表，对办公环境、卫生等情况进行了检查，检查人：刘颖栋，无问题。公司</w:t>
            </w:r>
            <w:r>
              <w:rPr>
                <w:rFonts w:hint="eastAsia"/>
                <w:szCs w:val="21"/>
              </w:rPr>
              <w:t>无食堂</w:t>
            </w:r>
          </w:p>
          <w:p>
            <w:pPr>
              <w:pStyle w:val="2"/>
              <w:ind w:firstLine="460" w:firstLineChars="200"/>
              <w:rPr>
                <w:szCs w:val="21"/>
              </w:rPr>
            </w:pPr>
            <w:r>
              <w:rPr>
                <w:rFonts w:hint="eastAsia"/>
                <w:szCs w:val="21"/>
              </w:rPr>
              <w:t>提供财务资金保障情况：</w:t>
            </w:r>
          </w:p>
          <w:p>
            <w:pPr>
              <w:pStyle w:val="2"/>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2"/>
              <w:ind w:firstLine="460" w:firstLineChars="200"/>
              <w:rPr>
                <w:color w:val="000000" w:themeColor="text1"/>
                <w:szCs w:val="21"/>
              </w:rPr>
            </w:pPr>
            <w:r>
              <w:rPr>
                <w:color w:val="000000" w:themeColor="text1"/>
                <w:szCs w:val="21"/>
              </w:rPr>
              <w:t>培训费</w:t>
            </w:r>
            <w:r>
              <w:rPr>
                <w:color w:val="000000" w:themeColor="text1"/>
                <w:szCs w:val="21"/>
              </w:rPr>
              <w:tab/>
            </w:r>
            <w:r>
              <w:rPr>
                <w:color w:val="000000" w:themeColor="text1"/>
                <w:szCs w:val="21"/>
              </w:rPr>
              <w:t>7000</w:t>
            </w:r>
          </w:p>
          <w:p>
            <w:pPr>
              <w:pStyle w:val="2"/>
              <w:ind w:firstLine="460" w:firstLineChars="200"/>
              <w:rPr>
                <w:color w:val="000000" w:themeColor="text1"/>
                <w:szCs w:val="21"/>
              </w:rPr>
            </w:pPr>
            <w:r>
              <w:rPr>
                <w:color w:val="000000" w:themeColor="text1"/>
                <w:szCs w:val="21"/>
              </w:rPr>
              <w:t>体检费</w:t>
            </w:r>
            <w:r>
              <w:rPr>
                <w:color w:val="000000" w:themeColor="text1"/>
                <w:szCs w:val="21"/>
              </w:rPr>
              <w:tab/>
            </w:r>
            <w:r>
              <w:rPr>
                <w:color w:val="000000" w:themeColor="text1"/>
                <w:szCs w:val="21"/>
              </w:rPr>
              <w:t>14</w:t>
            </w:r>
            <w:r>
              <w:rPr>
                <w:rFonts w:hint="eastAsia"/>
                <w:color w:val="000000" w:themeColor="text1"/>
                <w:szCs w:val="21"/>
              </w:rPr>
              <w:t>000</w:t>
            </w:r>
          </w:p>
          <w:p>
            <w:pPr>
              <w:pStyle w:val="2"/>
              <w:ind w:firstLine="460" w:firstLineChars="200"/>
              <w:rPr>
                <w:color w:val="000000" w:themeColor="text1"/>
                <w:szCs w:val="21"/>
              </w:rPr>
            </w:pPr>
            <w:r>
              <w:rPr>
                <w:color w:val="000000" w:themeColor="text1"/>
                <w:szCs w:val="21"/>
              </w:rPr>
              <w:t>劳动保护用品投入</w:t>
            </w:r>
            <w:r>
              <w:rPr>
                <w:color w:val="000000" w:themeColor="text1"/>
                <w:szCs w:val="21"/>
              </w:rPr>
              <w:tab/>
            </w:r>
            <w:r>
              <w:rPr>
                <w:color w:val="000000" w:themeColor="text1"/>
                <w:szCs w:val="21"/>
              </w:rPr>
              <w:t>5</w:t>
            </w:r>
            <w:r>
              <w:rPr>
                <w:rFonts w:hint="eastAsia"/>
                <w:color w:val="000000" w:themeColor="text1"/>
                <w:szCs w:val="21"/>
              </w:rPr>
              <w:t>0</w:t>
            </w:r>
            <w:r>
              <w:rPr>
                <w:color w:val="000000" w:themeColor="text1"/>
                <w:szCs w:val="21"/>
              </w:rPr>
              <w:t>00</w:t>
            </w:r>
          </w:p>
          <w:p>
            <w:pPr>
              <w:pStyle w:val="2"/>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6000</w:t>
            </w:r>
          </w:p>
          <w:p>
            <w:pPr>
              <w:pStyle w:val="2"/>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pPr>
              <w:pStyle w:val="2"/>
              <w:ind w:firstLine="460" w:firstLineChars="200"/>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rPr>
                <w:rFonts w:cs="Lucida Sans"/>
                <w:bCs/>
              </w:rPr>
            </w:pPr>
            <w:r>
              <w:rPr>
                <w:rFonts w:hint="eastAsia" w:cs="Lucida Sans"/>
                <w:b/>
              </w:rPr>
              <w:t>应</w:t>
            </w:r>
            <w:r>
              <w:rPr>
                <w:rFonts w:hint="eastAsia" w:cs="Lucida Sans"/>
                <w:bCs/>
              </w:rPr>
              <w:t>急准备和响应</w:t>
            </w:r>
          </w:p>
          <w:p>
            <w:pPr>
              <w:rPr>
                <w:rFonts w:cs="Lucida Sans"/>
                <w:bCs/>
              </w:rPr>
            </w:pPr>
            <w:r>
              <w:rPr>
                <w:rFonts w:hint="eastAsia" w:cs="Lucida Sans"/>
                <w:bCs/>
              </w:rPr>
              <w:t>公司制定《应急准备与响应控制程序》，预防或减少潜在安全事故或紧急情况造成的影响，对可能发生的各种重要环境危险源的紧急情况做出积极准备和响应，以减少事故造成的影响。</w:t>
            </w:r>
          </w:p>
          <w:p>
            <w:pPr>
              <w:rPr>
                <w:rFonts w:cs="Lucida Sans"/>
                <w:bCs/>
              </w:rPr>
            </w:pPr>
            <w:r>
              <w:rPr>
                <w:rFonts w:hint="eastAsia" w:cs="Lucida Sans"/>
                <w:bCs/>
              </w:rPr>
              <w:t>提供了《火灾应急预案》，包括发生火灾等紧急情况的处置和应急抢救方案等内容。</w:t>
            </w:r>
          </w:p>
          <w:p>
            <w:pPr>
              <w:rPr>
                <w:rFonts w:cs="Lucida Sans"/>
                <w:bCs/>
              </w:rPr>
            </w:pPr>
            <w:r>
              <w:rPr>
                <w:rFonts w:hint="eastAsia" w:cs="Lucida Sans"/>
                <w:bCs/>
              </w:rPr>
              <w:t>出示了“应急预案演练记录”</w:t>
            </w:r>
          </w:p>
          <w:p>
            <w:pPr>
              <w:rPr>
                <w:rFonts w:cs="Lucida Sans"/>
                <w:bCs/>
              </w:rPr>
            </w:pPr>
            <w:r>
              <w:rPr>
                <w:rFonts w:hint="eastAsia" w:cs="Lucida Sans"/>
                <w:bCs/>
              </w:rPr>
              <w:t>演练时间：202</w:t>
            </w:r>
            <w:r>
              <w:rPr>
                <w:rFonts w:cs="Lucida Sans"/>
                <w:bCs/>
              </w:rPr>
              <w:t>1</w:t>
            </w:r>
            <w:r>
              <w:rPr>
                <w:rFonts w:hint="eastAsia" w:cs="Lucida Sans"/>
                <w:bCs/>
              </w:rPr>
              <w:t>.</w:t>
            </w:r>
            <w:r>
              <w:rPr>
                <w:rFonts w:cs="Lucida Sans"/>
                <w:bCs/>
              </w:rPr>
              <w:t>8</w:t>
            </w:r>
            <w:r>
              <w:rPr>
                <w:rFonts w:hint="eastAsia" w:cs="Lucida Sans"/>
                <w:bCs/>
              </w:rPr>
              <w:t>.</w:t>
            </w:r>
            <w:r>
              <w:rPr>
                <w:rFonts w:cs="Lucida Sans"/>
                <w:bCs/>
              </w:rPr>
              <w:t>18</w:t>
            </w:r>
            <w:r>
              <w:rPr>
                <w:rFonts w:hint="eastAsia" w:cs="Lucida Sans"/>
                <w:bCs/>
              </w:rPr>
              <w:t xml:space="preserve">  地点：办公楼前</w:t>
            </w:r>
          </w:p>
          <w:p>
            <w:pPr>
              <w:rPr>
                <w:rFonts w:cs="Lucida Sans"/>
                <w:bCs/>
              </w:rPr>
            </w:pPr>
            <w:r>
              <w:rPr>
                <w:rFonts w:hint="eastAsia" w:cs="Lucida Sans"/>
                <w:bCs/>
              </w:rPr>
              <w:t>组织部门：综合部  演练主持人：刘颖栋</w:t>
            </w:r>
          </w:p>
          <w:p>
            <w:pPr>
              <w:rPr>
                <w:rFonts w:cs="Lucida Sans"/>
                <w:bCs/>
              </w:rPr>
            </w:pPr>
            <w:r>
              <w:rPr>
                <w:rFonts w:hint="eastAsia" w:cs="Lucida Sans"/>
                <w:bCs/>
              </w:rPr>
              <w:t>参加演练人员名单：韩志国</w:t>
            </w:r>
            <w:r>
              <w:rPr>
                <w:rFonts w:hint="eastAsia"/>
              </w:rPr>
              <w:t>\荣振东 \杨建军</w:t>
            </w:r>
            <w:r>
              <w:rPr>
                <w:rFonts w:hint="eastAsia" w:cs="Lucida Sans"/>
                <w:bCs/>
              </w:rPr>
              <w:t xml:space="preserve">等公司全体人员。    </w:t>
            </w:r>
          </w:p>
          <w:p>
            <w:pPr>
              <w:rPr>
                <w:rFonts w:cs="Lucida Sans"/>
                <w:bCs/>
              </w:rPr>
            </w:pPr>
            <w:r>
              <w:rPr>
                <w:rFonts w:hint="eastAsia" w:cs="Lucida Sans"/>
                <w:bCs/>
              </w:rPr>
              <w:t>1.演练目的：演练目的、内容：</w:t>
            </w:r>
          </w:p>
          <w:p>
            <w:pPr>
              <w:rPr>
                <w:rFonts w:cs="Lucida Sans"/>
                <w:bCs/>
              </w:rPr>
            </w:pPr>
            <w:r>
              <w:rPr>
                <w:rFonts w:hint="eastAsia" w:cs="Lucida Sans"/>
                <w:bCs/>
              </w:rPr>
              <w:t>为了使员工了解火灾发生时的应急自救知识，掌握应对火灾发生时采取的防护措施和方法，最大限度地降低火灾爆炸带来的损失，从而提高员工紧急避险、自救自护和应变的能力。</w:t>
            </w:r>
          </w:p>
          <w:p>
            <w:pPr>
              <w:rPr>
                <w:rFonts w:cs="Lucida Sans"/>
                <w:bCs/>
              </w:rPr>
            </w:pPr>
            <w:r>
              <w:rPr>
                <w:rFonts w:hint="eastAsia" w:cs="Lucida Sans"/>
                <w:bCs/>
              </w:rPr>
              <w:t>2.演练小结：参加人员基本了解，掌握了灭火器的使用方法和现场撤离路线，掌握火灾时的逃生方法。</w:t>
            </w:r>
          </w:p>
          <w:p>
            <w:pPr>
              <w:rPr>
                <w:rFonts w:cs="Lucida Sans"/>
                <w:bCs/>
              </w:rPr>
            </w:pPr>
            <w:r>
              <w:rPr>
                <w:rFonts w:hint="eastAsia" w:cs="Lucida Sans"/>
                <w:bCs/>
              </w:rPr>
              <w:t>3.存在的问题及整改措施：义务消防员应经常检查火灾隐患，发现问题及时整改，今后应定期进行火灾应急演练。争取得到周边单位的配合和参与。以提高公司员工的消防安全意识。</w:t>
            </w:r>
          </w:p>
          <w:p>
            <w:pPr>
              <w:rPr>
                <w:rFonts w:cs="Lucida Sans"/>
                <w:bCs/>
              </w:rPr>
            </w:pPr>
            <w:r>
              <w:rPr>
                <w:rFonts w:hint="eastAsia" w:cs="Lucida Sans"/>
                <w:bCs/>
              </w:rPr>
              <w:t>填写部门：综合部   填写日期：202</w:t>
            </w:r>
            <w:r>
              <w:rPr>
                <w:rFonts w:cs="Lucida Sans"/>
                <w:bCs/>
              </w:rPr>
              <w:t>1</w:t>
            </w:r>
            <w:r>
              <w:rPr>
                <w:rFonts w:hint="eastAsia" w:cs="Lucida Sans"/>
                <w:bCs/>
              </w:rPr>
              <w:t>年8月1</w:t>
            </w:r>
            <w:r>
              <w:rPr>
                <w:rFonts w:cs="Lucida Sans"/>
                <w:bCs/>
              </w:rPr>
              <w:t>8</w:t>
            </w:r>
            <w:r>
              <w:rPr>
                <w:rFonts w:hint="eastAsia" w:cs="Lucida Sans"/>
                <w:bCs/>
              </w:rPr>
              <w:t>日</w:t>
            </w:r>
          </w:p>
          <w:p>
            <w:pPr>
              <w:spacing w:line="360" w:lineRule="atLeast"/>
              <w:ind w:firstLine="420" w:firstLineChars="200"/>
            </w:pPr>
            <w:r>
              <w:rPr>
                <w:rFonts w:hint="eastAsia" w:cs="Lucida Sans"/>
                <w:bCs/>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《合规性评价报告》202</w:t>
            </w:r>
            <w:r>
              <w:rPr>
                <w:rFonts w:ascii="宋体" w:hAnsi="宋体" w:cs="宋体"/>
                <w:szCs w:val="21"/>
              </w:rPr>
              <w:t>1</w:t>
            </w:r>
            <w:r>
              <w:rPr>
                <w:rFonts w:hint="eastAsia" w:ascii="宋体" w:hAnsi="宋体" w:cs="宋体"/>
                <w:szCs w:val="21"/>
              </w:rPr>
              <w:t>年3月1</w:t>
            </w:r>
            <w:r>
              <w:rPr>
                <w:rFonts w:ascii="宋体" w:hAnsi="宋体" w:cs="宋体"/>
                <w:szCs w:val="21"/>
              </w:rPr>
              <w:t>0</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pPr>
              <w:rPr>
                <w:color w:val="000000"/>
                <w:szCs w:val="21"/>
              </w:rPr>
            </w:pPr>
            <w:r>
              <w:rPr>
                <w:rFonts w:hint="eastAsia" w:ascii="宋体" w:hAnsi="宋体" w:cs="宋体"/>
                <w:szCs w:val="21"/>
              </w:rPr>
              <w:t>评价人员：</w:t>
            </w:r>
            <w:r>
              <w:rPr>
                <w:rFonts w:hint="eastAsia"/>
                <w:color w:val="000000"/>
                <w:szCs w:val="21"/>
              </w:rPr>
              <w:t xml:space="preserve"> 刘颖栋、韩志国</w:t>
            </w:r>
            <w:r>
              <w:rPr>
                <w:rFonts w:hint="eastAsia"/>
                <w:color w:val="0C0C0C"/>
                <w:szCs w:val="21"/>
              </w:rPr>
              <w:t>等</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E9.2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w:t>
            </w:r>
            <w:r>
              <w:rPr>
                <w:rFonts w:ascii="宋体" w:hAnsi="宋体" w:cs="宋体"/>
                <w:szCs w:val="21"/>
              </w:rPr>
              <w:t>1</w:t>
            </w:r>
            <w:r>
              <w:rPr>
                <w:rFonts w:hint="eastAsia" w:ascii="宋体" w:hAnsi="宋体" w:cs="宋体"/>
                <w:szCs w:val="21"/>
              </w:rPr>
              <w:t>年内部审核实施计划》，计划内容有：目的、范围、审核准则、审核时间</w:t>
            </w:r>
            <w:r>
              <w:rPr>
                <w:rFonts w:hint="eastAsia"/>
                <w:color w:val="000000"/>
                <w:szCs w:val="21"/>
              </w:rPr>
              <w:t>2020年7月10日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w:t>
            </w:r>
            <w:r>
              <w:rPr>
                <w:rFonts w:ascii="宋体" w:hAnsi="宋体" w:cs="宋体"/>
                <w:szCs w:val="21"/>
              </w:rPr>
              <w:t>1</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组长：刘颖栋  组员：荣振东</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202</w:t>
            </w:r>
            <w:r>
              <w:rPr>
                <w:color w:val="000000"/>
                <w:szCs w:val="21"/>
              </w:rPr>
              <w:t>1</w:t>
            </w:r>
            <w:r>
              <w:rPr>
                <w:rFonts w:hint="eastAsia"/>
                <w:color w:val="000000"/>
                <w:szCs w:val="21"/>
              </w:rPr>
              <w:t>年7月10日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要求及使用指南》、GB/T28001-2011《职业健康安全管理体系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提供了《内审不合格报告》1份，审核发现,</w:t>
            </w:r>
            <w:r>
              <w:rPr>
                <w:rFonts w:hint="eastAsia"/>
              </w:rPr>
              <w:t xml:space="preserve"> </w:t>
            </w:r>
            <w:r>
              <w:rPr>
                <w:rFonts w:hint="eastAsia" w:ascii="宋体" w:hAnsi="宋体" w:cs="宋体"/>
                <w:szCs w:val="21"/>
              </w:rPr>
              <w:t>现场提供的《设备维护记录》中，未提供2021年5月关于办公用品的保养记录，不符合ISO9001：2015标准7.1.3基础设施和ISO14001：2015标准7.1资源中的相关要求。</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r>
              <w:rPr>
                <w:rFonts w:hint="eastAsia" w:ascii="宋体" w:hAnsi="宋体"/>
                <w:b/>
                <w:sz w:val="18"/>
                <w:szCs w:val="18"/>
              </w:rPr>
              <w:t>不符合和纠正措施</w:t>
            </w:r>
          </w:p>
        </w:tc>
        <w:tc>
          <w:tcPr>
            <w:tcW w:w="960" w:type="dxa"/>
            <w:vAlign w:val="center"/>
          </w:tcPr>
          <w:p>
            <w:pPr>
              <w:rPr>
                <w:szCs w:val="21"/>
              </w:rPr>
            </w:pPr>
            <w:r>
              <w:rPr>
                <w:szCs w:val="21"/>
              </w:rPr>
              <w:t>ES10.2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公司近一年内未发生过环境、安全等事故。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微软雅黑"/>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49F3"/>
    <w:rsid w:val="001A2D7F"/>
    <w:rsid w:val="001B4CCB"/>
    <w:rsid w:val="00337922"/>
    <w:rsid w:val="00340867"/>
    <w:rsid w:val="003641B7"/>
    <w:rsid w:val="00380837"/>
    <w:rsid w:val="003A198A"/>
    <w:rsid w:val="00410914"/>
    <w:rsid w:val="004F0871"/>
    <w:rsid w:val="00533134"/>
    <w:rsid w:val="00536930"/>
    <w:rsid w:val="00564E53"/>
    <w:rsid w:val="00644FE2"/>
    <w:rsid w:val="0067640C"/>
    <w:rsid w:val="006D21B7"/>
    <w:rsid w:val="006E678B"/>
    <w:rsid w:val="00755C15"/>
    <w:rsid w:val="00757FAC"/>
    <w:rsid w:val="007757F3"/>
    <w:rsid w:val="007E6AEB"/>
    <w:rsid w:val="00825F25"/>
    <w:rsid w:val="008973EE"/>
    <w:rsid w:val="00971600"/>
    <w:rsid w:val="009973B4"/>
    <w:rsid w:val="009C28C1"/>
    <w:rsid w:val="009E7150"/>
    <w:rsid w:val="009F7EED"/>
    <w:rsid w:val="00A0371B"/>
    <w:rsid w:val="00A14663"/>
    <w:rsid w:val="00A9273C"/>
    <w:rsid w:val="00AF0AAB"/>
    <w:rsid w:val="00BF597E"/>
    <w:rsid w:val="00C51A36"/>
    <w:rsid w:val="00C55228"/>
    <w:rsid w:val="00CE315A"/>
    <w:rsid w:val="00D06F59"/>
    <w:rsid w:val="00D8388C"/>
    <w:rsid w:val="00EB0164"/>
    <w:rsid w:val="00ED0F62"/>
    <w:rsid w:val="00F80CA6"/>
    <w:rsid w:val="02B84719"/>
    <w:rsid w:val="02FA6253"/>
    <w:rsid w:val="032C3757"/>
    <w:rsid w:val="036603D4"/>
    <w:rsid w:val="04617F72"/>
    <w:rsid w:val="04C04927"/>
    <w:rsid w:val="05B11F2A"/>
    <w:rsid w:val="06400A4B"/>
    <w:rsid w:val="06E01EC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1F7F46C5"/>
    <w:rsid w:val="20C94204"/>
    <w:rsid w:val="21747ECE"/>
    <w:rsid w:val="22017E7F"/>
    <w:rsid w:val="23544896"/>
    <w:rsid w:val="235E7C88"/>
    <w:rsid w:val="246B6135"/>
    <w:rsid w:val="24FE116D"/>
    <w:rsid w:val="26E4625C"/>
    <w:rsid w:val="27B53290"/>
    <w:rsid w:val="28A46FFC"/>
    <w:rsid w:val="29A06FDB"/>
    <w:rsid w:val="2A134B34"/>
    <w:rsid w:val="2A712F0F"/>
    <w:rsid w:val="2B2E2752"/>
    <w:rsid w:val="2B9022F9"/>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42828E9"/>
    <w:rsid w:val="49BA3960"/>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7A2146"/>
    <w:rsid w:val="66972AAF"/>
    <w:rsid w:val="677E4DCB"/>
    <w:rsid w:val="68BB08C9"/>
    <w:rsid w:val="6A4140D3"/>
    <w:rsid w:val="6A5D69B2"/>
    <w:rsid w:val="6A7021FA"/>
    <w:rsid w:val="6DA65F1D"/>
    <w:rsid w:val="6E031C73"/>
    <w:rsid w:val="6E116960"/>
    <w:rsid w:val="6E6B6A6E"/>
    <w:rsid w:val="6EE8797B"/>
    <w:rsid w:val="6FF46E59"/>
    <w:rsid w:val="7051627C"/>
    <w:rsid w:val="70CA3520"/>
    <w:rsid w:val="73E237A4"/>
    <w:rsid w:val="73E9008B"/>
    <w:rsid w:val="76C24502"/>
    <w:rsid w:val="772935FE"/>
    <w:rsid w:val="7A0E74A5"/>
    <w:rsid w:val="7A42130E"/>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Header Char"/>
    <w:basedOn w:val="11"/>
    <w:link w:val="8"/>
    <w:qFormat/>
    <w:uiPriority w:val="99"/>
    <w:rPr>
      <w:rFonts w:ascii="Times New Roman" w:hAnsi="Times New Roman" w:eastAsia="宋体" w:cs="Times New Roman"/>
      <w:sz w:val="18"/>
      <w:szCs w:val="18"/>
    </w:rPr>
  </w:style>
  <w:style w:type="character" w:customStyle="1" w:styleId="13">
    <w:name w:val="Footer Char"/>
    <w:basedOn w:val="11"/>
    <w:link w:val="7"/>
    <w:qFormat/>
    <w:uiPriority w:val="99"/>
    <w:rPr>
      <w:rFonts w:ascii="Times New Roman" w:hAnsi="Times New Roman" w:eastAsia="宋体" w:cs="Times New Roman"/>
      <w:sz w:val="18"/>
      <w:szCs w:val="18"/>
    </w:rPr>
  </w:style>
  <w:style w:type="character" w:customStyle="1" w:styleId="14">
    <w:name w:val="Balloon Text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18</Pages>
  <Words>1346</Words>
  <Characters>7674</Characters>
  <Lines>63</Lines>
  <Paragraphs>18</Paragraphs>
  <TotalTime>0</TotalTime>
  <ScaleCrop>false</ScaleCrop>
  <LinksUpToDate>false</LinksUpToDate>
  <CharactersWithSpaces>9002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2021-10-12T05:44:04Z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2021-08-04T04:12:05Z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ebc6f947-7f86-43e2-a36d-6cd11cafaf35</vt:lpwstr>
  </property>
  <property fmtid="{D5CDD505-2E9C-101B-9397-08002B2CF9AE}" pid="9" name="MSIP_Label_d3d538fd-7cd2-4b8b-bd42-f6ee8cc1e568_ContentBits">
    <vt:lpwstr>0</vt:lpwstr>
  </property>
  <property fmtid="{D5CDD505-2E9C-101B-9397-08002B2CF9AE}" pid="10" name="ICV">
    <vt:lpwstr>7116CC75DEB448C788ACD7B7B7568F4B</vt:lpwstr>
  </property>
</Properties>
</file>