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Iw+59wbGtU7R46Bai7boy==&#13;&#10;" textCheckSum="" ver="1">
  <a:bounds l="11095" t="44" r="14535" b="44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1" name="文本框 1"/>
        <wps:cNvSpPr txBox="1">
          <a:spLocks noChangeArrowheads="1"/>
        </wps:cNvSpPr>
        <wps:spPr>
          <a:xfrm>
            <a:off x="0" y="0"/>
            <a:ext cx="2184400" cy="256540"/>
          </a:xfrm>
          <a:prstGeom prst="rect">
            <a:avLst/>
          </a:prstGeom>
          <a:solidFill>
            <a:srgbClr val="FFFFFF"/>
          </a:solidFill>
          <a:ln w="9525">
            <a:noFill/>
          </a:ln>
          <a:effectLst/>
        </wps:spPr>
        <wps:txbx/>
        <wps:bodyPr upright="1"/>
      </wps:wsp>
    </a:graphicData>
  </a:graphic>
</wp:e2oholder>
</file>