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浙江伟达粮油</w:t>
      </w:r>
      <w:r>
        <w:rPr>
          <w:rFonts w:hint="eastAsia"/>
          <w:b/>
          <w:sz w:val="36"/>
          <w:szCs w:val="36"/>
          <w:u w:val="single"/>
        </w:rPr>
        <w:t>有限公司</w:t>
      </w:r>
      <w:bookmarkEnd w:id="0"/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速冻面米食品[熟制品(速冻包子、速冻馒头）]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OHSMS/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其他管理体系</w:t>
      </w:r>
      <w:r>
        <w:rPr>
          <w:rFonts w:hint="eastAsia"/>
          <w:b/>
          <w:sz w:val="36"/>
          <w:szCs w:val="36"/>
          <w:lang w:val="en-US" w:eastAsia="zh-CN"/>
        </w:rPr>
        <w:t xml:space="preserve">, 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  <w:lang w:val="en-US" w:eastAsia="zh-CN"/>
        </w:rPr>
        <w:t>浙江伟达粮油</w:t>
      </w:r>
      <w:r>
        <w:rPr>
          <w:rFonts w:hint="eastAsia"/>
          <w:b/>
          <w:sz w:val="36"/>
          <w:szCs w:val="36"/>
          <w:u w:val="single"/>
        </w:rPr>
        <w:t>有限公司</w:t>
      </w:r>
      <w:r>
        <w:rPr>
          <w:rFonts w:hint="eastAsia"/>
          <w:b/>
          <w:sz w:val="36"/>
          <w:szCs w:val="36"/>
        </w:rPr>
        <w:t>（盖章）</w:t>
      </w:r>
      <w:bookmarkStart w:id="3" w:name="_GoBack"/>
      <w:bookmarkEnd w:id="3"/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5558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2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2021-10-09T15:15:37Z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