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ascii="宋体" w:hAnsi="宋体" w:cs="宋体"/>
                <w:szCs w:val="21"/>
              </w:rPr>
            </w:pPr>
            <w:r>
              <w:rPr>
                <w:rFonts w:hint="eastAsia" w:ascii="宋体" w:hAnsi="宋体" w:cs="宋体"/>
                <w:szCs w:val="21"/>
              </w:rPr>
              <w:t>受审核部门：管理层    总经理：</w:t>
            </w:r>
            <w:r>
              <w:rPr>
                <w:rFonts w:hint="eastAsia" w:ascii="宋体" w:hAnsi="宋体"/>
                <w:szCs w:val="21"/>
              </w:rPr>
              <w:t xml:space="preserve">王慧英    </w:t>
            </w:r>
            <w:r>
              <w:rPr>
                <w:rFonts w:hint="eastAsia" w:ascii="宋体" w:hAnsi="宋体" w:cs="宋体"/>
                <w:szCs w:val="21"/>
              </w:rPr>
              <w:t>管理者代表：</w:t>
            </w:r>
            <w:r>
              <w:rPr>
                <w:rFonts w:hint="eastAsia" w:ascii="宋体" w:hAnsi="宋体"/>
                <w:szCs w:val="21"/>
              </w:rPr>
              <w:t>郑先成</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审核员：李俐                         审核时间：202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napToGrid w:val="0"/>
            </w:pPr>
            <w:r>
              <w:rPr>
                <w:rFonts w:hint="eastAsia"/>
              </w:rPr>
              <w:t>审核条款：</w:t>
            </w:r>
          </w:p>
          <w:p>
            <w:pPr>
              <w:snapToGrid w:val="0"/>
              <w:spacing w:line="280" w:lineRule="exact"/>
              <w:jc w:val="left"/>
              <w:rPr>
                <w:rFonts w:hint="eastAsia" w:ascii="宋体" w:hAnsi="宋体" w:eastAsia="宋体" w:cs="Times New Roman"/>
                <w:b/>
                <w:bCs/>
                <w:sz w:val="21"/>
                <w:szCs w:val="21"/>
              </w:rPr>
            </w:pPr>
            <w:r>
              <w:rPr>
                <w:rFonts w:hint="eastAsia" w:ascii="宋体" w:hAnsi="宋体" w:eastAsia="宋体" w:cs="Times New Roman"/>
                <w:b/>
                <w:bCs/>
                <w:sz w:val="21"/>
                <w:szCs w:val="21"/>
              </w:rPr>
              <w:t>Q:4.1</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4.2</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4.3</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4.4</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5.1</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5.2</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5.3</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6.1</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6.2</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6.3</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7.1.1</w:t>
            </w:r>
            <w:r>
              <w:rPr>
                <w:rFonts w:hint="eastAsia" w:ascii="宋体" w:hAnsi="宋体" w:eastAsia="宋体" w:cs="Times New Roman"/>
                <w:b/>
                <w:bCs/>
                <w:sz w:val="21"/>
                <w:szCs w:val="21"/>
                <w:lang w:eastAsia="zh-CN"/>
              </w:rPr>
              <w:t>、7.4、</w:t>
            </w:r>
            <w:r>
              <w:rPr>
                <w:rFonts w:hint="eastAsia" w:ascii="宋体" w:hAnsi="宋体" w:eastAsia="宋体" w:cs="Times New Roman"/>
                <w:b/>
                <w:bCs/>
                <w:sz w:val="21"/>
                <w:szCs w:val="21"/>
              </w:rPr>
              <w:t>9.1.1</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9.3</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10.1</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 xml:space="preserve">10.3 </w:t>
            </w:r>
          </w:p>
          <w:p>
            <w:pPr>
              <w:pStyle w:val="3"/>
              <w:jc w:val="left"/>
              <w:rPr>
                <w:rFonts w:hint="eastAsia"/>
                <w:color w:val="000000"/>
                <w:szCs w:val="21"/>
              </w:rPr>
            </w:pPr>
            <w:r>
              <w:rPr>
                <w:rFonts w:hint="eastAsia" w:ascii="宋体" w:hAnsi="宋体" w:eastAsia="宋体" w:cs="Times New Roman"/>
                <w:b/>
                <w:bCs/>
                <w:sz w:val="21"/>
                <w:szCs w:val="21"/>
              </w:rPr>
              <w:t>标准</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规范</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法规的执行情况；上次审核不符合项的验证；认证证书、标志的使用情况；投诉或事故；监督抽查情况；体系变化</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cs="Times New Roman" w:asciiTheme="minorEastAsia" w:hAnsiTheme="minorEastAsia" w:eastAsiaTheme="minorEastAsia"/>
                <w:kern w:val="2"/>
                <w:sz w:val="21"/>
                <w:szCs w:val="24"/>
                <w:lang w:val="en-US" w:eastAsia="zh-CN" w:bidi="ar-SA"/>
              </w:rPr>
            </w:pPr>
          </w:p>
        </w:tc>
        <w:tc>
          <w:tcPr>
            <w:tcW w:w="1228" w:type="dxa"/>
            <w:vAlign w:val="center"/>
          </w:tcPr>
          <w:p>
            <w:pPr>
              <w:spacing w:line="360" w:lineRule="auto"/>
              <w:rPr>
                <w:rFonts w:ascii="宋体" w:hAnsi="宋体" w:cs="宋体"/>
                <w:szCs w:val="21"/>
              </w:rPr>
            </w:pPr>
            <w:r>
              <w:rPr>
                <w:rFonts w:hint="eastAsia" w:ascii="宋体" w:hAnsi="宋体" w:cs="宋体"/>
                <w:szCs w:val="21"/>
              </w:rPr>
              <w:t>Q：4.1</w:t>
            </w:r>
          </w:p>
          <w:p>
            <w:pPr>
              <w:spacing w:line="360" w:lineRule="auto"/>
              <w:rPr>
                <w:rFonts w:ascii="宋体" w:hAnsi="宋体" w:eastAsia="宋体" w:cs="宋体"/>
                <w:kern w:val="2"/>
                <w:sz w:val="21"/>
                <w:szCs w:val="21"/>
                <w:lang w:val="en-US" w:eastAsia="zh-CN" w:bidi="ar-SA"/>
              </w:rPr>
            </w:pPr>
          </w:p>
        </w:tc>
        <w:tc>
          <w:tcPr>
            <w:tcW w:w="10943" w:type="dxa"/>
            <w:vAlign w:val="center"/>
          </w:tcPr>
          <w:p>
            <w:pPr>
              <w:spacing w:line="360" w:lineRule="auto"/>
              <w:jc w:val="left"/>
              <w:rPr>
                <w:rFonts w:hint="eastAsia"/>
              </w:rPr>
            </w:pPr>
            <w:r>
              <w:rPr>
                <w:rFonts w:hint="eastAsia"/>
                <w:szCs w:val="22"/>
              </w:rPr>
              <w:t>总经理</w:t>
            </w:r>
            <w:r>
              <w:rPr>
                <w:rFonts w:hint="eastAsia" w:ascii="宋体" w:hAnsi="宋体"/>
                <w:szCs w:val="21"/>
              </w:rPr>
              <w:t>王慧英</w:t>
            </w:r>
            <w:r>
              <w:rPr>
                <w:rFonts w:hint="eastAsia"/>
                <w:szCs w:val="22"/>
              </w:rPr>
              <w:t>介绍</w:t>
            </w:r>
            <w:r>
              <w:rPr>
                <w:rFonts w:hint="eastAsia"/>
                <w:szCs w:val="22"/>
                <w:lang w:eastAsia="zh-CN"/>
              </w:rPr>
              <w:t>：</w:t>
            </w:r>
            <w:r>
              <w:rPr>
                <w:rFonts w:hint="eastAsia" w:ascii="宋体" w:hAnsi="宋体" w:cs="宋体"/>
                <w:szCs w:val="21"/>
              </w:rPr>
              <w:t>公司2015年10月27日成立，</w:t>
            </w:r>
            <w:r>
              <w:rPr>
                <w:rFonts w:hint="eastAsia"/>
              </w:rPr>
              <w:t xml:space="preserve">法人代表：王慧英 </w:t>
            </w:r>
            <w:r>
              <w:rPr>
                <w:rFonts w:hint="eastAsia"/>
                <w:lang w:eastAsia="zh-CN"/>
              </w:rPr>
              <w:t>，</w:t>
            </w:r>
            <w:r>
              <w:rPr>
                <w:rFonts w:hint="eastAsia"/>
              </w:rPr>
              <w:t>注册资金1000万元。</w:t>
            </w:r>
          </w:p>
          <w:p>
            <w:pPr>
              <w:spacing w:line="360" w:lineRule="auto"/>
              <w:jc w:val="left"/>
            </w:pPr>
            <w:r>
              <w:rPr>
                <w:rFonts w:hint="eastAsia"/>
              </w:rPr>
              <w:t>注册</w:t>
            </w:r>
            <w:r>
              <w:rPr>
                <w:rFonts w:hint="eastAsia"/>
                <w:lang w:eastAsia="zh-CN"/>
              </w:rPr>
              <w:t>、</w:t>
            </w:r>
            <w:r>
              <w:rPr>
                <w:rFonts w:hint="eastAsia"/>
                <w:lang w:val="en-US" w:eastAsia="zh-CN"/>
              </w:rPr>
              <w:t>经营</w:t>
            </w:r>
            <w:r>
              <w:rPr>
                <w:rFonts w:hint="eastAsia"/>
              </w:rPr>
              <w:t>地址：</w:t>
            </w:r>
            <w:r>
              <w:t>西安市高新区高新路88号6幢1单元12511室</w:t>
            </w:r>
          </w:p>
          <w:p>
            <w:pPr>
              <w:spacing w:line="360" w:lineRule="auto"/>
              <w:jc w:val="left"/>
              <w:rPr>
                <w:szCs w:val="22"/>
              </w:rPr>
            </w:pPr>
            <w:r>
              <w:rPr>
                <w:rFonts w:hint="eastAsia"/>
                <w:szCs w:val="22"/>
              </w:rPr>
              <w:t>总经理</w:t>
            </w:r>
            <w:r>
              <w:rPr>
                <w:rFonts w:hint="eastAsia" w:ascii="宋体" w:hAnsi="宋体" w:cs="宋体"/>
                <w:szCs w:val="21"/>
              </w:rPr>
              <w:t>介绍</w:t>
            </w:r>
            <w:r>
              <w:rPr>
                <w:rFonts w:hint="eastAsia" w:ascii="宋体" w:hAnsi="宋体" w:cs="宋体"/>
                <w:szCs w:val="21"/>
                <w:lang w:eastAsia="zh-CN"/>
              </w:rPr>
              <w:t>，</w:t>
            </w:r>
            <w:r>
              <w:rPr>
                <w:rFonts w:hint="eastAsia" w:ascii="宋体" w:hAnsi="宋体" w:cs="宋体"/>
                <w:szCs w:val="21"/>
                <w:lang w:val="en-US" w:eastAsia="zh-CN"/>
              </w:rPr>
              <w:t>公司</w:t>
            </w:r>
            <w:r>
              <w:rPr>
                <w:rFonts w:hint="eastAsia"/>
                <w:szCs w:val="22"/>
              </w:rPr>
              <w:t>设计的产品针对航天航空企业，在行业内有一定的市场地位。</w:t>
            </w:r>
          </w:p>
          <w:p>
            <w:pPr>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r>
              <w:rPr>
                <w:rFonts w:hint="eastAsia"/>
                <w:szCs w:val="22"/>
              </w:rPr>
              <w:t>提供了《组织的内外重要环境因素分析表》，从内外因素的相关内容，确定了监视和评审方法、负责部门、监视频率等。如内部因素：</w:t>
            </w:r>
            <w:r>
              <w:rPr>
                <w:rFonts w:hint="eastAsia"/>
              </w:rPr>
              <w:t>人力因素、财务因素、市场营销能力、经济因素、政治因素、技术因素</w:t>
            </w:r>
            <w:r>
              <w:rPr>
                <w:rFonts w:hint="eastAsia"/>
                <w:szCs w:val="22"/>
              </w:rPr>
              <w:t>等方面对公司的影响。确定了监视评审方法：关注社会需求和行业变化、网上收集、与相关方沟通、定期统计和关注政府部门获取。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2" w:type="dxa"/>
            <w:vAlign w:val="center"/>
          </w:tcPr>
          <w:p>
            <w:pPr>
              <w:spacing w:line="360" w:lineRule="auto"/>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rPr>
                <w:rFonts w:ascii="宋体" w:hAnsi="宋体" w:eastAsia="宋体" w:cs="宋体"/>
                <w:kern w:val="2"/>
                <w:sz w:val="21"/>
                <w:szCs w:val="21"/>
                <w:lang w:val="en-US" w:eastAsia="zh-CN" w:bidi="ar-SA"/>
              </w:rPr>
            </w:pPr>
            <w:r>
              <w:rPr>
                <w:rFonts w:hint="eastAsia" w:asciiTheme="minorEastAsia" w:hAnsiTheme="minorEastAsia" w:eastAsiaTheme="minorEastAsia"/>
                <w:szCs w:val="24"/>
              </w:rPr>
              <w:t>Q：4.2</w:t>
            </w:r>
          </w:p>
        </w:tc>
        <w:tc>
          <w:tcPr>
            <w:tcW w:w="10943" w:type="dxa"/>
            <w:vAlign w:val="center"/>
          </w:tcPr>
          <w:p>
            <w:pPr>
              <w:spacing w:line="360" w:lineRule="auto"/>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olor w:val="000000"/>
                <w:szCs w:val="24"/>
              </w:rPr>
              <w:t>提供了《组织的相关方需求和期望调查表》，相关方包括顾客、供方、员工、政府部门、审核机构、股东等。相关方需求和期望：产品质量符合顾客要求、及时交货、价格合理；合作双赢、及时付款； 薪资、福利增加、培训机会、有发展的空间；公司体系运作的有效性、充分性和符合性；公司战略、绩效等；检测指标或项目：顾客满意度、客户投诉率、交期变更率；供方评价表；工资、晋升制度；</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val="zh-CN"/>
              </w:rPr>
              <w:t>。</w:t>
            </w:r>
            <w:r>
              <w:rPr>
                <w:rFonts w:hint="eastAsia" w:ascii="宋体" w:hAnsi="宋体" w:cs="宋体"/>
                <w:szCs w:val="21"/>
              </w:rPr>
              <w:t>公司对这些相关方及其要求的相关信息进行制定责任部门制定每年进行一次评审，以便于理解和持续满足相关方的需求和期望。</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2" w:type="dxa"/>
            <w:vAlign w:val="center"/>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质量管理体系的范围</w:t>
            </w:r>
          </w:p>
        </w:tc>
        <w:tc>
          <w:tcPr>
            <w:tcW w:w="1228" w:type="dxa"/>
            <w:vAlign w:val="center"/>
          </w:tcPr>
          <w:p>
            <w:pPr>
              <w:spacing w:line="360" w:lineRule="auto"/>
              <w:rPr>
                <w:rFonts w:hint="eastAsia" w:cs="Times New Roman" w:asciiTheme="minorEastAsia" w:hAnsiTheme="minorEastAsia" w:eastAsiaTheme="minorEastAsia"/>
                <w:color w:val="000000"/>
                <w:kern w:val="2"/>
                <w:sz w:val="21"/>
                <w:szCs w:val="24"/>
                <w:lang w:val="en-US" w:eastAsia="zh-CN" w:bidi="ar-SA"/>
              </w:rPr>
            </w:pPr>
            <w:r>
              <w:rPr>
                <w:rFonts w:hint="eastAsia" w:asciiTheme="minorEastAsia" w:hAnsiTheme="minorEastAsia" w:eastAsiaTheme="minorEastAsia"/>
                <w:color w:val="000000"/>
                <w:szCs w:val="24"/>
              </w:rPr>
              <w:t>Q：4.3</w:t>
            </w:r>
          </w:p>
        </w:tc>
        <w:tc>
          <w:tcPr>
            <w:tcW w:w="10943" w:type="dxa"/>
            <w:vAlign w:val="center"/>
          </w:tcPr>
          <w:p>
            <w:pPr>
              <w:spacing w:line="360" w:lineRule="auto"/>
              <w:jc w:val="left"/>
              <w:rPr>
                <w:rFonts w:hint="default" w:eastAsia="宋体"/>
                <w:lang w:val="en-US" w:eastAsia="zh-CN"/>
              </w:rPr>
            </w:pPr>
            <w:r>
              <w:rPr>
                <w:rFonts w:hint="eastAsia"/>
                <w:lang w:val="en-US" w:eastAsia="zh-CN"/>
              </w:rPr>
              <w:t>提供公司营业执照，</w:t>
            </w:r>
            <w:r>
              <w:rPr>
                <w:rFonts w:hint="eastAsia"/>
              </w:rPr>
              <w:t>经营范围：一般经营项目:机电产品、电气设各、电子设备、工业自动化设备、通讯设备、电子产品的研发及销售:航空、航天，航海料技领域、信息科技专业领城、计算机软硬件、计算机网络领域、电子科技领域内的技术开发、技术转让、技术咨询、技术服务:文化艺术交流活动的组织策划(不含演出):系统内员明工培训。(以上经营范除国家规定的专控及前置许可项目)。</w:t>
            </w:r>
          </w:p>
          <w:p>
            <w:pPr>
              <w:spacing w:line="360" w:lineRule="auto"/>
              <w:jc w:val="left"/>
              <w:rPr>
                <w:rFonts w:ascii="宋体" w:hAnsi="宋体" w:cs="宋体"/>
                <w:szCs w:val="21"/>
              </w:rPr>
            </w:pPr>
            <w:r>
              <w:t>经确认企业的管</w:t>
            </w:r>
            <w:r>
              <w:rPr>
                <w:rFonts w:ascii="宋体" w:hAnsi="宋体" w:cs="宋体"/>
                <w:szCs w:val="21"/>
              </w:rPr>
              <w:t>理体系</w:t>
            </w:r>
            <w:r>
              <w:rPr>
                <w:rFonts w:hint="eastAsia" w:ascii="宋体" w:hAnsi="宋体" w:cs="宋体"/>
                <w:szCs w:val="21"/>
              </w:rPr>
              <w:t>范围</w:t>
            </w:r>
            <w:r>
              <w:rPr>
                <w:rFonts w:ascii="宋体" w:hAnsi="宋体" w:cs="宋体"/>
                <w:szCs w:val="21"/>
              </w:rPr>
              <w:t>是</w:t>
            </w:r>
            <w:r>
              <w:rPr>
                <w:rFonts w:hint="eastAsia" w:ascii="宋体" w:hAnsi="宋体" w:cs="宋体"/>
                <w:szCs w:val="21"/>
              </w:rPr>
              <w:t>：</w:t>
            </w:r>
          </w:p>
          <w:p>
            <w:pPr>
              <w:spacing w:line="360" w:lineRule="auto"/>
              <w:jc w:val="left"/>
              <w:rPr>
                <w:rFonts w:hint="eastAsia" w:ascii="宋体" w:hAnsi="宋体" w:eastAsia="宋体" w:cs="宋体"/>
                <w:szCs w:val="21"/>
                <w:lang w:eastAsia="zh-CN"/>
              </w:rPr>
            </w:pPr>
            <w:r>
              <w:rPr>
                <w:rFonts w:hint="eastAsia" w:ascii="宋体" w:hAnsi="宋体" w:cs="宋体"/>
                <w:szCs w:val="21"/>
              </w:rPr>
              <w:t>QMS:机电产品和电气设备的测控、仿真系统的研发</w:t>
            </w:r>
            <w:r>
              <w:rPr>
                <w:rFonts w:hint="eastAsia" w:ascii="宋体" w:hAnsi="宋体" w:cs="宋体"/>
                <w:szCs w:val="21"/>
                <w:lang w:eastAsia="zh-CN"/>
              </w:rPr>
              <w:t>。</w:t>
            </w:r>
          </w:p>
          <w:p>
            <w:pPr>
              <w:pStyle w:val="3"/>
              <w:jc w:val="left"/>
              <w:rPr>
                <w:rFonts w:hint="eastAsia" w:ascii="Times New Roman" w:hAnsi="Times New Roman" w:eastAsia="宋体" w:cs="Times New Roman"/>
                <w:kern w:val="2"/>
                <w:sz w:val="21"/>
                <w:lang w:val="en-US" w:eastAsia="zh-CN" w:bidi="ar-SA"/>
              </w:rPr>
            </w:pPr>
            <w:r>
              <w:rPr>
                <w:rFonts w:hint="eastAsia" w:ascii="宋体" w:hAnsi="宋体" w:eastAsia="宋体" w:cs="宋体"/>
                <w:kern w:val="2"/>
                <w:sz w:val="21"/>
                <w:szCs w:val="21"/>
              </w:rPr>
              <w:t>符合营业执照</w:t>
            </w:r>
            <w:r>
              <w:rPr>
                <w:rFonts w:hint="eastAsia" w:ascii="宋体" w:hAnsi="宋体" w:eastAsia="宋体" w:cs="宋体"/>
                <w:kern w:val="2"/>
                <w:sz w:val="21"/>
                <w:szCs w:val="21"/>
                <w:lang w:val="en-US" w:eastAsia="zh-CN"/>
              </w:rPr>
              <w:t>范围，</w:t>
            </w:r>
            <w:r>
              <w:rPr>
                <w:rFonts w:hint="eastAsia" w:ascii="宋体" w:hAnsi="宋体" w:eastAsia="宋体" w:cs="宋体"/>
                <w:kern w:val="2"/>
                <w:sz w:val="21"/>
                <w:szCs w:val="21"/>
              </w:rPr>
              <w:t>没有变化</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没有不适用条款。</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w:t>
            </w:r>
            <w:r>
              <w:rPr>
                <w:rFonts w:hint="eastAsia"/>
              </w:rPr>
              <w:t>ZJM/SC-2017《质量管理手册及程序文件》及</w:t>
            </w:r>
            <w:r>
              <w:rPr>
                <w:rFonts w:hint="eastAsia" w:ascii="宋体" w:hAnsi="宋体" w:cs="宋体"/>
                <w:szCs w:val="21"/>
              </w:rPr>
              <w:t>三级文件，文件中包括了</w:t>
            </w:r>
            <w:r>
              <w:rPr>
                <w:rFonts w:hint="eastAsia" w:asciiTheme="minorEastAsia" w:hAnsiTheme="minorEastAsia" w:eastAsiaTheme="minorEastAsia"/>
                <w:szCs w:val="24"/>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宋体" w:hAnsi="宋体" w:cs="宋体"/>
                <w:szCs w:val="21"/>
              </w:rPr>
            </w:pPr>
            <w:r>
              <w:rPr>
                <w:rFonts w:hint="eastAsia" w:ascii="宋体" w:hAnsi="宋体" w:cs="宋体"/>
                <w:szCs w:val="21"/>
              </w:rPr>
              <w:t>公司确保按照标准的要求，建立、实施、保持和持续改进质量管理体系，包括所需过程及其相互作用。公司确定质量管理体系所需的过程及其在整个组织中的应用。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pPr>
            <w:r>
              <w:rPr>
                <w:rFonts w:hint="eastAsia"/>
              </w:rPr>
              <w:t>领导作用</w:t>
            </w:r>
          </w:p>
          <w:p>
            <w:pPr>
              <w:spacing w:line="360" w:lineRule="auto"/>
              <w:rPr>
                <w:rFonts w:ascii="宋体" w:hAnsi="宋体" w:cs="宋体"/>
                <w:szCs w:val="21"/>
              </w:rPr>
            </w:pPr>
            <w:r>
              <w:rPr>
                <w:rFonts w:hint="eastAsia" w:ascii="宋体" w:hAnsi="宋体" w:cs="宋体"/>
                <w:szCs w:val="21"/>
              </w:rPr>
              <w:t>组织的岗位、职责和权限</w:t>
            </w:r>
          </w:p>
          <w:p>
            <w:pPr>
              <w:pStyle w:val="5"/>
            </w:pPr>
          </w:p>
        </w:tc>
        <w:tc>
          <w:tcPr>
            <w:tcW w:w="1228" w:type="dxa"/>
            <w:vAlign w:val="center"/>
          </w:tcPr>
          <w:p>
            <w:pPr>
              <w:spacing w:line="360" w:lineRule="auto"/>
              <w:jc w:val="left"/>
              <w:rPr>
                <w:rFonts w:ascii="宋体" w:hAnsi="宋体"/>
                <w:szCs w:val="21"/>
              </w:rPr>
            </w:pPr>
            <w:r>
              <w:rPr>
                <w:rFonts w:hint="eastAsia" w:ascii="宋体" w:hAnsi="宋体"/>
                <w:szCs w:val="21"/>
              </w:rPr>
              <w:t>Q：5.1</w:t>
            </w:r>
          </w:p>
          <w:p>
            <w:pPr>
              <w:spacing w:line="360" w:lineRule="auto"/>
              <w:ind w:firstLine="210" w:firstLineChars="100"/>
              <w:jc w:val="left"/>
            </w:pPr>
            <w:bookmarkStart w:id="0" w:name="_GoBack"/>
            <w:bookmarkEnd w:id="0"/>
            <w:r>
              <w:rPr>
                <w:rFonts w:hint="eastAsia" w:ascii="宋体" w:hAnsi="宋体"/>
                <w:szCs w:val="21"/>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研发有关的管理、执行和验证人员规定其职责、权限及其相互关系，以实现公司管理方针和管理目标。建立、实施和保持公司管理体系所需的过程，公司决定任命</w:t>
            </w:r>
            <w:r>
              <w:rPr>
                <w:rFonts w:hint="eastAsia" w:ascii="宋体" w:hAnsi="宋体"/>
                <w:bCs/>
                <w:szCs w:val="21"/>
              </w:rPr>
              <w:t>郑先成</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asciiTheme="minorEastAsia" w:hAnsiTheme="minorEastAsia" w:eastAsiaTheme="minorEastAsia" w:cstheme="minorEastAsia"/>
                <w:szCs w:val="21"/>
              </w:rPr>
              <w:t>王慧英</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tabs>
                <w:tab w:val="left" w:pos="6597"/>
              </w:tabs>
              <w:spacing w:line="360" w:lineRule="auto"/>
              <w:rPr>
                <w:szCs w:val="22"/>
              </w:rPr>
            </w:pPr>
            <w:r>
              <w:rPr>
                <w:rFonts w:hint="eastAsia"/>
                <w:szCs w:val="22"/>
              </w:rPr>
              <w:t>总经理：王慧英</w:t>
            </w:r>
          </w:p>
          <w:p>
            <w:pPr>
              <w:tabs>
                <w:tab w:val="left" w:pos="6597"/>
              </w:tabs>
              <w:spacing w:line="360" w:lineRule="auto"/>
              <w:rPr>
                <w:szCs w:val="22"/>
              </w:rPr>
            </w:pPr>
            <w:r>
              <w:rPr>
                <w:rFonts w:hint="eastAsia"/>
                <w:szCs w:val="22"/>
              </w:rPr>
              <w:t>职责是：全面负责公司经营与管理，制定质量方针和质量目标，确定公司组织机构和各部门职责权限，批准发布质量手册，任命管代，为体系有效运行提供必要资源。</w:t>
            </w:r>
          </w:p>
          <w:p>
            <w:pPr>
              <w:tabs>
                <w:tab w:val="left" w:pos="6597"/>
              </w:tabs>
              <w:spacing w:line="360" w:lineRule="auto"/>
              <w:rPr>
                <w:szCs w:val="22"/>
              </w:rPr>
            </w:pPr>
            <w:r>
              <w:rPr>
                <w:rFonts w:hint="eastAsia"/>
                <w:szCs w:val="22"/>
              </w:rPr>
              <w:t>管代：郑先成</w:t>
            </w:r>
          </w:p>
          <w:p>
            <w:pPr>
              <w:tabs>
                <w:tab w:val="left" w:pos="6597"/>
              </w:tabs>
              <w:spacing w:line="360" w:lineRule="auto"/>
              <w:rPr>
                <w:rFonts w:ascii="宋体" w:hAnsi="宋体"/>
                <w:szCs w:val="21"/>
              </w:rPr>
            </w:pPr>
            <w:r>
              <w:rPr>
                <w:rFonts w:hint="eastAsia"/>
                <w:szCs w:val="22"/>
              </w:rPr>
              <w:t>职责: 确保体系建立、实施和保持质量体系，主持内部审核，宣贯相关法规、制度等，提高员工法律法规、质量意识等，管理层对管理体系的运行较重视。</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w:t>
            </w:r>
            <w:r>
              <w:rPr>
                <w:rFonts w:hint="eastAsia" w:ascii="宋体" w:hAnsi="宋体" w:cs="新宋体"/>
                <w:sz w:val="18"/>
                <w:szCs w:val="18"/>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ascii="宋体" w:hAnsi="宋体" w:cs="宋体"/>
                <w:szCs w:val="21"/>
              </w:rPr>
            </w:pPr>
            <w:r>
              <w:rPr>
                <w:rFonts w:hint="eastAsia" w:ascii="宋体" w:hAnsi="宋体" w:cs="宋体"/>
                <w:szCs w:val="21"/>
              </w:rPr>
              <w:t>精湛设计、优质服务，</w:t>
            </w:r>
          </w:p>
          <w:p>
            <w:pPr>
              <w:spacing w:line="360" w:lineRule="auto"/>
              <w:ind w:firstLine="420" w:firstLineChars="200"/>
              <w:rPr>
                <w:rFonts w:ascii="宋体" w:hAnsi="宋体" w:cs="宋体"/>
                <w:szCs w:val="21"/>
              </w:rPr>
            </w:pPr>
            <w:r>
              <w:rPr>
                <w:rFonts w:hint="eastAsia" w:ascii="宋体" w:hAnsi="宋体" w:cs="宋体"/>
                <w:szCs w:val="21"/>
              </w:rPr>
              <w:t>公司以质量体系标准为基础，结合公司实际特制定管理方针。与</w:t>
            </w:r>
            <w:r>
              <w:rPr>
                <w:rFonts w:hint="eastAsia"/>
                <w:szCs w:val="22"/>
              </w:rPr>
              <w:t>王慧英、郑先成</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szCs w:val="22"/>
              </w:rPr>
              <w:t>王慧英</w:t>
            </w:r>
            <w:r>
              <w:rPr>
                <w:rFonts w:hint="eastAsia" w:ascii="宋体" w:hAnsi="宋体" w:cs="宋体"/>
                <w:szCs w:val="21"/>
              </w:rPr>
              <w:t>用会议、文件等手段保证质量管理方针为全体员工理解并落实到工作中。总经理王慧英说管理评审时对方针的持续适宜性进行了评审，有评审记录。</w:t>
            </w:r>
          </w:p>
          <w:p>
            <w:pPr>
              <w:spacing w:line="360" w:lineRule="auto"/>
              <w:ind w:firstLine="420" w:firstLineChars="200"/>
            </w:pPr>
            <w:r>
              <w:rPr>
                <w:rFonts w:hint="eastAsia" w:ascii="宋体" w:hAnsi="宋体" w:cs="宋体"/>
                <w:szCs w:val="21"/>
              </w:rPr>
              <w:t>以上管理方针通过文件、培训等形式将公司管理方针传达给所有为公司工作人员，相关方也可通过综合部获取公司管理方针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Q：6.1</w:t>
            </w:r>
          </w:p>
          <w:p>
            <w:pPr>
              <w:pStyle w:val="5"/>
            </w:pPr>
          </w:p>
          <w:p>
            <w:pPr>
              <w:spacing w:line="360" w:lineRule="auto"/>
              <w:jc w:val="left"/>
              <w:rPr>
                <w:rFonts w:asciiTheme="minorEastAsia" w:hAnsiTheme="minorEastAsia"/>
                <w:szCs w:val="24"/>
              </w:rPr>
            </w:pPr>
          </w:p>
        </w:tc>
        <w:tc>
          <w:tcPr>
            <w:tcW w:w="10943" w:type="dxa"/>
            <w:vAlign w:val="center"/>
          </w:tcPr>
          <w:p>
            <w:pPr>
              <w:pStyle w:val="5"/>
              <w:rPr>
                <w:rFonts w:ascii="宋体" w:hAnsi="宋体" w:cs="宋体"/>
                <w:sz w:val="21"/>
                <w:szCs w:val="21"/>
              </w:rPr>
            </w:pPr>
            <w:r>
              <w:rPr>
                <w:rFonts w:hint="eastAsia" w:ascii="宋体" w:hAnsi="宋体" w:cs="宋体"/>
                <w:sz w:val="21"/>
                <w:szCs w:val="21"/>
              </w:rPr>
              <w:t>提供《应对风险和机会的措施控制程序》，对组织内外的风险和机遇进行了策划。规定：“总经理根据本公司的环境和相关方的需求和期望，确定需要处理的风险和机会，负责审核、批准有关部门编制的应对风险和机会的措施。综合部负责组织各部门确定各自需要处理的风险和机会的措施，编写相应的文件，并评价这些措施的有效性。对实施情况进行监督检查；技术部、综合部负责人负责组织本部门需要处理的风险和机会的措施。”</w:t>
            </w:r>
          </w:p>
          <w:p>
            <w:pPr>
              <w:pStyle w:val="5"/>
              <w:rPr>
                <w:rFonts w:ascii="宋体" w:hAnsi="宋体" w:cs="宋体"/>
                <w:sz w:val="21"/>
                <w:szCs w:val="21"/>
              </w:rPr>
            </w:pPr>
            <w:r>
              <w:rPr>
                <w:rFonts w:hint="eastAsia" w:ascii="宋体" w:hAnsi="宋体" w:cs="宋体"/>
                <w:sz w:val="21"/>
                <w:szCs w:val="21"/>
              </w:rPr>
              <w:t>提供“风险和机遇评估分析表”，识别了风险和机遇来源、风险和机遇内容、管理措施、责任部门、实时时间、评价措施等，没有变化。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质量目标及其实现的策划</w:t>
            </w:r>
          </w:p>
        </w:tc>
        <w:tc>
          <w:tcPr>
            <w:tcW w:w="1228"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Q：6.2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宋体" w:cs="宋体"/>
                <w:b/>
                <w:sz w:val="28"/>
                <w:szCs w:val="28"/>
                <w:u w:val="single"/>
                <w:lang w:val="zh-CN"/>
              </w:rPr>
            </w:pPr>
            <w:r>
              <w:rPr>
                <w:rFonts w:hint="eastAsia" w:asciiTheme="minorEastAsia" w:hAnsiTheme="minorEastAsia" w:eastAsiaTheme="minorEastAsia"/>
                <w:szCs w:val="24"/>
              </w:rPr>
              <w:t>查</w:t>
            </w:r>
            <w:r>
              <w:rPr>
                <w:rFonts w:hint="eastAsia"/>
              </w:rPr>
              <w:t>《质量管理手册及程序文件》</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r>
              <w:rPr>
                <w:rFonts w:hint="eastAsia"/>
                <w:szCs w:val="22"/>
              </w:rPr>
              <w:t>质量</w:t>
            </w:r>
            <w:r>
              <w:rPr>
                <w:rFonts w:hint="eastAsia"/>
                <w:szCs w:val="22"/>
                <w:lang w:val="zh-CN"/>
              </w:rPr>
              <w:t>管理目标：项目设计优良率达到</w:t>
            </w:r>
            <w:r>
              <w:rPr>
                <w:rFonts w:hint="eastAsia"/>
                <w:szCs w:val="22"/>
                <w:lang w:val="en-US" w:eastAsia="zh-CN"/>
              </w:rPr>
              <w:t>9</w:t>
            </w:r>
            <w:r>
              <w:rPr>
                <w:rFonts w:hint="eastAsia"/>
                <w:szCs w:val="22"/>
                <w:lang w:val="zh-CN"/>
              </w:rPr>
              <w:t>0%；、顾客满意达到85%；</w:t>
            </w:r>
          </w:p>
          <w:p>
            <w:pPr>
              <w:spacing w:line="360" w:lineRule="auto"/>
              <w:rPr>
                <w:rFonts w:ascii="宋体" w:hAnsi="宋体" w:cs="宋体"/>
                <w:szCs w:val="21"/>
              </w:rPr>
            </w:pPr>
            <w:r>
              <w:rPr>
                <w:rFonts w:hint="eastAsia" w:asciiTheme="minorEastAsia" w:hAnsiTheme="minorEastAsia" w:eastAsiaTheme="minorEastAsia"/>
                <w:szCs w:val="24"/>
              </w:rPr>
              <w:t>组织对公司质量目标、指标予以分解，并在相关职能层次部门建立分目标，</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总经理王慧英主持了今年的管理评审，对方针、目标的适宜性进行了评审，管代组织进行了内审，确保所需资源得到满足。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为确保公司设计质量得以保障，公司每年制定专门预算，及时提供有关资金，确保本公司各项资金及时到位，保证设计活动得到实施，达到顾客满意的目的。</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实验室和综合部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pStyle w:val="5"/>
              <w:ind w:firstLine="420" w:firstLineChars="200"/>
              <w:rPr>
                <w:rFonts w:asciiTheme="minorEastAsia" w:hAnsiTheme="minorEastAsia" w:eastAsiaTheme="minorEastAsia"/>
                <w:szCs w:val="24"/>
              </w:rPr>
            </w:pPr>
            <w:r>
              <w:rPr>
                <w:rFonts w:hint="eastAsia" w:asciiTheme="minorEastAsia" w:hAnsiTheme="minorEastAsia" w:eastAsiaTheme="minorEastAsia"/>
                <w:sz w:val="21"/>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Q：</w:t>
            </w:r>
            <w:r>
              <w:rPr>
                <w:rFonts w:hint="eastAsia"/>
                <w:color w:val="000000"/>
                <w:szCs w:val="21"/>
              </w:rPr>
              <w:t>7.4</w:t>
            </w: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总经理王慧英定期主持办公例会，分析公司的发展、市场情况和体系运行是否有效，管理目标完成情况，满足顾客要求和法规程度，改进建议等内部管理存在问题等。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总经理王慧英为协商、参与提供了时间、机会、培训、资源等保障，明确了沟通、协商、参与渠道，消除了障碍和壁垒。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宋体" w:hAnsi="宋体" w:cs="宋体"/>
                <w:szCs w:val="21"/>
              </w:rPr>
            </w:pPr>
            <w:r>
              <w:rPr>
                <w:rFonts w:hint="eastAsia" w:asciiTheme="minorEastAsia" w:hAnsiTheme="minorEastAsia" w:eastAsiaTheme="minorEastAsia"/>
                <w:szCs w:val="24"/>
              </w:rPr>
              <w:t>管代郑先成介绍组织是一个设计公司，规模不大，人员不多，组织为各部门管理人员及非管理类工作人员明确了职责和权限，在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，参与了质量方针和目标的制定和评审。日常对于质量信息主要利用会议、培训、座谈、电话、网络、收文等方式进行内外部沟通和协商。</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ind w:firstLine="420" w:firstLineChars="200"/>
              <w:rPr>
                <w:rFonts w:asciiTheme="minorEastAsia" w:hAnsiTheme="minorEastAsia" w:eastAsiaTheme="minorEastAsia"/>
                <w:szCs w:val="24"/>
              </w:rPr>
            </w:pPr>
            <w:r>
              <w:rPr>
                <w:rFonts w:hint="eastAsia"/>
                <w:color w:val="000000" w:themeColor="text1"/>
                <w:szCs w:val="21"/>
              </w:rPr>
              <w:t>内部审核</w:t>
            </w:r>
          </w:p>
        </w:tc>
        <w:tc>
          <w:tcPr>
            <w:tcW w:w="1228" w:type="dxa"/>
            <w:vAlign w:val="center"/>
          </w:tcPr>
          <w:p>
            <w:pPr>
              <w:rPr>
                <w:color w:val="000000" w:themeColor="text1"/>
                <w:szCs w:val="21"/>
              </w:rPr>
            </w:pPr>
            <w:r>
              <w:rPr>
                <w:rFonts w:hint="eastAsia" w:asciiTheme="minorEastAsia" w:hAnsiTheme="minorEastAsia" w:eastAsiaTheme="minorEastAsia"/>
                <w:szCs w:val="24"/>
              </w:rPr>
              <w:t>Q：</w:t>
            </w:r>
            <w:r>
              <w:rPr>
                <w:rFonts w:hint="eastAsia"/>
                <w:color w:val="000000" w:themeColor="text1"/>
                <w:szCs w:val="21"/>
              </w:rPr>
              <w:t>9.2</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管代介绍内审的安排和做法。</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w:t>
            </w:r>
            <w:r>
              <w:rPr>
                <w:rFonts w:hint="eastAsia" w:ascii="仿宋" w:hAnsi="仿宋" w:eastAsia="仿宋"/>
                <w:szCs w:val="21"/>
              </w:rPr>
              <w:t>2021年6月19日</w:t>
            </w:r>
            <w:r>
              <w:rPr>
                <w:rFonts w:hint="eastAsia" w:asciiTheme="minorEastAsia" w:hAnsiTheme="minorEastAsia" w:eastAsiaTheme="minorEastAsia"/>
                <w:szCs w:val="24"/>
              </w:rPr>
              <w:t>进行，审核组长</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郑先成  成员：王佐正、吕俊辉、郑绪生、高鹏飞，</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审核活动共提出1个不符合项，分别分布在综合部。涉及条款有Q</w:t>
            </w:r>
            <w:r>
              <w:rPr>
                <w:rFonts w:hint="eastAsia" w:asciiTheme="minorEastAsia" w:hAnsiTheme="minorEastAsia" w:eastAsiaTheme="minorEastAsia"/>
                <w:szCs w:val="24"/>
                <w:lang w:val="en-US" w:eastAsia="zh-CN"/>
              </w:rPr>
              <w:t>8.4.1</w:t>
            </w:r>
            <w:r>
              <w:rPr>
                <w:rFonts w:hint="eastAsia" w:asciiTheme="minorEastAsia" w:hAnsiTheme="minorEastAsia" w:eastAsiaTheme="minorEastAsia"/>
                <w:szCs w:val="24"/>
              </w:rPr>
              <w:t>条款（未能提供2021年度供方评价记录）；查不符合项报告。不符合项报告事实描述清楚，原因分析到位，纠正措施及其验证合理。不符合项202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月2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日验证关闭。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内审报告：对体系文件和对体系的运作的符合性和有效性进行了评价，结论为：本公司文件化的质量管理体系基本符合ISO9001：2015标准的要求，且得到了一定程度的实施，方针目标适宜，产品符合标准要求且满足顾客和法律法规的要求，顾客反馈良好，持续改进的机制已基本建立，且取得了一定的效果。</w:t>
            </w:r>
          </w:p>
          <w:p>
            <w:pPr>
              <w:spacing w:line="360" w:lineRule="auto"/>
              <w:ind w:firstLine="420" w:firstLineChars="200"/>
            </w:pPr>
            <w:r>
              <w:rPr>
                <w:rFonts w:hint="eastAsia" w:asciiTheme="minorEastAsia" w:hAnsiTheme="minorEastAsia" w:eastAsiaTheme="minorEastAsia"/>
                <w:szCs w:val="24"/>
              </w:rPr>
              <w:t>综上所述，本公司的质量管理体系是符合标准要求的，是充分适宜且有效的。提供了内审员培训记录，审核员没有审核自己部门工作，具有独立性。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Q：</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 2021年7月10日进行，评审方式：会议评审，查《管理评审计划》，编制：郑先成 ，批准：王慧英。参加人员：总经理、管代及各部门负责人，计划中明确了评审内容和资料准备要求。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 xml:space="preserve">0，8：00-12：00在公司会议室，由王慧英主持人， 参加人员：管代  各部门主管。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管理评审内容包括：1）产品质量分析报告、2）关于顾客反馈意见的情况报告、3）顾客满度评价告、4）员工培训效果评价报告、5）内审和外审的结果等。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3.管理评审结论：公司的管理方针、管理目标能够适宜目前公司的状况，公司的质量管理体系基本上是适宜、有效、充分的，能够满足顾客要求，符合法律法规和标准的要求。</w:t>
            </w:r>
          </w:p>
          <w:p>
            <w:pPr>
              <w:pStyle w:val="3"/>
              <w:jc w:val="left"/>
            </w:pPr>
            <w:r>
              <w:rPr>
                <w:rFonts w:hint="eastAsia" w:asciiTheme="minorEastAsia" w:hAnsiTheme="minorEastAsia" w:eastAsiaTheme="minorEastAsia"/>
                <w:kern w:val="2"/>
                <w:sz w:val="21"/>
                <w:szCs w:val="24"/>
              </w:rPr>
              <w:t>提出的改进要求是销售人员加强知识培训，提高业务能力，在实施中。上次管理评审提出的改进措施已实施。</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892" w:type="dxa"/>
            <w:vAlign w:val="center"/>
          </w:tcPr>
          <w:p>
            <w:pPr>
              <w:ind w:firstLine="420" w:firstLineChars="200"/>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ind w:left="420" w:hanging="420" w:hangingChars="200"/>
              <w:rPr>
                <w:rFonts w:ascii="宋体" w:hAnsi="宋体"/>
                <w:color w:val="000000" w:themeColor="text1"/>
                <w:szCs w:val="21"/>
              </w:rPr>
            </w:pPr>
            <w:r>
              <w:rPr>
                <w:rFonts w:hint="eastAsia" w:ascii="宋体" w:hAnsi="宋体"/>
                <w:color w:val="000000" w:themeColor="text1"/>
                <w:szCs w:val="21"/>
              </w:rPr>
              <w:t>Q：10.1、10.3</w:t>
            </w:r>
          </w:p>
          <w:p>
            <w:pPr>
              <w:rPr>
                <w:rFonts w:ascii="宋体" w:hAnsi="宋体"/>
                <w:color w:val="000000" w:themeColor="text1"/>
                <w:szCs w:val="21"/>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综合部实施持续改进过程的管理。公司体系运行的持续改进，是通过方针、目标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892"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标准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规范</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法规的执行情况；</w:t>
            </w:r>
          </w:p>
        </w:tc>
        <w:tc>
          <w:tcPr>
            <w:tcW w:w="1228" w:type="dxa"/>
            <w:vAlign w:val="center"/>
          </w:tcPr>
          <w:p>
            <w:pPr>
              <w:spacing w:line="360" w:lineRule="auto"/>
              <w:rPr>
                <w:rFonts w:hint="eastAsia" w:asciiTheme="minorEastAsia" w:hAnsiTheme="minorEastAsia" w:eastAsiaTheme="minorEastAsia"/>
                <w:szCs w:val="24"/>
              </w:rPr>
            </w:pPr>
          </w:p>
        </w:tc>
        <w:tc>
          <w:tcPr>
            <w:tcW w:w="10943" w:type="dxa"/>
            <w:vAlign w:val="center"/>
          </w:tcPr>
          <w:p>
            <w:pPr>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无违反</w:t>
            </w:r>
            <w:r>
              <w:rPr>
                <w:rFonts w:hint="eastAsia" w:asciiTheme="minorEastAsia" w:hAnsiTheme="minorEastAsia" w:eastAsiaTheme="minorEastAsia"/>
                <w:szCs w:val="24"/>
              </w:rPr>
              <w:t>标准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规范</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法规的执行情况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hint="eastAsia" w:asciiTheme="minorEastAsia" w:hAnsiTheme="minorEastAsia" w:eastAsiaTheme="minorEastAsia"/>
                <w:szCs w:val="24"/>
              </w:rPr>
            </w:pPr>
          </w:p>
        </w:tc>
        <w:tc>
          <w:tcPr>
            <w:tcW w:w="10943"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自公司成立以来，未受到上级主管部门有关质量问题的行政处罚。未发生相关方的投诉。</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hint="eastAsia" w:asciiTheme="minorEastAsia" w:hAnsiTheme="minorEastAsia" w:eastAsiaTheme="minorEastAsia"/>
                <w:szCs w:val="24"/>
              </w:rPr>
            </w:pPr>
          </w:p>
        </w:tc>
        <w:tc>
          <w:tcPr>
            <w:tcW w:w="10943"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上次审核不符合验证</w:t>
            </w:r>
          </w:p>
        </w:tc>
        <w:tc>
          <w:tcPr>
            <w:tcW w:w="1228" w:type="dxa"/>
          </w:tcPr>
          <w:p>
            <w:pPr>
              <w:spacing w:line="360" w:lineRule="auto"/>
              <w:ind w:firstLine="420" w:firstLineChars="200"/>
              <w:rPr>
                <w:rFonts w:hint="eastAsia" w:asciiTheme="minorEastAsia" w:hAnsiTheme="minorEastAsia" w:eastAsiaTheme="minorEastAsia"/>
                <w:szCs w:val="24"/>
              </w:rPr>
            </w:pPr>
          </w:p>
        </w:tc>
        <w:tc>
          <w:tcPr>
            <w:tcW w:w="10943"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上次审核时开具的不符合（</w:t>
            </w:r>
            <w:r>
              <w:rPr>
                <w:rFonts w:hint="eastAsia" w:asciiTheme="minorEastAsia" w:hAnsiTheme="minorEastAsia" w:eastAsiaTheme="minorEastAsia"/>
                <w:szCs w:val="24"/>
                <w:lang w:val="en-US" w:eastAsia="zh-CN"/>
              </w:rPr>
              <w:t>7.2</w:t>
            </w:r>
            <w:r>
              <w:rPr>
                <w:rFonts w:hint="eastAsia" w:asciiTheme="minorEastAsia" w:hAnsiTheme="minorEastAsia" w:eastAsiaTheme="minorEastAsia"/>
                <w:szCs w:val="24"/>
              </w:rPr>
              <w:t>条款），经现场验证已关闭，整改措施有效。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ind w:firstLine="420" w:firstLineChars="200"/>
              <w:rPr>
                <w:rFonts w:hint="eastAsia" w:asciiTheme="minorEastAsia" w:hAnsiTheme="minorEastAsia" w:eastAsiaTheme="minorEastAsia"/>
                <w:szCs w:val="24"/>
              </w:rPr>
            </w:pPr>
            <w:r>
              <w:rPr>
                <w:rFonts w:hint="eastAsia" w:asciiTheme="minorEastAsia" w:hAnsiTheme="minorEastAsia" w:eastAsiaTheme="minorEastAsia"/>
                <w:szCs w:val="24"/>
              </w:rPr>
              <w:t>体系变化</w:t>
            </w:r>
          </w:p>
        </w:tc>
        <w:tc>
          <w:tcPr>
            <w:tcW w:w="1228" w:type="dxa"/>
          </w:tcPr>
          <w:p>
            <w:pPr>
              <w:spacing w:line="360" w:lineRule="auto"/>
              <w:ind w:firstLine="420" w:firstLineChars="200"/>
              <w:rPr>
                <w:rFonts w:hint="eastAsia" w:asciiTheme="minorEastAsia" w:hAnsiTheme="minorEastAsia" w:eastAsiaTheme="minorEastAsia"/>
                <w:szCs w:val="24"/>
              </w:rPr>
            </w:pPr>
          </w:p>
        </w:tc>
        <w:tc>
          <w:tcPr>
            <w:tcW w:w="10943"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证书及标志使用</w:t>
            </w:r>
          </w:p>
        </w:tc>
        <w:tc>
          <w:tcPr>
            <w:tcW w:w="1228" w:type="dxa"/>
          </w:tcPr>
          <w:p>
            <w:pPr>
              <w:spacing w:line="360" w:lineRule="auto"/>
              <w:ind w:firstLine="420" w:firstLineChars="200"/>
              <w:rPr>
                <w:rFonts w:hint="eastAsia" w:asciiTheme="minorEastAsia" w:hAnsiTheme="minorEastAsia" w:eastAsiaTheme="minorEastAsia"/>
                <w:szCs w:val="24"/>
              </w:rPr>
            </w:pPr>
          </w:p>
        </w:tc>
        <w:tc>
          <w:tcPr>
            <w:tcW w:w="10943" w:type="dxa"/>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业务洽谈时出示，未使用认证标志</w:t>
            </w:r>
          </w:p>
        </w:tc>
        <w:tc>
          <w:tcPr>
            <w:tcW w:w="646" w:type="dxa"/>
          </w:tcPr>
          <w:p>
            <w:pPr>
              <w:spacing w:line="360" w:lineRule="auto"/>
              <w:rPr>
                <w:rFonts w:ascii="宋体" w:hAnsi="宋体" w:cs="宋体"/>
                <w:szCs w:val="21"/>
              </w:rPr>
            </w:p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1AA3"/>
    <w:rsid w:val="000655CF"/>
    <w:rsid w:val="000C5F56"/>
    <w:rsid w:val="000C6DD5"/>
    <w:rsid w:val="00154BBA"/>
    <w:rsid w:val="00191322"/>
    <w:rsid w:val="001A2D7F"/>
    <w:rsid w:val="001C5D0F"/>
    <w:rsid w:val="001E60FD"/>
    <w:rsid w:val="0023775C"/>
    <w:rsid w:val="0024709E"/>
    <w:rsid w:val="002479AA"/>
    <w:rsid w:val="00305877"/>
    <w:rsid w:val="00337922"/>
    <w:rsid w:val="00340867"/>
    <w:rsid w:val="00380837"/>
    <w:rsid w:val="003A198A"/>
    <w:rsid w:val="003B4382"/>
    <w:rsid w:val="00410914"/>
    <w:rsid w:val="00415B94"/>
    <w:rsid w:val="004D5D49"/>
    <w:rsid w:val="00536930"/>
    <w:rsid w:val="005411A8"/>
    <w:rsid w:val="00545695"/>
    <w:rsid w:val="005524D9"/>
    <w:rsid w:val="00564E53"/>
    <w:rsid w:val="00644FE2"/>
    <w:rsid w:val="0067640C"/>
    <w:rsid w:val="006C5058"/>
    <w:rsid w:val="006E678B"/>
    <w:rsid w:val="007757F3"/>
    <w:rsid w:val="007A1850"/>
    <w:rsid w:val="007E00BF"/>
    <w:rsid w:val="007E6AEB"/>
    <w:rsid w:val="008973EE"/>
    <w:rsid w:val="00971600"/>
    <w:rsid w:val="009973B4"/>
    <w:rsid w:val="009A2DE9"/>
    <w:rsid w:val="009C28C1"/>
    <w:rsid w:val="009F60B3"/>
    <w:rsid w:val="009F7EED"/>
    <w:rsid w:val="00A5569D"/>
    <w:rsid w:val="00AD6775"/>
    <w:rsid w:val="00AF0AAB"/>
    <w:rsid w:val="00BF597E"/>
    <w:rsid w:val="00C51A36"/>
    <w:rsid w:val="00C55228"/>
    <w:rsid w:val="00C65B72"/>
    <w:rsid w:val="00CE315A"/>
    <w:rsid w:val="00D06F59"/>
    <w:rsid w:val="00D8388C"/>
    <w:rsid w:val="00DB42E7"/>
    <w:rsid w:val="00EB0164"/>
    <w:rsid w:val="00ED0F62"/>
    <w:rsid w:val="00EF48BE"/>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827024"/>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9B323A"/>
    <w:rsid w:val="1FCB2501"/>
    <w:rsid w:val="1FD6378B"/>
    <w:rsid w:val="2098573E"/>
    <w:rsid w:val="20DA078C"/>
    <w:rsid w:val="21D85A19"/>
    <w:rsid w:val="235E3FCA"/>
    <w:rsid w:val="246D2075"/>
    <w:rsid w:val="249D1B51"/>
    <w:rsid w:val="257845A3"/>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49005B"/>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2550B6"/>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0897EF1"/>
    <w:rsid w:val="61495338"/>
    <w:rsid w:val="61A11EA0"/>
    <w:rsid w:val="622D08E5"/>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DD23E19"/>
    <w:rsid w:val="6E311877"/>
    <w:rsid w:val="6E336B29"/>
    <w:rsid w:val="6EA2154F"/>
    <w:rsid w:val="6ED45DD7"/>
    <w:rsid w:val="6ED464FA"/>
    <w:rsid w:val="6F4021E5"/>
    <w:rsid w:val="6FD51D0A"/>
    <w:rsid w:val="6FD729FF"/>
    <w:rsid w:val="70E2745F"/>
    <w:rsid w:val="7111286E"/>
    <w:rsid w:val="713E1B08"/>
    <w:rsid w:val="71701991"/>
    <w:rsid w:val="71A150C1"/>
    <w:rsid w:val="72340CB9"/>
    <w:rsid w:val="72DE46DF"/>
    <w:rsid w:val="72F76EC7"/>
    <w:rsid w:val="730846B2"/>
    <w:rsid w:val="7480693E"/>
    <w:rsid w:val="749004D4"/>
    <w:rsid w:val="74983E64"/>
    <w:rsid w:val="761A29D2"/>
    <w:rsid w:val="76297219"/>
    <w:rsid w:val="77107979"/>
    <w:rsid w:val="77144069"/>
    <w:rsid w:val="780B6495"/>
    <w:rsid w:val="7A7E024C"/>
    <w:rsid w:val="7A8D6040"/>
    <w:rsid w:val="7AA955D4"/>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822</Words>
  <Characters>4688</Characters>
  <Lines>39</Lines>
  <Paragraphs>10</Paragraphs>
  <TotalTime>4</TotalTime>
  <ScaleCrop>false</ScaleCrop>
  <LinksUpToDate>false</LinksUpToDate>
  <CharactersWithSpaces>5500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2021-10-11T03:33:35Z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E86E887BA3634B878EA354DDFE7CFC1B</vt:lpwstr>
  </property>
</Properties>
</file>