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4D" w:rsidRPr="000B6530" w:rsidRDefault="00A95FCC">
      <w:pPr>
        <w:spacing w:line="480" w:lineRule="exact"/>
        <w:jc w:val="center"/>
        <w:rPr>
          <w:rFonts w:ascii="楷体" w:eastAsia="楷体" w:hAnsi="楷体"/>
          <w:bCs/>
          <w:color w:val="000000"/>
          <w:sz w:val="36"/>
          <w:szCs w:val="36"/>
        </w:rPr>
      </w:pPr>
      <w:r w:rsidRPr="000B6530">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455"/>
        <w:gridCol w:w="1134"/>
      </w:tblGrid>
      <w:tr w:rsidR="00EA084D" w:rsidTr="000B6530">
        <w:trPr>
          <w:trHeight w:val="515"/>
        </w:trPr>
        <w:tc>
          <w:tcPr>
            <w:tcW w:w="1892" w:type="dxa"/>
            <w:vMerge w:val="restart"/>
            <w:vAlign w:val="center"/>
          </w:tcPr>
          <w:p w:rsidR="00EA084D" w:rsidRDefault="00A95FCC">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EA084D" w:rsidRDefault="00A95FCC">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EA084D" w:rsidRDefault="00A95FCC">
            <w:pPr>
              <w:spacing w:line="360" w:lineRule="auto"/>
              <w:rPr>
                <w:rFonts w:ascii="楷体" w:eastAsia="楷体" w:hAnsi="楷体" w:cs="宋体"/>
                <w:sz w:val="24"/>
                <w:szCs w:val="24"/>
              </w:rPr>
            </w:pPr>
            <w:r>
              <w:rPr>
                <w:rFonts w:ascii="楷体" w:eastAsia="楷体" w:hAnsi="楷体" w:cs="宋体" w:hint="eastAsia"/>
                <w:sz w:val="24"/>
                <w:szCs w:val="24"/>
              </w:rPr>
              <w:t>涉及</w:t>
            </w:r>
          </w:p>
          <w:p w:rsidR="00EA084D" w:rsidRDefault="00A95FCC">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455" w:type="dxa"/>
            <w:vAlign w:val="center"/>
          </w:tcPr>
          <w:p w:rsidR="00EA084D" w:rsidRDefault="00A95FCC">
            <w:pPr>
              <w:spacing w:line="360" w:lineRule="auto"/>
              <w:rPr>
                <w:rFonts w:ascii="楷体" w:eastAsia="楷体" w:hAnsi="楷体" w:cs="宋体"/>
                <w:sz w:val="24"/>
                <w:szCs w:val="24"/>
              </w:rPr>
            </w:pPr>
            <w:r>
              <w:rPr>
                <w:rFonts w:ascii="楷体" w:eastAsia="楷体" w:hAnsi="楷体" w:cs="宋体" w:hint="eastAsia"/>
                <w:sz w:val="24"/>
                <w:szCs w:val="24"/>
              </w:rPr>
              <w:t>受审核部门：管理层    总经理：</w:t>
            </w:r>
            <w:r w:rsidR="00CB3C00">
              <w:rPr>
                <w:rFonts w:ascii="楷体" w:eastAsia="楷体" w:hAnsi="楷体" w:cs="宋体" w:hint="eastAsia"/>
                <w:sz w:val="24"/>
                <w:szCs w:val="24"/>
              </w:rPr>
              <w:t>任海潮</w:t>
            </w:r>
            <w:r>
              <w:rPr>
                <w:rFonts w:ascii="楷体" w:eastAsia="楷体" w:hAnsi="楷体" w:cs="宋体" w:hint="eastAsia"/>
                <w:sz w:val="24"/>
                <w:szCs w:val="24"/>
              </w:rPr>
              <w:t xml:space="preserve">  管理者代表：</w:t>
            </w:r>
            <w:r w:rsidR="00CB3C00">
              <w:rPr>
                <w:rFonts w:ascii="楷体" w:eastAsia="楷体" w:hAnsi="楷体" w:hint="eastAsia"/>
                <w:bCs/>
                <w:sz w:val="24"/>
                <w:szCs w:val="24"/>
              </w:rPr>
              <w:t>任宇阳</w:t>
            </w:r>
            <w:r>
              <w:rPr>
                <w:rFonts w:ascii="楷体" w:eastAsia="楷体" w:hAnsi="楷体" w:hint="eastAsia"/>
                <w:bCs/>
                <w:sz w:val="24"/>
                <w:szCs w:val="24"/>
              </w:rPr>
              <w:t xml:space="preserve">   </w:t>
            </w:r>
          </w:p>
        </w:tc>
        <w:tc>
          <w:tcPr>
            <w:tcW w:w="1134" w:type="dxa"/>
            <w:vMerge w:val="restart"/>
            <w:vAlign w:val="center"/>
          </w:tcPr>
          <w:p w:rsidR="00EA084D" w:rsidRDefault="00A95FCC">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EA084D" w:rsidTr="000B6530">
        <w:trPr>
          <w:trHeight w:val="403"/>
        </w:trPr>
        <w:tc>
          <w:tcPr>
            <w:tcW w:w="1892" w:type="dxa"/>
            <w:vMerge/>
            <w:vAlign w:val="center"/>
          </w:tcPr>
          <w:p w:rsidR="00EA084D" w:rsidRDefault="00EA084D">
            <w:pPr>
              <w:spacing w:line="360" w:lineRule="auto"/>
              <w:rPr>
                <w:rFonts w:ascii="楷体" w:eastAsia="楷体" w:hAnsi="楷体" w:cs="宋体"/>
                <w:sz w:val="24"/>
                <w:szCs w:val="24"/>
              </w:rPr>
            </w:pPr>
          </w:p>
        </w:tc>
        <w:tc>
          <w:tcPr>
            <w:tcW w:w="1228" w:type="dxa"/>
            <w:vMerge/>
            <w:vAlign w:val="center"/>
          </w:tcPr>
          <w:p w:rsidR="00EA084D" w:rsidRDefault="00EA084D">
            <w:pPr>
              <w:spacing w:line="360" w:lineRule="auto"/>
              <w:rPr>
                <w:rFonts w:ascii="楷体" w:eastAsia="楷体" w:hAnsi="楷体" w:cs="宋体"/>
                <w:sz w:val="24"/>
                <w:szCs w:val="24"/>
              </w:rPr>
            </w:pPr>
          </w:p>
        </w:tc>
        <w:tc>
          <w:tcPr>
            <w:tcW w:w="10455" w:type="dxa"/>
            <w:vAlign w:val="center"/>
          </w:tcPr>
          <w:p w:rsidR="00EA084D" w:rsidRDefault="00A95FCC" w:rsidP="008676B6">
            <w:pPr>
              <w:spacing w:line="360" w:lineRule="auto"/>
              <w:rPr>
                <w:rFonts w:ascii="楷体" w:eastAsia="楷体" w:hAnsi="楷体" w:cs="宋体"/>
                <w:sz w:val="24"/>
                <w:szCs w:val="24"/>
              </w:rPr>
            </w:pPr>
            <w:r>
              <w:rPr>
                <w:rFonts w:ascii="楷体" w:eastAsia="楷体" w:hAnsi="楷体" w:cs="宋体" w:hint="eastAsia"/>
                <w:sz w:val="24"/>
                <w:szCs w:val="24"/>
              </w:rPr>
              <w:t>审核员：</w:t>
            </w:r>
            <w:r w:rsidR="008676B6">
              <w:rPr>
                <w:rFonts w:ascii="楷体" w:eastAsia="楷体" w:hAnsi="楷体" w:cs="宋体" w:hint="eastAsia"/>
                <w:sz w:val="24"/>
                <w:szCs w:val="24"/>
              </w:rPr>
              <w:t>姜海军</w:t>
            </w:r>
            <w:r>
              <w:rPr>
                <w:rFonts w:ascii="楷体" w:eastAsia="楷体" w:hAnsi="楷体" w:cs="宋体" w:hint="eastAsia"/>
                <w:sz w:val="24"/>
                <w:szCs w:val="24"/>
              </w:rPr>
              <w:t xml:space="preserve">             审核时间：202</w:t>
            </w:r>
            <w:r w:rsidR="008676B6">
              <w:rPr>
                <w:rFonts w:ascii="楷体" w:eastAsia="楷体" w:hAnsi="楷体" w:cs="宋体" w:hint="eastAsia"/>
                <w:sz w:val="24"/>
                <w:szCs w:val="24"/>
              </w:rPr>
              <w:t>1</w:t>
            </w:r>
            <w:r>
              <w:rPr>
                <w:rFonts w:ascii="楷体" w:eastAsia="楷体" w:hAnsi="楷体" w:cs="宋体" w:hint="eastAsia"/>
                <w:sz w:val="24"/>
                <w:szCs w:val="24"/>
              </w:rPr>
              <w:t>年</w:t>
            </w:r>
            <w:r w:rsidR="008676B6">
              <w:rPr>
                <w:rFonts w:ascii="楷体" w:eastAsia="楷体" w:hAnsi="楷体" w:cs="宋体" w:hint="eastAsia"/>
                <w:sz w:val="24"/>
                <w:szCs w:val="24"/>
              </w:rPr>
              <w:t>10</w:t>
            </w:r>
            <w:r>
              <w:rPr>
                <w:rFonts w:ascii="楷体" w:eastAsia="楷体" w:hAnsi="楷体" w:cs="宋体" w:hint="eastAsia"/>
                <w:sz w:val="24"/>
                <w:szCs w:val="24"/>
              </w:rPr>
              <w:t>月</w:t>
            </w:r>
            <w:r w:rsidR="008676B6">
              <w:rPr>
                <w:rFonts w:ascii="楷体" w:eastAsia="楷体" w:hAnsi="楷体" w:cs="宋体" w:hint="eastAsia"/>
                <w:sz w:val="24"/>
                <w:szCs w:val="24"/>
              </w:rPr>
              <w:t>15</w:t>
            </w:r>
            <w:r>
              <w:rPr>
                <w:rFonts w:ascii="楷体" w:eastAsia="楷体" w:hAnsi="楷体" w:cs="宋体" w:hint="eastAsia"/>
                <w:sz w:val="24"/>
                <w:szCs w:val="24"/>
              </w:rPr>
              <w:t>日</w:t>
            </w:r>
          </w:p>
        </w:tc>
        <w:tc>
          <w:tcPr>
            <w:tcW w:w="1134" w:type="dxa"/>
            <w:vMerge/>
          </w:tcPr>
          <w:p w:rsidR="00EA084D" w:rsidRDefault="00EA084D">
            <w:pPr>
              <w:spacing w:line="360" w:lineRule="auto"/>
              <w:rPr>
                <w:rFonts w:ascii="楷体" w:eastAsia="楷体" w:hAnsi="楷体" w:cs="宋体"/>
                <w:sz w:val="24"/>
                <w:szCs w:val="24"/>
              </w:rPr>
            </w:pPr>
          </w:p>
        </w:tc>
      </w:tr>
      <w:tr w:rsidR="00EA084D" w:rsidTr="000B6530">
        <w:trPr>
          <w:trHeight w:val="516"/>
        </w:trPr>
        <w:tc>
          <w:tcPr>
            <w:tcW w:w="1892" w:type="dxa"/>
            <w:vMerge/>
            <w:vAlign w:val="center"/>
          </w:tcPr>
          <w:p w:rsidR="00EA084D" w:rsidRDefault="00EA084D">
            <w:pPr>
              <w:spacing w:line="360" w:lineRule="auto"/>
              <w:rPr>
                <w:rFonts w:ascii="楷体" w:eastAsia="楷体" w:hAnsi="楷体" w:cs="宋体"/>
                <w:sz w:val="24"/>
                <w:szCs w:val="24"/>
              </w:rPr>
            </w:pPr>
          </w:p>
        </w:tc>
        <w:tc>
          <w:tcPr>
            <w:tcW w:w="1228" w:type="dxa"/>
            <w:vMerge/>
            <w:vAlign w:val="center"/>
          </w:tcPr>
          <w:p w:rsidR="00EA084D" w:rsidRDefault="00EA084D">
            <w:pPr>
              <w:spacing w:line="360" w:lineRule="auto"/>
              <w:rPr>
                <w:rFonts w:ascii="楷体" w:eastAsia="楷体" w:hAnsi="楷体" w:cs="宋体"/>
                <w:sz w:val="24"/>
                <w:szCs w:val="24"/>
              </w:rPr>
            </w:pPr>
          </w:p>
        </w:tc>
        <w:tc>
          <w:tcPr>
            <w:tcW w:w="10455" w:type="dxa"/>
            <w:vAlign w:val="center"/>
          </w:tcPr>
          <w:p w:rsidR="00EA084D" w:rsidRDefault="00A95FCC">
            <w:pPr>
              <w:snapToGrid w:val="0"/>
              <w:rPr>
                <w:rFonts w:ascii="楷体" w:eastAsia="楷体" w:hAnsi="楷体" w:cs="宋体"/>
                <w:szCs w:val="21"/>
              </w:rPr>
            </w:pPr>
            <w:r>
              <w:rPr>
                <w:rFonts w:ascii="楷体" w:eastAsia="楷体" w:hAnsi="楷体" w:cs="宋体" w:hint="eastAsia"/>
                <w:szCs w:val="21"/>
              </w:rPr>
              <w:t>审核条款：</w:t>
            </w:r>
          </w:p>
          <w:p w:rsidR="00EA084D" w:rsidRDefault="00A95FCC">
            <w:pPr>
              <w:adjustRightInd w:val="0"/>
              <w:snapToGrid w:val="0"/>
              <w:ind w:rightChars="50" w:right="105"/>
              <w:jc w:val="left"/>
              <w:textAlignment w:val="baseline"/>
              <w:rPr>
                <w:rFonts w:ascii="楷体" w:eastAsia="楷体" w:hAnsi="楷体" w:cs="Arial"/>
                <w:spacing w:val="-6"/>
                <w:szCs w:val="21"/>
              </w:rPr>
            </w:pPr>
            <w:r>
              <w:rPr>
                <w:rFonts w:ascii="楷体" w:eastAsia="楷体" w:hAnsi="楷体" w:cs="Arial" w:hint="eastAsia"/>
                <w:spacing w:val="-6"/>
                <w:szCs w:val="21"/>
              </w:rPr>
              <w:t>QE:6.1应对风险和机遇的措施、6.2质量/环境目标及其实现的策划、Q6.3变更的策划、9.3管理评审、10.1改进、10.3持续改进，</w:t>
            </w:r>
          </w:p>
          <w:p w:rsidR="00EA084D" w:rsidRDefault="00A95FCC" w:rsidP="00B0632B">
            <w:pPr>
              <w:ind w:firstLineChars="200" w:firstLine="396"/>
              <w:jc w:val="left"/>
              <w:rPr>
                <w:rFonts w:ascii="楷体" w:eastAsia="楷体" w:hAnsi="楷体" w:cs="宋体"/>
                <w:sz w:val="24"/>
                <w:szCs w:val="24"/>
              </w:rPr>
            </w:pPr>
            <w:r>
              <w:rPr>
                <w:rFonts w:ascii="楷体" w:eastAsia="楷体" w:hAnsi="楷体" w:cs="Arial" w:hint="eastAsia"/>
                <w:spacing w:val="-6"/>
                <w:szCs w:val="21"/>
              </w:rPr>
              <w:t>国家/地方监督抽查情况；顾客满意、相关</w:t>
            </w:r>
            <w:proofErr w:type="gramStart"/>
            <w:r>
              <w:rPr>
                <w:rFonts w:ascii="楷体" w:eastAsia="楷体" w:hAnsi="楷体" w:cs="Arial" w:hint="eastAsia"/>
                <w:spacing w:val="-6"/>
                <w:szCs w:val="21"/>
              </w:rPr>
              <w:t>方投诉</w:t>
            </w:r>
            <w:proofErr w:type="gramEnd"/>
            <w:r>
              <w:rPr>
                <w:rFonts w:ascii="楷体" w:eastAsia="楷体" w:hAnsi="楷体" w:cs="Arial" w:hint="eastAsia"/>
                <w:spacing w:val="-6"/>
                <w:szCs w:val="21"/>
              </w:rPr>
              <w:t>及处理情况；</w:t>
            </w:r>
            <w:r w:rsidR="00B0632B">
              <w:rPr>
                <w:rFonts w:ascii="楷体" w:eastAsia="楷体" w:hAnsi="楷体" w:cs="Arial" w:hint="eastAsia"/>
                <w:spacing w:val="-6"/>
                <w:szCs w:val="21"/>
              </w:rPr>
              <w:t>上次审核不符合</w:t>
            </w:r>
            <w:r>
              <w:rPr>
                <w:rFonts w:ascii="楷体" w:eastAsia="楷体" w:hAnsi="楷体" w:cs="Arial" w:hint="eastAsia"/>
                <w:spacing w:val="-6"/>
                <w:szCs w:val="21"/>
              </w:rPr>
              <w:t>验证，验证企业相关资质证明的有效性；</w:t>
            </w:r>
            <w:r w:rsidR="00B0632B">
              <w:rPr>
                <w:rFonts w:ascii="楷体" w:eastAsia="楷体" w:hAnsi="楷体" w:cs="Arial" w:hint="eastAsia"/>
                <w:spacing w:val="-6"/>
                <w:szCs w:val="21"/>
              </w:rPr>
              <w:t>变更，证书及标志使用</w:t>
            </w:r>
          </w:p>
        </w:tc>
        <w:tc>
          <w:tcPr>
            <w:tcW w:w="1134" w:type="dxa"/>
            <w:vMerge/>
          </w:tcPr>
          <w:p w:rsidR="00EA084D" w:rsidRDefault="00EA084D">
            <w:pPr>
              <w:spacing w:line="360" w:lineRule="auto"/>
              <w:rPr>
                <w:rFonts w:ascii="楷体" w:eastAsia="楷体" w:hAnsi="楷体" w:cs="宋体"/>
                <w:sz w:val="24"/>
                <w:szCs w:val="24"/>
              </w:rPr>
            </w:pPr>
          </w:p>
        </w:tc>
      </w:tr>
      <w:tr w:rsidR="00EA084D" w:rsidTr="000B6530">
        <w:trPr>
          <w:trHeight w:val="3254"/>
        </w:trPr>
        <w:tc>
          <w:tcPr>
            <w:tcW w:w="1892" w:type="dxa"/>
            <w:vAlign w:val="center"/>
          </w:tcPr>
          <w:p w:rsidR="00EA084D" w:rsidRDefault="00A95FCC">
            <w:pPr>
              <w:spacing w:line="360" w:lineRule="auto"/>
              <w:rPr>
                <w:rFonts w:ascii="楷体" w:eastAsia="楷体" w:hAnsi="楷体"/>
                <w:sz w:val="24"/>
                <w:szCs w:val="24"/>
              </w:rPr>
            </w:pPr>
            <w:r>
              <w:rPr>
                <w:rFonts w:ascii="楷体" w:eastAsia="楷体" w:hAnsi="楷体" w:hint="eastAsia"/>
                <w:sz w:val="24"/>
                <w:szCs w:val="24"/>
              </w:rPr>
              <w:t>应对风险和机会的措施</w:t>
            </w:r>
          </w:p>
        </w:tc>
        <w:tc>
          <w:tcPr>
            <w:tcW w:w="1228" w:type="dxa"/>
            <w:vAlign w:val="center"/>
          </w:tcPr>
          <w:p w:rsidR="00EA084D" w:rsidRDefault="00A95FCC">
            <w:pPr>
              <w:spacing w:line="360" w:lineRule="auto"/>
              <w:rPr>
                <w:rFonts w:ascii="楷体" w:eastAsia="楷体" w:hAnsi="楷体"/>
                <w:sz w:val="24"/>
                <w:szCs w:val="24"/>
              </w:rPr>
            </w:pPr>
            <w:r>
              <w:rPr>
                <w:rFonts w:ascii="楷体" w:eastAsia="楷体" w:hAnsi="楷体" w:hint="eastAsia"/>
                <w:sz w:val="24"/>
                <w:szCs w:val="24"/>
              </w:rPr>
              <w:t>Q：6.1</w:t>
            </w:r>
          </w:p>
          <w:p w:rsidR="00EA084D" w:rsidRDefault="00A95FCC" w:rsidP="00DF1D70">
            <w:pPr>
              <w:spacing w:line="360" w:lineRule="auto"/>
              <w:rPr>
                <w:rFonts w:ascii="楷体" w:eastAsia="楷体" w:hAnsi="楷体"/>
                <w:sz w:val="24"/>
                <w:szCs w:val="24"/>
              </w:rPr>
            </w:pPr>
            <w:r>
              <w:rPr>
                <w:rFonts w:ascii="楷体" w:eastAsia="楷体" w:hAnsi="楷体" w:hint="eastAsia"/>
                <w:sz w:val="24"/>
                <w:szCs w:val="24"/>
              </w:rPr>
              <w:t>E： 6.1.1</w:t>
            </w:r>
          </w:p>
        </w:tc>
        <w:tc>
          <w:tcPr>
            <w:tcW w:w="10455" w:type="dxa"/>
            <w:vAlign w:val="center"/>
          </w:tcPr>
          <w:p w:rsidR="00EA084D" w:rsidRDefault="00A95FCC">
            <w:pPr>
              <w:spacing w:line="360" w:lineRule="auto"/>
              <w:ind w:firstLineChars="200" w:firstLine="480"/>
              <w:rPr>
                <w:rFonts w:ascii="楷体" w:eastAsia="楷体" w:hAnsi="楷体"/>
                <w:sz w:val="24"/>
                <w:szCs w:val="24"/>
              </w:rPr>
            </w:pPr>
            <w:r>
              <w:rPr>
                <w:rFonts w:ascii="楷体" w:eastAsia="楷体" w:hAnsi="楷体" w:hint="eastAsia"/>
                <w:sz w:val="24"/>
                <w:szCs w:val="24"/>
              </w:rPr>
              <w:t>查到了《风险和机遇评估分析表》</w:t>
            </w:r>
            <w:r w:rsidR="008967E5">
              <w:rPr>
                <w:rFonts w:ascii="楷体" w:eastAsia="楷体" w:hAnsi="楷体" w:hint="eastAsia"/>
                <w:sz w:val="24"/>
                <w:szCs w:val="24"/>
              </w:rPr>
              <w:t>，</w:t>
            </w:r>
            <w:r>
              <w:rPr>
                <w:rFonts w:ascii="楷体" w:eastAsia="楷体" w:hAnsi="楷体" w:hint="eastAsia"/>
                <w:sz w:val="24"/>
                <w:szCs w:val="24"/>
              </w:rPr>
              <w:t>从“内外部环境有关的风险和机遇、与管理体系运行有关的风险和机遇、与经营过程有关的风险和机遇、与法律法规有关的风险、与环境因素有关的风险、与财务资本有关的风险”等方面进行风险源的识别和评价，确定公司的主要风险和机遇，</w:t>
            </w:r>
            <w:r w:rsidR="008967E5">
              <w:rPr>
                <w:rFonts w:ascii="楷体" w:eastAsia="楷体" w:hAnsi="楷体" w:hint="eastAsia"/>
                <w:sz w:val="24"/>
                <w:szCs w:val="24"/>
              </w:rPr>
              <w:t>与上次没有变化</w:t>
            </w:r>
            <w:r>
              <w:rPr>
                <w:rFonts w:ascii="楷体" w:eastAsia="楷体" w:hAnsi="楷体" w:hint="eastAsia"/>
                <w:sz w:val="24"/>
                <w:szCs w:val="24"/>
              </w:rPr>
              <w:t>。</w:t>
            </w:r>
          </w:p>
          <w:p w:rsidR="00EA084D" w:rsidRDefault="00A95FCC">
            <w:pPr>
              <w:spacing w:line="360" w:lineRule="auto"/>
              <w:ind w:firstLineChars="200" w:firstLine="480"/>
              <w:rPr>
                <w:rFonts w:ascii="楷体" w:eastAsia="楷体" w:hAnsi="楷体"/>
                <w:sz w:val="24"/>
                <w:szCs w:val="24"/>
              </w:rPr>
            </w:pPr>
            <w:r>
              <w:rPr>
                <w:rFonts w:ascii="楷体" w:eastAsia="楷体" w:hAnsi="楷体" w:hint="eastAsia"/>
                <w:sz w:val="24"/>
                <w:szCs w:val="24"/>
              </w:rPr>
              <w:t>办公室协助管理者代表组织各部门，通过公司所处环境、相关方的需求及期望和合</w:t>
            </w:r>
            <w:proofErr w:type="gramStart"/>
            <w:r>
              <w:rPr>
                <w:rFonts w:ascii="楷体" w:eastAsia="楷体" w:hAnsi="楷体" w:hint="eastAsia"/>
                <w:sz w:val="24"/>
                <w:szCs w:val="24"/>
              </w:rPr>
              <w:t>规</w:t>
            </w:r>
            <w:proofErr w:type="gramEnd"/>
            <w:r>
              <w:rPr>
                <w:rFonts w:ascii="楷体" w:eastAsia="楷体" w:hAnsi="楷体" w:hint="eastAsia"/>
                <w:sz w:val="24"/>
                <w:szCs w:val="24"/>
              </w:rPr>
              <w:t>义务的分析结果，确定应对的风险和机遇。在策划管理体系时，对上述要求进行考虑，确保管理体系能够实现预期的结果。</w:t>
            </w:r>
          </w:p>
        </w:tc>
        <w:tc>
          <w:tcPr>
            <w:tcW w:w="1134" w:type="dxa"/>
          </w:tcPr>
          <w:p w:rsidR="00EA084D" w:rsidRDefault="00EA084D">
            <w:pPr>
              <w:spacing w:line="360" w:lineRule="auto"/>
              <w:rPr>
                <w:rFonts w:ascii="楷体" w:eastAsia="楷体" w:hAnsi="楷体" w:cs="宋体"/>
                <w:sz w:val="24"/>
                <w:szCs w:val="24"/>
              </w:rPr>
            </w:pPr>
          </w:p>
        </w:tc>
      </w:tr>
      <w:tr w:rsidR="00EA084D" w:rsidTr="000B6530">
        <w:trPr>
          <w:trHeight w:val="516"/>
        </w:trPr>
        <w:tc>
          <w:tcPr>
            <w:tcW w:w="1892" w:type="dxa"/>
            <w:vAlign w:val="center"/>
          </w:tcPr>
          <w:p w:rsidR="00EA084D" w:rsidRDefault="00A95FCC">
            <w:pPr>
              <w:spacing w:line="360" w:lineRule="auto"/>
              <w:rPr>
                <w:rFonts w:ascii="楷体" w:eastAsia="楷体" w:hAnsi="楷体"/>
                <w:sz w:val="24"/>
                <w:szCs w:val="24"/>
              </w:rPr>
            </w:pPr>
            <w:r>
              <w:rPr>
                <w:rFonts w:ascii="楷体" w:eastAsia="楷体" w:hAnsi="楷体" w:hint="eastAsia"/>
                <w:sz w:val="24"/>
                <w:szCs w:val="24"/>
              </w:rPr>
              <w:t>目标和措施计划（管理方案）</w:t>
            </w:r>
          </w:p>
        </w:tc>
        <w:tc>
          <w:tcPr>
            <w:tcW w:w="1228" w:type="dxa"/>
            <w:vAlign w:val="center"/>
          </w:tcPr>
          <w:p w:rsidR="00EA084D" w:rsidRDefault="00A95FCC">
            <w:pPr>
              <w:spacing w:line="360" w:lineRule="auto"/>
              <w:rPr>
                <w:rFonts w:ascii="楷体" w:eastAsia="楷体" w:hAnsi="楷体"/>
                <w:sz w:val="24"/>
                <w:szCs w:val="24"/>
              </w:rPr>
            </w:pPr>
            <w:r>
              <w:rPr>
                <w:rFonts w:ascii="楷体" w:eastAsia="楷体" w:hAnsi="楷体" w:hint="eastAsia"/>
                <w:sz w:val="24"/>
                <w:szCs w:val="24"/>
              </w:rPr>
              <w:t xml:space="preserve">QE：6.2  </w:t>
            </w:r>
          </w:p>
        </w:tc>
        <w:tc>
          <w:tcPr>
            <w:tcW w:w="10455" w:type="dxa"/>
            <w:vAlign w:val="center"/>
          </w:tcPr>
          <w:p w:rsidR="00EA084D" w:rsidRDefault="00A95FCC">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B298B" w:rsidRDefault="00BB298B" w:rsidP="008967E5">
            <w:pPr>
              <w:spacing w:line="360" w:lineRule="auto"/>
              <w:rPr>
                <w:rFonts w:ascii="楷体" w:eastAsia="楷体" w:hAnsi="楷体" w:hint="eastAsia"/>
                <w:sz w:val="24"/>
                <w:szCs w:val="24"/>
              </w:rPr>
            </w:pPr>
            <w:r w:rsidRPr="00BB298B">
              <w:rPr>
                <w:rFonts w:ascii="楷体" w:eastAsia="楷体" w:hAnsi="楷体" w:hint="eastAsia"/>
                <w:sz w:val="24"/>
                <w:szCs w:val="24"/>
              </w:rPr>
              <w:t>质量目标</w:t>
            </w:r>
            <w:r>
              <w:rPr>
                <w:rFonts w:ascii="楷体" w:eastAsia="楷体" w:hAnsi="楷体" w:hint="eastAsia"/>
                <w:sz w:val="24"/>
                <w:szCs w:val="24"/>
              </w:rPr>
              <w:t>：</w:t>
            </w:r>
            <w:r w:rsidRPr="008967E5">
              <w:rPr>
                <w:rFonts w:ascii="楷体" w:eastAsia="楷体" w:hAnsi="楷体" w:hint="eastAsia"/>
                <w:sz w:val="24"/>
                <w:szCs w:val="24"/>
              </w:rPr>
              <w:t>顾客满意度大于95以上</w:t>
            </w:r>
            <w:r w:rsidR="00DF1D70" w:rsidRPr="008967E5">
              <w:rPr>
                <w:rFonts w:ascii="楷体" w:eastAsia="楷体" w:hAnsi="楷体" w:hint="eastAsia"/>
                <w:sz w:val="24"/>
                <w:szCs w:val="24"/>
              </w:rPr>
              <w:t>；</w:t>
            </w:r>
          </w:p>
          <w:p w:rsidR="008967E5" w:rsidRDefault="008967E5" w:rsidP="008967E5">
            <w:pPr>
              <w:pStyle w:val="a0"/>
              <w:rPr>
                <w:rFonts w:hint="eastAsia"/>
              </w:rPr>
            </w:pPr>
          </w:p>
          <w:p w:rsidR="00BB298B" w:rsidRPr="00BB298B" w:rsidRDefault="00BB298B" w:rsidP="00BB298B">
            <w:pPr>
              <w:spacing w:line="360" w:lineRule="auto"/>
              <w:rPr>
                <w:rFonts w:ascii="楷体" w:eastAsia="楷体" w:hAnsi="楷体"/>
                <w:sz w:val="24"/>
                <w:szCs w:val="24"/>
              </w:rPr>
            </w:pPr>
            <w:r w:rsidRPr="00BB298B">
              <w:rPr>
                <w:rFonts w:ascii="楷体" w:eastAsia="楷体" w:hAnsi="楷体" w:hint="eastAsia"/>
                <w:sz w:val="24"/>
                <w:szCs w:val="24"/>
              </w:rPr>
              <w:lastRenderedPageBreak/>
              <w:t>环境目标：</w:t>
            </w:r>
          </w:p>
          <w:p w:rsidR="00EA084D" w:rsidRPr="004F73DB" w:rsidRDefault="00BB298B" w:rsidP="004F73DB">
            <w:pPr>
              <w:pStyle w:val="aa"/>
              <w:numPr>
                <w:ilvl w:val="0"/>
                <w:numId w:val="1"/>
              </w:numPr>
              <w:spacing w:line="360" w:lineRule="auto"/>
              <w:ind w:firstLineChars="0"/>
              <w:rPr>
                <w:rFonts w:ascii="楷体" w:eastAsia="楷体" w:hAnsi="楷体"/>
                <w:sz w:val="24"/>
                <w:szCs w:val="24"/>
              </w:rPr>
            </w:pPr>
            <w:r w:rsidRPr="004F73DB">
              <w:rPr>
                <w:rFonts w:ascii="楷体" w:eastAsia="楷体" w:hAnsi="楷体" w:hint="eastAsia"/>
                <w:sz w:val="24"/>
                <w:szCs w:val="24"/>
              </w:rPr>
              <w:t xml:space="preserve">固体废弃物处置率100% </w:t>
            </w:r>
            <w:r w:rsidR="00DF1D70" w:rsidRPr="004F73DB">
              <w:rPr>
                <w:rFonts w:ascii="楷体" w:eastAsia="楷体" w:hAnsi="楷体" w:hint="eastAsia"/>
                <w:sz w:val="24"/>
                <w:szCs w:val="24"/>
              </w:rPr>
              <w:t>；</w:t>
            </w:r>
            <w:r w:rsidRPr="004F73DB">
              <w:rPr>
                <w:rFonts w:ascii="楷体" w:eastAsia="楷体" w:hAnsi="楷体" w:hint="eastAsia"/>
                <w:sz w:val="24"/>
                <w:szCs w:val="24"/>
              </w:rPr>
              <w:t xml:space="preserve">  2、火灾事故为0</w:t>
            </w:r>
            <w:r w:rsidR="00A95FCC" w:rsidRPr="004F73DB">
              <w:rPr>
                <w:rFonts w:ascii="楷体" w:eastAsia="楷体" w:hAnsi="楷体" w:hint="eastAsia"/>
                <w:sz w:val="24"/>
                <w:szCs w:val="24"/>
              </w:rPr>
              <w:t>。</w:t>
            </w:r>
          </w:p>
          <w:p w:rsidR="004F73DB" w:rsidRPr="008967E5" w:rsidRDefault="008967E5" w:rsidP="004F73DB">
            <w:pPr>
              <w:pStyle w:val="a0"/>
              <w:rPr>
                <w:rFonts w:ascii="楷体" w:eastAsia="楷体" w:hAnsi="楷体" w:hint="eastAsia"/>
                <w:szCs w:val="24"/>
              </w:rPr>
            </w:pPr>
            <w:r w:rsidRPr="008967E5">
              <w:rPr>
                <w:rFonts w:ascii="楷体" w:eastAsia="楷体" w:hAnsi="楷体" w:hint="eastAsia"/>
                <w:szCs w:val="24"/>
              </w:rPr>
              <w:t xml:space="preserve">  目标未发生变化。</w:t>
            </w:r>
          </w:p>
          <w:p w:rsidR="008967E5" w:rsidRPr="004F73DB" w:rsidRDefault="008967E5" w:rsidP="004F73DB">
            <w:pPr>
              <w:pStyle w:val="a0"/>
            </w:pPr>
          </w:p>
          <w:p w:rsidR="004F73DB" w:rsidRDefault="00A95FCC">
            <w:pPr>
              <w:spacing w:line="360" w:lineRule="auto"/>
              <w:ind w:firstLineChars="200" w:firstLine="480"/>
              <w:rPr>
                <w:rFonts w:ascii="楷体" w:eastAsia="楷体" w:hAnsi="楷体"/>
                <w:sz w:val="24"/>
                <w:szCs w:val="24"/>
              </w:rPr>
            </w:pPr>
            <w:r>
              <w:rPr>
                <w:rFonts w:ascii="楷体" w:eastAsia="楷体" w:hAnsi="楷体" w:hint="eastAsia"/>
                <w:sz w:val="24"/>
                <w:szCs w:val="24"/>
              </w:rPr>
              <w:t>组织对公司质量、环境目标、指标予以分解，并在相关职能层次部门建立分目标，</w:t>
            </w:r>
          </w:p>
          <w:p w:rsidR="00EA084D" w:rsidRDefault="00A95FCC">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查见</w:t>
            </w:r>
            <w:r w:rsidR="008967E5">
              <w:rPr>
                <w:rFonts w:ascii="楷体" w:eastAsia="楷体" w:hAnsi="楷体" w:hint="eastAsia"/>
                <w:sz w:val="24"/>
                <w:szCs w:val="24"/>
              </w:rPr>
              <w:t>了</w:t>
            </w:r>
            <w:r>
              <w:rPr>
                <w:rFonts w:ascii="楷体" w:eastAsia="楷体" w:hAnsi="楷体" w:hint="eastAsia"/>
                <w:sz w:val="24"/>
                <w:szCs w:val="24"/>
              </w:rPr>
              <w:t>《目标指标分解及措施表》，</w:t>
            </w:r>
            <w:r w:rsidR="008967E5">
              <w:rPr>
                <w:rFonts w:ascii="楷体" w:eastAsia="楷体" w:hAnsi="楷体" w:hint="eastAsia"/>
                <w:sz w:val="24"/>
                <w:szCs w:val="24"/>
              </w:rPr>
              <w:t>与上次没有变化</w:t>
            </w:r>
            <w:r w:rsidR="008967E5">
              <w:rPr>
                <w:rFonts w:ascii="楷体" w:eastAsia="楷体" w:hAnsi="楷体" w:hint="eastAsia"/>
                <w:sz w:val="24"/>
                <w:szCs w:val="24"/>
              </w:rPr>
              <w:t>。</w:t>
            </w:r>
          </w:p>
          <w:p w:rsidR="004F73DB" w:rsidRPr="004F73DB" w:rsidRDefault="00A95FCC" w:rsidP="008967E5">
            <w:pPr>
              <w:spacing w:line="360" w:lineRule="auto"/>
              <w:ind w:firstLineChars="200" w:firstLine="480"/>
            </w:pPr>
            <w:r>
              <w:rPr>
                <w:rFonts w:ascii="楷体" w:eastAsia="楷体" w:hAnsi="楷体" w:hint="eastAsia"/>
                <w:sz w:val="24"/>
                <w:szCs w:val="24"/>
              </w:rPr>
              <w:t>202</w:t>
            </w:r>
            <w:r w:rsidR="008967E5">
              <w:rPr>
                <w:rFonts w:ascii="楷体" w:eastAsia="楷体" w:hAnsi="楷体" w:hint="eastAsia"/>
                <w:sz w:val="24"/>
                <w:szCs w:val="24"/>
              </w:rPr>
              <w:t>1</w:t>
            </w:r>
            <w:r>
              <w:rPr>
                <w:rFonts w:ascii="楷体" w:eastAsia="楷体" w:hAnsi="楷体" w:hint="eastAsia"/>
                <w:sz w:val="24"/>
                <w:szCs w:val="24"/>
              </w:rPr>
              <w:t>.</w:t>
            </w:r>
            <w:r w:rsidR="008967E5">
              <w:rPr>
                <w:rFonts w:ascii="楷体" w:eastAsia="楷体" w:hAnsi="楷体" w:hint="eastAsia"/>
                <w:sz w:val="24"/>
                <w:szCs w:val="24"/>
              </w:rPr>
              <w:t>10</w:t>
            </w:r>
            <w:r>
              <w:rPr>
                <w:rFonts w:ascii="楷体" w:eastAsia="楷体" w:hAnsi="楷体" w:hint="eastAsia"/>
                <w:sz w:val="24"/>
                <w:szCs w:val="24"/>
              </w:rPr>
              <w:t>.1日经考核目标能达成。</w:t>
            </w:r>
          </w:p>
        </w:tc>
        <w:tc>
          <w:tcPr>
            <w:tcW w:w="1134" w:type="dxa"/>
          </w:tcPr>
          <w:p w:rsidR="00EA084D" w:rsidRDefault="00EA084D">
            <w:pPr>
              <w:spacing w:line="360" w:lineRule="auto"/>
              <w:rPr>
                <w:rFonts w:ascii="楷体" w:eastAsia="楷体" w:hAnsi="楷体" w:cs="宋体"/>
                <w:sz w:val="24"/>
                <w:szCs w:val="24"/>
              </w:rPr>
            </w:pPr>
          </w:p>
        </w:tc>
      </w:tr>
      <w:tr w:rsidR="00EA084D" w:rsidTr="000B6530">
        <w:trPr>
          <w:trHeight w:val="516"/>
        </w:trPr>
        <w:tc>
          <w:tcPr>
            <w:tcW w:w="1892" w:type="dxa"/>
            <w:vAlign w:val="center"/>
          </w:tcPr>
          <w:p w:rsidR="00EA084D" w:rsidRDefault="00A95FCC">
            <w:pPr>
              <w:spacing w:line="360" w:lineRule="auto"/>
              <w:rPr>
                <w:rFonts w:ascii="楷体" w:eastAsia="楷体" w:hAnsi="楷体"/>
                <w:sz w:val="24"/>
                <w:szCs w:val="24"/>
              </w:rPr>
            </w:pPr>
            <w:r>
              <w:rPr>
                <w:rFonts w:ascii="楷体" w:eastAsia="楷体" w:hAnsi="楷体" w:hint="eastAsia"/>
                <w:sz w:val="24"/>
                <w:szCs w:val="24"/>
              </w:rPr>
              <w:lastRenderedPageBreak/>
              <w:t>变更的策划</w:t>
            </w:r>
          </w:p>
        </w:tc>
        <w:tc>
          <w:tcPr>
            <w:tcW w:w="1228" w:type="dxa"/>
            <w:vAlign w:val="center"/>
          </w:tcPr>
          <w:p w:rsidR="00EA084D" w:rsidRDefault="00A95FCC">
            <w:pPr>
              <w:spacing w:line="360" w:lineRule="auto"/>
              <w:rPr>
                <w:rFonts w:ascii="楷体" w:eastAsia="楷体" w:hAnsi="楷体"/>
                <w:sz w:val="24"/>
                <w:szCs w:val="24"/>
              </w:rPr>
            </w:pPr>
            <w:r>
              <w:rPr>
                <w:rFonts w:ascii="楷体" w:eastAsia="楷体" w:hAnsi="楷体" w:hint="eastAsia"/>
                <w:sz w:val="24"/>
                <w:szCs w:val="24"/>
              </w:rPr>
              <w:t>Q：6.3</w:t>
            </w:r>
          </w:p>
        </w:tc>
        <w:tc>
          <w:tcPr>
            <w:tcW w:w="10455" w:type="dxa"/>
            <w:vAlign w:val="center"/>
          </w:tcPr>
          <w:p w:rsidR="008967E5" w:rsidRDefault="00A95FCC" w:rsidP="008967E5">
            <w:pPr>
              <w:spacing w:line="360" w:lineRule="auto"/>
              <w:ind w:firstLineChars="300" w:firstLine="720"/>
              <w:rPr>
                <w:rFonts w:ascii="楷体" w:eastAsia="楷体" w:hAnsi="楷体" w:hint="eastAsia"/>
                <w:sz w:val="24"/>
                <w:szCs w:val="24"/>
              </w:rPr>
            </w:pPr>
            <w:r>
              <w:rPr>
                <w:rFonts w:ascii="楷体" w:eastAsia="楷体" w:hAnsi="楷体" w:hint="eastAsia"/>
                <w:sz w:val="24"/>
                <w:szCs w:val="24"/>
              </w:rPr>
              <w:t>为了保持和改进公司管理体系的绩效，公司识别和确定变更的需求和机会。有计划、系统地进行变更，识别</w:t>
            </w:r>
            <w:r w:rsidR="008967E5">
              <w:rPr>
                <w:rFonts w:ascii="楷体" w:eastAsia="楷体" w:hAnsi="楷体" w:hint="eastAsia"/>
                <w:sz w:val="24"/>
                <w:szCs w:val="24"/>
              </w:rPr>
              <w:t>变更</w:t>
            </w:r>
            <w:r w:rsidR="008967E5">
              <w:rPr>
                <w:rFonts w:ascii="楷体" w:eastAsia="楷体" w:hAnsi="楷体" w:hint="eastAsia"/>
                <w:sz w:val="24"/>
                <w:szCs w:val="24"/>
              </w:rPr>
              <w:t>的</w:t>
            </w:r>
            <w:r>
              <w:rPr>
                <w:rFonts w:ascii="楷体" w:eastAsia="楷体" w:hAnsi="楷体" w:hint="eastAsia"/>
                <w:sz w:val="24"/>
                <w:szCs w:val="24"/>
              </w:rPr>
              <w:t>风险和机遇，并评价变更的潜在后果。</w:t>
            </w:r>
          </w:p>
          <w:p w:rsidR="004F73DB" w:rsidRPr="004F73DB" w:rsidRDefault="00A95FCC" w:rsidP="008967E5">
            <w:pPr>
              <w:spacing w:line="360" w:lineRule="auto"/>
              <w:ind w:firstLineChars="300" w:firstLine="720"/>
            </w:pPr>
            <w:r>
              <w:rPr>
                <w:rFonts w:ascii="楷体" w:eastAsia="楷体" w:hAnsi="楷体" w:hint="eastAsia"/>
                <w:sz w:val="24"/>
                <w:szCs w:val="24"/>
              </w:rPr>
              <w:t>经交流，未发生体系的变更，亦未发生变更的策划。</w:t>
            </w:r>
          </w:p>
        </w:tc>
        <w:tc>
          <w:tcPr>
            <w:tcW w:w="1134" w:type="dxa"/>
          </w:tcPr>
          <w:p w:rsidR="00EA084D" w:rsidRDefault="00EA084D">
            <w:pPr>
              <w:spacing w:line="360" w:lineRule="auto"/>
              <w:rPr>
                <w:rFonts w:ascii="楷体" w:eastAsia="楷体" w:hAnsi="楷体" w:cs="宋体"/>
                <w:sz w:val="24"/>
                <w:szCs w:val="24"/>
              </w:rPr>
            </w:pPr>
          </w:p>
        </w:tc>
      </w:tr>
      <w:tr w:rsidR="00EA084D" w:rsidTr="000B6530">
        <w:trPr>
          <w:trHeight w:val="214"/>
        </w:trPr>
        <w:tc>
          <w:tcPr>
            <w:tcW w:w="1892" w:type="dxa"/>
            <w:vAlign w:val="center"/>
          </w:tcPr>
          <w:p w:rsidR="00EA084D" w:rsidRDefault="00A95FCC">
            <w:pPr>
              <w:spacing w:line="360" w:lineRule="auto"/>
              <w:rPr>
                <w:rFonts w:ascii="楷体" w:eastAsia="楷体" w:hAnsi="楷体"/>
                <w:sz w:val="24"/>
                <w:szCs w:val="24"/>
              </w:rPr>
            </w:pPr>
            <w:r>
              <w:rPr>
                <w:rFonts w:ascii="楷体" w:eastAsia="楷体" w:hAnsi="楷体" w:hint="eastAsia"/>
                <w:sz w:val="24"/>
                <w:szCs w:val="24"/>
              </w:rPr>
              <w:t>管理评审</w:t>
            </w:r>
          </w:p>
        </w:tc>
        <w:tc>
          <w:tcPr>
            <w:tcW w:w="1228" w:type="dxa"/>
            <w:vAlign w:val="center"/>
          </w:tcPr>
          <w:p w:rsidR="00EA084D" w:rsidRDefault="00A95FCC" w:rsidP="000B6530">
            <w:pPr>
              <w:spacing w:line="360" w:lineRule="auto"/>
              <w:rPr>
                <w:rFonts w:ascii="楷体" w:eastAsia="楷体" w:hAnsi="楷体"/>
                <w:sz w:val="24"/>
                <w:szCs w:val="24"/>
              </w:rPr>
            </w:pPr>
            <w:r>
              <w:rPr>
                <w:rFonts w:ascii="楷体" w:eastAsia="楷体" w:hAnsi="楷体" w:hint="eastAsia"/>
                <w:sz w:val="24"/>
                <w:szCs w:val="24"/>
              </w:rPr>
              <w:t xml:space="preserve">QE：9.3  </w:t>
            </w:r>
          </w:p>
        </w:tc>
        <w:tc>
          <w:tcPr>
            <w:tcW w:w="10455" w:type="dxa"/>
            <w:vAlign w:val="center"/>
          </w:tcPr>
          <w:p w:rsidR="00EA084D" w:rsidRDefault="00A95FCC" w:rsidP="000B6530">
            <w:pPr>
              <w:spacing w:line="360" w:lineRule="auto"/>
              <w:ind w:firstLineChars="200" w:firstLine="480"/>
              <w:rPr>
                <w:rFonts w:ascii="楷体" w:eastAsia="楷体" w:hAnsi="楷体"/>
                <w:sz w:val="24"/>
                <w:szCs w:val="24"/>
              </w:rPr>
            </w:pPr>
            <w:r>
              <w:rPr>
                <w:rFonts w:ascii="楷体" w:eastAsia="楷体" w:hAnsi="楷体" w:hint="eastAsia"/>
                <w:sz w:val="24"/>
                <w:szCs w:val="24"/>
              </w:rPr>
              <w:t>查看《</w:t>
            </w:r>
            <w:r w:rsidR="004F73DB" w:rsidRPr="004F73DB">
              <w:rPr>
                <w:rFonts w:ascii="楷体" w:eastAsia="楷体" w:hAnsi="楷体" w:hint="eastAsia"/>
                <w:sz w:val="24"/>
                <w:szCs w:val="24"/>
              </w:rPr>
              <w:t>管理评审控制程序</w:t>
            </w:r>
            <w:r w:rsidR="004F73DB" w:rsidRPr="004F73DB">
              <w:rPr>
                <w:rFonts w:ascii="楷体" w:eastAsia="楷体" w:hAnsi="楷体" w:hint="eastAsia"/>
                <w:sz w:val="24"/>
                <w:szCs w:val="24"/>
              </w:rPr>
              <w:tab/>
              <w:t>BLL/CX22-A0-2020</w:t>
            </w:r>
            <w:r>
              <w:rPr>
                <w:rFonts w:ascii="楷体" w:eastAsia="楷体" w:hAnsi="楷体" w:hint="eastAsia"/>
                <w:sz w:val="24"/>
                <w:szCs w:val="24"/>
              </w:rPr>
              <w:t>》，基本符合要求。</w:t>
            </w:r>
            <w:r w:rsidR="00335133">
              <w:rPr>
                <w:rFonts w:ascii="楷体" w:eastAsia="楷体" w:hAnsi="楷体" w:hint="eastAsia"/>
                <w:sz w:val="24"/>
                <w:szCs w:val="24"/>
              </w:rPr>
              <w:t>最近一次</w:t>
            </w:r>
            <w:r w:rsidR="003A2C89">
              <w:rPr>
                <w:rFonts w:ascii="楷体" w:eastAsia="楷体" w:hAnsi="楷体" w:hint="eastAsia"/>
                <w:sz w:val="24"/>
                <w:szCs w:val="24"/>
              </w:rPr>
              <w:t>202</w:t>
            </w:r>
            <w:r w:rsidR="002A3C08">
              <w:rPr>
                <w:rFonts w:ascii="楷体" w:eastAsia="楷体" w:hAnsi="楷体" w:hint="eastAsia"/>
                <w:sz w:val="24"/>
                <w:szCs w:val="24"/>
              </w:rPr>
              <w:t>1</w:t>
            </w:r>
            <w:r w:rsidR="003A2C89">
              <w:rPr>
                <w:rFonts w:ascii="楷体" w:eastAsia="楷体" w:hAnsi="楷体" w:hint="eastAsia"/>
                <w:sz w:val="24"/>
                <w:szCs w:val="24"/>
              </w:rPr>
              <w:t>.6</w:t>
            </w:r>
            <w:r>
              <w:rPr>
                <w:rFonts w:ascii="楷体" w:eastAsia="楷体" w:hAnsi="楷体" w:hint="eastAsia"/>
                <w:sz w:val="24"/>
                <w:szCs w:val="24"/>
              </w:rPr>
              <w:t>.</w:t>
            </w:r>
            <w:r w:rsidR="002A3C08">
              <w:rPr>
                <w:rFonts w:ascii="楷体" w:eastAsia="楷体" w:hAnsi="楷体" w:hint="eastAsia"/>
                <w:sz w:val="24"/>
                <w:szCs w:val="24"/>
              </w:rPr>
              <w:t>20</w:t>
            </w:r>
            <w:r>
              <w:rPr>
                <w:rFonts w:ascii="楷体" w:eastAsia="楷体" w:hAnsi="楷体" w:hint="eastAsia"/>
                <w:sz w:val="24"/>
                <w:szCs w:val="24"/>
              </w:rPr>
              <w:t>日进行了管理评审。</w:t>
            </w:r>
          </w:p>
          <w:p w:rsidR="00EA084D" w:rsidRDefault="00A95FCC" w:rsidP="000B6530">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“管理评审计划”，由</w:t>
            </w:r>
            <w:r w:rsidR="00CB3C00">
              <w:rPr>
                <w:rFonts w:ascii="楷体" w:eastAsia="楷体" w:hAnsi="楷体" w:hint="eastAsia"/>
                <w:sz w:val="24"/>
                <w:szCs w:val="24"/>
              </w:rPr>
              <w:t>任海潮</w:t>
            </w:r>
            <w:r>
              <w:rPr>
                <w:rFonts w:ascii="楷体" w:eastAsia="楷体" w:hAnsi="楷体" w:hint="eastAsia"/>
                <w:sz w:val="24"/>
                <w:szCs w:val="24"/>
              </w:rPr>
              <w:t>签发；内容包括；评审目的、评审时间、参加部门人员、评审输入内容等。</w:t>
            </w:r>
          </w:p>
          <w:p w:rsidR="00EA084D" w:rsidRDefault="00A95FCC" w:rsidP="000B6530">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p>
          <w:p w:rsidR="00EA084D" w:rsidRDefault="00335133" w:rsidP="000B6530">
            <w:pPr>
              <w:spacing w:line="360" w:lineRule="auto"/>
              <w:ind w:firstLineChars="200" w:firstLine="480"/>
              <w:rPr>
                <w:rFonts w:ascii="楷体" w:eastAsia="楷体" w:hAnsi="楷体"/>
                <w:sz w:val="24"/>
                <w:szCs w:val="24"/>
              </w:rPr>
            </w:pPr>
            <w:r w:rsidRPr="000B6530">
              <w:rPr>
                <w:rFonts w:ascii="楷体" w:eastAsia="楷体" w:hAnsi="楷体" w:hint="eastAsia"/>
                <w:sz w:val="24"/>
                <w:szCs w:val="24"/>
              </w:rPr>
              <w:t>内审的总结和合</w:t>
            </w:r>
            <w:proofErr w:type="gramStart"/>
            <w:r w:rsidRPr="000B6530">
              <w:rPr>
                <w:rFonts w:ascii="楷体" w:eastAsia="楷体" w:hAnsi="楷体" w:hint="eastAsia"/>
                <w:sz w:val="24"/>
                <w:szCs w:val="24"/>
              </w:rPr>
              <w:t>规</w:t>
            </w:r>
            <w:proofErr w:type="gramEnd"/>
            <w:r w:rsidRPr="000B6530">
              <w:rPr>
                <w:rFonts w:ascii="楷体" w:eastAsia="楷体" w:hAnsi="楷体" w:hint="eastAsia"/>
                <w:sz w:val="24"/>
                <w:szCs w:val="24"/>
              </w:rPr>
              <w:t>性评价的结果；质量方针、</w:t>
            </w:r>
            <w:r w:rsidRPr="000B6530">
              <w:rPr>
                <w:rFonts w:ascii="楷体" w:eastAsia="楷体" w:hAnsi="楷体" w:hint="eastAsia"/>
                <w:sz w:val="24"/>
                <w:szCs w:val="24"/>
              </w:rPr>
              <w:t>环境</w:t>
            </w:r>
            <w:r w:rsidRPr="000B6530">
              <w:rPr>
                <w:rFonts w:ascii="楷体" w:eastAsia="楷体" w:hAnsi="楷体" w:hint="eastAsia"/>
                <w:sz w:val="24"/>
                <w:szCs w:val="24"/>
              </w:rPr>
              <w:t>方针、质量环境职业健康安全职业健康安全目标；目标和指标的实现程度；来自外部相关方的交流信息包括顾客投诉；组织的职业健康安全绩效；产品质量状况和产品业绩的符合性；预防和纠正措施状况；有无影响质量职业健康安全体系的</w:t>
            </w:r>
            <w:r w:rsidRPr="000B6530">
              <w:rPr>
                <w:rFonts w:ascii="楷体" w:eastAsia="楷体" w:hAnsi="楷体" w:hint="eastAsia"/>
                <w:sz w:val="24"/>
                <w:szCs w:val="24"/>
              </w:rPr>
              <w:lastRenderedPageBreak/>
              <w:t>变化环境；客观环境的变化，包括与组织安全风险因素有关的法律法规和其它要求有关的发展变化；改进的建议；组织结构、管理职能；资源配置；管理手册等体系文件</w:t>
            </w:r>
            <w:r w:rsidR="00A95FCC">
              <w:rPr>
                <w:rFonts w:ascii="楷体" w:eastAsia="楷体" w:hAnsi="楷体" w:hint="eastAsia"/>
                <w:sz w:val="24"/>
                <w:szCs w:val="24"/>
              </w:rPr>
              <w:t>等。管理评审的输入基本充分。查到各部门汇报材料，有参加人员签到表。</w:t>
            </w:r>
          </w:p>
          <w:p w:rsidR="00EA084D" w:rsidRDefault="00A95FCC" w:rsidP="000B6530">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查管理评审输出：</w:t>
            </w:r>
          </w:p>
          <w:p w:rsidR="00EA084D" w:rsidRDefault="00A95FCC" w:rsidP="000B6530">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w:t>
            </w:r>
            <w:r w:rsidR="00CB3C00">
              <w:rPr>
                <w:rFonts w:ascii="楷体" w:eastAsia="楷体" w:hAnsi="楷体" w:hint="eastAsia"/>
                <w:sz w:val="24"/>
                <w:szCs w:val="24"/>
              </w:rPr>
              <w:t>任海潮</w:t>
            </w:r>
            <w:r>
              <w:rPr>
                <w:rFonts w:ascii="楷体" w:eastAsia="楷体" w:hAnsi="楷体" w:hint="eastAsia"/>
                <w:sz w:val="24"/>
                <w:szCs w:val="24"/>
              </w:rPr>
              <w:t>批准的“管理评审报告”，管理评审结论：</w:t>
            </w:r>
            <w:r w:rsidR="00335133" w:rsidRPr="00335133">
              <w:rPr>
                <w:rFonts w:ascii="楷体" w:eastAsia="楷体" w:hAnsi="楷体" w:hint="eastAsia"/>
                <w:sz w:val="24"/>
                <w:szCs w:val="24"/>
              </w:rPr>
              <w:t>质量、环境和职业健康安全管理体系在我公司具有持续的适宜性、充分性和有效性，能够使质量、环境和职业健康安全管理体系进一步完善</w:t>
            </w:r>
            <w:r>
              <w:rPr>
                <w:rFonts w:ascii="楷体" w:eastAsia="楷体" w:hAnsi="楷体" w:hint="eastAsia"/>
                <w:sz w:val="24"/>
                <w:szCs w:val="24"/>
              </w:rPr>
              <w:t>。</w:t>
            </w:r>
          </w:p>
          <w:p w:rsidR="00EA084D" w:rsidRDefault="000B6530" w:rsidP="000B6530">
            <w:pPr>
              <w:spacing w:line="360" w:lineRule="auto"/>
              <w:ind w:firstLineChars="200" w:firstLine="420"/>
              <w:rPr>
                <w:rFonts w:ascii="楷体" w:eastAsia="楷体" w:hAnsi="楷体"/>
                <w:sz w:val="24"/>
                <w:szCs w:val="24"/>
              </w:rPr>
            </w:pPr>
            <w:r w:rsidRPr="000B6530">
              <w:rPr>
                <w:rFonts w:ascii="楷体" w:eastAsia="楷体" w:hAnsi="楷体"/>
                <w:szCs w:val="24"/>
              </w:rPr>
              <w:drawing>
                <wp:anchor distT="0" distB="0" distL="114300" distR="114300" simplePos="0" relativeHeight="251659264" behindDoc="0" locked="0" layoutInCell="1" allowOverlap="1" wp14:anchorId="23E81900" wp14:editId="1A13D464">
                  <wp:simplePos x="0" y="0"/>
                  <wp:positionH relativeFrom="column">
                    <wp:posOffset>2829560</wp:posOffset>
                  </wp:positionH>
                  <wp:positionV relativeFrom="paragraph">
                    <wp:posOffset>563245</wp:posOffset>
                  </wp:positionV>
                  <wp:extent cx="3879215" cy="2743200"/>
                  <wp:effectExtent l="0" t="0" r="6985" b="0"/>
                  <wp:wrapNone/>
                  <wp:docPr id="4" name="图片 4" descr="E:\360安全云盘同步版\国标联合审核\202110\鄄城宝利来树脂化工有限公司\新建文件夹\扫描全能王 2021-10-15 14.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宝利来树脂化工有限公司\新建文件夹\扫描全能王 2021-10-15 14.05_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664" b="49490"/>
                          <a:stretch/>
                        </pic:blipFill>
                        <pic:spPr bwMode="auto">
                          <a:xfrm>
                            <a:off x="0" y="0"/>
                            <a:ext cx="3879215"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FCC">
              <w:rPr>
                <w:rFonts w:ascii="楷体" w:eastAsia="楷体" w:hAnsi="楷体" w:hint="eastAsia"/>
                <w:sz w:val="24"/>
                <w:szCs w:val="24"/>
              </w:rPr>
              <w:t xml:space="preserve">提出了改进措施: </w:t>
            </w:r>
            <w:r w:rsidR="00335133" w:rsidRPr="00335133">
              <w:rPr>
                <w:rFonts w:ascii="楷体" w:eastAsia="楷体" w:hAnsi="楷体" w:hint="eastAsia"/>
                <w:sz w:val="24"/>
                <w:szCs w:val="24"/>
              </w:rPr>
              <w:t>销售服务部对销售服务工人应长期进行安全知识培训，以防止人身伤亡事故的发生</w:t>
            </w:r>
            <w:r w:rsidR="00A95FCC">
              <w:rPr>
                <w:rFonts w:ascii="楷体" w:eastAsia="楷体" w:hAnsi="楷体" w:hint="eastAsia"/>
                <w:sz w:val="24"/>
                <w:szCs w:val="24"/>
              </w:rPr>
              <w:t>。</w:t>
            </w:r>
            <w:r>
              <w:rPr>
                <w:rFonts w:ascii="楷体" w:eastAsia="楷体" w:hAnsi="楷体" w:hint="eastAsia"/>
                <w:sz w:val="24"/>
                <w:szCs w:val="24"/>
              </w:rPr>
              <w:t>措施在实施中，查上次管理评审提出的改进措施已完成。</w:t>
            </w:r>
          </w:p>
          <w:p w:rsidR="00EA084D" w:rsidRDefault="00A95FCC" w:rsidP="000B6530">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管理评审的策划及实施符合要求。</w:t>
            </w:r>
          </w:p>
          <w:p w:rsidR="00EA084D" w:rsidRPr="000B6530" w:rsidRDefault="00EA084D" w:rsidP="000B6530">
            <w:pPr>
              <w:pStyle w:val="a0"/>
              <w:ind w:firstLineChars="200" w:firstLine="480"/>
              <w:rPr>
                <w:rFonts w:ascii="楷体" w:eastAsia="楷体" w:hAnsi="楷体"/>
                <w:szCs w:val="24"/>
              </w:rPr>
            </w:pPr>
          </w:p>
          <w:p w:rsidR="00EA084D" w:rsidRPr="000B6530" w:rsidRDefault="00EA084D" w:rsidP="000B6530">
            <w:pPr>
              <w:pStyle w:val="a0"/>
              <w:ind w:firstLineChars="200" w:firstLine="480"/>
              <w:rPr>
                <w:rFonts w:ascii="楷体" w:eastAsia="楷体" w:hAnsi="楷体"/>
                <w:szCs w:val="24"/>
              </w:rPr>
            </w:pPr>
          </w:p>
          <w:p w:rsidR="00EA084D" w:rsidRPr="000B6530" w:rsidRDefault="00EA084D" w:rsidP="000B6530">
            <w:pPr>
              <w:pStyle w:val="a0"/>
              <w:ind w:firstLineChars="200" w:firstLine="480"/>
              <w:rPr>
                <w:rFonts w:ascii="楷体" w:eastAsia="楷体" w:hAnsi="楷体"/>
                <w:szCs w:val="24"/>
              </w:rPr>
            </w:pPr>
          </w:p>
          <w:p w:rsidR="00EA084D" w:rsidRPr="000B6530" w:rsidRDefault="00EA084D" w:rsidP="000B6530">
            <w:pPr>
              <w:pStyle w:val="a0"/>
              <w:ind w:firstLineChars="200" w:firstLine="480"/>
              <w:rPr>
                <w:rFonts w:ascii="楷体" w:eastAsia="楷体" w:hAnsi="楷体"/>
                <w:szCs w:val="24"/>
              </w:rPr>
            </w:pPr>
          </w:p>
          <w:p w:rsidR="00EA084D" w:rsidRPr="000B6530" w:rsidRDefault="00EA084D" w:rsidP="000B6530">
            <w:pPr>
              <w:pStyle w:val="a0"/>
              <w:ind w:firstLineChars="200" w:firstLine="480"/>
              <w:rPr>
                <w:rFonts w:ascii="楷体" w:eastAsia="楷体" w:hAnsi="楷体"/>
                <w:szCs w:val="24"/>
              </w:rPr>
            </w:pPr>
          </w:p>
          <w:p w:rsidR="00EA084D" w:rsidRPr="000B6530" w:rsidRDefault="00EA084D" w:rsidP="000B6530">
            <w:pPr>
              <w:pStyle w:val="a0"/>
              <w:ind w:firstLineChars="200" w:firstLine="480"/>
              <w:rPr>
                <w:rFonts w:ascii="楷体" w:eastAsia="楷体" w:hAnsi="楷体"/>
                <w:szCs w:val="24"/>
              </w:rPr>
            </w:pPr>
          </w:p>
          <w:p w:rsidR="00EA084D" w:rsidRPr="000B6530" w:rsidRDefault="00EA084D" w:rsidP="000B6530">
            <w:pPr>
              <w:pStyle w:val="a0"/>
              <w:ind w:firstLineChars="200" w:firstLine="480"/>
              <w:rPr>
                <w:rFonts w:ascii="楷体" w:eastAsia="楷体" w:hAnsi="楷体"/>
                <w:szCs w:val="24"/>
              </w:rPr>
            </w:pPr>
          </w:p>
          <w:p w:rsidR="00EA084D" w:rsidRPr="000B6530" w:rsidRDefault="00EA084D" w:rsidP="000B6530">
            <w:pPr>
              <w:pStyle w:val="a0"/>
              <w:ind w:firstLineChars="200" w:firstLine="480"/>
              <w:rPr>
                <w:rFonts w:ascii="楷体" w:eastAsia="楷体" w:hAnsi="楷体"/>
                <w:szCs w:val="24"/>
              </w:rPr>
            </w:pPr>
          </w:p>
          <w:p w:rsidR="00EA084D" w:rsidRPr="000B6530" w:rsidRDefault="00EA084D" w:rsidP="000B6530">
            <w:pPr>
              <w:pStyle w:val="a0"/>
              <w:ind w:firstLineChars="200" w:firstLine="480"/>
              <w:rPr>
                <w:rFonts w:ascii="楷体" w:eastAsia="楷体" w:hAnsi="楷体"/>
                <w:szCs w:val="24"/>
              </w:rPr>
            </w:pPr>
          </w:p>
          <w:p w:rsidR="00EA084D" w:rsidRPr="000B6530" w:rsidRDefault="00EA084D" w:rsidP="000B6530">
            <w:pPr>
              <w:pStyle w:val="a0"/>
              <w:ind w:firstLineChars="200" w:firstLine="480"/>
              <w:rPr>
                <w:rFonts w:ascii="楷体" w:eastAsia="楷体" w:hAnsi="楷体"/>
                <w:szCs w:val="24"/>
              </w:rPr>
            </w:pPr>
          </w:p>
          <w:p w:rsidR="00EA084D" w:rsidRPr="000B6530" w:rsidRDefault="00EA084D" w:rsidP="000B6530">
            <w:pPr>
              <w:pStyle w:val="a0"/>
              <w:ind w:firstLineChars="200" w:firstLine="480"/>
              <w:rPr>
                <w:rFonts w:ascii="楷体" w:eastAsia="楷体" w:hAnsi="楷体"/>
                <w:szCs w:val="24"/>
              </w:rPr>
            </w:pPr>
          </w:p>
        </w:tc>
        <w:tc>
          <w:tcPr>
            <w:tcW w:w="1134" w:type="dxa"/>
            <w:vAlign w:val="center"/>
          </w:tcPr>
          <w:p w:rsidR="00EA084D" w:rsidRDefault="00EA084D">
            <w:pPr>
              <w:spacing w:line="360" w:lineRule="auto"/>
              <w:rPr>
                <w:rFonts w:ascii="楷体" w:eastAsia="楷体" w:hAnsi="楷体"/>
                <w:sz w:val="24"/>
                <w:szCs w:val="24"/>
              </w:rPr>
            </w:pPr>
          </w:p>
        </w:tc>
      </w:tr>
      <w:tr w:rsidR="00EA084D" w:rsidTr="000B6530">
        <w:trPr>
          <w:trHeight w:val="214"/>
        </w:trPr>
        <w:tc>
          <w:tcPr>
            <w:tcW w:w="1892" w:type="dxa"/>
            <w:vAlign w:val="center"/>
          </w:tcPr>
          <w:p w:rsidR="00EA084D" w:rsidRDefault="00A95FCC">
            <w:pPr>
              <w:spacing w:line="360" w:lineRule="auto"/>
              <w:rPr>
                <w:rFonts w:ascii="楷体" w:eastAsia="楷体" w:hAnsi="楷体"/>
                <w:sz w:val="24"/>
                <w:szCs w:val="24"/>
              </w:rPr>
            </w:pPr>
            <w:r>
              <w:rPr>
                <w:rFonts w:ascii="楷体" w:eastAsia="楷体" w:hAnsi="楷体" w:hint="eastAsia"/>
                <w:sz w:val="24"/>
                <w:szCs w:val="24"/>
              </w:rPr>
              <w:lastRenderedPageBreak/>
              <w:t>改进</w:t>
            </w:r>
          </w:p>
          <w:p w:rsidR="00EA084D" w:rsidRDefault="00EA084D">
            <w:pPr>
              <w:spacing w:line="360" w:lineRule="auto"/>
              <w:rPr>
                <w:rFonts w:ascii="楷体" w:eastAsia="楷体" w:hAnsi="楷体"/>
                <w:sz w:val="24"/>
                <w:szCs w:val="24"/>
              </w:rPr>
            </w:pPr>
          </w:p>
        </w:tc>
        <w:tc>
          <w:tcPr>
            <w:tcW w:w="1228" w:type="dxa"/>
            <w:vAlign w:val="center"/>
          </w:tcPr>
          <w:p w:rsidR="00EA084D" w:rsidRDefault="00A95FCC">
            <w:pPr>
              <w:spacing w:line="360" w:lineRule="auto"/>
              <w:rPr>
                <w:rFonts w:ascii="楷体" w:eastAsia="楷体" w:hAnsi="楷体"/>
                <w:sz w:val="24"/>
                <w:szCs w:val="24"/>
              </w:rPr>
            </w:pPr>
            <w:r>
              <w:rPr>
                <w:rFonts w:ascii="楷体" w:eastAsia="楷体" w:hAnsi="楷体" w:hint="eastAsia"/>
                <w:sz w:val="24"/>
                <w:szCs w:val="24"/>
              </w:rPr>
              <w:t>QE：10.1、10.3</w:t>
            </w:r>
          </w:p>
          <w:p w:rsidR="00EA084D" w:rsidRDefault="00EA084D">
            <w:pPr>
              <w:spacing w:line="360" w:lineRule="auto"/>
              <w:rPr>
                <w:rFonts w:ascii="楷体" w:eastAsia="楷体" w:hAnsi="楷体"/>
                <w:sz w:val="24"/>
                <w:szCs w:val="24"/>
              </w:rPr>
            </w:pPr>
          </w:p>
        </w:tc>
        <w:tc>
          <w:tcPr>
            <w:tcW w:w="10455" w:type="dxa"/>
            <w:vAlign w:val="center"/>
          </w:tcPr>
          <w:p w:rsidR="00EA084D" w:rsidRDefault="00A95FCC" w:rsidP="00624492">
            <w:pPr>
              <w:snapToGrid w:val="0"/>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意识有了提高，持续改进了管理体系的有效性。</w:t>
            </w:r>
          </w:p>
        </w:tc>
        <w:tc>
          <w:tcPr>
            <w:tcW w:w="1134" w:type="dxa"/>
            <w:vAlign w:val="center"/>
          </w:tcPr>
          <w:p w:rsidR="00EA084D" w:rsidRDefault="00EA084D">
            <w:pPr>
              <w:spacing w:line="360" w:lineRule="auto"/>
              <w:rPr>
                <w:rFonts w:ascii="楷体" w:eastAsia="楷体" w:hAnsi="楷体"/>
                <w:sz w:val="24"/>
                <w:szCs w:val="24"/>
              </w:rPr>
            </w:pPr>
          </w:p>
        </w:tc>
      </w:tr>
      <w:tr w:rsidR="00EA084D" w:rsidTr="000B6530">
        <w:trPr>
          <w:trHeight w:val="90"/>
        </w:trPr>
        <w:tc>
          <w:tcPr>
            <w:tcW w:w="1892" w:type="dxa"/>
          </w:tcPr>
          <w:p w:rsidR="00EA084D" w:rsidRDefault="00A95FCC">
            <w:pPr>
              <w:spacing w:line="360" w:lineRule="auto"/>
              <w:rPr>
                <w:rFonts w:ascii="楷体" w:eastAsia="楷体" w:hAnsi="楷体"/>
                <w:sz w:val="24"/>
                <w:szCs w:val="24"/>
              </w:rPr>
            </w:pPr>
            <w:r>
              <w:rPr>
                <w:rFonts w:ascii="楷体" w:eastAsia="楷体" w:hAnsi="楷体" w:hint="eastAsia"/>
                <w:sz w:val="24"/>
                <w:szCs w:val="24"/>
              </w:rPr>
              <w:t>国家/地方抽查、顾客满意、相关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处理</w:t>
            </w:r>
          </w:p>
        </w:tc>
        <w:tc>
          <w:tcPr>
            <w:tcW w:w="1228" w:type="dxa"/>
          </w:tcPr>
          <w:p w:rsidR="00EA084D" w:rsidRDefault="00EA084D">
            <w:pPr>
              <w:spacing w:line="360" w:lineRule="auto"/>
              <w:rPr>
                <w:rFonts w:ascii="楷体" w:eastAsia="楷体" w:hAnsi="楷体"/>
                <w:sz w:val="24"/>
                <w:szCs w:val="24"/>
              </w:rPr>
            </w:pPr>
          </w:p>
        </w:tc>
        <w:tc>
          <w:tcPr>
            <w:tcW w:w="10455" w:type="dxa"/>
          </w:tcPr>
          <w:p w:rsidR="00EA084D" w:rsidRDefault="00A95FCC">
            <w:pPr>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自公司成立以来，未受到上级主管部门有关质量、环境问题的行政处罚。未发生相关方的投诉。</w:t>
            </w:r>
          </w:p>
          <w:p w:rsidR="00EA084D" w:rsidRDefault="00A95FCC">
            <w:pPr>
              <w:spacing w:line="360" w:lineRule="auto"/>
              <w:ind w:firstLineChars="200" w:firstLine="480"/>
              <w:rPr>
                <w:rFonts w:ascii="楷体" w:eastAsia="楷体" w:hAnsi="楷体"/>
                <w:sz w:val="24"/>
                <w:szCs w:val="24"/>
              </w:rPr>
            </w:pPr>
            <w:r>
              <w:rPr>
                <w:rFonts w:ascii="楷体" w:eastAsia="楷体" w:hAnsi="楷体" w:hint="eastAsia"/>
                <w:sz w:val="24"/>
                <w:szCs w:val="24"/>
              </w:rPr>
              <w:t>暂时没有国家/地方抽查情况。</w:t>
            </w:r>
          </w:p>
          <w:p w:rsidR="00EA084D" w:rsidRDefault="00A95FCC">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目前没有相关行政主管部门的检查处罚，在现场审核也未发现检查处罚、相关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tc>
        <w:tc>
          <w:tcPr>
            <w:tcW w:w="1134" w:type="dxa"/>
            <w:vAlign w:val="center"/>
          </w:tcPr>
          <w:p w:rsidR="00EA084D" w:rsidRDefault="00EA084D">
            <w:pPr>
              <w:spacing w:line="360" w:lineRule="auto"/>
              <w:rPr>
                <w:rFonts w:ascii="楷体" w:eastAsia="楷体" w:hAnsi="楷体"/>
                <w:sz w:val="24"/>
                <w:szCs w:val="24"/>
              </w:rPr>
            </w:pPr>
          </w:p>
        </w:tc>
      </w:tr>
      <w:tr w:rsidR="00EA084D" w:rsidTr="000B6530">
        <w:trPr>
          <w:trHeight w:val="90"/>
        </w:trPr>
        <w:tc>
          <w:tcPr>
            <w:tcW w:w="1892" w:type="dxa"/>
          </w:tcPr>
          <w:p w:rsidR="00EA084D" w:rsidRDefault="00A95FCC">
            <w:pPr>
              <w:spacing w:line="360" w:lineRule="auto"/>
              <w:rPr>
                <w:rFonts w:ascii="楷体" w:eastAsia="楷体" w:hAnsi="楷体"/>
                <w:sz w:val="24"/>
                <w:szCs w:val="24"/>
              </w:rPr>
            </w:pPr>
            <w:r>
              <w:rPr>
                <w:rFonts w:ascii="楷体" w:eastAsia="楷体" w:hAnsi="楷体" w:hint="eastAsia"/>
                <w:sz w:val="24"/>
                <w:szCs w:val="24"/>
              </w:rPr>
              <w:t>验证资质</w:t>
            </w:r>
          </w:p>
        </w:tc>
        <w:tc>
          <w:tcPr>
            <w:tcW w:w="1228" w:type="dxa"/>
          </w:tcPr>
          <w:p w:rsidR="00EA084D" w:rsidRDefault="00EA084D">
            <w:pPr>
              <w:spacing w:line="360" w:lineRule="auto"/>
              <w:rPr>
                <w:rFonts w:ascii="楷体" w:eastAsia="楷体" w:hAnsi="楷体"/>
                <w:sz w:val="24"/>
                <w:szCs w:val="24"/>
              </w:rPr>
            </w:pPr>
          </w:p>
        </w:tc>
        <w:tc>
          <w:tcPr>
            <w:tcW w:w="10455" w:type="dxa"/>
          </w:tcPr>
          <w:p w:rsidR="00EA084D" w:rsidRDefault="00A95FCC">
            <w:pPr>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提供了组织营业执照均为有效。</w:t>
            </w:r>
          </w:p>
        </w:tc>
        <w:tc>
          <w:tcPr>
            <w:tcW w:w="1134" w:type="dxa"/>
            <w:vAlign w:val="center"/>
          </w:tcPr>
          <w:p w:rsidR="00EA084D" w:rsidRDefault="00EA084D">
            <w:pPr>
              <w:spacing w:line="360" w:lineRule="auto"/>
              <w:rPr>
                <w:rFonts w:ascii="楷体" w:eastAsia="楷体" w:hAnsi="楷体"/>
                <w:sz w:val="24"/>
                <w:szCs w:val="24"/>
              </w:rPr>
            </w:pPr>
          </w:p>
        </w:tc>
      </w:tr>
      <w:tr w:rsidR="00EA084D" w:rsidTr="000B6530">
        <w:trPr>
          <w:trHeight w:val="214"/>
        </w:trPr>
        <w:tc>
          <w:tcPr>
            <w:tcW w:w="1892" w:type="dxa"/>
          </w:tcPr>
          <w:p w:rsidR="00EA084D" w:rsidRDefault="00B0632B">
            <w:pPr>
              <w:spacing w:line="360" w:lineRule="auto"/>
              <w:rPr>
                <w:rFonts w:ascii="楷体" w:eastAsia="楷体" w:hAnsi="楷体"/>
                <w:sz w:val="24"/>
                <w:szCs w:val="24"/>
              </w:rPr>
            </w:pPr>
            <w:r>
              <w:rPr>
                <w:rFonts w:ascii="楷体" w:eastAsia="楷体" w:hAnsi="楷体" w:hint="eastAsia"/>
                <w:sz w:val="24"/>
                <w:szCs w:val="24"/>
              </w:rPr>
              <w:t>上次审核不符合</w:t>
            </w:r>
            <w:r w:rsidR="00A95FCC">
              <w:rPr>
                <w:rFonts w:ascii="楷体" w:eastAsia="楷体" w:hAnsi="楷体" w:hint="eastAsia"/>
                <w:sz w:val="24"/>
                <w:szCs w:val="24"/>
              </w:rPr>
              <w:t>验证</w:t>
            </w:r>
          </w:p>
        </w:tc>
        <w:tc>
          <w:tcPr>
            <w:tcW w:w="1228" w:type="dxa"/>
          </w:tcPr>
          <w:p w:rsidR="00EA084D" w:rsidRDefault="00EA084D">
            <w:pPr>
              <w:spacing w:line="360" w:lineRule="auto"/>
              <w:rPr>
                <w:rFonts w:ascii="楷体" w:eastAsia="楷体" w:hAnsi="楷体"/>
                <w:sz w:val="24"/>
                <w:szCs w:val="24"/>
              </w:rPr>
            </w:pPr>
          </w:p>
        </w:tc>
        <w:tc>
          <w:tcPr>
            <w:tcW w:w="10455" w:type="dxa"/>
          </w:tcPr>
          <w:p w:rsidR="00EA084D" w:rsidRDefault="00B0632B" w:rsidP="00B0632B">
            <w:pPr>
              <w:spacing w:line="360" w:lineRule="auto"/>
              <w:ind w:firstLineChars="200" w:firstLine="480"/>
              <w:rPr>
                <w:rFonts w:ascii="楷体" w:eastAsia="楷体" w:hAnsi="楷体"/>
                <w:sz w:val="24"/>
                <w:szCs w:val="24"/>
              </w:rPr>
            </w:pPr>
            <w:r>
              <w:rPr>
                <w:rFonts w:ascii="楷体" w:eastAsia="楷体" w:hAnsi="楷体" w:hint="eastAsia"/>
                <w:sz w:val="24"/>
                <w:szCs w:val="24"/>
              </w:rPr>
              <w:t>上次</w:t>
            </w:r>
            <w:r w:rsidR="00A95FCC">
              <w:rPr>
                <w:rFonts w:ascii="楷体" w:eastAsia="楷体" w:hAnsi="楷体" w:hint="eastAsia"/>
                <w:sz w:val="24"/>
                <w:szCs w:val="24"/>
              </w:rPr>
              <w:t>审核时发现的</w:t>
            </w:r>
            <w:r>
              <w:rPr>
                <w:rFonts w:ascii="楷体" w:eastAsia="楷体" w:hAnsi="楷体" w:hint="eastAsia"/>
                <w:sz w:val="24"/>
                <w:szCs w:val="24"/>
              </w:rPr>
              <w:t>不符合</w:t>
            </w:r>
            <w:r w:rsidR="00B70368">
              <w:rPr>
                <w:rFonts w:ascii="楷体" w:eastAsia="楷体" w:hAnsi="楷体" w:hint="eastAsia"/>
                <w:sz w:val="24"/>
                <w:szCs w:val="24"/>
              </w:rPr>
              <w:t>（消防器材问题</w:t>
            </w:r>
            <w:bookmarkStart w:id="0" w:name="_GoBack"/>
            <w:bookmarkEnd w:id="0"/>
            <w:r w:rsidR="00B70368">
              <w:rPr>
                <w:rFonts w:ascii="楷体" w:eastAsia="楷体" w:hAnsi="楷体" w:hint="eastAsia"/>
                <w:sz w:val="24"/>
                <w:szCs w:val="24"/>
              </w:rPr>
              <w:t>）</w:t>
            </w:r>
            <w:r w:rsidR="00A95FCC">
              <w:rPr>
                <w:rFonts w:ascii="楷体" w:eastAsia="楷体" w:hAnsi="楷体" w:hint="eastAsia"/>
                <w:sz w:val="24"/>
                <w:szCs w:val="24"/>
              </w:rPr>
              <w:t>，经现场验证已关闭，整改措施有效。</w:t>
            </w:r>
          </w:p>
        </w:tc>
        <w:tc>
          <w:tcPr>
            <w:tcW w:w="1134" w:type="dxa"/>
            <w:vAlign w:val="center"/>
          </w:tcPr>
          <w:p w:rsidR="00EA084D" w:rsidRDefault="00EA084D">
            <w:pPr>
              <w:spacing w:line="360" w:lineRule="auto"/>
              <w:rPr>
                <w:rFonts w:ascii="楷体" w:eastAsia="楷体" w:hAnsi="楷体"/>
                <w:sz w:val="24"/>
                <w:szCs w:val="24"/>
              </w:rPr>
            </w:pPr>
          </w:p>
        </w:tc>
      </w:tr>
      <w:tr w:rsidR="00EA084D" w:rsidTr="000B6530">
        <w:trPr>
          <w:trHeight w:val="288"/>
        </w:trPr>
        <w:tc>
          <w:tcPr>
            <w:tcW w:w="1892" w:type="dxa"/>
          </w:tcPr>
          <w:p w:rsidR="00EA084D" w:rsidRPr="00B0632B" w:rsidRDefault="00B0632B">
            <w:pPr>
              <w:spacing w:line="360" w:lineRule="auto"/>
              <w:rPr>
                <w:rFonts w:ascii="楷体" w:eastAsia="楷体" w:hAnsi="楷体"/>
                <w:color w:val="000000" w:themeColor="text1"/>
                <w:sz w:val="24"/>
                <w:szCs w:val="24"/>
              </w:rPr>
            </w:pPr>
            <w:r>
              <w:rPr>
                <w:rFonts w:ascii="楷体" w:eastAsia="楷体" w:hAnsi="楷体"/>
                <w:color w:val="000000" w:themeColor="text1"/>
                <w:sz w:val="24"/>
                <w:szCs w:val="24"/>
              </w:rPr>
              <w:t>变更</w:t>
            </w:r>
          </w:p>
        </w:tc>
        <w:tc>
          <w:tcPr>
            <w:tcW w:w="1228" w:type="dxa"/>
          </w:tcPr>
          <w:p w:rsidR="00EA084D" w:rsidRDefault="00EA084D">
            <w:pPr>
              <w:spacing w:line="360" w:lineRule="auto"/>
              <w:rPr>
                <w:rFonts w:ascii="楷体" w:eastAsia="楷体" w:hAnsi="楷体"/>
                <w:color w:val="000000" w:themeColor="text1"/>
                <w:sz w:val="24"/>
                <w:szCs w:val="24"/>
              </w:rPr>
            </w:pPr>
          </w:p>
        </w:tc>
        <w:tc>
          <w:tcPr>
            <w:tcW w:w="10455" w:type="dxa"/>
          </w:tcPr>
          <w:p w:rsidR="00EA084D" w:rsidRDefault="00B0632B">
            <w:pPr>
              <w:spacing w:line="360" w:lineRule="auto"/>
              <w:rPr>
                <w:rFonts w:ascii="楷体" w:eastAsia="楷体" w:hAnsi="楷体"/>
                <w:color w:val="000000" w:themeColor="text1"/>
                <w:sz w:val="24"/>
                <w:szCs w:val="24"/>
              </w:rPr>
            </w:pPr>
            <w:r>
              <w:rPr>
                <w:rFonts w:ascii="楷体" w:eastAsia="楷体" w:hAnsi="楷体"/>
                <w:color w:val="000000" w:themeColor="text1"/>
                <w:sz w:val="24"/>
                <w:szCs w:val="24"/>
              </w:rPr>
              <w:t>无</w:t>
            </w:r>
          </w:p>
        </w:tc>
        <w:tc>
          <w:tcPr>
            <w:tcW w:w="1134" w:type="dxa"/>
          </w:tcPr>
          <w:p w:rsidR="00EA084D" w:rsidRDefault="00EA084D">
            <w:pPr>
              <w:spacing w:line="360" w:lineRule="auto"/>
              <w:rPr>
                <w:rFonts w:ascii="楷体" w:eastAsia="楷体" w:hAnsi="楷体" w:cs="宋体"/>
                <w:sz w:val="24"/>
                <w:szCs w:val="24"/>
              </w:rPr>
            </w:pPr>
          </w:p>
        </w:tc>
      </w:tr>
      <w:tr w:rsidR="00B0632B" w:rsidTr="000B6530">
        <w:trPr>
          <w:trHeight w:val="288"/>
        </w:trPr>
        <w:tc>
          <w:tcPr>
            <w:tcW w:w="1892" w:type="dxa"/>
          </w:tcPr>
          <w:p w:rsidR="00B0632B" w:rsidRDefault="00B0632B">
            <w:pPr>
              <w:spacing w:line="360" w:lineRule="auto"/>
              <w:rPr>
                <w:rFonts w:ascii="楷体" w:eastAsia="楷体" w:hAnsi="楷体"/>
                <w:color w:val="000000" w:themeColor="text1"/>
                <w:sz w:val="24"/>
                <w:szCs w:val="24"/>
              </w:rPr>
            </w:pPr>
            <w:r>
              <w:rPr>
                <w:rFonts w:ascii="楷体" w:eastAsia="楷体" w:hAnsi="楷体"/>
                <w:color w:val="000000" w:themeColor="text1"/>
                <w:sz w:val="24"/>
                <w:szCs w:val="24"/>
              </w:rPr>
              <w:t>证书及标志的使用</w:t>
            </w:r>
          </w:p>
        </w:tc>
        <w:tc>
          <w:tcPr>
            <w:tcW w:w="1228" w:type="dxa"/>
          </w:tcPr>
          <w:p w:rsidR="00B0632B" w:rsidRDefault="00B0632B">
            <w:pPr>
              <w:spacing w:line="360" w:lineRule="auto"/>
              <w:rPr>
                <w:rFonts w:ascii="楷体" w:eastAsia="楷体" w:hAnsi="楷体"/>
                <w:color w:val="000000" w:themeColor="text1"/>
                <w:sz w:val="24"/>
                <w:szCs w:val="24"/>
              </w:rPr>
            </w:pPr>
          </w:p>
        </w:tc>
        <w:tc>
          <w:tcPr>
            <w:tcW w:w="10455" w:type="dxa"/>
          </w:tcPr>
          <w:p w:rsidR="00B0632B" w:rsidRDefault="00B0632B">
            <w:pPr>
              <w:spacing w:line="360" w:lineRule="auto"/>
              <w:rPr>
                <w:rFonts w:ascii="楷体" w:eastAsia="楷体" w:hAnsi="楷体"/>
                <w:color w:val="000000" w:themeColor="text1"/>
                <w:sz w:val="24"/>
                <w:szCs w:val="24"/>
              </w:rPr>
            </w:pPr>
            <w:r>
              <w:rPr>
                <w:rFonts w:ascii="楷体" w:eastAsia="楷体" w:hAnsi="楷体"/>
                <w:color w:val="000000" w:themeColor="text1"/>
                <w:sz w:val="24"/>
                <w:szCs w:val="24"/>
              </w:rPr>
              <w:t>业务洽谈时出示证书原件</w:t>
            </w:r>
            <w:r>
              <w:rPr>
                <w:rFonts w:ascii="楷体" w:eastAsia="楷体" w:hAnsi="楷体" w:hint="eastAsia"/>
                <w:color w:val="000000" w:themeColor="text1"/>
                <w:sz w:val="24"/>
                <w:szCs w:val="24"/>
              </w:rPr>
              <w:t>，</w:t>
            </w:r>
            <w:r>
              <w:rPr>
                <w:rFonts w:ascii="楷体" w:eastAsia="楷体" w:hAnsi="楷体"/>
                <w:color w:val="000000" w:themeColor="text1"/>
                <w:sz w:val="24"/>
                <w:szCs w:val="24"/>
              </w:rPr>
              <w:t>未使用认证标志</w:t>
            </w:r>
            <w:r>
              <w:rPr>
                <w:rFonts w:ascii="楷体" w:eastAsia="楷体" w:hAnsi="楷体" w:hint="eastAsia"/>
                <w:color w:val="000000" w:themeColor="text1"/>
                <w:sz w:val="24"/>
                <w:szCs w:val="24"/>
              </w:rPr>
              <w:t>。</w:t>
            </w:r>
          </w:p>
        </w:tc>
        <w:tc>
          <w:tcPr>
            <w:tcW w:w="1134" w:type="dxa"/>
          </w:tcPr>
          <w:p w:rsidR="00B0632B" w:rsidRDefault="00B0632B">
            <w:pPr>
              <w:spacing w:line="360" w:lineRule="auto"/>
              <w:rPr>
                <w:rFonts w:ascii="楷体" w:eastAsia="楷体" w:hAnsi="楷体" w:cs="宋体"/>
                <w:sz w:val="24"/>
                <w:szCs w:val="24"/>
              </w:rPr>
            </w:pPr>
          </w:p>
        </w:tc>
      </w:tr>
    </w:tbl>
    <w:p w:rsidR="00EA084D" w:rsidRDefault="00EA084D"/>
    <w:p w:rsidR="00EA084D" w:rsidRDefault="00A95FCC">
      <w:pPr>
        <w:pStyle w:val="a7"/>
      </w:pPr>
      <w:r>
        <w:rPr>
          <w:rFonts w:hint="eastAsia"/>
        </w:rPr>
        <w:t>说明：不符合标注</w:t>
      </w:r>
      <w:r>
        <w:rPr>
          <w:rFonts w:hint="eastAsia"/>
        </w:rPr>
        <w:t>N</w:t>
      </w:r>
    </w:p>
    <w:sectPr w:rsidR="00EA084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73" w:rsidRDefault="00D62673">
      <w:r>
        <w:separator/>
      </w:r>
    </w:p>
  </w:endnote>
  <w:endnote w:type="continuationSeparator" w:id="0">
    <w:p w:rsidR="00D62673" w:rsidRDefault="00D6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A084D" w:rsidRDefault="00A95FC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70368">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0368">
              <w:rPr>
                <w:b/>
                <w:noProof/>
              </w:rPr>
              <w:t>4</w:t>
            </w:r>
            <w:r>
              <w:rPr>
                <w:b/>
                <w:sz w:val="24"/>
                <w:szCs w:val="24"/>
              </w:rPr>
              <w:fldChar w:fldCharType="end"/>
            </w:r>
          </w:p>
        </w:sdtContent>
      </w:sdt>
    </w:sdtContent>
  </w:sdt>
  <w:p w:rsidR="00EA084D" w:rsidRDefault="00EA08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73" w:rsidRDefault="00D62673">
      <w:r>
        <w:separator/>
      </w:r>
    </w:p>
  </w:footnote>
  <w:footnote w:type="continuationSeparator" w:id="0">
    <w:p w:rsidR="00D62673" w:rsidRDefault="00D62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4D" w:rsidRDefault="00A95FC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A084D" w:rsidRDefault="00A95FCC">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8676B6" w:rsidRDefault="008676B6" w:rsidP="008676B6">
                          <w:pPr>
                            <w:rPr>
                              <w:sz w:val="18"/>
                              <w:szCs w:val="18"/>
                            </w:rPr>
                          </w:pPr>
                          <w:r>
                            <w:rPr>
                              <w:rFonts w:hint="eastAsia"/>
                              <w:sz w:val="18"/>
                              <w:szCs w:val="18"/>
                            </w:rPr>
                            <w:t>ISC-B-II-12(05</w:t>
                          </w:r>
                          <w:r>
                            <w:rPr>
                              <w:rFonts w:hint="eastAsia"/>
                              <w:sz w:val="18"/>
                              <w:szCs w:val="18"/>
                            </w:rPr>
                            <w:t>版）</w:t>
                          </w:r>
                        </w:p>
                        <w:p w:rsidR="00EA084D" w:rsidRDefault="00EA084D"/>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8676B6" w:rsidRDefault="008676B6" w:rsidP="008676B6">
                    <w:pPr>
                      <w:rPr>
                        <w:sz w:val="18"/>
                        <w:szCs w:val="18"/>
                      </w:rPr>
                    </w:pPr>
                    <w:r>
                      <w:rPr>
                        <w:rFonts w:hint="eastAsia"/>
                        <w:sz w:val="18"/>
                        <w:szCs w:val="18"/>
                      </w:rPr>
                      <w:t>ISC-B-II-12(05</w:t>
                    </w:r>
                    <w:r>
                      <w:rPr>
                        <w:rFonts w:hint="eastAsia"/>
                        <w:sz w:val="18"/>
                        <w:szCs w:val="18"/>
                      </w:rPr>
                      <w:t>版）</w:t>
                    </w:r>
                  </w:p>
                  <w:p w:rsidR="00EA084D" w:rsidRDefault="00EA084D"/>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EA084D" w:rsidRDefault="00EA084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47AE"/>
    <w:multiLevelType w:val="hybridMultilevel"/>
    <w:tmpl w:val="7B0AD632"/>
    <w:lvl w:ilvl="0" w:tplc="5994FF52">
      <w:start w:val="1"/>
      <w:numFmt w:val="decimal"/>
      <w:lvlText w:val="%1、"/>
      <w:lvlJc w:val="left"/>
      <w:pPr>
        <w:ind w:left="856" w:hanging="3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459"/>
    <w:rsid w:val="000237F6"/>
    <w:rsid w:val="000312CE"/>
    <w:rsid w:val="0003373A"/>
    <w:rsid w:val="00037717"/>
    <w:rsid w:val="000623A0"/>
    <w:rsid w:val="00082DA4"/>
    <w:rsid w:val="000954A0"/>
    <w:rsid w:val="000A22BB"/>
    <w:rsid w:val="000B6530"/>
    <w:rsid w:val="000C520C"/>
    <w:rsid w:val="000C6DD5"/>
    <w:rsid w:val="000D163F"/>
    <w:rsid w:val="000D4EDD"/>
    <w:rsid w:val="000E59F3"/>
    <w:rsid w:val="000F6037"/>
    <w:rsid w:val="00152D7C"/>
    <w:rsid w:val="00184136"/>
    <w:rsid w:val="00191322"/>
    <w:rsid w:val="0019287B"/>
    <w:rsid w:val="001976A2"/>
    <w:rsid w:val="001A2D7F"/>
    <w:rsid w:val="001B387B"/>
    <w:rsid w:val="001B3D1B"/>
    <w:rsid w:val="001C3759"/>
    <w:rsid w:val="001C38F1"/>
    <w:rsid w:val="001C5D0F"/>
    <w:rsid w:val="001F56BC"/>
    <w:rsid w:val="00212C1A"/>
    <w:rsid w:val="0021308D"/>
    <w:rsid w:val="002208F9"/>
    <w:rsid w:val="00232AB1"/>
    <w:rsid w:val="002458E8"/>
    <w:rsid w:val="00257733"/>
    <w:rsid w:val="002808CD"/>
    <w:rsid w:val="002A3C08"/>
    <w:rsid w:val="002D716B"/>
    <w:rsid w:val="002F4962"/>
    <w:rsid w:val="00301F7C"/>
    <w:rsid w:val="00321DA0"/>
    <w:rsid w:val="00335133"/>
    <w:rsid w:val="00337922"/>
    <w:rsid w:val="00340867"/>
    <w:rsid w:val="00375F4E"/>
    <w:rsid w:val="00380837"/>
    <w:rsid w:val="003A198A"/>
    <w:rsid w:val="003A2C89"/>
    <w:rsid w:val="003A7739"/>
    <w:rsid w:val="003D0546"/>
    <w:rsid w:val="003D31EA"/>
    <w:rsid w:val="003F2D46"/>
    <w:rsid w:val="003F6269"/>
    <w:rsid w:val="00410914"/>
    <w:rsid w:val="004137A2"/>
    <w:rsid w:val="00433551"/>
    <w:rsid w:val="00436693"/>
    <w:rsid w:val="004C094F"/>
    <w:rsid w:val="004C5009"/>
    <w:rsid w:val="004F3FCD"/>
    <w:rsid w:val="004F4F4E"/>
    <w:rsid w:val="004F73DB"/>
    <w:rsid w:val="00501C7B"/>
    <w:rsid w:val="005205B9"/>
    <w:rsid w:val="00523AA5"/>
    <w:rsid w:val="00536930"/>
    <w:rsid w:val="00545695"/>
    <w:rsid w:val="005524D9"/>
    <w:rsid w:val="00564E53"/>
    <w:rsid w:val="00566CC7"/>
    <w:rsid w:val="00570B50"/>
    <w:rsid w:val="00576A41"/>
    <w:rsid w:val="005A6321"/>
    <w:rsid w:val="005B15E3"/>
    <w:rsid w:val="005B6B87"/>
    <w:rsid w:val="005C423B"/>
    <w:rsid w:val="005C5178"/>
    <w:rsid w:val="005D1A4B"/>
    <w:rsid w:val="005D4056"/>
    <w:rsid w:val="005F1566"/>
    <w:rsid w:val="005F4A2B"/>
    <w:rsid w:val="00604130"/>
    <w:rsid w:val="006045A7"/>
    <w:rsid w:val="00614964"/>
    <w:rsid w:val="00615C55"/>
    <w:rsid w:val="00624492"/>
    <w:rsid w:val="00636EE2"/>
    <w:rsid w:val="00644FE2"/>
    <w:rsid w:val="0067640C"/>
    <w:rsid w:val="0069608C"/>
    <w:rsid w:val="006A2473"/>
    <w:rsid w:val="006C70FD"/>
    <w:rsid w:val="006E408B"/>
    <w:rsid w:val="006E678B"/>
    <w:rsid w:val="00702221"/>
    <w:rsid w:val="0070257C"/>
    <w:rsid w:val="007173B7"/>
    <w:rsid w:val="00751363"/>
    <w:rsid w:val="00757BAE"/>
    <w:rsid w:val="00764208"/>
    <w:rsid w:val="00772056"/>
    <w:rsid w:val="007742A2"/>
    <w:rsid w:val="007757F3"/>
    <w:rsid w:val="0077650F"/>
    <w:rsid w:val="00776F59"/>
    <w:rsid w:val="0078463E"/>
    <w:rsid w:val="00791ECE"/>
    <w:rsid w:val="007C0140"/>
    <w:rsid w:val="007C21A9"/>
    <w:rsid w:val="007D7953"/>
    <w:rsid w:val="007E3722"/>
    <w:rsid w:val="007E378E"/>
    <w:rsid w:val="007E450D"/>
    <w:rsid w:val="007E6AEB"/>
    <w:rsid w:val="007F1E57"/>
    <w:rsid w:val="0082488E"/>
    <w:rsid w:val="008466FF"/>
    <w:rsid w:val="008676B6"/>
    <w:rsid w:val="0087291F"/>
    <w:rsid w:val="0088298C"/>
    <w:rsid w:val="008860A1"/>
    <w:rsid w:val="008967E5"/>
    <w:rsid w:val="00896F02"/>
    <w:rsid w:val="008973EE"/>
    <w:rsid w:val="008C54C9"/>
    <w:rsid w:val="008F4DA2"/>
    <w:rsid w:val="00914EF5"/>
    <w:rsid w:val="00920DF5"/>
    <w:rsid w:val="00971600"/>
    <w:rsid w:val="009973B4"/>
    <w:rsid w:val="009A2DE9"/>
    <w:rsid w:val="009A6C25"/>
    <w:rsid w:val="009B6F58"/>
    <w:rsid w:val="009C28C1"/>
    <w:rsid w:val="009F7EED"/>
    <w:rsid w:val="00A0501E"/>
    <w:rsid w:val="00A237BE"/>
    <w:rsid w:val="00A34FB9"/>
    <w:rsid w:val="00A513C4"/>
    <w:rsid w:val="00A62A7C"/>
    <w:rsid w:val="00A6388E"/>
    <w:rsid w:val="00A70DDE"/>
    <w:rsid w:val="00A719FE"/>
    <w:rsid w:val="00A770DB"/>
    <w:rsid w:val="00A849DB"/>
    <w:rsid w:val="00A85975"/>
    <w:rsid w:val="00A95FCC"/>
    <w:rsid w:val="00AA3677"/>
    <w:rsid w:val="00AB216E"/>
    <w:rsid w:val="00AC5004"/>
    <w:rsid w:val="00AD5678"/>
    <w:rsid w:val="00AE30C9"/>
    <w:rsid w:val="00AE51DA"/>
    <w:rsid w:val="00AF0AAB"/>
    <w:rsid w:val="00AF6D4E"/>
    <w:rsid w:val="00B0632B"/>
    <w:rsid w:val="00B23785"/>
    <w:rsid w:val="00B24DBB"/>
    <w:rsid w:val="00B24DE9"/>
    <w:rsid w:val="00B25EEC"/>
    <w:rsid w:val="00B35E9F"/>
    <w:rsid w:val="00B472FB"/>
    <w:rsid w:val="00B70368"/>
    <w:rsid w:val="00B92F44"/>
    <w:rsid w:val="00B95A21"/>
    <w:rsid w:val="00BB298B"/>
    <w:rsid w:val="00BC7F68"/>
    <w:rsid w:val="00BD2AF6"/>
    <w:rsid w:val="00BF597E"/>
    <w:rsid w:val="00C05173"/>
    <w:rsid w:val="00C37024"/>
    <w:rsid w:val="00C51A36"/>
    <w:rsid w:val="00C55228"/>
    <w:rsid w:val="00C73CBB"/>
    <w:rsid w:val="00CB2E04"/>
    <w:rsid w:val="00CB3C00"/>
    <w:rsid w:val="00CE315A"/>
    <w:rsid w:val="00CE4B52"/>
    <w:rsid w:val="00D06F59"/>
    <w:rsid w:val="00D367C5"/>
    <w:rsid w:val="00D62673"/>
    <w:rsid w:val="00D8388C"/>
    <w:rsid w:val="00D92952"/>
    <w:rsid w:val="00DA2F95"/>
    <w:rsid w:val="00DC5B16"/>
    <w:rsid w:val="00DC67B1"/>
    <w:rsid w:val="00DD5C14"/>
    <w:rsid w:val="00DF1D70"/>
    <w:rsid w:val="00E36B87"/>
    <w:rsid w:val="00E5485A"/>
    <w:rsid w:val="00E7131A"/>
    <w:rsid w:val="00E724A3"/>
    <w:rsid w:val="00E82679"/>
    <w:rsid w:val="00EA084D"/>
    <w:rsid w:val="00EA63A3"/>
    <w:rsid w:val="00EB0164"/>
    <w:rsid w:val="00ED0F62"/>
    <w:rsid w:val="00ED0FC4"/>
    <w:rsid w:val="00EE4ECC"/>
    <w:rsid w:val="00F006EF"/>
    <w:rsid w:val="00F10880"/>
    <w:rsid w:val="00F25851"/>
    <w:rsid w:val="00F547FE"/>
    <w:rsid w:val="00F83B92"/>
    <w:rsid w:val="00FC354E"/>
    <w:rsid w:val="00FD65FF"/>
    <w:rsid w:val="00FD76A3"/>
    <w:rsid w:val="00FE706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F87862"/>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 w:type="character" w:customStyle="1" w:styleId="Char">
    <w:name w:val="正文文本 Char"/>
    <w:basedOn w:val="a2"/>
    <w:link w:val="a0"/>
    <w:uiPriority w:val="99"/>
    <w:rsid w:val="00BB298B"/>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 w:type="character" w:customStyle="1" w:styleId="Char">
    <w:name w:val="正文文本 Char"/>
    <w:basedOn w:val="a2"/>
    <w:link w:val="a0"/>
    <w:uiPriority w:val="99"/>
    <w:rsid w:val="00BB298B"/>
    <w:rPr>
      <w:rFonts w:ascii="Times New Roman"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00114">
      <w:bodyDiv w:val="1"/>
      <w:marLeft w:val="0"/>
      <w:marRight w:val="0"/>
      <w:marTop w:val="0"/>
      <w:marBottom w:val="0"/>
      <w:divBdr>
        <w:top w:val="none" w:sz="0" w:space="0" w:color="auto"/>
        <w:left w:val="none" w:sz="0" w:space="0" w:color="auto"/>
        <w:bottom w:val="none" w:sz="0" w:space="0" w:color="auto"/>
        <w:right w:val="none" w:sz="0" w:space="0" w:color="auto"/>
      </w:divBdr>
    </w:div>
    <w:div w:id="179420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142</cp:revision>
  <dcterms:created xsi:type="dcterms:W3CDTF">2015-06-17T12:51:00Z</dcterms:created>
  <dcterms:modified xsi:type="dcterms:W3CDTF">2021-11-21T07:39:00Z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