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301"/>
        <w:gridCol w:w="8"/>
        <w:gridCol w:w="843"/>
        <w:gridCol w:w="567"/>
        <w:gridCol w:w="294"/>
        <w:gridCol w:w="1704"/>
        <w:gridCol w:w="19"/>
        <w:gridCol w:w="721"/>
        <w:gridCol w:w="470"/>
        <w:gridCol w:w="494"/>
        <w:gridCol w:w="378"/>
        <w:gridCol w:w="619"/>
        <w:gridCol w:w="663"/>
        <w:gridCol w:w="44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河北科大环境工程有限公司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石家庄高新区太行大街197号智同国际A座1602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石家庄高新区太行大街197号智同国际A座1602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4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1010-2021-QJEO</w:t>
            </w:r>
            <w:bookmarkEnd w:id="3"/>
          </w:p>
        </w:tc>
        <w:tc>
          <w:tcPr>
            <w:tcW w:w="1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90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■5</w:t>
            </w:r>
            <w:r>
              <w:rPr>
                <w:sz w:val="21"/>
                <w:szCs w:val="21"/>
              </w:rPr>
              <w:t>0430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4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侯静</w:t>
            </w:r>
            <w:bookmarkEnd w:id="6"/>
          </w:p>
        </w:tc>
        <w:tc>
          <w:tcPr>
            <w:tcW w:w="1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13582108535</w:t>
            </w:r>
            <w:bookmarkEnd w:id="7"/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hbkdhj@163.com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9" w:name="审核类型"/>
            <w:r>
              <w:rPr>
                <w:rFonts w:ascii="宋体" w:hAnsi="宋体"/>
                <w:b/>
                <w:sz w:val="21"/>
                <w:szCs w:val="21"/>
              </w:rPr>
              <w:t>EC:一阶段现场,E:一阶段现场,O:一阶段现场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现场审核□远程审核</w:t>
            </w:r>
            <w:bookmarkStart w:id="10" w:name="非现场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□非现场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bookmarkStart w:id="11" w:name="审核范围"/>
            <w:r>
              <w:rPr>
                <w:sz w:val="21"/>
                <w:szCs w:val="21"/>
              </w:rPr>
              <w:t>EC：资质范围内环保工程专业承包、市政公用工程施工总承包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E：资质范围内环保工程专业承包、市政公用工程施工总承包所涉及场所的相关环境管理活动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O：资质范围内环保工程专业承包、市政公用工程施工总承包所涉及场所的相关职业健康安全管理活动</w:t>
            </w:r>
            <w:bookmarkEnd w:id="11"/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24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bookmarkStart w:id="12" w:name="专业代码"/>
            <w:r>
              <w:rPr>
                <w:sz w:val="21"/>
                <w:szCs w:val="21"/>
              </w:rPr>
              <w:t>EC：28.04.01;28.07.03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E：28.04.01;28.07.03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O：28.04.01;28.07.03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■GB/T19001-2016/ISO 9001:2015  ■GB/T 50430-2017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14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■适用于受审核方的法律法规及其他要求；■认证合同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■受审核方管理体系文件 (手册版本号：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5" w:name="审核日期"/>
            <w:r>
              <w:rPr>
                <w:rFonts w:hint="eastAsia"/>
                <w:b/>
                <w:sz w:val="21"/>
                <w:szCs w:val="21"/>
              </w:rPr>
              <w:t>2021年10月17日 上午至2021年10月17日 下午</w:t>
            </w:r>
            <w:bookmarkEnd w:id="15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16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16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26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2019-N1QMS-1244880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2021-N0EMS-1244880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长城建设集团有限公司</w:t>
            </w:r>
          </w:p>
        </w:tc>
        <w:tc>
          <w:tcPr>
            <w:tcW w:w="26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EC:28.04.01,28.07.03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E:28.04.01,28.07.03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O:28.04.01,28.07.03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2020-N1EMS-3022240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26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李丽英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2021-N1EMS-4021820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2020-N1OHSMS-4021820</w:t>
            </w:r>
          </w:p>
        </w:tc>
        <w:tc>
          <w:tcPr>
            <w:tcW w:w="26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审核方案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管理人员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2021.10.8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pPr w:leftFromText="180" w:rightFromText="180" w:vertAnchor="text" w:horzAnchor="page" w:tblpX="1154" w:tblpY="291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445"/>
        <w:gridCol w:w="5673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2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2021.10.17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J 4.1/4.3/4.4/（3.1）/5.2（3.2）/6.2（3.2）/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7.1.1（3.4.1）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9.2（12.2）/9.3（12.4）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审核EO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4.1/4.3/4.4/5.2/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C审核EO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6.2/9.2/9.3/7.1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行政管理部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/>
                <w:sz w:val="21"/>
                <w:szCs w:val="21"/>
              </w:rPr>
              <w:t>Q7.1.6/7.5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3.5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AC审核EO6.2.2/7.5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环境</w:t>
            </w:r>
            <w:bookmarkStart w:id="17" w:name="_GoBack"/>
            <w:bookmarkEnd w:id="17"/>
            <w:r>
              <w:rPr>
                <w:rFonts w:hint="eastAsia"/>
                <w:sz w:val="21"/>
                <w:szCs w:val="21"/>
                <w:lang w:val="en-US" w:eastAsia="zh-CN"/>
              </w:rPr>
              <w:t>工程部/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在建项目</w:t>
            </w:r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特殊过程识别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环境因素、危险源的识别评价情况；应急准备及响应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/>
                <w:sz w:val="21"/>
                <w:szCs w:val="21"/>
              </w:rPr>
              <w:t>Q8.1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10.1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/7.1.3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/7.1.4/7.1.5/8.5.1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10.4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AB审核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AC审核EO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在建项目距离公司1小时车程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、路程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031A2"/>
    <w:rsid w:val="6B5A7C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2021-10-18T03:18:39Z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2052-11.1.0.10938</vt:lpwstr>
  </property>
</Properties>
</file>