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9"/>
        <w:gridCol w:w="1138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受审核部门：管理层         主管领导：</w:t>
            </w:r>
            <w:r>
              <w:rPr>
                <w:rFonts w:hint="eastAsia" w:ascii="楷体" w:hAnsi="楷体" w:eastAsia="楷体"/>
                <w:szCs w:val="21"/>
              </w:rPr>
              <w:t>丁勇/侯静       陪同人员：</w:t>
            </w:r>
            <w:r>
              <w:rPr>
                <w:rFonts w:hint="eastAsia" w:ascii="楷体" w:hAnsi="楷体" w:eastAsia="楷体"/>
                <w:szCs w:val="21"/>
                <w:lang w:eastAsia="zh-CN"/>
              </w:rPr>
              <w:t>马建花</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审核员：</w:t>
            </w:r>
            <w:r>
              <w:rPr>
                <w:rFonts w:hint="default" w:ascii="Times New Roman" w:hAnsi="Times New Roman" w:eastAsia="宋体" w:cs="Times New Roman"/>
                <w:sz w:val="21"/>
                <w:szCs w:val="21"/>
                <w:lang w:val="en-US" w:eastAsia="zh-CN"/>
              </w:rPr>
              <w:t>吉洁</w:t>
            </w:r>
            <w:r>
              <w:rPr>
                <w:rFonts w:hint="default" w:ascii="Times New Roman" w:hAnsi="Times New Roman" w:eastAsia="宋体" w:cs="Times New Roman"/>
                <w:sz w:val="21"/>
                <w:szCs w:val="21"/>
              </w:rPr>
              <w:t xml:space="preserve">  周文廷             审核时间：2021.10.1</w:t>
            </w:r>
            <w:r>
              <w:rPr>
                <w:rFonts w:hint="eastAsia" w:cs="Times New Roman"/>
                <w:sz w:val="21"/>
                <w:szCs w:val="21"/>
                <w:lang w:val="en-US" w:eastAsia="zh-CN"/>
              </w:rPr>
              <w:t>8</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审核条款：EO4.1/4.2/4.3/4.4/5.1/5.2/5.3/6.1/6.2/6.3/7.1/9.1.1/9.3/10.1/10.3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理解组织及其环境</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基本情况：</w:t>
            </w:r>
            <w:r>
              <w:rPr>
                <w:rFonts w:hint="eastAsia" w:cs="Times New Roman"/>
                <w:sz w:val="21"/>
                <w:szCs w:val="21"/>
                <w:lang w:val="zh-CN"/>
              </w:rPr>
              <w:t>河北科大环境工程有限公司</w:t>
            </w:r>
            <w:r>
              <w:rPr>
                <w:rFonts w:hint="default" w:cs="Times New Roman"/>
                <w:sz w:val="21"/>
                <w:szCs w:val="21"/>
                <w:lang w:val="zh-CN"/>
              </w:rPr>
              <w:t>成立于</w:t>
            </w:r>
            <w:r>
              <w:rPr>
                <w:rFonts w:hint="eastAsia" w:cs="Times New Roman"/>
                <w:sz w:val="21"/>
                <w:szCs w:val="21"/>
                <w:lang w:val="zh-CN"/>
              </w:rPr>
              <w:t>2016年12月10日，注册资金1亿7千万元</w:t>
            </w:r>
            <w:r>
              <w:rPr>
                <w:rFonts w:hint="default" w:cs="Times New Roman"/>
                <w:sz w:val="21"/>
                <w:szCs w:val="21"/>
                <w:lang w:val="zh-CN"/>
              </w:rPr>
              <w:t>，办公经营地址：</w:t>
            </w:r>
            <w:r>
              <w:rPr>
                <w:rFonts w:hint="eastAsia" w:cs="Times New Roman"/>
                <w:sz w:val="21"/>
                <w:szCs w:val="21"/>
                <w:lang w:val="zh-CN"/>
              </w:rPr>
              <w:t>石家庄高新区太行大街197号智同国际A座1602</w:t>
            </w:r>
            <w:r>
              <w:rPr>
                <w:rFonts w:hint="default" w:cs="Times New Roman"/>
                <w:sz w:val="21"/>
                <w:szCs w:val="21"/>
                <w:lang w:val="zh-CN"/>
              </w:rPr>
              <w:t>，主要从事</w:t>
            </w:r>
            <w:r>
              <w:rPr>
                <w:rFonts w:hint="eastAsia" w:cs="Times New Roman"/>
                <w:sz w:val="21"/>
                <w:szCs w:val="21"/>
                <w:lang w:val="zh-CN"/>
              </w:rPr>
              <w:t>环保工程、市政公用工程、园林绿化工程、管道工程设计与施工；设备机电安装、环保技术开发、技术咨</w:t>
            </w:r>
            <w:r>
              <w:rPr>
                <w:rFonts w:hint="eastAsia" w:ascii="Times New Roman" w:hAnsi="Times New Roman" w:eastAsia="宋体" w:cs="Times New Roman"/>
                <w:sz w:val="21"/>
                <w:szCs w:val="21"/>
                <w:lang w:val="zh-CN"/>
              </w:rPr>
              <w:t>询等业务</w:t>
            </w:r>
            <w:r>
              <w:rPr>
                <w:rFonts w:hint="default" w:ascii="Times New Roman" w:hAnsi="Times New Roman" w:eastAsia="宋体" w:cs="Times New Roman"/>
                <w:sz w:val="21"/>
                <w:szCs w:val="21"/>
                <w:lang w:val="zh-CN"/>
              </w:rPr>
              <w:t>，下设：</w:t>
            </w:r>
            <w:r>
              <w:rPr>
                <w:rFonts w:hint="eastAsia" w:ascii="Times New Roman" w:hAnsi="Times New Roman" w:eastAsia="宋体" w:cs="Times New Roman"/>
                <w:sz w:val="21"/>
                <w:szCs w:val="21"/>
                <w:lang w:val="zh-CN"/>
              </w:rPr>
              <w:t>管理层、行政管理部、市场公关部、环境工程部、财务部</w:t>
            </w:r>
            <w:r>
              <w:rPr>
                <w:rFonts w:hint="default" w:ascii="Times New Roman" w:hAnsi="Times New Roman" w:eastAsia="宋体" w:cs="Times New Roman"/>
                <w:sz w:val="21"/>
                <w:szCs w:val="21"/>
                <w:lang w:val="zh-CN"/>
              </w:rPr>
              <w:t>等，组建了专业的环保工程施工团队、工程师团队、技术团队，目前涉及认证范围内的人数</w:t>
            </w:r>
            <w:r>
              <w:rPr>
                <w:rFonts w:hint="eastAsia"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lang w:val="zh-CN"/>
              </w:rPr>
              <w:t xml:space="preserve">人，拥有建造师、项目经理、安全管理人员、质量员、材料员、资料员、机械员、施工员等各类人员。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default" w:ascii="Times New Roman" w:hAnsi="Times New Roman" w:eastAsia="宋体" w:cs="Times New Roman"/>
                <w:sz w:val="21"/>
                <w:szCs w:val="21"/>
                <w:lang w:val="en-GB"/>
              </w:rPr>
              <w:t>通过制定管理制度、作业文件及相关措施，对活动的主要环节实施了有效的控制。</w:t>
            </w:r>
            <w:r>
              <w:rPr>
                <w:rFonts w:hint="default" w:ascii="Times New Roman" w:hAnsi="Times New Roman" w:eastAsia="宋体" w:cs="Times New Roman"/>
                <w:sz w:val="21"/>
                <w:szCs w:val="21"/>
              </w:rPr>
              <w:t>各种制度及规定基本建立。管理手册中对组织机构和职责进行了策划，形成了文件。组织机构的设置，职责、权限的分配基本明确，基本适宜，人力资源基本满足需求。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公司立足于</w:t>
            </w:r>
            <w:r>
              <w:rPr>
                <w:rFonts w:hint="default" w:ascii="Times New Roman" w:hAnsi="Times New Roman" w:eastAsia="宋体" w:cs="Times New Roman"/>
                <w:sz w:val="21"/>
                <w:szCs w:val="21"/>
                <w:lang w:val="en-US" w:eastAsia="zh-CN"/>
              </w:rPr>
              <w:t>环保设备</w:t>
            </w:r>
            <w:r>
              <w:rPr>
                <w:rFonts w:hint="default" w:ascii="Times New Roman" w:hAnsi="Times New Roman" w:eastAsia="宋体" w:cs="Times New Roman"/>
                <w:sz w:val="21"/>
                <w:szCs w:val="21"/>
                <w:lang w:val="zh-CN"/>
              </w:rPr>
              <w:t>市场，参加了很多</w:t>
            </w:r>
            <w:r>
              <w:rPr>
                <w:rFonts w:hint="default" w:ascii="Times New Roman" w:hAnsi="Times New Roman" w:eastAsia="宋体" w:cs="Times New Roman"/>
                <w:sz w:val="21"/>
                <w:szCs w:val="21"/>
                <w:lang w:val="en-US" w:eastAsia="zh-CN"/>
              </w:rPr>
              <w:t>工厂、污水处理厂等环保设备的建设</w:t>
            </w:r>
            <w:r>
              <w:rPr>
                <w:rFonts w:hint="default" w:ascii="Times New Roman" w:hAnsi="Times New Roman" w:eastAsia="宋体" w:cs="Times New Roman"/>
                <w:sz w:val="21"/>
                <w:szCs w:val="21"/>
                <w:lang w:val="zh-CN"/>
              </w:rPr>
              <w:t>，公司资金及技术力量雄厚，社会信誉良好，深受业内好评。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sym w:font="Wingdings 2" w:char="F098"/>
            </w:r>
            <w:r>
              <w:rPr>
                <w:rFonts w:hint="default" w:ascii="Times New Roman" w:hAnsi="Times New Roman" w:eastAsia="宋体" w:cs="Times New Roman"/>
                <w:sz w:val="21"/>
                <w:szCs w:val="21"/>
                <w:lang w:val="zh-CN"/>
              </w:rPr>
              <w:t>总经理介绍目前对公司影响较大的是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1.宏观经济存在下行趋势，行业产能过剩、市场竞争加剧，市场价格下降.但全国环保力度增强，各企业环保设施要求越来越完善，环保工程市场前景广阔</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2.通胀问题，劳动力短缺问题等都成为工程施工企业必须面对的实际困难.年轻人不愿进工地施工，人工成本急剧上升</w:t>
            </w:r>
            <w:r>
              <w:rPr>
                <w:rFonts w:hint="default" w:ascii="Times New Roman" w:hAnsi="Times New Roman" w:eastAsia="宋体" w:cs="Times New Roman"/>
                <w:sz w:val="21"/>
                <w:szCs w:val="21"/>
              </w:rPr>
              <w:tab/>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这些因素会影响公司的资金运行和利润空间， 另考虑到疫情影响的今年</w:t>
            </w:r>
            <w:r>
              <w:rPr>
                <w:rFonts w:hint="default" w:ascii="Times New Roman" w:hAnsi="Times New Roman" w:eastAsia="宋体" w:cs="Times New Roman"/>
                <w:sz w:val="21"/>
                <w:szCs w:val="21"/>
                <w:lang w:val="zh-CN"/>
              </w:rPr>
              <w:t>国内经济政策环境，工程回款可能会比较慢；同行竞争加剧；人力成本增加，行业利润会的少等。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--优势：经营层有强烈开拓精神</w:t>
            </w:r>
            <w:r>
              <w:rPr>
                <w:rFonts w:hint="eastAsia" w:cs="Times New Roman"/>
                <w:sz w:val="21"/>
                <w:szCs w:val="21"/>
                <w:lang w:val="zh-CN"/>
              </w:rPr>
              <w:t>，</w:t>
            </w:r>
            <w:r>
              <w:rPr>
                <w:rFonts w:hint="default" w:ascii="Times New Roman" w:hAnsi="Times New Roman" w:eastAsia="宋体" w:cs="Times New Roman"/>
                <w:sz w:val="21"/>
                <w:szCs w:val="21"/>
                <w:lang w:val="zh-CN"/>
              </w:rPr>
              <w:t>勇于挑战</w:t>
            </w:r>
            <w:r>
              <w:rPr>
                <w:rFonts w:hint="eastAsia" w:cs="Times New Roman"/>
                <w:sz w:val="21"/>
                <w:szCs w:val="21"/>
                <w:lang w:val="zh-CN"/>
              </w:rPr>
              <w:t>，</w:t>
            </w:r>
            <w:r>
              <w:rPr>
                <w:rFonts w:hint="default" w:ascii="Times New Roman" w:hAnsi="Times New Roman" w:eastAsia="宋体" w:cs="Times New Roman"/>
                <w:sz w:val="21"/>
                <w:szCs w:val="21"/>
                <w:lang w:val="zh-CN"/>
              </w:rPr>
              <w:t>善于运作.公司具备较大的工程施工能力，相对于同行来说，员工队伍较为稳定，管理日趋完善，具备接受较大工程的能力，客户认可度较高，公司管理水准日益提升，公司办公面积、人员结构与技术能力足够，具备扩大规模的潜力。</w:t>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ab/>
            </w:r>
            <w:r>
              <w:rPr>
                <w:rFonts w:hint="default" w:ascii="Times New Roman" w:hAnsi="Times New Roman" w:eastAsia="宋体" w:cs="Times New Roman"/>
                <w:sz w:val="21"/>
                <w:szCs w:val="21"/>
                <w:lang w:val="zh-CN"/>
              </w:rPr>
              <w:t xml:space="preserve">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--劣势：新市场开发有待提高，承接工程的能力不高，基层人员素质有待提高，技术人员专业技术能力有待进一步提升，工程业务尚不太稳定。</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理解相关方需求和期望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跟</w:t>
            </w:r>
            <w:r>
              <w:rPr>
                <w:rFonts w:hint="eastAsia" w:cs="Times New Roman"/>
                <w:sz w:val="21"/>
                <w:szCs w:val="21"/>
                <w:lang w:val="en-US" w:eastAsia="zh-CN"/>
              </w:rPr>
              <w:t>丁总</w:t>
            </w:r>
            <w:r>
              <w:rPr>
                <w:rFonts w:hint="default" w:ascii="Times New Roman" w:hAnsi="Times New Roman" w:eastAsia="宋体" w:cs="Times New Roman"/>
                <w:sz w:val="21"/>
                <w:szCs w:val="21"/>
                <w:lang w:val="zh-CN"/>
              </w:rPr>
              <w:t>沟通了解到，公司的相关方包括：主要客户（发包方），最终使用者，供应方，分包方，监理、设计方、施工方，合作伙伴、政府主管部门，员工，银行，项目施工周围居民等。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1、根据相关方对公司产品或服务存在的影响或潜在影响，通过不同的渠道(如市场预测,上门拜访,商务活动,招投标,会议,电话，定期访问相关官网等)实施了收集并确定了相关方的需求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2、优势：公司管理人员业务水平较高，资金比较充裕，工程技术管理人员经验丰富，人员稳定；自公司成立以来，承建的工程从</w:t>
            </w:r>
            <w:r>
              <w:rPr>
                <w:rFonts w:hint="default" w:ascii="Times New Roman" w:hAnsi="Times New Roman" w:eastAsia="宋体" w:cs="Times New Roman"/>
                <w:sz w:val="21"/>
                <w:szCs w:val="21"/>
                <w:highlight w:val="none"/>
                <w:lang w:val="zh-CN"/>
              </w:rPr>
              <w:t>未发生质量、安全、环境污染事故</w:t>
            </w:r>
            <w:r>
              <w:rPr>
                <w:rFonts w:hint="default" w:ascii="Times New Roman" w:hAnsi="Times New Roman" w:eastAsia="宋体" w:cs="Times New Roman"/>
                <w:sz w:val="21"/>
                <w:szCs w:val="21"/>
                <w:lang w:val="zh-CN"/>
              </w:rPr>
              <w:t xml:space="preserve">；公司建造师、施工员、安全员、资料员等施工管理技术人员配备充足，技术能力水平较高。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lang w:val="zh-CN"/>
              </w:rPr>
              <w:t>3、劣势：行业内</w:t>
            </w:r>
            <w:r>
              <w:rPr>
                <w:rFonts w:hint="default" w:ascii="Times New Roman" w:hAnsi="Times New Roman" w:eastAsia="宋体" w:cs="Times New Roman"/>
                <w:sz w:val="21"/>
                <w:szCs w:val="21"/>
                <w:lang w:val="en-US" w:eastAsia="zh-CN"/>
              </w:rPr>
              <w:t>环保设备制造</w:t>
            </w:r>
            <w:r>
              <w:rPr>
                <w:rFonts w:hint="default" w:ascii="Times New Roman" w:hAnsi="Times New Roman" w:eastAsia="宋体" w:cs="Times New Roman"/>
                <w:sz w:val="21"/>
                <w:szCs w:val="21"/>
                <w:lang w:val="zh-CN"/>
              </w:rPr>
              <w:t>企业数量多，竞争激烈，利润率降低较多。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lang w:val="zh-CN"/>
              </w:rPr>
              <w:t>4、公司针对目前的各种情况制定了响应的应求和期望。对这些相关方的要求进行了分析，哪些成为企业的合规义务，公司在合</w:t>
            </w:r>
            <w:r>
              <w:rPr>
                <w:rFonts w:hint="default" w:ascii="Times New Roman" w:hAnsi="Times New Roman" w:eastAsia="宋体" w:cs="Times New Roman"/>
                <w:sz w:val="21"/>
                <w:szCs w:val="21"/>
                <w:highlight w:val="none"/>
                <w:lang w:val="zh-CN"/>
              </w:rPr>
              <w:t>同评审中、管理制度和合规义务评价中进行确定和执行。</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5、公司自领导层到施工项目部均与对接的相关方有良好的沟通，通过质量、安全、环保管理达到相关方满意。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zh-CN"/>
              </w:rPr>
              <w:t>6、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管理体系的范围</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rPr>
              <w:t>确</w:t>
            </w:r>
            <w:r>
              <w:rPr>
                <w:rFonts w:hint="default" w:ascii="Times New Roman" w:hAnsi="Times New Roman" w:eastAsia="宋体" w:cs="Times New Roman"/>
                <w:sz w:val="21"/>
                <w:szCs w:val="21"/>
                <w:highlight w:val="none"/>
                <w:lang w:val="zh-CN"/>
              </w:rPr>
              <w:t>认该公司管理体系适用范围是：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w:t>
            </w:r>
            <w:r>
              <w:rPr>
                <w:rFonts w:hint="eastAsia" w:cs="Times New Roman"/>
                <w:sz w:val="21"/>
                <w:szCs w:val="21"/>
                <w:lang w:eastAsia="zh-CN"/>
              </w:rPr>
              <w:t>资质范围内环保工程专业承包、市政公用工程施工总承包</w:t>
            </w:r>
            <w:r>
              <w:rPr>
                <w:rFonts w:hint="default" w:ascii="Times New Roman" w:hAnsi="Times New Roman" w:eastAsia="宋体" w:cs="Times New Roman"/>
                <w:sz w:val="21"/>
                <w:szCs w:val="21"/>
              </w:rPr>
              <w:t>所涉及场所的相关环境管理活动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w:t>
            </w:r>
            <w:r>
              <w:rPr>
                <w:rFonts w:hint="eastAsia" w:cs="Times New Roman"/>
                <w:sz w:val="21"/>
                <w:szCs w:val="21"/>
                <w:lang w:eastAsia="zh-CN"/>
              </w:rPr>
              <w:t>资质范围内环保工程专业承包、市政公用工程施工总承包</w:t>
            </w:r>
            <w:r>
              <w:rPr>
                <w:rFonts w:hint="default" w:ascii="Times New Roman" w:hAnsi="Times New Roman" w:eastAsia="宋体" w:cs="Times New Roman"/>
                <w:sz w:val="21"/>
                <w:szCs w:val="21"/>
              </w:rPr>
              <w:t>所涉及场所的相关职业健康安全管理活动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highlight w:val="none"/>
                <w:lang w:val="zh-CN"/>
              </w:rPr>
            </w:pPr>
            <w:r>
              <w:rPr>
                <w:rFonts w:hint="default" w:ascii="Times New Roman" w:hAnsi="Times New Roman" w:eastAsia="宋体" w:cs="Times New Roman"/>
                <w:sz w:val="21"/>
                <w:szCs w:val="21"/>
                <w:highlight w:val="none"/>
                <w:lang w:val="zh-CN"/>
              </w:rPr>
              <w:t>通过文件发放的方式在公司内部进行传递；在与客户沟通中，及时通知客户，为相关方获取。</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val="zh-CN"/>
              </w:rPr>
              <w:t>上述范围与企业目前经营范围相一致。</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管理体系及其过程</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为健全和完善本公司的管理体系，</w:t>
            </w:r>
            <w:r>
              <w:rPr>
                <w:rFonts w:hint="default" w:ascii="Times New Roman" w:hAnsi="Times New Roman" w:eastAsia="宋体" w:cs="Times New Roman"/>
                <w:sz w:val="21"/>
                <w:szCs w:val="21"/>
                <w:lang w:val="zh-CN"/>
              </w:rPr>
              <w:t>公司依据</w:t>
            </w:r>
            <w:r>
              <w:rPr>
                <w:rFonts w:hint="default" w:ascii="Times New Roman" w:hAnsi="Times New Roman" w:eastAsia="宋体" w:cs="Times New Roman"/>
                <w:sz w:val="21"/>
                <w:szCs w:val="21"/>
              </w:rPr>
              <w:t>GB/T19001-2016</w:t>
            </w:r>
            <w:r>
              <w:rPr>
                <w:rFonts w:hint="default" w:ascii="Times New Roman" w:hAnsi="Times New Roman" w:eastAsia="宋体" w:cs="Times New Roman"/>
                <w:sz w:val="21"/>
                <w:szCs w:val="21"/>
                <w:lang w:val="zh-CN"/>
              </w:rPr>
              <w:t>《质量管理体系 要求》、</w:t>
            </w:r>
            <w:r>
              <w:rPr>
                <w:rFonts w:hint="default" w:ascii="Times New Roman" w:hAnsi="Times New Roman" w:eastAsia="宋体" w:cs="Times New Roman"/>
                <w:sz w:val="21"/>
                <w:szCs w:val="21"/>
              </w:rPr>
              <w:t>GB/T24001-2016</w:t>
            </w:r>
            <w:r>
              <w:rPr>
                <w:rFonts w:hint="default" w:ascii="Times New Roman" w:hAnsi="Times New Roman" w:eastAsia="宋体" w:cs="Times New Roman"/>
                <w:sz w:val="21"/>
                <w:szCs w:val="21"/>
                <w:lang w:val="zh-CN"/>
              </w:rPr>
              <w:t>《</w:t>
            </w:r>
            <w:r>
              <w:rPr>
                <w:rFonts w:hint="default" w:ascii="Times New Roman" w:hAnsi="Times New Roman" w:eastAsia="宋体" w:cs="Times New Roman"/>
                <w:sz w:val="21"/>
                <w:szCs w:val="21"/>
              </w:rPr>
              <w:t xml:space="preserve">环境管理体系  </w:t>
            </w:r>
            <w:r>
              <w:rPr>
                <w:rFonts w:hint="default" w:ascii="Times New Roman" w:hAnsi="Times New Roman" w:eastAsia="宋体" w:cs="Times New Roman"/>
                <w:sz w:val="21"/>
                <w:szCs w:val="21"/>
                <w:lang w:val="zh-CN"/>
              </w:rPr>
              <w:t>要求及使用指南》、</w:t>
            </w:r>
            <w:r>
              <w:rPr>
                <w:rFonts w:hint="default" w:ascii="Times New Roman" w:hAnsi="Times New Roman" w:eastAsia="宋体" w:cs="Times New Roman"/>
                <w:sz w:val="21"/>
                <w:szCs w:val="21"/>
                <w:lang w:val="en-US" w:eastAsia="zh-CN"/>
              </w:rPr>
              <w:t>GB/T</w:t>
            </w:r>
            <w:r>
              <w:rPr>
                <w:rFonts w:hint="default" w:ascii="Times New Roman" w:hAnsi="Times New Roman" w:eastAsia="宋体" w:cs="Times New Roman"/>
                <w:sz w:val="21"/>
                <w:szCs w:val="21"/>
              </w:rPr>
              <w:t>45001-20</w:t>
            </w:r>
            <w:r>
              <w:rPr>
                <w:rFonts w:hint="default" w:ascii="Times New Roman" w:hAnsi="Times New Roman" w:eastAsia="宋体" w:cs="Times New Roman"/>
                <w:sz w:val="21"/>
                <w:szCs w:val="21"/>
                <w:lang w:val="en-US" w:eastAsia="zh-CN"/>
              </w:rPr>
              <w:t>20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zh-CN"/>
              </w:rPr>
              <w:t>职业健康安全管理体系 要求及使用指南</w:t>
            </w:r>
            <w:r>
              <w:rPr>
                <w:rFonts w:hint="default" w:ascii="Times New Roman" w:hAnsi="Times New Roman" w:eastAsia="宋体" w:cs="Times New Roman"/>
                <w:sz w:val="21"/>
                <w:szCs w:val="21"/>
              </w:rPr>
              <w:t>》、GB/T50430-2017</w:t>
            </w:r>
            <w:r>
              <w:rPr>
                <w:rFonts w:hint="default" w:ascii="Times New Roman" w:hAnsi="Times New Roman" w:eastAsia="宋体" w:cs="Times New Roman"/>
                <w:sz w:val="21"/>
                <w:szCs w:val="21"/>
                <w:lang w:val="zh-CN"/>
              </w:rPr>
              <w:t>《工程建设施工企业质量管理规范》</w:t>
            </w:r>
            <w:r>
              <w:rPr>
                <w:rFonts w:hint="default" w:ascii="Times New Roman" w:hAnsi="Times New Roman" w:eastAsia="宋体" w:cs="Times New Roman"/>
                <w:sz w:val="21"/>
                <w:szCs w:val="21"/>
              </w:rPr>
              <w:t>，结合公司实际情况于20</w:t>
            </w:r>
            <w:r>
              <w:rPr>
                <w:rFonts w:hint="default" w:ascii="Times New Roman" w:hAnsi="Times New Roman" w:eastAsia="宋体" w:cs="Times New Roman"/>
                <w:sz w:val="21"/>
                <w:szCs w:val="21"/>
                <w:lang w:val="en-US" w:eastAsia="zh-CN"/>
              </w:rPr>
              <w:t>2</w:t>
            </w:r>
            <w:r>
              <w:rPr>
                <w:rFonts w:hint="eastAsia" w:cs="Times New Roman"/>
                <w:sz w:val="21"/>
                <w:szCs w:val="21"/>
                <w:lang w:val="en-US" w:eastAsia="zh-CN"/>
              </w:rPr>
              <w:t>0</w:t>
            </w:r>
            <w:r>
              <w:rPr>
                <w:rFonts w:hint="default" w:ascii="Times New Roman" w:hAnsi="Times New Roman" w:eastAsia="宋体" w:cs="Times New Roman"/>
                <w:sz w:val="21"/>
                <w:szCs w:val="21"/>
              </w:rPr>
              <w:t>年1</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8</w:t>
            </w:r>
            <w:r>
              <w:rPr>
                <w:rFonts w:hint="default" w:ascii="Times New Roman" w:hAnsi="Times New Roman" w:eastAsia="宋体" w:cs="Times New Roman"/>
                <w:sz w:val="21"/>
                <w:szCs w:val="21"/>
              </w:rPr>
              <w:t>日发布实施了管理体系文件，包括管理手册、程序文件、管理制度、作业文件、记录等。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管理承诺总则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管理方针</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1.管理方针：尽职守法，关爱环境，预控风险，节能降耗，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以人为本，关注顾客，优质服务，持续改进</w:t>
            </w:r>
            <w:r>
              <w:rPr>
                <w:rFonts w:hint="default"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管理方针与企业的经营宗旨相适应，协调；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 通过会议传达，沟通，让全体员工理解执行。并定期进行评审（一般一年一次）。</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公司管理体系覆盖部门包括：</w:t>
            </w:r>
            <w:r>
              <w:rPr>
                <w:rFonts w:hint="eastAsia" w:ascii="Times New Roman" w:hAnsi="Times New Roman" w:eastAsia="宋体" w:cs="Times New Roman"/>
                <w:sz w:val="21"/>
                <w:szCs w:val="21"/>
                <w:lang w:val="zh-CN"/>
              </w:rPr>
              <w:t>管理层、行政管理部、市场公关部、环境工程部、财务部</w:t>
            </w:r>
            <w:r>
              <w:rPr>
                <w:rFonts w:hint="default" w:ascii="Times New Roman" w:hAnsi="Times New Roman" w:eastAsia="宋体" w:cs="Times New Roman"/>
                <w:sz w:val="21"/>
                <w:szCs w:val="21"/>
              </w:rPr>
              <w:t>，部门划分尚可。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应对风险和机会的策划</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查《风险管理控制程序》规定风险的识别、分析、评价和控制的过程和方法，以保证风险管理的有效性，从而确保质量管理体系能够实现其期望的结果；增强有利影响；避免或减少不利影响；实现改进。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eastAsia" w:cs="Times New Roman"/>
                <w:sz w:val="21"/>
                <w:szCs w:val="21"/>
                <w:lang w:val="en-US" w:eastAsia="zh-CN"/>
              </w:rPr>
              <w:t>丁总</w:t>
            </w:r>
            <w:r>
              <w:rPr>
                <w:rFonts w:hint="default" w:ascii="Times New Roman" w:hAnsi="Times New Roman" w:eastAsia="宋体" w:cs="Times New Roman"/>
                <w:sz w:val="21"/>
                <w:szCs w:val="21"/>
              </w:rPr>
              <w:t>介绍：在策划管理体系时，领导层考虑了公司运行QES（J）标准所处的环境，包括上述4.1识别的内外部环境。手册里有对风险和机遇应对控制的要求。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公司面临的风险和机遇主要是：国内经济转型升级和政治因素导致的市场低迷，回款困难，原辅材料涨价，人工成本增加，客户要求提高，以及行业良莠不齐、不良竞争、成本增设等严重影响行业发展。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秦总</w:t>
            </w:r>
            <w:r>
              <w:rPr>
                <w:rFonts w:hint="default" w:ascii="Times New Roman" w:hAnsi="Times New Roman" w:eastAsia="宋体" w:cs="Times New Roman"/>
                <w:sz w:val="21"/>
                <w:szCs w:val="21"/>
              </w:rPr>
              <w:t>简单介绍了公司为了应对现阶段的风险和机遇所采取措施等，记录如下：今年年初突发的新管肺炎疫情，针对疫情制定了相应的管理措施，并投入了有效的人员和资金，现在已开工的工地，制定有“疫情防控工作方案”对风险识别和采取的措施可应用在实际的体系运行中。</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环境因素、危险源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6.1.2</w:t>
            </w:r>
          </w:p>
        </w:tc>
        <w:tc>
          <w:tcPr>
            <w:tcW w:w="3819"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公司的《环境因素识别与评价管理程序》和《危险源辨识与风险评价管理程序》，规定了环境因素和危险源识别方法、评价准则和控制方法。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组织进行了环境因素、危险源识别评价，得出重要环境因素：固体废弃物排放、噪声排放、火灾的发生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auto"/>
                <w:sz w:val="21"/>
                <w:szCs w:val="21"/>
                <w:highlight w:val="none"/>
                <w:lang w:val="en-US" w:eastAsia="zh-CN"/>
              </w:rPr>
              <w:t>资源能源消耗</w:t>
            </w:r>
            <w:r>
              <w:rPr>
                <w:rFonts w:hint="default" w:ascii="Times New Roman" w:hAnsi="Times New Roman" w:eastAsia="宋体" w:cs="Times New Roman"/>
                <w:sz w:val="21"/>
                <w:szCs w:val="21"/>
              </w:rPr>
              <w:t>；重大危险源：</w:t>
            </w:r>
            <w:r>
              <w:rPr>
                <w:rFonts w:hint="default" w:ascii="Times New Roman" w:hAnsi="Times New Roman" w:eastAsia="宋体" w:cs="Times New Roman"/>
                <w:color w:val="auto"/>
                <w:sz w:val="21"/>
                <w:szCs w:val="21"/>
                <w:lang w:val="en-US" w:eastAsia="zh-CN"/>
              </w:rPr>
              <w:t>火灾事故的发生、触电、噪声伤害、意外伤害、物体打击、高空坠落机械/车辆伤害</w:t>
            </w:r>
            <w:r>
              <w:rPr>
                <w:rFonts w:hint="default" w:ascii="Times New Roman" w:hAnsi="Times New Roman" w:eastAsia="宋体" w:cs="Times New Roman"/>
                <w:sz w:val="21"/>
                <w:szCs w:val="21"/>
              </w:rPr>
              <w:t>，评价准确。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合规性义务、法律法规要求</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sz w:val="21"/>
                <w:szCs w:val="21"/>
                <w:lang w:val="en-US" w:eastAsia="zh-CN"/>
              </w:rPr>
              <w:t>民法典</w:t>
            </w:r>
            <w:r>
              <w:rPr>
                <w:rFonts w:hint="default" w:ascii="Times New Roman" w:hAnsi="Times New Roman" w:eastAsia="宋体" w:cs="Times New Roman"/>
                <w:sz w:val="21"/>
                <w:szCs w:val="21"/>
              </w:rPr>
              <w:t>、环境保护法、消防法、固体废弃物环境防治法、工伤保险条例、劳动保护用品管理规定等。法律法规及其他要求在</w:t>
            </w:r>
            <w:r>
              <w:rPr>
                <w:rFonts w:hint="default" w:ascii="Times New Roman" w:hAnsi="Times New Roman" w:eastAsia="宋体" w:cs="Times New Roman"/>
                <w:sz w:val="21"/>
                <w:szCs w:val="21"/>
                <w:lang w:eastAsia="zh-CN"/>
              </w:rPr>
              <w:t>办公室</w:t>
            </w:r>
            <w:r>
              <w:rPr>
                <w:rFonts w:hint="default" w:ascii="Times New Roman" w:hAnsi="Times New Roman" w:eastAsia="宋体" w:cs="Times New Roman"/>
                <w:sz w:val="21"/>
                <w:szCs w:val="21"/>
              </w:rPr>
              <w:t>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策划措施</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6.1.4</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公司环境目标：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a)施工现场噪声符合国家标准；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b)固体废弃物100%合规处理，无固废污染；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c)杜绝火灾事件发生；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d)重大环境污染事件为零。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公司职业健康安全目标：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a)杜绝火灾、触电事件发生；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b)交通事故、物体打击、机械伤害等意外伤害事件零发生；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c)轻伤事故每年控制在3‰以内；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d)因工死亡事件为零。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查看查看202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年考核结果，显示完成，见各部门考核情况。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资源提供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A2"/>
            </w:r>
            <w:r>
              <w:rPr>
                <w:rFonts w:hint="default" w:ascii="Times New Roman" w:hAnsi="Times New Roman" w:eastAsia="宋体" w:cs="Times New Roman"/>
                <w:sz w:val="21"/>
                <w:szCs w:val="21"/>
              </w:rPr>
              <w:t>组织为建立、实施、保持和持续改进管理体系，结合自有资源及可能从外部供方得到的资源支持，提供了以下资源：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1）资金提供：注册资金</w:t>
            </w:r>
            <w:r>
              <w:rPr>
                <w:rFonts w:hint="eastAsia" w:cs="Times New Roman"/>
                <w:sz w:val="21"/>
                <w:szCs w:val="21"/>
                <w:lang w:val="en-US" w:eastAsia="zh-CN"/>
              </w:rPr>
              <w:t>17000</w:t>
            </w:r>
            <w:r>
              <w:rPr>
                <w:rFonts w:hint="default" w:ascii="Times New Roman" w:hAnsi="Times New Roman" w:eastAsia="宋体" w:cs="Times New Roman"/>
                <w:sz w:val="21"/>
                <w:szCs w:val="21"/>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2）人力资源：配备</w:t>
            </w:r>
            <w:r>
              <w:rPr>
                <w:rFonts w:hint="default" w:ascii="Times New Roman" w:hAnsi="Times New Roman" w:eastAsia="宋体" w:cs="Times New Roman"/>
                <w:sz w:val="21"/>
                <w:szCs w:val="21"/>
                <w:lang w:val="zh-CN"/>
              </w:rPr>
              <w:t>建造师、项目经理、安全管理人员、质量员、材料员、资料员、机械员、施工员等各类人员，</w:t>
            </w:r>
            <w:r>
              <w:rPr>
                <w:rFonts w:hint="default" w:ascii="Times New Roman" w:hAnsi="Times New Roman" w:eastAsia="宋体" w:cs="Times New Roman"/>
                <w:sz w:val="21"/>
                <w:szCs w:val="21"/>
              </w:rPr>
              <w:t>配备充足；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3）建筑物及相关设施：公司</w:t>
            </w:r>
            <w:r>
              <w:rPr>
                <w:rFonts w:hint="eastAsia" w:cs="Times New Roman"/>
                <w:sz w:val="21"/>
                <w:szCs w:val="21"/>
                <w:lang w:val="en-US" w:eastAsia="zh-CN"/>
              </w:rPr>
              <w:t>自购</w:t>
            </w:r>
            <w:bookmarkStart w:id="0" w:name="生产地址"/>
            <w:bookmarkStart w:id="1" w:name="办公地址"/>
            <w:r>
              <w:rPr>
                <w:rFonts w:asciiTheme="minorEastAsia" w:hAnsiTheme="minorEastAsia" w:eastAsiaTheme="minorEastAsia"/>
                <w:sz w:val="20"/>
              </w:rPr>
              <w:t>石家庄高新区太行大街197号智同国际A座1602</w:t>
            </w:r>
            <w:bookmarkEnd w:id="0"/>
            <w:bookmarkEnd w:id="1"/>
            <w:r>
              <w:rPr>
                <w:rFonts w:hint="default" w:ascii="Times New Roman" w:hAnsi="Times New Roman" w:eastAsia="宋体" w:cs="Times New Roman"/>
                <w:sz w:val="21"/>
                <w:szCs w:val="21"/>
              </w:rPr>
              <w:t>作为公司办公、经营</w:t>
            </w:r>
            <w:r>
              <w:rPr>
                <w:rFonts w:hint="eastAsia" w:cs="Times New Roman"/>
                <w:sz w:val="21"/>
                <w:szCs w:val="21"/>
                <w:lang w:val="en-US" w:eastAsia="zh-CN"/>
              </w:rPr>
              <w:t>场所</w:t>
            </w:r>
            <w:r>
              <w:rPr>
                <w:rFonts w:hint="default" w:ascii="Times New Roman" w:hAnsi="Times New Roman" w:eastAsia="宋体" w:cs="Times New Roman"/>
                <w:sz w:val="21"/>
                <w:szCs w:val="21"/>
              </w:rPr>
              <w:t>，面积2</w:t>
            </w:r>
            <w:r>
              <w:rPr>
                <w:rFonts w:hint="eastAsia" w:cs="Times New Roman"/>
                <w:sz w:val="21"/>
                <w:szCs w:val="21"/>
                <w:lang w:val="en-US" w:eastAsia="zh-CN"/>
              </w:rPr>
              <w:t>6</w:t>
            </w:r>
            <w:r>
              <w:rPr>
                <w:rFonts w:hint="default" w:ascii="Times New Roman" w:hAnsi="Times New Roman" w:eastAsia="宋体" w:cs="Times New Roman"/>
                <w:sz w:val="21"/>
                <w:szCs w:val="21"/>
              </w:rPr>
              <w:t>0平米，区域划分明确，各部门独立办公，能够满足公司办公/经营需求。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4）生产设施：自备设备：移动式汽油发电机、电焊机、手板葫芦、切割机、钩机、翻斗车、灭火器</w:t>
            </w:r>
            <w:r>
              <w:rPr>
                <w:rFonts w:hint="default" w:ascii="Times New Roman" w:hAnsi="Times New Roman" w:eastAsia="宋体" w:cs="Times New Roman"/>
                <w:kern w:val="0"/>
                <w:sz w:val="21"/>
                <w:szCs w:val="21"/>
              </w:rPr>
              <w:t>等，根据工程需要，租赁当地施工机械，</w:t>
            </w:r>
            <w:r>
              <w:rPr>
                <w:rFonts w:hint="default" w:ascii="Times New Roman" w:hAnsi="Times New Roman" w:eastAsia="宋体" w:cs="Times New Roman"/>
                <w:sz w:val="21"/>
                <w:szCs w:val="21"/>
              </w:rPr>
              <w:t>满足施工现场；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5）沟通：建立了内外部沟通的渠道、方式；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6）过程运行环境：各部门办公区域均设置了空调，各部门办公区域干净整洁、通风照明状况良好、温度适宜；施工现场严格按照安全文明施工要求对施工环境进行控制；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7）监视测量资源：钢卷尺、压力表</w:t>
            </w:r>
            <w:r>
              <w:rPr>
                <w:rFonts w:hint="eastAsia" w:cs="Times New Roman"/>
                <w:sz w:val="21"/>
                <w:szCs w:val="21"/>
                <w:lang w:eastAsia="zh-CN"/>
              </w:rPr>
              <w:t>、</w:t>
            </w:r>
            <w:r>
              <w:rPr>
                <w:rFonts w:hint="eastAsia" w:cs="Times New Roman"/>
                <w:sz w:val="21"/>
                <w:szCs w:val="21"/>
                <w:lang w:val="en-US" w:eastAsia="zh-CN"/>
              </w:rPr>
              <w:t>水准仪</w:t>
            </w:r>
            <w:r>
              <w:rPr>
                <w:rFonts w:hint="default" w:ascii="Times New Roman" w:hAnsi="Times New Roman" w:eastAsia="宋体" w:cs="Times New Roman"/>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8）文件资源：组织建立了确保管理体系有效运行所需的形成文件的信息。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企业投入体系管理的人员、技术、资金、基础设施等资源基本能够满足管理体系运行需要，满足</w:t>
            </w:r>
            <w:r>
              <w:rPr>
                <w:rFonts w:hint="eastAsia" w:cs="Times New Roman"/>
                <w:sz w:val="21"/>
                <w:szCs w:val="21"/>
                <w:lang w:eastAsia="zh-CN"/>
              </w:rPr>
              <w:t>资质范围内环保工程专业承包、市政公用工程施工总承包</w:t>
            </w:r>
            <w:r>
              <w:rPr>
                <w:rFonts w:hint="default" w:ascii="Times New Roman" w:hAnsi="Times New Roman" w:eastAsia="宋体" w:cs="Times New Roman"/>
                <w:sz w:val="21"/>
                <w:szCs w:val="21"/>
              </w:rPr>
              <w:t>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为管理体系的运行而提供的资源基本满足要求。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查《管理评审计划》，</w:t>
            </w:r>
            <w:r>
              <w:rPr>
                <w:rFonts w:hint="eastAsia" w:ascii="Times New Roman" w:hAnsi="Times New Roman" w:eastAsia="宋体" w:cs="Times New Roman"/>
                <w:sz w:val="21"/>
                <w:szCs w:val="21"/>
              </w:rPr>
              <w:t>编制：行政管理部  审核：侯静  批准：丁勇  日期：2021年6月</w:t>
            </w:r>
            <w:r>
              <w:rPr>
                <w:rFonts w:hint="default" w:ascii="Times New Roman" w:hAnsi="Times New Roman" w:eastAsia="宋体" w:cs="Times New Roman"/>
                <w:sz w:val="21"/>
                <w:szCs w:val="21"/>
              </w:rPr>
              <w:t>12</w:t>
            </w:r>
            <w:r>
              <w:rPr>
                <w:rFonts w:hint="eastAsia" w:ascii="Times New Roman" w:hAnsi="Times New Roman" w:eastAsia="宋体" w:cs="Times New Roman"/>
                <w:sz w:val="21"/>
                <w:szCs w:val="21"/>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计划明确了管理评审目的、评审范围、时间（2021.7.1</w:t>
            </w:r>
            <w:r>
              <w:rPr>
                <w:rFonts w:hint="eastAsia" w:cs="Times New Roman"/>
                <w:sz w:val="21"/>
                <w:szCs w:val="21"/>
                <w:lang w:val="en-US" w:eastAsia="zh-CN"/>
              </w:rPr>
              <w:t>4</w:t>
            </w:r>
            <w:r>
              <w:rPr>
                <w:rFonts w:hint="default" w:ascii="Times New Roman" w:hAnsi="Times New Roman" w:eastAsia="宋体" w:cs="Times New Roman"/>
                <w:sz w:val="21"/>
                <w:szCs w:val="21"/>
              </w:rPr>
              <w:t>）、评审内容、各部门评审准备工作要求等。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1、公司管理体系文件与标准的符合性、适宜性、充分性和有效性。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2、体系与法律法规及内外部环境变化的适宜性、符合性情况；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3、公司的管理方针、目标的适宜性、目标指标等的完成情况；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4、公司的机构设置、资源配置情况；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5、事故、事件、不符合、纠正和预防措施处理情况；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6、顾客及相关方的反馈处理情况；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7、管理体系内部审核情况；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8、质量、环境和职业健康安全绩效测量情况；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9、环境因素和危险因素识别与评价控制情况；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10、应对风险和机遇所采取措施的有效性；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11、其他改进的建议。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—查《管理评审报告》，报告中记录了：评审目的、评审范围、评审依据、评审内容，评审参加人员、评审结论、改进建议等，评审内容包括了认证标准和规范要求的全部内容。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评审结论：公司按照GB/T19001-2016、GB/T50430-2017、GB/T24001-2016、ISO45001:2018标准建立的管理体系，是持续适宜、充分的和有效的。达到了顾客满意和持续改进的目的。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本次管理评审会议经过大家的讨论找出以下问题，形成相关的改进措施：1.认真学习GB/T19001—2016标准、GB/T50430—2017标准、GB/T24001—2016标准、GB/T45001－2020标准有关文件管理内容。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2．加强安全、防火检查工作（重点是对制定的预防措施的落实和检查工作），行政管理部负责完成；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3．公司收集齐全环境管理职业健康安全方面法律法规以及相关规定，做到遵纪守法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公司管理评审过程基本符合标准要求。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c.通过对绩效的监视测量评价软件开发过程涉及质量、环境、职业健康安全管理的符合性；通过日常数据分析，采取纠正、预防措施，达到持续改进目的。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持续改进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w:t>
            </w:r>
          </w:p>
        </w:tc>
        <w:tc>
          <w:tcPr>
            <w:tcW w:w="3819"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管理评审提出改进措施。</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sz w:val="21"/>
                <w:szCs w:val="21"/>
              </w:rPr>
            </w:pPr>
          </w:p>
        </w:tc>
      </w:tr>
    </w:tbl>
    <w:p>
      <w:r>
        <w:ptab w:relativeTo="margin" w:alignment="center" w:leader="none"/>
      </w:r>
    </w:p>
    <w:p/>
    <w:p>
      <w:pPr>
        <w:pStyle w:val="12"/>
      </w:pPr>
    </w:p>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rPr>
            </w:pPr>
            <w:r>
              <w:rPr>
                <w:rFonts w:ascii="Times New Roman" w:hAnsi="Times New Roman"/>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受审核部门：</w:t>
            </w:r>
            <w:r>
              <w:rPr>
                <w:rFonts w:hint="eastAsia"/>
                <w:lang w:val="en-US" w:eastAsia="zh-CN"/>
              </w:rPr>
              <w:t>环境</w:t>
            </w:r>
            <w:r>
              <w:rPr>
                <w:rFonts w:ascii="Times New Roman" w:hAnsi="Times New Roman"/>
              </w:rPr>
              <w:t xml:space="preserve">工程部       </w:t>
            </w:r>
            <w:r>
              <w:rPr>
                <w:rFonts w:hint="eastAsia" w:ascii="Times New Roman" w:hAnsi="Times New Roman"/>
                <w:lang w:val="en-US" w:eastAsia="zh-CN"/>
              </w:rPr>
              <w:t xml:space="preserve">    </w:t>
            </w:r>
            <w:r>
              <w:rPr>
                <w:rFonts w:ascii="Times New Roman" w:hAnsi="Times New Roman"/>
              </w:rPr>
              <w:t xml:space="preserve"> </w:t>
            </w:r>
            <w:r>
              <w:rPr>
                <w:rFonts w:hint="eastAsia" w:ascii="楷体" w:hAnsi="楷体" w:eastAsia="楷体" w:cs="楷体"/>
                <w:szCs w:val="21"/>
              </w:rPr>
              <w:t>主管领导：</w:t>
            </w:r>
            <w:r>
              <w:rPr>
                <w:rFonts w:hint="eastAsia" w:ascii="楷体" w:hAnsi="楷体" w:eastAsia="楷体" w:cs="楷体"/>
                <w:szCs w:val="21"/>
                <w:lang w:val="en-US" w:eastAsia="zh-CN"/>
              </w:rPr>
              <w:t>刘洪蛟</w:t>
            </w:r>
            <w:r>
              <w:rPr>
                <w:rFonts w:hint="eastAsia" w:ascii="楷体" w:hAnsi="楷体" w:eastAsia="楷体" w:cs="楷体"/>
                <w:szCs w:val="21"/>
              </w:rPr>
              <w:t xml:space="preserve"> </w:t>
            </w:r>
            <w:r>
              <w:rPr>
                <w:rFonts w:hint="eastAsia" w:ascii="楷体" w:hAnsi="楷体" w:eastAsia="楷体" w:cs="楷体"/>
                <w:szCs w:val="21"/>
                <w:lang w:val="en-US" w:eastAsia="zh-CN"/>
              </w:rPr>
              <w:t xml:space="preserve">      </w:t>
            </w:r>
            <w:r>
              <w:rPr>
                <w:rFonts w:hint="eastAsia" w:ascii="楷体" w:hAnsi="楷体" w:eastAsia="楷体" w:cs="楷体"/>
                <w:szCs w:val="21"/>
              </w:rPr>
              <w:t xml:space="preserve">  陪同人员：</w:t>
            </w:r>
            <w:r>
              <w:rPr>
                <w:rFonts w:hint="eastAsia" w:ascii="楷体" w:hAnsi="楷体" w:eastAsia="楷体" w:cs="楷体"/>
                <w:szCs w:val="21"/>
                <w:lang w:eastAsia="zh-CN"/>
              </w:rPr>
              <w:t>马建花</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lang w:val="en-US" w:eastAsia="zh-CN"/>
              </w:rPr>
            </w:pPr>
            <w:r>
              <w:rPr>
                <w:rFonts w:ascii="Times New Roman" w:hAnsi="Times New Roman"/>
              </w:rPr>
              <w:t xml:space="preserve">审核员：吉洁    </w:t>
            </w:r>
            <w:r>
              <w:rPr>
                <w:rFonts w:hint="eastAsia" w:ascii="Times New Roman" w:hAnsi="Times New Roman"/>
                <w:lang w:val="en-US" w:eastAsia="zh-CN"/>
              </w:rPr>
              <w:t>周文廷</w:t>
            </w:r>
            <w:r>
              <w:rPr>
                <w:rFonts w:ascii="Times New Roman" w:hAnsi="Times New Roman"/>
              </w:rPr>
              <w:t xml:space="preserve">         </w:t>
            </w:r>
            <w:r>
              <w:rPr>
                <w:rFonts w:hint="eastAsia"/>
                <w:lang w:val="en-US" w:eastAsia="zh-CN"/>
              </w:rPr>
              <w:t xml:space="preserve">   </w:t>
            </w:r>
            <w:r>
              <w:rPr>
                <w:rFonts w:ascii="Times New Roman" w:hAnsi="Times New Roman"/>
              </w:rPr>
              <w:t>审核时间：202</w:t>
            </w:r>
            <w:r>
              <w:rPr>
                <w:rFonts w:hint="eastAsia" w:ascii="Times New Roman" w:hAnsi="Times New Roman"/>
                <w:lang w:val="en-US" w:eastAsia="zh-CN"/>
              </w:rPr>
              <w:t>1.10.</w:t>
            </w:r>
            <w:r>
              <w:rPr>
                <w:rFonts w:hint="eastAsia"/>
                <w:lang w:val="en-US" w:eastAsia="zh-CN"/>
              </w:rPr>
              <w:t>19</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w:t>
            </w:r>
            <w:r>
              <w:rPr>
                <w:rFonts w:hint="default" w:ascii="Times New Roman" w:hAnsi="Times New Roman" w:eastAsia="宋体" w:cs="Times New Roman"/>
                <w:sz w:val="21"/>
                <w:szCs w:val="21"/>
                <w:lang w:val="en-US" w:eastAsia="zh-CN"/>
              </w:rPr>
              <w:t>EO6.1.2/8.1/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可以提供《重要环境因素清单》，其中重要环境因素：固体废弃</w:t>
            </w:r>
            <w:r>
              <w:rPr>
                <w:rFonts w:ascii="Times New Roman" w:hAnsi="Times New Roman"/>
                <w:color w:val="auto"/>
              </w:rPr>
              <w:t>物排放、噪声排放、火灾的发生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w:t>
            </w:r>
            <w:r>
              <w:rPr>
                <w:rFonts w:ascii="Times New Roman" w:hAnsi="Times New Roman"/>
              </w:rPr>
              <w:t>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固废：固体废物主要是办公产生废纸张等，配置了纸篓；办公用纸由</w:t>
            </w:r>
            <w:r>
              <w:rPr>
                <w:rFonts w:hint="eastAsia" w:ascii="Times New Roman" w:hAnsi="Times New Roman"/>
                <w:lang w:eastAsia="zh-CN"/>
              </w:rPr>
              <w:t>办公室</w:t>
            </w:r>
            <w:r>
              <w:rPr>
                <w:rFonts w:ascii="Times New Roman" w:hAnsi="Times New Roman"/>
              </w:rPr>
              <w:t>负责，复印、打印耗材都有</w:t>
            </w:r>
            <w:r>
              <w:rPr>
                <w:rFonts w:hint="eastAsia" w:ascii="Times New Roman" w:hAnsi="Times New Roman"/>
                <w:lang w:eastAsia="zh-CN"/>
              </w:rPr>
              <w:t>办公室</w:t>
            </w:r>
            <w:r>
              <w:rPr>
                <w:rFonts w:ascii="Times New Roman" w:hAnsi="Times New Roman"/>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r>
              <w:rPr>
                <w:rFonts w:hint="eastAsia" w:ascii="楷体" w:hAnsi="楷体" w:eastAsia="楷体"/>
              </w:rPr>
              <w:t xml:space="preserve">项目经理： </w:t>
            </w:r>
            <w:r>
              <w:rPr>
                <w:rFonts w:hint="eastAsia" w:ascii="楷体" w:hAnsi="楷体" w:eastAsia="楷体"/>
                <w:lang w:val="en-US" w:eastAsia="zh-CN"/>
              </w:rPr>
              <w:t>张改全</w:t>
            </w:r>
            <w:r>
              <w:rPr>
                <w:rFonts w:hint="eastAsia" w:ascii="楷体" w:hAnsi="楷体" w:eastAsia="楷体"/>
              </w:rPr>
              <w:t xml:space="preserve">     陪同：</w:t>
            </w:r>
            <w:r>
              <w:rPr>
                <w:rFonts w:hint="eastAsia" w:ascii="楷体" w:hAnsi="楷体" w:eastAsia="楷体" w:cs="楷体"/>
                <w:szCs w:val="21"/>
                <w:lang w:eastAsia="zh-CN"/>
              </w:rPr>
              <w:t>马建花</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审核员：吉洁</w:t>
            </w:r>
            <w:r>
              <w:rPr>
                <w:rFonts w:hint="eastAsia" w:ascii="Times New Roman" w:hAnsi="Times New Roman"/>
              </w:rPr>
              <w:t>、周文廷</w:t>
            </w:r>
            <w:r>
              <w:rPr>
                <w:rFonts w:ascii="Times New Roman" w:hAnsi="Times New Roman"/>
              </w:rPr>
              <w:t xml:space="preserve">             审核时间：202</w:t>
            </w:r>
            <w:r>
              <w:rPr>
                <w:rFonts w:hint="eastAsia" w:ascii="Times New Roman" w:hAnsi="Times New Roman"/>
                <w:lang w:val="en-US" w:eastAsia="zh-CN"/>
              </w:rPr>
              <w:t>1.10.</w:t>
            </w:r>
            <w:r>
              <w:rPr>
                <w:rFonts w:hint="eastAsia"/>
                <w:lang w:val="en-US" w:eastAsia="zh-CN"/>
              </w:rPr>
              <w:t>20</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w:t>
            </w:r>
            <w:r>
              <w:rPr>
                <w:rFonts w:hint="default" w:ascii="Times New Roman" w:hAnsi="Times New Roman" w:eastAsia="宋体" w:cs="Times New Roman"/>
                <w:sz w:val="21"/>
                <w:szCs w:val="21"/>
                <w:lang w:val="en-US" w:eastAsia="zh-CN"/>
              </w:rPr>
              <w:t>EO6.1.2/8.1/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提供《环境因素识别一览表》，其中包括办公区、施工现场等，包括固废排放、火灾的发生、原材料损耗、能源的消耗、焊烟排放、废气排放、噪声排放等。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可以提供《重要环境因素清单》，其中重要环境因素：固体废弃物排放、噪声排放、火灾的</w:t>
            </w:r>
            <w:r>
              <w:rPr>
                <w:rFonts w:ascii="Times New Roman" w:hAnsi="Times New Roman"/>
                <w:color w:val="auto"/>
              </w:rPr>
              <w:t>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color w:val="auto"/>
              </w:rPr>
              <w:t>提供《危险源识别一览表》，按照活动、区域进行了识别，其中包括：</w:t>
            </w:r>
            <w:r>
              <w:rPr>
                <w:rFonts w:hint="default" w:ascii="Times New Roman" w:hAnsi="Times New Roman" w:cs="Times New Roman"/>
                <w:color w:val="auto"/>
                <w:sz w:val="21"/>
                <w:szCs w:val="21"/>
                <w:highlight w:val="none"/>
              </w:rPr>
              <w:t>线路老化</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违规吸烟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w:t>
            </w:r>
            <w:r>
              <w:rPr>
                <w:rFonts w:hint="eastAsia" w:ascii="楷体" w:hAnsi="楷体" w:eastAsia="楷体" w:cs="楷体"/>
                <w:szCs w:val="21"/>
              </w:rPr>
              <w:t>高邑县水环境综合治理项目一标段</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现场运行控制情况：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5、施工现场张贴安全责任书等环境与安全的公告；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重要环境因素及重大危险源控制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施工期间主要的噪声来源是施工机械等，如施工机械昼间噪声不得高于 85分贝，夜间禁止施工；其它强噪声设备如挖掘机昼间噪声不得高于 75 分贝，夜间噪声不得高于 55 分贝；</w:t>
            </w:r>
            <w:r>
              <w:rPr>
                <w:rFonts w:hint="eastAsia"/>
                <w:lang w:val="en-US" w:eastAsia="zh-CN"/>
              </w:rPr>
              <w:t>吊装机</w:t>
            </w:r>
            <w:r>
              <w:t>昼间噪声不得高于70 分贝，夜间噪声不得高于 55 分贝；应有有效的吸声、隔音措施，将噪音控制在《中华人民共和国建筑施工场界噪声限值》（GB12523-1990）规定的噪声限值。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2）采取措施，保证在各施工阶段尽量选用 VY-12 低噪声空压机。并且在满足施工要求的条件下，尽量选择低噪声的机具。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确定施工场地合理布局、优化作业方案和运输方案，保证施工安排和场地布局考虑尽量减少施工对周围居民生活的影响，减小噪声的强度和敏感点受噪声干扰的时间。建立必要的噪声控制设施，如隔声屏障等，或将高噪声设备尽量放在隧道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2施工污水控制：</w:t>
            </w:r>
            <w:r>
              <w:rPr>
                <w:rFonts w:hint="eastAsia"/>
              </w:rPr>
              <w:t>不涉及</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3大气污染、粉尘控制：大气的主要污染来源有：</w:t>
            </w:r>
            <w:r>
              <w:rPr>
                <w:rFonts w:hint="eastAsia"/>
                <w:lang w:val="en-US" w:eastAsia="zh-CN"/>
              </w:rPr>
              <w:t>车辆尾气、焊接烟气</w:t>
            </w:r>
            <w: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r>
              <w:rPr>
                <w:rFonts w:hint="eastAsia"/>
                <w:lang w:val="en-US" w:eastAsia="zh-CN"/>
              </w:rPr>
              <w:t>定期对车辆进行年检，移动式焊烟吸收器</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4固体废弃物：固体废弃物的主要来源是</w:t>
            </w:r>
            <w:r>
              <w:rPr>
                <w:rFonts w:hint="eastAsia"/>
              </w:rPr>
              <w:t>管材下脚料、包装物</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采取的控制措施：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1）</w:t>
            </w:r>
            <w:r>
              <w:t>剩余料具、包装及时回收、清退。对可再利用的废弃物尽量回收利用。各类垃圾及时清扫、清运，不得随意倾倒，尽量做到每班清扫、每日清运。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2）</w:t>
            </w:r>
            <w:r>
              <w:t>教育施工人员养成良好的卫生习惯，不随地乱丢垃圾、杂物，保持工作和生活环境的整洁。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5</w:t>
            </w:r>
            <w:r>
              <w:t>意外火灾控制</w:t>
            </w:r>
            <w:r>
              <w:rPr>
                <w:rFonts w:hint="eastAsia"/>
              </w:rPr>
              <w:t>：</w:t>
            </w:r>
            <w: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6</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rPr>
              <w:t>7意外伤害</w:t>
            </w:r>
            <w:r>
              <w:t>控制</w:t>
            </w:r>
            <w:r>
              <w:rPr>
                <w:rFonts w:hint="eastAsia"/>
              </w:rPr>
              <w:t>：</w:t>
            </w:r>
            <w: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(9)设立专职安全分队对施工围挡进行巡逻检查，确保封闭式围挡及施工护栏牢固有效，并协助交通等部门维护社会安全。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(10)开工前必须对施工队伍进行书面的安全交底，注明施工中应注意的事宜与禁止事项。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(11)各专业工种使用、操作施工机具时，严格执行本工种、本机械的安全操作规程。机械设备设专人负责检修，不得带病运转，不准超负荷作业，不准违章操作。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(12)施工车辆出入主要路口设置专职交通疏导员，统一着装，标识明显，协助疏导交通。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w:t>
            </w:r>
            <w:r>
              <w:rPr>
                <w:rFonts w:hint="eastAsia"/>
                <w:lang w:val="en-US" w:eastAsia="zh-CN"/>
              </w:rPr>
              <w:t>禁止</w:t>
            </w:r>
            <w: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4</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5</w:t>
            </w:r>
            <w:r>
              <w:t>)槽边坡要砌挡水沿和搭设防护栏杆，基坑要绑扎梯子搭设防滑坡道，确保操作人员上下安全。围挡采用定型的金属围栏和警示标志。基础施工前，根据雨季特点制定防坍塌措施。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目前</w:t>
            </w:r>
            <w:r>
              <w:rPr>
                <w:rFonts w:hint="eastAsia"/>
                <w:lang w:val="en-US" w:eastAsia="zh-CN"/>
              </w:rPr>
              <w:t>设备安装</w:t>
            </w:r>
            <w:r>
              <w:t>已</w:t>
            </w:r>
            <w:r>
              <w:rPr>
                <w:rFonts w:hint="eastAsia"/>
                <w:lang w:val="en-US" w:eastAsia="zh-CN"/>
              </w:rPr>
              <w:t>基本</w:t>
            </w:r>
            <w:r>
              <w:t>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6</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7</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18</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19</w:t>
            </w:r>
            <w: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(20)</w:t>
            </w:r>
            <w:r>
              <w:t>项目经理介绍，公司已经为本项目缴纳工程意外险，提供了本项目工伤保险参保证明</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 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查见202</w:t>
            </w:r>
            <w:r>
              <w:rPr>
                <w:rFonts w:hint="eastAsia"/>
                <w:lang w:val="en-US" w:eastAsia="zh-CN"/>
              </w:rPr>
              <w:t>1</w:t>
            </w:r>
            <w:r>
              <w:rPr>
                <w:rFonts w:hint="eastAsia"/>
              </w:rPr>
              <w:t>年</w:t>
            </w:r>
            <w:r>
              <w:rPr>
                <w:rFonts w:hint="eastAsia"/>
                <w:lang w:val="en-US" w:eastAsia="zh-CN"/>
              </w:rPr>
              <w:t>9</w:t>
            </w:r>
            <w:r>
              <w:rPr>
                <w:rFonts w:hint="eastAsia"/>
              </w:rPr>
              <w:t>月</w:t>
            </w:r>
            <w:r>
              <w:rPr>
                <w:rFonts w:hint="eastAsia"/>
                <w:lang w:val="en-US" w:eastAsia="zh-CN"/>
              </w:rPr>
              <w:t>21</w:t>
            </w:r>
            <w:r>
              <w:rPr>
                <w:rFonts w:hint="eastAsia"/>
              </w:rPr>
              <w:t>日 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在建项目不涉及危险化学品；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现场施工规模很小，对地表植被基本不造成破坏</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方正仿宋简体" w:eastAsia="方正仿宋简体"/>
                <w:b/>
                <w:u w:val="single"/>
                <w:lang w:val="en-US" w:eastAsia="zh-CN"/>
              </w:rPr>
            </w:pPr>
            <w:r>
              <w:rPr>
                <w:rFonts w:hint="eastAsia" w:ascii="方正仿宋简体" w:eastAsia="方正仿宋简体"/>
                <w:b/>
                <w:u w:val="single"/>
                <w:lang w:val="en-US" w:eastAsia="zh-CN"/>
              </w:rPr>
              <w:t>未提供对该项目设备租赁方施加环境、职业健康安全影响的证据。</w:t>
            </w:r>
          </w:p>
          <w:p>
            <w:pPr>
              <w:pStyle w:val="12"/>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rPr>
            </w:pP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rPr>
            </w:pPr>
            <w:r>
              <w:rPr>
                <w:rFonts w:ascii="Times New Roman" w:hAnsi="Times New Roman"/>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受审核部门：</w:t>
            </w:r>
            <w:r>
              <w:rPr>
                <w:rFonts w:hint="eastAsia" w:ascii="Times New Roman" w:hAnsi="Times New Roman" w:eastAsia="宋体" w:cs="Times New Roman"/>
                <w:sz w:val="21"/>
                <w:szCs w:val="21"/>
                <w:lang w:val="en-US" w:eastAsia="zh-CN"/>
              </w:rPr>
              <w:t>市场公关部</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r>
              <w:rPr>
                <w:rFonts w:hint="eastAsia" w:ascii="楷体" w:hAnsi="楷体" w:eastAsia="楷体" w:cs="楷体"/>
                <w:szCs w:val="21"/>
              </w:rPr>
              <w:t>主管领导：</w:t>
            </w:r>
            <w:r>
              <w:rPr>
                <w:rFonts w:hint="eastAsia" w:ascii="楷体" w:hAnsi="楷体" w:eastAsia="楷体" w:cs="楷体"/>
                <w:szCs w:val="21"/>
                <w:lang w:val="en-US" w:eastAsia="zh-CN"/>
              </w:rPr>
              <w:t>张宪</w:t>
            </w:r>
            <w:r>
              <w:rPr>
                <w:rFonts w:hint="eastAsia" w:ascii="楷体" w:hAnsi="楷体" w:eastAsia="楷体" w:cs="楷体"/>
                <w:szCs w:val="21"/>
              </w:rPr>
              <w:t xml:space="preserve"> </w:t>
            </w:r>
            <w:r>
              <w:rPr>
                <w:rFonts w:hint="eastAsia" w:ascii="楷体" w:hAnsi="楷体" w:eastAsia="楷体" w:cs="楷体"/>
                <w:szCs w:val="21"/>
                <w:lang w:val="en-US" w:eastAsia="zh-CN"/>
              </w:rPr>
              <w:t xml:space="preserve">      </w:t>
            </w:r>
            <w:r>
              <w:rPr>
                <w:rFonts w:hint="eastAsia" w:ascii="楷体" w:hAnsi="楷体" w:eastAsia="楷体" w:cs="楷体"/>
                <w:szCs w:val="21"/>
              </w:rPr>
              <w:t xml:space="preserve">  陪同人员：</w:t>
            </w:r>
            <w:r>
              <w:rPr>
                <w:rFonts w:hint="eastAsia" w:ascii="楷体" w:hAnsi="楷体" w:eastAsia="楷体" w:cs="楷体"/>
                <w:szCs w:val="21"/>
                <w:lang w:eastAsia="zh-CN"/>
              </w:rPr>
              <w:t>马建花</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lang w:val="en-US" w:eastAsia="zh-CN"/>
              </w:rPr>
            </w:pPr>
            <w:r>
              <w:rPr>
                <w:rFonts w:ascii="Times New Roman" w:hAnsi="Times New Roman"/>
              </w:rPr>
              <w:t xml:space="preserve">审核员：吉洁    </w:t>
            </w:r>
            <w:r>
              <w:rPr>
                <w:rFonts w:hint="eastAsia" w:ascii="Times New Roman" w:hAnsi="Times New Roman"/>
                <w:lang w:val="en-US" w:eastAsia="zh-CN"/>
              </w:rPr>
              <w:t>周文廷</w:t>
            </w:r>
            <w:r>
              <w:rPr>
                <w:rFonts w:ascii="Times New Roman" w:hAnsi="Times New Roman"/>
              </w:rPr>
              <w:t xml:space="preserve">         </w:t>
            </w:r>
            <w:r>
              <w:rPr>
                <w:rFonts w:hint="eastAsia"/>
                <w:lang w:val="en-US" w:eastAsia="zh-CN"/>
              </w:rPr>
              <w:t xml:space="preserve">   </w:t>
            </w:r>
            <w:r>
              <w:rPr>
                <w:rFonts w:ascii="Times New Roman" w:hAnsi="Times New Roman"/>
              </w:rPr>
              <w:t>审核时间：202</w:t>
            </w:r>
            <w:r>
              <w:rPr>
                <w:rFonts w:hint="eastAsia" w:ascii="Times New Roman" w:hAnsi="Times New Roman"/>
                <w:lang w:val="en-US" w:eastAsia="zh-CN"/>
              </w:rPr>
              <w:t>1.10.</w:t>
            </w:r>
            <w:r>
              <w:rPr>
                <w:rFonts w:hint="eastAsia"/>
                <w:lang w:val="en-US" w:eastAsia="zh-CN"/>
              </w:rPr>
              <w:t>21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审核条款：</w:t>
            </w:r>
            <w:r>
              <w:rPr>
                <w:rFonts w:hint="default" w:ascii="Times New Roman" w:hAnsi="Times New Roman" w:eastAsia="宋体" w:cs="Times New Roman"/>
                <w:sz w:val="21"/>
                <w:szCs w:val="21"/>
                <w:lang w:val="en-US" w:eastAsia="zh-CN"/>
              </w:rPr>
              <w:t>EO6.1.2/8.1/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可以提供《重要环境因素清单》，其中重要环境因素：固体废弃</w:t>
            </w:r>
            <w:r>
              <w:rPr>
                <w:rFonts w:ascii="Times New Roman" w:hAnsi="Times New Roman"/>
                <w:color w:val="auto"/>
              </w:rPr>
              <w:t>物排放、噪声排放、火灾的发生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w:t>
            </w:r>
            <w:r>
              <w:rPr>
                <w:rFonts w:ascii="Times New Roman" w:hAnsi="Times New Roman"/>
              </w:rPr>
              <w:t>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提供《重大危险源清单》，其中重大危险源：</w:t>
            </w:r>
            <w:r>
              <w:rPr>
                <w:rFonts w:hint="eastAsia" w:ascii="宋体"/>
                <w:color w:val="auto"/>
                <w:sz w:val="20"/>
                <w:szCs w:val="20"/>
                <w:lang w:val="en-US" w:eastAsia="zh-CN"/>
              </w:rPr>
              <w:t>火灾事故的发生、触电、意外伤害、车辆伤害</w:t>
            </w:r>
            <w:r>
              <w:rPr>
                <w:rFonts w:ascii="Times New Roman" w:hAnsi="Times New Roman"/>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本部门应执行的运行控制文件包括：运行控制程序，固体废弃物管理规定、对相关方施加影响管理规定、节能降耗管理规定、消防安全管理制度、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w:t>
            </w:r>
            <w:r>
              <w:rPr>
                <w:rFonts w:hint="eastAsia" w:ascii="Times New Roman" w:hAnsi="Times New Roman"/>
              </w:rPr>
              <w:t>办公</w:t>
            </w:r>
            <w:r>
              <w:rPr>
                <w:rFonts w:ascii="Times New Roman" w:hAnsi="Times New Roman"/>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固废：固体废物主要是办公产生废纸张等，配置了纸篓；办公用纸由</w:t>
            </w:r>
            <w:r>
              <w:rPr>
                <w:rFonts w:hint="eastAsia" w:ascii="Times New Roman" w:hAnsi="Times New Roman"/>
                <w:lang w:eastAsia="zh-CN"/>
              </w:rPr>
              <w:t>办公室</w:t>
            </w:r>
            <w:r>
              <w:rPr>
                <w:rFonts w:ascii="Times New Roman" w:hAnsi="Times New Roman"/>
              </w:rPr>
              <w:t>负责，复印、打印耗材都有</w:t>
            </w:r>
            <w:r>
              <w:rPr>
                <w:rFonts w:hint="eastAsia" w:ascii="Times New Roman" w:hAnsi="Times New Roman"/>
                <w:lang w:eastAsia="zh-CN"/>
              </w:rPr>
              <w:t>办公室</w:t>
            </w:r>
            <w:r>
              <w:rPr>
                <w:rFonts w:ascii="Times New Roman" w:hAnsi="Times New Roman"/>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5、相关方施加影响：公司能够控制或能够施加影响的相关方有顾客等。提供了“相关方告知书”，将公司的环境/安全控制要求发放到了所有相关方（包括</w:t>
            </w:r>
            <w:r>
              <w:rPr>
                <w:rFonts w:hint="eastAsia" w:ascii="Times New Roman" w:hAnsi="Times New Roman"/>
                <w:lang w:val="en-US" w:eastAsia="zh-CN"/>
              </w:rPr>
              <w:t>客户</w:t>
            </w:r>
            <w:r>
              <w:rPr>
                <w:rFonts w:ascii="Times New Roman" w:hAnsi="Times New Roman"/>
              </w:rPr>
              <w:t>），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036"/>
        <w:gridCol w:w="1136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条款</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受审核部门：</w:t>
            </w:r>
            <w:r>
              <w:rPr>
                <w:rFonts w:hint="eastAsia" w:ascii="Times New Roman" w:hAnsi="Times New Roman" w:eastAsia="宋体" w:cs="Times New Roman"/>
                <w:sz w:val="21"/>
                <w:szCs w:val="21"/>
                <w:lang w:val="en-US" w:eastAsia="zh-CN"/>
              </w:rPr>
              <w:t>行政管理部</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主管领导：</w:t>
            </w:r>
            <w:r>
              <w:rPr>
                <w:rFonts w:hint="eastAsia" w:cs="Times New Roman"/>
                <w:lang w:val="en-US" w:eastAsia="zh-CN"/>
              </w:rPr>
              <w:t>侯静</w:t>
            </w:r>
            <w:r>
              <w:rPr>
                <w:rFonts w:hint="eastAsia" w:ascii="Times New Roman" w:hAnsi="Times New Roman" w:cs="Times New Roman"/>
              </w:rPr>
              <w:t xml:space="preserve">          陪同人员：</w:t>
            </w:r>
            <w:r>
              <w:rPr>
                <w:rFonts w:hint="eastAsia" w:ascii="楷体" w:hAnsi="楷体" w:eastAsia="楷体" w:cs="楷体"/>
                <w:szCs w:val="21"/>
              </w:rPr>
              <w:t>马建花</w:t>
            </w:r>
          </w:p>
        </w:tc>
        <w:tc>
          <w:tcPr>
            <w:tcW w:w="31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 xml:space="preserve">审核员：吉洁  </w:t>
            </w:r>
            <w:r>
              <w:rPr>
                <w:rFonts w:hint="eastAsia" w:ascii="Times New Roman" w:hAnsi="Times New Roman" w:cs="Times New Roman"/>
                <w:lang w:val="en-US" w:eastAsia="zh-CN"/>
              </w:rPr>
              <w:t xml:space="preserve">周文廷                </w:t>
            </w:r>
            <w:r>
              <w:rPr>
                <w:rFonts w:ascii="Times New Roman" w:hAnsi="Times New Roman" w:cs="Times New Roman"/>
              </w:rPr>
              <w:t xml:space="preserve">      审核时间：202</w:t>
            </w:r>
            <w:r>
              <w:rPr>
                <w:rFonts w:hint="eastAsia" w:ascii="Times New Roman" w:hAnsi="Times New Roman" w:cs="Times New Roman"/>
                <w:lang w:val="en-US" w:eastAsia="zh-CN"/>
              </w:rPr>
              <w:t>1</w:t>
            </w:r>
            <w:r>
              <w:rPr>
                <w:rFonts w:ascii="Times New Roman" w:hAnsi="Times New Roman" w:cs="Times New Roman"/>
              </w:rPr>
              <w:t>年</w:t>
            </w:r>
            <w:r>
              <w:rPr>
                <w:rFonts w:hint="eastAsia" w:ascii="Times New Roman" w:hAnsi="Times New Roman" w:cs="Times New Roman"/>
                <w:lang w:val="en-US" w:eastAsia="zh-CN"/>
              </w:rPr>
              <w:t>10</w:t>
            </w:r>
            <w:r>
              <w:rPr>
                <w:rFonts w:ascii="Times New Roman" w:hAnsi="Times New Roman" w:cs="Times New Roman"/>
              </w:rPr>
              <w:t>月</w:t>
            </w:r>
            <w:r>
              <w:rPr>
                <w:rFonts w:hint="eastAsia" w:cs="Times New Roman"/>
                <w:lang w:val="en-US" w:eastAsia="zh-CN"/>
              </w:rPr>
              <w:t>21</w:t>
            </w:r>
            <w:r>
              <w:rPr>
                <w:rFonts w:ascii="Times New Roman" w:hAnsi="Times New Roman" w:cs="Times New Roman"/>
              </w:rPr>
              <w:t>日</w:t>
            </w:r>
          </w:p>
        </w:tc>
        <w:tc>
          <w:tcPr>
            <w:tcW w:w="31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审核条款：</w:t>
            </w:r>
            <w:r>
              <w:rPr>
                <w:rFonts w:hint="eastAsia" w:ascii="Times New Roman" w:hAnsi="Times New Roman" w:cs="Times New Roman"/>
                <w:sz w:val="21"/>
                <w:szCs w:val="21"/>
                <w:lang w:val="en-US" w:eastAsia="zh-CN"/>
              </w:rPr>
              <w:t>EO</w:t>
            </w:r>
            <w:r>
              <w:rPr>
                <w:rFonts w:hint="default" w:ascii="Times New Roman" w:hAnsi="Times New Roman" w:eastAsia="宋体" w:cs="Times New Roman"/>
                <w:sz w:val="21"/>
                <w:szCs w:val="21"/>
                <w:lang w:val="en-US" w:eastAsia="zh-CN"/>
              </w:rPr>
              <w:t>6.1.2/6.1.3/8.1/8.2/9.1/9.2/10.2</w:t>
            </w:r>
          </w:p>
        </w:tc>
        <w:tc>
          <w:tcPr>
            <w:tcW w:w="31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环境因素、危险源识别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6.1.2</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策划、编制了《环境因素识别控制程序》《危险源辨识及风险分析控制程序》，经文审符合标准要求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提供《环境因素识别一览表》，其中包括办公区、施工现场等，包括固废排放、火灾的发生、原材料损耗、能源的消耗、废气排放、噪声排放等。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rPr>
              <w:t>可以提供《重要环境因</w:t>
            </w:r>
            <w:r>
              <w:rPr>
                <w:rFonts w:ascii="Times New Roman" w:hAnsi="Times New Roman"/>
                <w:color w:val="auto"/>
              </w:rPr>
              <w:t>素清单》，其中重要环境因素：固体废弃物排放、噪声排放、粉尘的排放、火灾的发生</w:t>
            </w:r>
            <w:r>
              <w:rPr>
                <w:rFonts w:hint="eastAsia" w:ascii="Times New Roman" w:hAnsi="Times New Roman"/>
                <w:color w:val="auto"/>
                <w:lang w:eastAsia="zh-CN"/>
              </w:rPr>
              <w:t>、</w:t>
            </w:r>
            <w:r>
              <w:rPr>
                <w:rFonts w:hint="eastAsia" w:cs="Times New Roman"/>
                <w:color w:val="auto"/>
                <w:sz w:val="21"/>
                <w:szCs w:val="21"/>
                <w:highlight w:val="none"/>
                <w:lang w:val="en-US" w:eastAsia="zh-CN"/>
              </w:rPr>
              <w:t>资源能源消耗</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sz w:val="21"/>
                <w:szCs w:val="21"/>
                <w:highlight w:val="none"/>
              </w:rPr>
            </w:pPr>
            <w:r>
              <w:rPr>
                <w:rFonts w:ascii="Times New Roman" w:hAnsi="Times New Roman"/>
              </w:rPr>
              <w:t>提供《危险源识别一览表》，按照活动、区域进行了识别，其中包括：</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default" w:ascii="Times New Roman" w:hAnsi="Times New Roman" w:cs="Times New Roman"/>
                <w:sz w:val="21"/>
                <w:szCs w:val="21"/>
                <w:highlight w:val="none"/>
              </w:rPr>
              <w:t>提供《重大危险源清单》，其中重大危险源：</w:t>
            </w:r>
            <w:r>
              <w:rPr>
                <w:rFonts w:hint="eastAsia" w:ascii="宋体"/>
                <w:color w:val="auto"/>
                <w:sz w:val="20"/>
                <w:szCs w:val="20"/>
                <w:lang w:val="en-US" w:eastAsia="zh-CN"/>
              </w:rPr>
              <w:t>火灾事故的发生、触电、噪声伤害、意外伤害、物体打击、高空坠落机械/车辆伤害，</w:t>
            </w:r>
            <w:r>
              <w:rPr>
                <w:rFonts w:hint="default" w:ascii="宋体"/>
                <w:color w:val="auto"/>
                <w:sz w:val="20"/>
                <w:szCs w:val="20"/>
                <w:lang w:val="en-US" w:eastAsia="zh-CN"/>
              </w:rPr>
              <w:t>评价准确</w:t>
            </w:r>
            <w:r>
              <w:rPr>
                <w:rFonts w:hint="eastAsia" w:ascii="宋体"/>
                <w:color w:val="auto"/>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评价人：</w:t>
            </w:r>
            <w:r>
              <w:rPr>
                <w:rFonts w:hint="eastAsia"/>
                <w:lang w:val="en-US" w:eastAsia="zh-CN"/>
              </w:rPr>
              <w:t>侯静</w:t>
            </w:r>
            <w:r>
              <w:rPr>
                <w:rFonts w:ascii="Times New Roman" w:hAnsi="Times New Roman"/>
              </w:rPr>
              <w:t xml:space="preserve">   批准：</w:t>
            </w:r>
            <w:r>
              <w:rPr>
                <w:rFonts w:hint="eastAsia"/>
                <w:lang w:val="en-US" w:eastAsia="zh-CN"/>
              </w:rPr>
              <w:t>丁勇</w:t>
            </w:r>
            <w:r>
              <w:rPr>
                <w:rFonts w:ascii="Times New Roman" w:hAnsi="Times New Roman"/>
              </w:rPr>
              <w:t xml:space="preserve">   日期：20</w:t>
            </w:r>
            <w:r>
              <w:rPr>
                <w:rFonts w:hint="eastAsia" w:ascii="Times New Roman" w:hAnsi="Times New Roman"/>
                <w:lang w:val="en-US" w:eastAsia="zh-CN"/>
              </w:rPr>
              <w:t>2</w:t>
            </w:r>
            <w:r>
              <w:rPr>
                <w:rFonts w:hint="eastAsia"/>
                <w:lang w:val="en-US" w:eastAsia="zh-CN"/>
              </w:rPr>
              <w:t>0</w:t>
            </w:r>
            <w:r>
              <w:rPr>
                <w:rFonts w:ascii="Times New Roman" w:hAnsi="Times New Roman"/>
              </w:rPr>
              <w:t>年1</w:t>
            </w:r>
            <w:r>
              <w:rPr>
                <w:rFonts w:hint="eastAsia"/>
                <w:lang w:val="en-US" w:eastAsia="zh-CN"/>
              </w:rPr>
              <w:t>2</w:t>
            </w:r>
            <w:r>
              <w:rPr>
                <w:rFonts w:ascii="Times New Roman" w:hAnsi="Times New Roman"/>
              </w:rPr>
              <w:t>月</w:t>
            </w:r>
            <w:r>
              <w:rPr>
                <w:rFonts w:hint="eastAsia"/>
                <w:lang w:val="en-US" w:eastAsia="zh-CN"/>
              </w:rPr>
              <w:t>8</w:t>
            </w:r>
            <w:r>
              <w:rPr>
                <w:rFonts w:ascii="Times New Roman" w:hAnsi="Times New Roman"/>
              </w:rPr>
              <w:t>日</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合规义务、法律法规及其他要求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6.1.3</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eastAsia="zh-CN"/>
              </w:rPr>
              <w:t>办公室</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lang w:val="en-US" w:eastAsia="zh-CN"/>
              </w:rPr>
              <w:t>民法典</w:t>
            </w:r>
            <w:r>
              <w:rPr>
                <w:rFonts w:ascii="Times New Roman" w:hAnsi="Times New Roman"/>
              </w:rPr>
              <w:t>、环境保护法、消防法、固体废弃物环境防治法、工伤保险条例、劳动保护用品管理规定等。法律法规及其他要求在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明确了法律法规及其他要求对公司环境因素、危险源的应用，明确了相应的适用条款。</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8.1</w:t>
            </w:r>
          </w:p>
        </w:tc>
        <w:tc>
          <w:tcPr>
            <w:tcW w:w="38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同部门负责人交谈</w:t>
            </w:r>
            <w:r>
              <w:rPr>
                <w:rFonts w:hint="eastAsia" w:ascii="Times New Roman" w:hAnsi="Times New Roman"/>
                <w:lang w:eastAsia="zh-CN"/>
              </w:rPr>
              <w:t>办公室</w:t>
            </w:r>
            <w:r>
              <w:rPr>
                <w:rFonts w:ascii="Times New Roman" w:hAnsi="Times New Roman"/>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日常办公不产生污水，</w:t>
            </w:r>
            <w:r>
              <w:rPr>
                <w:rFonts w:hint="eastAsia" w:ascii="Times New Roman" w:hAnsi="Times New Roman"/>
                <w:lang w:eastAsia="zh-CN"/>
              </w:rPr>
              <w:t>办公室</w:t>
            </w:r>
            <w:r>
              <w:rPr>
                <w:rFonts w:ascii="Times New Roman" w:hAnsi="Times New Roman"/>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企业定期组织员工进行体检。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查安全用电控制：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查交通安全控制：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hint="eastAsia" w:ascii="Times New Roman" w:hAnsi="Times New Roman"/>
                <w:lang w:val="en-US" w:eastAsia="zh-CN"/>
              </w:rPr>
              <w:t>办公室配置有固废分类处置装置，楼道配有灭火器消防栓等消防设施，由大楼统一管理。</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应急准备和响应</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8.2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1、查策划有《应急准备与响应控制程序》，编制有《火灾事故应急预案》。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2、应急准备工作开展以下活动：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——建立有应急组织，提供应急组织机构图、消防队人员名单、职责权限规定等。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——配备相应的消防器材。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——进行消防常识和能力的培训、潜在的火灾爆炸的常识和能力的培训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3、该部门介绍开展了消防器材的使用和人员紧急疏散演练活动：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提供有“消防演习记录”。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——演练时间：20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4</w:t>
            </w:r>
            <w:r>
              <w:rPr>
                <w:rFonts w:ascii="Times New Roman" w:hAnsi="Times New Roman"/>
              </w:rPr>
              <w:t>月</w:t>
            </w:r>
            <w:r>
              <w:rPr>
                <w:rFonts w:hint="eastAsia" w:ascii="Times New Roman" w:hAnsi="Times New Roman"/>
                <w:lang w:val="en-US" w:eastAsia="zh-CN"/>
              </w:rPr>
              <w:t>15</w:t>
            </w:r>
            <w:r>
              <w:rPr>
                <w:rFonts w:ascii="Times New Roman" w:hAnsi="Times New Roman"/>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——演练组织部门：</w:t>
            </w:r>
            <w:r>
              <w:rPr>
                <w:rFonts w:hint="eastAsia"/>
                <w:lang w:val="en-US" w:eastAsia="zh-CN"/>
              </w:rPr>
              <w:t>行政管理部</w:t>
            </w:r>
            <w:r>
              <w:rPr>
                <w:rFonts w:ascii="Times New Roman" w:hAnsi="Times New Roman"/>
              </w:rPr>
              <w:t>；参加人员：全体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——演练效果评价记录：通过演练，证明预案基本适宜，全体人员对预案的要求有了比较适宜的操作方法，可以有效履行预案的要求。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——对消防应急预案的适用性、可操作性进行评审；符合要求。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lang w:val="en-US" w:eastAsia="zh-CN"/>
              </w:rPr>
              <w:t>楼道配有灭火器消防栓等消防设施，由大楼统一管理。</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9.1.1</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查见20</w:t>
            </w:r>
            <w:r>
              <w:rPr>
                <w:rFonts w:hint="eastAsia" w:ascii="Times New Roman" w:hAnsi="Times New Roman"/>
                <w:lang w:val="en-US" w:eastAsia="zh-CN"/>
              </w:rPr>
              <w:t>21.3</w:t>
            </w:r>
            <w:r>
              <w:rPr>
                <w:rFonts w:ascii="Times New Roman" w:hAnsi="Times New Roman"/>
              </w:rPr>
              <w:t>.</w:t>
            </w:r>
            <w:r>
              <w:rPr>
                <w:rFonts w:hint="eastAsia" w:ascii="Times New Roman" w:hAnsi="Times New Roman"/>
                <w:lang w:val="en-US" w:eastAsia="zh-CN"/>
              </w:rPr>
              <w:t>30</w:t>
            </w:r>
            <w:r>
              <w:rPr>
                <w:rFonts w:ascii="Times New Roman" w:hAnsi="Times New Roman"/>
              </w:rPr>
              <w:t>/202</w:t>
            </w:r>
            <w:r>
              <w:rPr>
                <w:rFonts w:hint="eastAsia" w:ascii="Times New Roman" w:hAnsi="Times New Roman"/>
                <w:lang w:val="en-US" w:eastAsia="zh-CN"/>
              </w:rPr>
              <w:t>1.9</w:t>
            </w:r>
            <w:r>
              <w:rPr>
                <w:rFonts w:ascii="Times New Roman" w:hAnsi="Times New Roman"/>
              </w:rPr>
              <w:t>.30《管理体系运行情况检查表》，内容包括：环境因素/危险源、法律法规其他要求、目标、指标和方案、资源、作用、职责和权限、能力、培训和意识、信息交流、文件控制等。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rPr>
            </w:pPr>
            <w:r>
              <w:rPr>
                <w:rFonts w:ascii="Times New Roman" w:hAnsi="Times New Roman"/>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hint="eastAsia" w:ascii="Times New Roman" w:hAnsi="Times New Roman"/>
              </w:rPr>
              <w:t>20</w:t>
            </w:r>
            <w:r>
              <w:rPr>
                <w:rFonts w:hint="eastAsia" w:ascii="Times New Roman" w:hAnsi="Times New Roman"/>
                <w:lang w:val="en-US" w:eastAsia="zh-CN"/>
              </w:rPr>
              <w:t>21</w:t>
            </w:r>
            <w:r>
              <w:rPr>
                <w:rFonts w:hint="eastAsia" w:ascii="Times New Roman" w:hAnsi="Times New Roman"/>
              </w:rPr>
              <w:t>年</w:t>
            </w:r>
            <w:r>
              <w:rPr>
                <w:rFonts w:hint="eastAsia"/>
                <w:lang w:val="en-US" w:eastAsia="zh-CN"/>
              </w:rPr>
              <w:t>7</w:t>
            </w:r>
            <w:r>
              <w:rPr>
                <w:rFonts w:hint="eastAsia" w:ascii="Times New Roman" w:hAnsi="Times New Roman"/>
              </w:rPr>
              <w:t>月</w:t>
            </w:r>
            <w:r>
              <w:rPr>
                <w:rFonts w:hint="eastAsia" w:ascii="Times New Roman" w:hAnsi="Times New Roman"/>
                <w:lang w:val="en-US" w:eastAsia="zh-CN"/>
              </w:rPr>
              <w:t>30</w:t>
            </w:r>
            <w:r>
              <w:rPr>
                <w:rFonts w:hint="eastAsia" w:ascii="Times New Roman" w:hAnsi="Times New Roman"/>
              </w:rPr>
              <w:t>日公司对办公楼内的办公环境进行了检查，检查项目有用电安全、消防安全、车辆行驶安全、财产安全等，检查未见隐患，检查人</w:t>
            </w:r>
            <w:r>
              <w:rPr>
                <w:rFonts w:hint="eastAsia"/>
                <w:lang w:val="en-US" w:eastAsia="zh-CN"/>
              </w:rPr>
              <w:t>侯静</w:t>
            </w:r>
            <w:r>
              <w:rPr>
                <w:rFonts w:hint="eastAsia" w:ascii="Times New Roman" w:hAnsi="Times New Roma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●环境绩效监测：办公区卫生间废水排入城市管网。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一般固废（废纸张等），按规定收集，卖给废品收购站。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被动监测：自体系建立以来没有发生过环境污染事故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●职业健康安全监测：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主动监测：职业健康安全目标指标：已完成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被动监测：对员工进行</w:t>
            </w:r>
            <w:r>
              <w:rPr>
                <w:rFonts w:hint="eastAsia" w:ascii="Times New Roman" w:hAnsi="Times New Roman"/>
                <w:lang w:val="en-US" w:eastAsia="zh-CN"/>
              </w:rPr>
              <w:t>了</w:t>
            </w:r>
            <w:r>
              <w:rPr>
                <w:rFonts w:ascii="Times New Roman" w:hAnsi="Times New Roman"/>
              </w:rPr>
              <w:t>体检，体检单位：</w:t>
            </w:r>
            <w:r>
              <w:rPr>
                <w:rFonts w:hint="eastAsia"/>
                <w:lang w:val="en-US" w:eastAsia="zh-CN"/>
              </w:rPr>
              <w:t>河北医科大学附属以岭医院东院</w:t>
            </w:r>
            <w:r>
              <w:rPr>
                <w:rFonts w:ascii="Times New Roman" w:hAnsi="Times New Roman"/>
              </w:rPr>
              <w:t>，体检日期：202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8</w:t>
            </w:r>
            <w:r>
              <w:rPr>
                <w:rFonts w:ascii="Times New Roman" w:hAnsi="Times New Roman"/>
              </w:rPr>
              <w:t>月</w:t>
            </w:r>
            <w:r>
              <w:rPr>
                <w:rFonts w:hint="eastAsia"/>
                <w:lang w:val="en-US" w:eastAsia="zh-CN"/>
              </w:rPr>
              <w:t>20</w:t>
            </w:r>
            <w:r>
              <w:rPr>
                <w:rFonts w:ascii="Times New Roman" w:hAnsi="Times New Roman"/>
              </w:rPr>
              <w:t>日，结论：未见异常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●监测设备：公司暂无环境、职业健康安全监测设备。</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9.1.2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查合规性评价：202</w:t>
            </w:r>
            <w:r>
              <w:rPr>
                <w:rFonts w:hint="eastAsia" w:ascii="Times New Roman" w:hAnsi="Times New Roman"/>
                <w:lang w:val="en-US" w:eastAsia="zh-CN"/>
              </w:rPr>
              <w:t>1</w:t>
            </w:r>
            <w:r>
              <w:rPr>
                <w:rFonts w:ascii="Times New Roman" w:hAnsi="Times New Roman"/>
              </w:rPr>
              <w:t>年</w:t>
            </w:r>
            <w:r>
              <w:rPr>
                <w:rFonts w:hint="eastAsia" w:ascii="Times New Roman" w:hAnsi="Times New Roman"/>
                <w:lang w:val="en-US" w:eastAsia="zh-CN"/>
              </w:rPr>
              <w:t>6</w:t>
            </w:r>
            <w:r>
              <w:rPr>
                <w:rFonts w:ascii="Times New Roman" w:hAnsi="Times New Roman"/>
              </w:rPr>
              <w:t>月</w:t>
            </w:r>
            <w:r>
              <w:rPr>
                <w:rFonts w:hint="eastAsia"/>
                <w:lang w:val="en-US" w:eastAsia="zh-CN"/>
              </w:rPr>
              <w:t>15</w:t>
            </w:r>
            <w:r>
              <w:rPr>
                <w:rFonts w:ascii="Times New Roman" w:hAnsi="Times New Roman"/>
              </w:rPr>
              <w:t>日进行合规性评价，提供了《合规性评价表》，包括：活动场所/产品/服务、重要环境因素、不可接受风险、现有控制措施、适用的法律法规及其对应条款、符合性评价等。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lang w:val="zh-CN"/>
              </w:rPr>
            </w:pPr>
            <w:r>
              <w:rPr>
                <w:rFonts w:ascii="Times New Roman" w:hAnsi="Times New Roman"/>
              </w:rPr>
              <w:t>评价内容：潜在火灾、废气、烟尘排放(汽车尾气)、降耗节能、（节电、节水、节油、节纸、节约原材料）、劳动管理、劳动防护、安全事故、物体打击、驾驶车辆、用电、污水排放、固废物，涉及相对的法律法规要求。</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9.2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rPr>
              <w:t>编</w:t>
            </w:r>
            <w:r>
              <w:rPr>
                <w:rFonts w:ascii="Times New Roman" w:hAnsi="Times New Roman" w:cs="Times New Roman"/>
              </w:rPr>
              <w:t>制《内审控制程序》，基本符合标准要求。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经查问：总经理、管代、各部门主管均经培训并参加了内部审核。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1.7.</w:t>
            </w:r>
            <w:r>
              <w:rPr>
                <w:rFonts w:hint="eastAsia" w:cs="Times New Roman"/>
                <w:lang w:val="en-US" w:eastAsia="zh-CN"/>
              </w:rPr>
              <w:t>3-4</w:t>
            </w:r>
            <w:r>
              <w:rPr>
                <w:rFonts w:ascii="Times New Roman" w:hAnsi="Times New Roman" w:cs="Times New Roman"/>
              </w:rPr>
              <w:t>开展管理体系内部审核活动，并提供有以下内审的资料：</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cs="Times New Roman"/>
                <w:lang w:val="en-US"/>
              </w:rPr>
            </w:pPr>
            <w:r>
              <w:rPr>
                <w:rFonts w:ascii="Times New Roman" w:hAnsi="Times New Roman" w:cs="Times New Roman"/>
              </w:rPr>
              <w:t>——《审核实施计划》，</w:t>
            </w:r>
            <w:r>
              <w:rPr>
                <w:rFonts w:hint="eastAsia" w:ascii="Times New Roman" w:hAnsi="Times New Roman" w:cs="Times New Roman"/>
              </w:rPr>
              <w:t>编制：</w:t>
            </w:r>
            <w:r>
              <w:rPr>
                <w:rFonts w:hint="eastAsia" w:cs="Times New Roman"/>
                <w:lang w:eastAsia="zh-CN"/>
              </w:rPr>
              <w:t>侯静</w:t>
            </w:r>
            <w:r>
              <w:rPr>
                <w:rFonts w:hint="eastAsia" w:ascii="Times New Roman" w:hAnsi="Times New Roman" w:cs="Times New Roman"/>
              </w:rPr>
              <w:t xml:space="preserve">   批准：</w:t>
            </w:r>
            <w:r>
              <w:rPr>
                <w:rFonts w:hint="eastAsia" w:cs="Times New Roman"/>
                <w:lang w:eastAsia="zh-CN"/>
              </w:rPr>
              <w:t>丁勇</w:t>
            </w:r>
            <w:r>
              <w:rPr>
                <w:rFonts w:hint="eastAsia" w:ascii="Times New Roman" w:hAnsi="Times New Roman" w:cs="Times New Roman"/>
              </w:rPr>
              <w:t xml:space="preserve">   日期：20</w:t>
            </w:r>
            <w:r>
              <w:rPr>
                <w:rFonts w:hint="eastAsia" w:ascii="Times New Roman" w:hAnsi="Times New Roman" w:cs="Times New Roman"/>
                <w:lang w:val="en-US" w:eastAsia="zh-CN"/>
              </w:rPr>
              <w:t>21.6</w:t>
            </w:r>
            <w:r>
              <w:rPr>
                <w:rFonts w:hint="eastAsia" w:ascii="Times New Roman" w:hAnsi="Times New Roman" w:cs="Times New Roman"/>
              </w:rPr>
              <w:t>.30</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计划中规定审核的目的、依据、范围、时间、审核安排；</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审核组组长：</w:t>
            </w:r>
            <w:r>
              <w:rPr>
                <w:rFonts w:hint="eastAsia"/>
                <w:lang w:val="en-US" w:eastAsia="zh-CN"/>
              </w:rPr>
              <w:t>侯静</w:t>
            </w:r>
            <w:r>
              <w:rPr>
                <w:rFonts w:hint="eastAsia" w:ascii="宋体" w:hAnsi="宋体" w:cs="宋体"/>
                <w:sz w:val="21"/>
                <w:szCs w:val="21"/>
              </w:rPr>
              <w:t xml:space="preserve"> 组员：</w:t>
            </w:r>
            <w:r>
              <w:rPr>
                <w:rFonts w:hint="eastAsia"/>
                <w:lang w:val="en-US" w:eastAsia="zh-CN"/>
              </w:rPr>
              <w:t>刘洪蛟</w:t>
            </w:r>
            <w:r>
              <w:rPr>
                <w:rFonts w:hint="eastAsia"/>
              </w:rPr>
              <w:t>、</w:t>
            </w:r>
            <w:r>
              <w:rPr>
                <w:rFonts w:hint="eastAsia"/>
                <w:lang w:val="en-US" w:eastAsia="zh-CN"/>
              </w:rPr>
              <w:t>张宪</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rPr>
            </w:pPr>
            <w:r>
              <w:rPr>
                <w:rFonts w:ascii="Times New Roman" w:hAnsi="Times New Roman" w:cs="Times New Roman"/>
              </w:rPr>
              <w:t>计划中没有漏标准条款、没有遗漏体系覆盖的部门和场所，内审员没有审核自己的工作。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cs="Times New Roman"/>
              </w:rPr>
              <w:t>——内审首末次会议签到（领导层、各部门负责</w:t>
            </w:r>
            <w:r>
              <w:rPr>
                <w:rFonts w:ascii="Times New Roman" w:hAnsi="Times New Roman"/>
              </w:rPr>
              <w:t>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——内部审核检查表，审核按计划进行，没有遗漏标准条款及体系覆盖的部门和场所，内审员没有审核自己的工作。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——本次内审发现1项不合格，为一般不符合项，查看《不符合报告》（</w:t>
            </w:r>
            <w:r>
              <w:rPr>
                <w:rFonts w:hint="eastAsia" w:ascii="Times New Roman" w:hAnsi="Times New Roman"/>
                <w:lang w:val="en-US" w:eastAsia="zh-CN"/>
              </w:rPr>
              <w:t>办公室</w:t>
            </w:r>
            <w:r>
              <w:rPr>
                <w:rFonts w:ascii="Times New Roman" w:hAnsi="Times New Roman"/>
              </w:rPr>
              <w:t>E</w:t>
            </w:r>
            <w:r>
              <w:rPr>
                <w:rFonts w:hint="eastAsia" w:ascii="Times New Roman" w:hAnsi="Times New Roman"/>
                <w:lang w:val="en-US" w:eastAsia="zh-CN"/>
              </w:rPr>
              <w:t>O</w:t>
            </w:r>
            <w:r>
              <w:rPr>
                <w:rFonts w:hint="eastAsia"/>
                <w:lang w:val="en-US" w:eastAsia="zh-CN"/>
              </w:rPr>
              <w:t>8.1</w:t>
            </w:r>
            <w:r>
              <w:rPr>
                <w:rFonts w:ascii="Times New Roman" w:hAnsi="Times New Roman"/>
              </w:rPr>
              <w:t>），不符合事实描述清晰，不符合原因分析准确，并制定了纠正及纠正预防措施，且措施可行，并对其有效性进行了验证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lang w:val="en-US" w:eastAsia="zh-CN"/>
              </w:rPr>
            </w:pPr>
            <w:r>
              <w:rPr>
                <w:rFonts w:ascii="Times New Roman" w:hAnsi="Times New Roman"/>
              </w:rPr>
              <w:t>——本次内审编制有《内部管理体系审核报告》，结论：公司的质量、环境和职业健康安全管理体系符合ISO9001:2015、ISO14001:2015和ISO45001:2018、GB/T50430-2017标准的要求。编制：</w:t>
            </w:r>
            <w:r>
              <w:rPr>
                <w:rFonts w:hint="eastAsia" w:ascii="Times New Roman" w:hAnsi="Times New Roman"/>
                <w:lang w:val="en-US" w:eastAsia="zh-CN"/>
              </w:rPr>
              <w:t>办公室</w:t>
            </w:r>
            <w:r>
              <w:rPr>
                <w:rFonts w:ascii="Times New Roman" w:hAnsi="Times New Roman"/>
              </w:rPr>
              <w:t xml:space="preserve">  批准：</w:t>
            </w:r>
            <w:r>
              <w:rPr>
                <w:rFonts w:hint="eastAsia"/>
                <w:lang w:eastAsia="zh-CN"/>
              </w:rPr>
              <w:t>丁勇</w:t>
            </w:r>
            <w:r>
              <w:rPr>
                <w:rFonts w:ascii="Times New Roman" w:hAnsi="Times New Roman"/>
              </w:rPr>
              <w:t>202</w:t>
            </w:r>
            <w:r>
              <w:rPr>
                <w:rFonts w:hint="eastAsia" w:ascii="Times New Roman" w:hAnsi="Times New Roman"/>
                <w:lang w:val="en-US" w:eastAsia="zh-CN"/>
              </w:rPr>
              <w:t>1.7.</w:t>
            </w:r>
            <w:r>
              <w:rPr>
                <w:rFonts w:hint="eastAsia"/>
                <w:lang w:val="en-US" w:eastAsia="zh-CN"/>
              </w:rPr>
              <w:t>4</w:t>
            </w:r>
            <w:bookmarkStart w:id="2" w:name="_GoBack"/>
            <w:bookmarkEnd w:id="2"/>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16"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不符合和纠正措施</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10.2</w:t>
            </w:r>
          </w:p>
        </w:tc>
        <w:tc>
          <w:tcPr>
            <w:tcW w:w="3817"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制定了《事故调查、不符合、纠正及预防措施控制程序》，内容基本符合标准要求。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对日常工作检查，管理评审，内审，其他考评，合规性评价发现的不符合及质量、环境的事件采取纠正，防止事态发展，进行原因分析，采取必要的纠正预防措施，防止事件的发生、再发生。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r>
              <w:rPr>
                <w:rFonts w:ascii="Times New Roman" w:hAnsi="Times New Roman"/>
              </w:rPr>
              <w:t>对管理评审、内审提出的不符合及改进要求，进行原因分析，制定了具体措施，目前已部分实施完成。</w:t>
            </w:r>
          </w:p>
        </w:tc>
        <w:tc>
          <w:tcPr>
            <w:tcW w:w="3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rPr>
            </w:pPr>
          </w:p>
        </w:tc>
      </w:tr>
    </w:tbl>
    <w:p>
      <w:pPr>
        <w:pStyle w:val="4"/>
        <w:rPr>
          <w:rFonts w:hint="eastAsia"/>
        </w:rPr>
      </w:pPr>
    </w:p>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84B9F"/>
    <w:rsid w:val="209727D4"/>
    <w:rsid w:val="3D752A57"/>
    <w:rsid w:val="48D52D47"/>
    <w:rsid w:val="67C331BD"/>
    <w:rsid w:val="724B6842"/>
    <w:rsid w:val="735A2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2021-11-01T10:24:12Z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