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C03F9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0033-2018-2021</w:t>
      </w:r>
      <w:bookmarkEnd w:id="0"/>
      <w:bookmarkEnd w:id="1"/>
    </w:p>
    <w:p w:rsidR="00491114" w:rsidRDefault="00C03F9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301" w:type="dxa"/>
        <w:tblInd w:w="-141" w:type="dxa"/>
        <w:tblLayout w:type="fixed"/>
        <w:tblLook w:val="04A0"/>
      </w:tblPr>
      <w:tblGrid>
        <w:gridCol w:w="1095"/>
        <w:gridCol w:w="313"/>
        <w:gridCol w:w="916"/>
        <w:gridCol w:w="549"/>
        <w:gridCol w:w="545"/>
        <w:gridCol w:w="960"/>
        <w:gridCol w:w="545"/>
        <w:gridCol w:w="1094"/>
        <w:gridCol w:w="412"/>
        <w:gridCol w:w="1504"/>
        <w:gridCol w:w="1368"/>
      </w:tblGrid>
      <w:tr w:rsidR="00B7648D" w:rsidRPr="00F84E4F" w:rsidTr="006A23F0">
        <w:trPr>
          <w:trHeight w:val="543"/>
        </w:trPr>
        <w:tc>
          <w:tcPr>
            <w:tcW w:w="1408" w:type="dxa"/>
            <w:gridSpan w:val="2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测量过程</w:t>
            </w:r>
          </w:p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(参数)名称</w:t>
            </w:r>
          </w:p>
        </w:tc>
        <w:tc>
          <w:tcPr>
            <w:tcW w:w="2970" w:type="dxa"/>
            <w:gridSpan w:val="4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hint="eastAsia"/>
                <w:szCs w:val="21"/>
              </w:rPr>
              <w:t>1#乙烯装置高压乙烯外送压力</w:t>
            </w:r>
            <w:r w:rsidRPr="00F84E4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测量过程</w:t>
            </w:r>
          </w:p>
        </w:tc>
        <w:tc>
          <w:tcPr>
            <w:tcW w:w="2051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企业</w:t>
            </w:r>
            <w:r w:rsidRPr="00F84E4F">
              <w:rPr>
                <w:rFonts w:asciiTheme="minorEastAsia" w:hAnsiTheme="minorEastAsia" w:cs="Times New Roman"/>
                <w:szCs w:val="21"/>
              </w:rPr>
              <w:t>部门</w:t>
            </w:r>
          </w:p>
        </w:tc>
        <w:tc>
          <w:tcPr>
            <w:tcW w:w="2872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hint="eastAsia"/>
                <w:szCs w:val="21"/>
              </w:rPr>
              <w:t>乙烯厂</w:t>
            </w:r>
          </w:p>
        </w:tc>
      </w:tr>
      <w:tr w:rsidR="00B7648D" w:rsidRPr="00F84E4F" w:rsidTr="006A23F0">
        <w:trPr>
          <w:trHeight w:val="486"/>
        </w:trPr>
        <w:tc>
          <w:tcPr>
            <w:tcW w:w="1408" w:type="dxa"/>
            <w:gridSpan w:val="2"/>
            <w:vMerge w:val="restart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被测参数</w:t>
            </w:r>
          </w:p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要求</w:t>
            </w:r>
          </w:p>
        </w:tc>
        <w:tc>
          <w:tcPr>
            <w:tcW w:w="1465" w:type="dxa"/>
            <w:gridSpan w:val="2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参数M</w:t>
            </w:r>
          </w:p>
        </w:tc>
        <w:tc>
          <w:tcPr>
            <w:tcW w:w="1505" w:type="dxa"/>
            <w:gridSpan w:val="2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theme="minorEastAsia" w:hint="eastAsia"/>
                <w:szCs w:val="21"/>
              </w:rPr>
              <w:t>（3.2～3.6）MPa</w:t>
            </w:r>
          </w:p>
        </w:tc>
        <w:tc>
          <w:tcPr>
            <w:tcW w:w="2051" w:type="dxa"/>
            <w:gridSpan w:val="3"/>
            <w:vMerge w:val="restart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测量过程计量要求</w:t>
            </w:r>
          </w:p>
        </w:tc>
        <w:tc>
          <w:tcPr>
            <w:tcW w:w="1504" w:type="dxa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最大允许误差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theme="minorEastAsia" w:hint="eastAsia"/>
                <w:szCs w:val="21"/>
              </w:rPr>
              <w:t>0.04MPa</w:t>
            </w:r>
          </w:p>
        </w:tc>
      </w:tr>
      <w:tr w:rsidR="00B7648D" w:rsidRPr="00F84E4F" w:rsidTr="006A23F0">
        <w:trPr>
          <w:trHeight w:val="494"/>
        </w:trPr>
        <w:tc>
          <w:tcPr>
            <w:tcW w:w="1408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公差T</w:t>
            </w:r>
          </w:p>
        </w:tc>
        <w:tc>
          <w:tcPr>
            <w:tcW w:w="1505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theme="minorEastAsia" w:hint="eastAsia"/>
                <w:szCs w:val="21"/>
              </w:rPr>
              <w:t>0.2MPa</w:t>
            </w:r>
          </w:p>
        </w:tc>
        <w:tc>
          <w:tcPr>
            <w:tcW w:w="2051" w:type="dxa"/>
            <w:gridSpan w:val="3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允许不确定度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0.013</w:t>
            </w:r>
            <w:r w:rsidRPr="00F84E4F">
              <w:rPr>
                <w:rFonts w:asciiTheme="minorEastAsia" w:hAnsiTheme="minorEastAsia" w:cstheme="minorEastAsia" w:hint="eastAsia"/>
                <w:szCs w:val="21"/>
              </w:rPr>
              <w:t xml:space="preserve"> MPa</w:t>
            </w:r>
          </w:p>
        </w:tc>
      </w:tr>
      <w:tr w:rsidR="00B7648D" w:rsidRPr="00F84E4F" w:rsidTr="006A23F0">
        <w:trPr>
          <w:trHeight w:val="494"/>
        </w:trPr>
        <w:tc>
          <w:tcPr>
            <w:tcW w:w="1408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其他要求</w:t>
            </w:r>
          </w:p>
        </w:tc>
        <w:tc>
          <w:tcPr>
            <w:tcW w:w="1505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51" w:type="dxa"/>
            <w:gridSpan w:val="3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其他要求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测量范围（0</w:t>
            </w:r>
            <w:r w:rsidR="006E0133" w:rsidRPr="00F84E4F">
              <w:rPr>
                <w:rFonts w:asciiTheme="minorEastAsia" w:hAnsiTheme="minorEastAsia" w:hint="eastAsia"/>
                <w:spacing w:val="1"/>
                <w:szCs w:val="21"/>
              </w:rPr>
              <w:t>～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5）MPa</w:t>
            </w:r>
          </w:p>
        </w:tc>
      </w:tr>
      <w:tr w:rsidR="00B7648D" w:rsidRPr="00F84E4F" w:rsidTr="006A23F0">
        <w:trPr>
          <w:trHeight w:val="489"/>
        </w:trPr>
        <w:tc>
          <w:tcPr>
            <w:tcW w:w="9301" w:type="dxa"/>
            <w:gridSpan w:val="11"/>
          </w:tcPr>
          <w:p w:rsidR="00B7648D" w:rsidRPr="00F84E4F" w:rsidRDefault="00B7648D" w:rsidP="003573A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测量过程要素控制状况</w:t>
            </w:r>
          </w:p>
        </w:tc>
      </w:tr>
      <w:tr w:rsidR="00B7648D" w:rsidRPr="00F84E4F" w:rsidTr="006A23F0">
        <w:trPr>
          <w:trHeight w:val="468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过程要素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计量特性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是否满足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计量要求</w:t>
            </w:r>
          </w:p>
        </w:tc>
      </w:tr>
      <w:tr w:rsidR="00B7648D" w:rsidRPr="00F84E4F" w:rsidTr="006A23F0">
        <w:trPr>
          <w:trHeight w:val="502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测量设备名称</w:t>
            </w:r>
          </w:p>
        </w:tc>
        <w:tc>
          <w:tcPr>
            <w:tcW w:w="1094" w:type="dxa"/>
            <w:gridSpan w:val="2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测量范围</w:t>
            </w:r>
          </w:p>
        </w:tc>
        <w:tc>
          <w:tcPr>
            <w:tcW w:w="1505" w:type="dxa"/>
            <w:gridSpan w:val="2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校准</w:t>
            </w:r>
            <w:r w:rsidRPr="00F84E4F">
              <w:rPr>
                <w:rFonts w:asciiTheme="minorEastAsia" w:hAnsiTheme="minorEastAsia" w:cs="Times New Roman"/>
                <w:szCs w:val="21"/>
              </w:rPr>
              <w:t>不确定度</w:t>
            </w:r>
          </w:p>
        </w:tc>
        <w:tc>
          <w:tcPr>
            <w:tcW w:w="1094" w:type="dxa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测量误差</w:t>
            </w:r>
          </w:p>
        </w:tc>
        <w:tc>
          <w:tcPr>
            <w:tcW w:w="1915" w:type="dxa"/>
            <w:gridSpan w:val="2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其他特性</w:t>
            </w:r>
          </w:p>
        </w:tc>
        <w:tc>
          <w:tcPr>
            <w:tcW w:w="1368" w:type="dxa"/>
            <w:vMerge w:val="restart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300"/>
        </w:trPr>
        <w:tc>
          <w:tcPr>
            <w:tcW w:w="2324" w:type="dxa"/>
            <w:gridSpan w:val="3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1.压力变送器</w:t>
            </w:r>
          </w:p>
        </w:tc>
        <w:tc>
          <w:tcPr>
            <w:tcW w:w="1094" w:type="dxa"/>
            <w:gridSpan w:val="2"/>
            <w:vMerge w:val="restart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（0-5）MPa</w:t>
            </w:r>
          </w:p>
        </w:tc>
        <w:tc>
          <w:tcPr>
            <w:tcW w:w="1505" w:type="dxa"/>
            <w:gridSpan w:val="2"/>
            <w:vMerge w:val="restart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94" w:type="dxa"/>
            <w:vMerge w:val="restart"/>
          </w:tcPr>
          <w:p w:rsidR="00B7648D" w:rsidRPr="00F84E4F" w:rsidRDefault="00B7648D" w:rsidP="003573A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hint="eastAsia"/>
                <w:szCs w:val="21"/>
              </w:rPr>
              <w:t>±0.025MPa</w:t>
            </w:r>
          </w:p>
        </w:tc>
        <w:tc>
          <w:tcPr>
            <w:tcW w:w="1915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8" w:type="dxa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7648D" w:rsidRPr="00F84E4F" w:rsidTr="006A23F0">
        <w:trPr>
          <w:trHeight w:val="300"/>
        </w:trPr>
        <w:tc>
          <w:tcPr>
            <w:tcW w:w="2324" w:type="dxa"/>
            <w:gridSpan w:val="3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2.</w:t>
            </w:r>
          </w:p>
        </w:tc>
        <w:tc>
          <w:tcPr>
            <w:tcW w:w="1094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5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94" w:type="dxa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5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8" w:type="dxa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7648D" w:rsidRPr="00F84E4F" w:rsidTr="006A23F0">
        <w:trPr>
          <w:trHeight w:val="300"/>
        </w:trPr>
        <w:tc>
          <w:tcPr>
            <w:tcW w:w="2324" w:type="dxa"/>
            <w:gridSpan w:val="3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3.</w:t>
            </w:r>
          </w:p>
        </w:tc>
        <w:tc>
          <w:tcPr>
            <w:tcW w:w="1094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5" w:type="dxa"/>
            <w:gridSpan w:val="2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94" w:type="dxa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5" w:type="dxa"/>
            <w:gridSpan w:val="2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8" w:type="dxa"/>
            <w:vMerge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7648D" w:rsidRPr="00F84E4F" w:rsidTr="006A23F0">
        <w:trPr>
          <w:trHeight w:val="497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测量过程控制规范编号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hint="eastAsia"/>
                <w:szCs w:val="21"/>
              </w:rPr>
              <w:t>YZ25013-031.20 -2018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7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测量方法编号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SH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 xml:space="preserve"> 3005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2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环境条件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常温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88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操作人员姓名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张进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88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测量不确定度评定方法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（可另附）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5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有效性确认方法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（可另附）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5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测量过程监视方法、</w:t>
            </w:r>
          </w:p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监视记录</w:t>
            </w:r>
          </w:p>
        </w:tc>
        <w:tc>
          <w:tcPr>
            <w:tcW w:w="5608" w:type="dxa"/>
            <w:gridSpan w:val="7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（可另附）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5"/>
        </w:trPr>
        <w:tc>
          <w:tcPr>
            <w:tcW w:w="2324" w:type="dxa"/>
            <w:gridSpan w:val="3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控制图绘制(如果有)</w:t>
            </w:r>
          </w:p>
        </w:tc>
        <w:tc>
          <w:tcPr>
            <w:tcW w:w="5608" w:type="dxa"/>
            <w:gridSpan w:val="7"/>
            <w:tcBorders>
              <w:top w:val="nil"/>
            </w:tcBorders>
          </w:tcPr>
          <w:p w:rsidR="00B7648D" w:rsidRPr="00F84E4F" w:rsidRDefault="00B7648D" w:rsidP="003573A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（可另附）</w:t>
            </w:r>
          </w:p>
        </w:tc>
        <w:tc>
          <w:tcPr>
            <w:tcW w:w="1368" w:type="dxa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满足</w:t>
            </w:r>
          </w:p>
        </w:tc>
      </w:tr>
      <w:tr w:rsidR="00B7648D" w:rsidRPr="00F84E4F" w:rsidTr="006A23F0">
        <w:trPr>
          <w:trHeight w:val="495"/>
        </w:trPr>
        <w:tc>
          <w:tcPr>
            <w:tcW w:w="1095" w:type="dxa"/>
            <w:vAlign w:val="center"/>
          </w:tcPr>
          <w:p w:rsidR="00B7648D" w:rsidRPr="00F84E4F" w:rsidRDefault="00B7648D" w:rsidP="003573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综合评价</w:t>
            </w:r>
          </w:p>
        </w:tc>
        <w:tc>
          <w:tcPr>
            <w:tcW w:w="8206" w:type="dxa"/>
            <w:gridSpan w:val="10"/>
          </w:tcPr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审核记录：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>1.</w:t>
            </w:r>
            <w:r w:rsidRPr="00F84E4F">
              <w:rPr>
                <w:rFonts w:asciiTheme="minorEastAsia" w:hAnsiTheme="minorEastAsia" w:cs="Times New Roman"/>
                <w:szCs w:val="21"/>
              </w:rPr>
              <w:t xml:space="preserve"> 测量过程控制规范编制满足要求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 xml:space="preserve">2. </w:t>
            </w:r>
            <w:r w:rsidRPr="00F84E4F">
              <w:rPr>
                <w:rFonts w:asciiTheme="minorEastAsia" w:hAnsiTheme="minorEastAsia" w:cs="Times New Roman"/>
                <w:szCs w:val="21"/>
              </w:rPr>
              <w:t>测量过程要素如，测量设备、 测量方法、环境条件、人员操作技能受控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 w:hint="eastAsia"/>
                <w:szCs w:val="21"/>
              </w:rPr>
              <w:t xml:space="preserve">3. </w:t>
            </w:r>
            <w:r w:rsidRPr="00F84E4F">
              <w:rPr>
                <w:rFonts w:asciiTheme="minorEastAsia" w:hAnsiTheme="minorEastAsia" w:cs="Times New Roman"/>
                <w:szCs w:val="21"/>
              </w:rPr>
              <w:t>测量过程不确定度评定方法正确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4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．</w:t>
            </w:r>
            <w:r w:rsidRPr="00F84E4F">
              <w:rPr>
                <w:rFonts w:asciiTheme="minorEastAsia" w:hAnsiTheme="minorEastAsia" w:cs="Times New Roman"/>
                <w:szCs w:val="21"/>
              </w:rPr>
              <w:t>测量过程有效性确认方法正确，满足要求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>5. 测量过程监视在控制限内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F84E4F">
              <w:rPr>
                <w:rFonts w:asciiTheme="minorEastAsia" w:hAnsiTheme="minorEastAsia" w:cs="Times New Roman"/>
                <w:szCs w:val="21"/>
              </w:rPr>
              <w:t>测量过程控制图绘制方法(如果有)正确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7648D" w:rsidRPr="00F84E4F" w:rsidRDefault="00B7648D" w:rsidP="003573A5">
            <w:pPr>
              <w:rPr>
                <w:rFonts w:asciiTheme="minorEastAsia" w:hAnsiTheme="minorEastAsia" w:cs="Times New Roman"/>
                <w:szCs w:val="21"/>
              </w:rPr>
            </w:pPr>
            <w:r w:rsidRPr="00F84E4F">
              <w:rPr>
                <w:rFonts w:asciiTheme="minorEastAsia" w:hAnsiTheme="minorEastAsia" w:cs="Times New Roman"/>
                <w:szCs w:val="21"/>
              </w:rPr>
              <w:t xml:space="preserve">审核结论：   </w:t>
            </w:r>
            <w:r w:rsidRPr="00F84E4F">
              <w:rPr>
                <w:rFonts w:asciiTheme="minorEastAsia" w:hAnsiTheme="minorEastAsia" w:cs="Times New Roman" w:hint="eastAsia"/>
                <w:szCs w:val="21"/>
              </w:rPr>
              <w:t>☑</w:t>
            </w:r>
            <w:r w:rsidRPr="00F84E4F">
              <w:rPr>
                <w:rFonts w:asciiTheme="minorEastAsia" w:hAnsiTheme="minorEastAsia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 w:rsidR="00B7648D" w:rsidRPr="00452878" w:rsidRDefault="00B7648D" w:rsidP="00452878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84E4F" w:rsidRPr="00F84E4F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833755" cy="441334"/>
            <wp:effectExtent l="19050" t="0" r="4445" b="0"/>
            <wp:docPr id="42" name="图片 13" descr="C:\Users\njpc\AppData\Local\Temp\WeChat Files\8fd2d6b0310afd8d454b5c994f64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jpc\AppData\Local\Temp\WeChat Files\8fd2d6b0310afd8d454b5c994f643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12" cy="4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F84E4F" w:rsidRPr="00F84E4F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792480" cy="451273"/>
            <wp:effectExtent l="19050" t="0" r="7620" b="0"/>
            <wp:docPr id="43" name="图片 11" descr="C:\Users\njpc\AppData\Local\Temp\WeChat Files\0c6894dca44bdd6ea81e976587c7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jpc\AppData\Local\Temp\WeChat Files\0c6894dca44bdd6ea81e976587c7f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64" cy="45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48D" w:rsidRPr="00452878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A6" w:rsidRDefault="007119A6" w:rsidP="0070227D">
      <w:r>
        <w:separator/>
      </w:r>
    </w:p>
  </w:endnote>
  <w:endnote w:type="continuationSeparator" w:id="1">
    <w:p w:rsidR="007119A6" w:rsidRDefault="007119A6" w:rsidP="0070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A6" w:rsidRDefault="007119A6" w:rsidP="0070227D">
      <w:r>
        <w:separator/>
      </w:r>
    </w:p>
  </w:footnote>
  <w:footnote w:type="continuationSeparator" w:id="1">
    <w:p w:rsidR="007119A6" w:rsidRDefault="007119A6" w:rsidP="00702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C03F9B" w:rsidP="00B7648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C03F9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C268E8">
    <w:pPr>
      <w:pStyle w:val="a5"/>
      <w:pBdr>
        <w:bottom w:val="nil"/>
      </w:pBdr>
      <w:spacing w:line="320" w:lineRule="exact"/>
      <w:jc w:val="left"/>
    </w:pPr>
    <w:r w:rsidRPr="00C268E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491114" w:rsidRDefault="00C03F9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03F9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C268E8">
    <w:pPr>
      <w:rPr>
        <w:sz w:val="18"/>
        <w:szCs w:val="18"/>
      </w:rPr>
    </w:pPr>
    <w:r w:rsidRPr="00C268E8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27D"/>
    <w:rsid w:val="000B1269"/>
    <w:rsid w:val="00452878"/>
    <w:rsid w:val="00680C58"/>
    <w:rsid w:val="006A23F0"/>
    <w:rsid w:val="006E0133"/>
    <w:rsid w:val="0070227D"/>
    <w:rsid w:val="007119A6"/>
    <w:rsid w:val="00B7648D"/>
    <w:rsid w:val="00C03F9B"/>
    <w:rsid w:val="00C268E8"/>
    <w:rsid w:val="00CF49FF"/>
    <w:rsid w:val="00E9704C"/>
    <w:rsid w:val="00F84E4F"/>
    <w:rsid w:val="00F9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52</cp:revision>
  <cp:lastPrinted>2017-03-07T01:14:00Z</cp:lastPrinted>
  <dcterms:created xsi:type="dcterms:W3CDTF">2015-10-14T00:36:00Z</dcterms:created>
  <dcterms:modified xsi:type="dcterms:W3CDTF">2021-11-10T08:08:00Z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