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85F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883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78F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E2159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包头市汇优佳盈食品贸易有限公司</w:t>
            </w:r>
          </w:p>
        </w:tc>
        <w:tc>
          <w:tcPr>
            <w:tcW w:w="1134" w:type="dxa"/>
            <w:vAlign w:val="center"/>
          </w:tcPr>
          <w:p w14:paraId="0A311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9061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11029-2025-F</w:t>
            </w:r>
          </w:p>
        </w:tc>
      </w:tr>
      <w:tr w14:paraId="2B897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E91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D95EB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内蒙古自治区包头市昆都仑区甲尔坝村（包头市甲尔坝农副产品批发市场有限公司）</w:t>
            </w:r>
          </w:p>
        </w:tc>
      </w:tr>
      <w:tr w14:paraId="69283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0F0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8AB25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内蒙古自治区包头市昆都仑区甲尔坝村（包头市甲尔坝农副产品批发市场有限公司）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水果区外60号</w:t>
            </w:r>
          </w:p>
          <w:p w14:paraId="74AB7915"/>
        </w:tc>
      </w:tr>
      <w:tr w14:paraId="3DD9C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BDE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D68CA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侯志军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624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D0FC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15044957125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662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65177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990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CCA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DEBC0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5A1DD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E8D7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00CF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1571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18C4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E480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82427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36812788@qq.com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0EE7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58FECD">
            <w:pPr>
              <w:rPr>
                <w:sz w:val="21"/>
                <w:szCs w:val="21"/>
              </w:rPr>
            </w:pPr>
          </w:p>
        </w:tc>
      </w:tr>
      <w:tr w14:paraId="13336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45A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A1ECF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17:00</w:t>
            </w:r>
          </w:p>
        </w:tc>
        <w:tc>
          <w:tcPr>
            <w:tcW w:w="1457" w:type="dxa"/>
            <w:gridSpan w:val="5"/>
            <w:vAlign w:val="center"/>
          </w:tcPr>
          <w:p w14:paraId="4A21D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29DF0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38FB8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7BF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8DB4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A0D71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FE9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5D73D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A5C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85C8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2E5F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6900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2B7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1F878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B06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B3E6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9DAF4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618FA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8C4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149DF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669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03AC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AAF98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6F641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8005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93DB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BE7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F0ED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A8A6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E535C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956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CB06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D2DAC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F:位于内蒙古自治区包头市昆都仑区甲尔坝村(包头市甲尔坝农副产品批发市场有限公司)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水果区外60号</w:t>
            </w:r>
            <w:r>
              <w:rPr>
                <w:rFonts w:hint="eastAsia"/>
                <w:sz w:val="21"/>
                <w:szCs w:val="21"/>
              </w:rPr>
              <w:t>的包头市汇优佳盈食品贸易有限公司的预包装食品（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调味品、焙烤食品、乳制品、速冻调理制品）的销售</w:t>
            </w:r>
            <w:bookmarkStart w:id="12" w:name="_GoBack"/>
            <w:bookmarkEnd w:id="12"/>
          </w:p>
        </w:tc>
      </w:tr>
      <w:tr w14:paraId="1C034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FA05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BE93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1E68D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F966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B95A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0DF1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80E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5963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7F3A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934E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8F7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970F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548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CFE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328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002FB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F71A5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D27C5C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0BA697B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663A9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0B442BCC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0BEA07F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7E6F6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93C1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B520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7E461B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756568C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54007B">
            <w:pPr>
              <w:jc w:val="both"/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1A887B43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F82C44C">
            <w:pPr>
              <w:jc w:val="center"/>
            </w:pPr>
            <w:r>
              <w:t>15312213153</w:t>
            </w:r>
          </w:p>
        </w:tc>
      </w:tr>
      <w:tr w14:paraId="1903F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23D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859CD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21182F9">
            <w:pPr>
              <w:widowControl/>
              <w:jc w:val="left"/>
              <w:rPr>
                <w:sz w:val="21"/>
                <w:szCs w:val="21"/>
              </w:rPr>
            </w:pPr>
          </w:p>
          <w:p w14:paraId="279547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390A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38B1F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8CC962">
            <w:pPr>
              <w:rPr>
                <w:sz w:val="21"/>
                <w:szCs w:val="21"/>
              </w:rPr>
            </w:pPr>
          </w:p>
          <w:p w14:paraId="2E02F835">
            <w:pPr>
              <w:rPr>
                <w:sz w:val="21"/>
                <w:szCs w:val="21"/>
              </w:rPr>
            </w:pPr>
          </w:p>
          <w:p w14:paraId="6C9638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0E1F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D08B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CB34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64B6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F28E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0FC5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C033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C92C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B6C9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2A51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8CE4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087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41A1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F9A3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E52258">
      <w:pPr>
        <w:pStyle w:val="2"/>
      </w:pPr>
    </w:p>
    <w:p w14:paraId="52FE8427">
      <w:pPr>
        <w:pStyle w:val="2"/>
      </w:pPr>
    </w:p>
    <w:p w14:paraId="7B437BA2">
      <w:pPr>
        <w:pStyle w:val="2"/>
      </w:pPr>
    </w:p>
    <w:p w14:paraId="25085F53">
      <w:pPr>
        <w:pStyle w:val="2"/>
      </w:pPr>
    </w:p>
    <w:p w14:paraId="4DEDA471">
      <w:pPr>
        <w:pStyle w:val="2"/>
      </w:pPr>
    </w:p>
    <w:p w14:paraId="48260D07">
      <w:pPr>
        <w:pStyle w:val="2"/>
      </w:pPr>
    </w:p>
    <w:p w14:paraId="26465B77">
      <w:pPr>
        <w:pStyle w:val="2"/>
      </w:pPr>
    </w:p>
    <w:p w14:paraId="6033516F">
      <w:pPr>
        <w:pStyle w:val="2"/>
      </w:pPr>
    </w:p>
    <w:p w14:paraId="5B4D7D7F">
      <w:pPr>
        <w:pStyle w:val="2"/>
      </w:pPr>
    </w:p>
    <w:p w14:paraId="2FC35E8A">
      <w:pPr>
        <w:pStyle w:val="2"/>
      </w:pPr>
    </w:p>
    <w:p w14:paraId="60E3489E">
      <w:pPr>
        <w:pStyle w:val="2"/>
      </w:pPr>
    </w:p>
    <w:p w14:paraId="237BEB1C">
      <w:pPr>
        <w:pStyle w:val="2"/>
      </w:pPr>
    </w:p>
    <w:p w14:paraId="75BE02A8">
      <w:pPr>
        <w:pStyle w:val="2"/>
      </w:pPr>
    </w:p>
    <w:p w14:paraId="042649C3">
      <w:pPr>
        <w:pStyle w:val="2"/>
      </w:pPr>
    </w:p>
    <w:p w14:paraId="13161231">
      <w:pPr>
        <w:pStyle w:val="2"/>
      </w:pPr>
    </w:p>
    <w:p w14:paraId="0D73F58A">
      <w:pPr>
        <w:pStyle w:val="2"/>
      </w:pPr>
    </w:p>
    <w:p w14:paraId="0399778A">
      <w:pPr>
        <w:pStyle w:val="2"/>
      </w:pPr>
    </w:p>
    <w:p w14:paraId="20A96082">
      <w:pPr>
        <w:pStyle w:val="2"/>
      </w:pPr>
    </w:p>
    <w:p w14:paraId="3994B1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F2A79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602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6669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B30E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58EA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A719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B3F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80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0A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F5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EB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60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F6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71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3E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9F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F1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09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06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F9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EB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2D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AD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BE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A1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85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AB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AD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7C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2C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8D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76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82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15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4F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06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A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01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7B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3D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43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E9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C24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17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99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A3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33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28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6F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0E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39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8B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09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4C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EE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EF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AE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EF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4D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4D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81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03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96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75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D2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3D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0F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19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A1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F0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F3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4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BD5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76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0F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75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10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85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48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9E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33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C6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41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04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98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2A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E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74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5B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D2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10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7A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BF03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F10C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D89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2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834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6D60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116A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51F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1AF5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AB31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9EDD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D055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8107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E3D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17DB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4B4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ED93B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741A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BFF52F4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1419</Characters>
  <Lines>9</Lines>
  <Paragraphs>2</Paragraphs>
  <TotalTime>0</TotalTime>
  <ScaleCrop>false</ScaleCrop>
  <LinksUpToDate>false</LinksUpToDate>
  <CharactersWithSpaces>1466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2025-09-01T01:57:01Z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