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rFonts w:hint="eastAsia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  <w:lang w:eastAsia="zh-CN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  <w:lang w:eastAsia="zh-CN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>
      <w:pPr>
        <w:rPr>
          <w:rFonts w:hint="eastAsia"/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5"/>
        <w:gridCol w:w="1285"/>
        <w:gridCol w:w="1505"/>
        <w:gridCol w:w="195"/>
        <w:gridCol w:w="1525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十堰捷恒工贸有限公司</w:t>
            </w:r>
            <w:bookmarkEnd w:id="7"/>
          </w:p>
        </w:tc>
        <w:tc>
          <w:tcPr>
            <w:tcW w:w="172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29.12.00</w:t>
            </w:r>
            <w:bookmarkEnd w:id="8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郭力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29.12.00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黄红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销售流程：与客户签订购货合同-询价-签订采购合同-收货验证-交付确认-后续票据管理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销售服务过程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重要的食品安全危害/关键控制点及控制措施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>主要能源使用和主要能源参数等；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中华人民共和国民法典、消费者权</w:t>
            </w:r>
            <w:r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  <w:t>益保护法、《GB/T16868-2009商品经营服务质量管理规范》、《GB/T15624-2011服务标准化工作指南》产品标准执行东方（十堰）底盘部件有限公司标准：EQL-27、EQY-273-2002、EQY-273-2002、DFLCB-1009-2006金属冲压制件的普通尺寸公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销售服务过程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311785</wp:posOffset>
                  </wp:positionH>
                  <wp:positionV relativeFrom="paragraph">
                    <wp:posOffset>-5715</wp:posOffset>
                  </wp:positionV>
                  <wp:extent cx="721360" cy="598805"/>
                  <wp:effectExtent l="0" t="0" r="0" b="0"/>
                  <wp:wrapNone/>
                  <wp:docPr id="1" name="图片 1" descr="签名-郭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签名-郭力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1360" cy="598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2021.9.27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354965</wp:posOffset>
                  </wp:positionH>
                  <wp:positionV relativeFrom="paragraph">
                    <wp:posOffset>129540</wp:posOffset>
                  </wp:positionV>
                  <wp:extent cx="584200" cy="374650"/>
                  <wp:effectExtent l="0" t="0" r="0" b="6350"/>
                  <wp:wrapNone/>
                  <wp:docPr id="2" name="图片 2" descr="黄红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黄红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4200" cy="374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2021.9.27</w:t>
            </w:r>
            <w:bookmarkStart w:id="9" w:name="_GoBack"/>
            <w:bookmarkEnd w:id="9"/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pacing w:val="-6"/>
          <w:sz w:val="21"/>
          <w:szCs w:val="21"/>
          <w:lang w:val="en-US" w:eastAsia="zh-CN"/>
        </w:rPr>
      </w:pPr>
      <w:r>
        <w:rPr>
          <w:rFonts w:hint="eastAsia" w:ascii="宋体" w:hAnsi="Times New Roman" w:eastAsia="宋体" w:cs="Times New Roman"/>
          <w:b/>
          <w:spacing w:val="-6"/>
          <w:sz w:val="21"/>
          <w:szCs w:val="21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5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2050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52DA1095"/>
    <w:rsid w:val="7EDA7E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44</Words>
  <Characters>253</Characters>
  <Lines>2</Lines>
  <Paragraphs>1</Paragraphs>
  <TotalTime>1</TotalTime>
  <ScaleCrop>false</ScaleCrop>
  <LinksUpToDate>false</LinksUpToDate>
  <CharactersWithSpaces>296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郭力</cp:lastModifiedBy>
  <dcterms:modified xsi:type="dcterms:W3CDTF">2021-10-12T01:19:38Z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2052-11.1.0.10938</vt:lpwstr>
  </property>
</Properties>
</file>