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25"/>
        <w:gridCol w:w="986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34" w:type="dxa"/>
            <w:gridSpan w:val="2"/>
            <w:vMerge w:val="restart"/>
            <w:vAlign w:val="center"/>
          </w:tcPr>
          <w:p>
            <w:pPr>
              <w:shd w:val="clear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hd w:val="clear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hd w:val="clear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shd w:val="clea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运营部（病员食堂）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负责人：刘章彬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郑璐奇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hd w:val="clea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34" w:type="dxa"/>
            <w:gridSpan w:val="2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shd w:val="clear"/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杨珍全O（Q）、</w:t>
            </w:r>
            <w:r>
              <w:rPr>
                <w:rFonts w:hint="eastAsia"/>
                <w:sz w:val="24"/>
                <w:szCs w:val="24"/>
              </w:rPr>
              <w:t>肖新龙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FO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邝柏臣Q(F)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09-28</w:t>
            </w:r>
          </w:p>
        </w:tc>
        <w:tc>
          <w:tcPr>
            <w:tcW w:w="1585" w:type="dxa"/>
            <w:vMerge w:val="continue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34" w:type="dxa"/>
            <w:gridSpan w:val="2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shd w:val="clear"/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shd w:val="clear"/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t>QMS:</w:t>
            </w:r>
            <w:r>
              <w:rPr>
                <w:rFonts w:hint="eastAsia"/>
                <w:lang w:val="en-US" w:eastAsia="zh-CN"/>
              </w:rPr>
              <w:t>5.3/</w:t>
            </w:r>
            <w:r>
              <w:t>6.2/7.1.3</w:t>
            </w:r>
            <w:r>
              <w:rPr>
                <w:rFonts w:hint="eastAsia"/>
              </w:rPr>
              <w:t>/</w:t>
            </w:r>
            <w:r>
              <w:t>7.1.4</w:t>
            </w:r>
            <w:r>
              <w:rPr>
                <w:rFonts w:hint="eastAsia"/>
              </w:rPr>
              <w:t>/</w:t>
            </w:r>
            <w:r>
              <w:t>7.1.5/8.1/8.2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8.4/</w:t>
            </w:r>
            <w:r>
              <w:t>8.5/8.6/8.7</w:t>
            </w:r>
            <w:r>
              <w:rPr>
                <w:rFonts w:hint="eastAsia"/>
                <w:lang w:val="en-US" w:eastAsia="zh-CN"/>
              </w:rPr>
              <w:t>/8.3不适用确认/9.1.2</w:t>
            </w:r>
          </w:p>
          <w:p>
            <w:pPr>
              <w:shd w:val="clear"/>
              <w:ind w:firstLine="1260" w:firstLineChars="6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FSMS:5.3/6.2/7.1.3/7.1.4/8.2/8.3/8.4/8.5.4/8.7/8.9.1-8.9.</w:t>
            </w:r>
            <w:r>
              <w:rPr>
                <w:rFonts w:hint="eastAsia"/>
                <w:lang w:val="en-US" w:eastAsia="zh-CN"/>
              </w:rPr>
              <w:t>5</w:t>
            </w:r>
          </w:p>
          <w:p>
            <w:pPr>
              <w:spacing w:line="240" w:lineRule="auto"/>
              <w:ind w:firstLine="1260" w:firstLineChars="700"/>
            </w:pPr>
            <w:r>
              <w:rPr>
                <w:rFonts w:hint="eastAsia"/>
                <w:sz w:val="18"/>
                <w:szCs w:val="18"/>
                <w:highlight w:val="none"/>
              </w:rPr>
              <w:t>O</w:t>
            </w:r>
            <w:r>
              <w:rPr>
                <w:sz w:val="18"/>
                <w:szCs w:val="18"/>
                <w:highlight w:val="none"/>
              </w:rPr>
              <w:t>HS</w:t>
            </w:r>
            <w:r>
              <w:rPr>
                <w:rFonts w:hint="eastAsia"/>
                <w:sz w:val="18"/>
                <w:szCs w:val="18"/>
                <w:highlight w:val="none"/>
              </w:rPr>
              <w:t>：5</w:t>
            </w:r>
            <w:r>
              <w:rPr>
                <w:sz w:val="18"/>
                <w:szCs w:val="18"/>
                <w:highlight w:val="none"/>
              </w:rPr>
              <w:t>.3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  <w:highlight w:val="none"/>
              </w:rPr>
              <w:t>6</w:t>
            </w:r>
            <w:r>
              <w:rPr>
                <w:sz w:val="18"/>
                <w:szCs w:val="18"/>
                <w:highlight w:val="none"/>
              </w:rPr>
              <w:t>.1.2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/7.4/</w:t>
            </w:r>
            <w:r>
              <w:rPr>
                <w:sz w:val="18"/>
                <w:szCs w:val="18"/>
                <w:highlight w:val="none"/>
              </w:rPr>
              <w:t>6.2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sz w:val="18"/>
                <w:szCs w:val="18"/>
                <w:highlight w:val="none"/>
              </w:rPr>
              <w:t>8.1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sz w:val="18"/>
                <w:szCs w:val="18"/>
                <w:highlight w:val="none"/>
              </w:rPr>
              <w:t>8.2</w:t>
            </w:r>
          </w:p>
        </w:tc>
        <w:tc>
          <w:tcPr>
            <w:tcW w:w="1585" w:type="dxa"/>
            <w:vMerge w:val="continue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34" w:type="dxa"/>
            <w:gridSpan w:val="2"/>
            <w:vMerge w:val="restart"/>
          </w:tcPr>
          <w:p>
            <w:pPr>
              <w:shd w:val="clear"/>
            </w:pPr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986" w:type="dxa"/>
            <w:vMerge w:val="restart"/>
          </w:tcPr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pPr>
              <w:shd w:val="clear"/>
            </w:pPr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shd w:val="clear"/>
            </w:pPr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34" w:type="dxa"/>
            <w:gridSpan w:val="2"/>
            <w:vMerge w:val="continue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</w:tcPr>
          <w:p>
            <w:pPr>
              <w:shd w:val="clear"/>
            </w:pPr>
          </w:p>
        </w:tc>
        <w:tc>
          <w:tcPr>
            <w:tcW w:w="745" w:type="dxa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hd w:val="clear"/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主要负责对</w:t>
            </w:r>
            <w:r>
              <w:rPr>
                <w:rFonts w:hint="eastAsia" w:ascii="宋体" w:hAnsi="宋体"/>
                <w:szCs w:val="21"/>
                <w:highlight w:val="none"/>
              </w:rPr>
              <w:t>餐饮加工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全过程的管理</w:t>
            </w:r>
            <w:r>
              <w:rPr>
                <w:rFonts w:hint="eastAsia" w:ascii="宋体" w:hAnsi="宋体"/>
                <w:szCs w:val="21"/>
                <w:highlight w:val="none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原辅材料验收，加工过程关键控制点及OPRP的监控及实施、</w:t>
            </w:r>
            <w:r>
              <w:rPr>
                <w:rFonts w:hint="eastAsia" w:ascii="宋体" w:hAnsi="宋体"/>
                <w:szCs w:val="21"/>
                <w:highlight w:val="none"/>
              </w:rPr>
              <w:t>加工环境卫生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管理、餐食留样管理、不安全产品召回、追溯及不合格品控制、计量器具管理</w:t>
            </w:r>
            <w:r>
              <w:rPr>
                <w:rFonts w:hint="eastAsia" w:ascii="宋体" w:hAnsi="宋体"/>
                <w:szCs w:val="21"/>
                <w:highlight w:val="none"/>
              </w:rPr>
              <w:t>；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负责</w:t>
            </w:r>
            <w:r>
              <w:rPr>
                <w:rFonts w:hint="eastAsia" w:ascii="宋体" w:hAnsi="宋体"/>
                <w:szCs w:val="21"/>
                <w:highlight w:val="none"/>
              </w:rPr>
              <w:t>餐饮加工中出现的问题，及时协调解决；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负责设备设施的维护保养、</w:t>
            </w:r>
            <w:r>
              <w:rPr>
                <w:rFonts w:hint="eastAsia" w:ascii="宋体" w:hAnsi="宋体"/>
                <w:szCs w:val="21"/>
                <w:highlight w:val="none"/>
              </w:rPr>
              <w:t>产品标识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仓库管理，负责仓库虫鼠害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控制、负责顾客抱怨、顾客满意度调查等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</w:trPr>
        <w:tc>
          <w:tcPr>
            <w:tcW w:w="2134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bidi="ar"/>
              </w:rPr>
              <w:t>查，</w:t>
            </w:r>
            <w:r>
              <w:rPr>
                <w:rFonts w:hint="eastAsia" w:ascii="宋体" w:hAnsi="Times New Roman" w:eastAsia="宋体" w:cs="宋体"/>
                <w:sz w:val="21"/>
                <w:szCs w:val="21"/>
                <w:lang w:val="en-US" w:eastAsia="zh-CN" w:bidi="ar"/>
              </w:rPr>
              <w:t>食堂</w:t>
            </w:r>
            <w:r>
              <w:rPr>
                <w:rFonts w:hint="eastAsia" w:ascii="宋体" w:hAnsi="Times New Roman" w:eastAsia="宋体" w:cs="宋体"/>
                <w:sz w:val="21"/>
                <w:szCs w:val="21"/>
                <w:lang w:bidi="ar"/>
              </w:rPr>
              <w:t>的岗位职责和权限如下：</w:t>
            </w:r>
          </w:p>
          <w:p>
            <w:pPr>
              <w:spacing w:line="400" w:lineRule="exact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1）负责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食堂</w:t>
            </w:r>
            <w:r>
              <w:rPr>
                <w:rFonts w:hint="eastAsia" w:ascii="宋体" w:hAnsi="宋体" w:cs="宋体"/>
                <w:szCs w:val="21"/>
              </w:rPr>
              <w:t xml:space="preserve">餐饮制作管理； </w:t>
            </w:r>
          </w:p>
          <w:p>
            <w:pPr>
              <w:spacing w:line="400" w:lineRule="exact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2）负责食品安全管理； </w:t>
            </w:r>
          </w:p>
          <w:p>
            <w:pPr>
              <w:spacing w:line="400" w:lineRule="exact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3）负责厨房现场安全管理； </w:t>
            </w:r>
          </w:p>
          <w:p>
            <w:pPr>
              <w:spacing w:line="400" w:lineRule="exact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4）领导建立和完善管理制度，组织实施并监督、检查服务体系的运行； </w:t>
            </w:r>
          </w:p>
          <w:p>
            <w:pPr>
              <w:spacing w:line="400" w:lineRule="exact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5）负责服务区域内消防设施的定期检查并保证在有效期内使用； </w:t>
            </w:r>
          </w:p>
          <w:p>
            <w:pPr>
              <w:spacing w:line="400" w:lineRule="exact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6）负责本部门危险源的识别评价和控制措施的实施；</w:t>
            </w:r>
          </w:p>
          <w:p>
            <w:pPr>
              <w:spacing w:line="400" w:lineRule="exact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7）参与公司组织的应急演习、合规性评价、内审和管理评审</w:t>
            </w:r>
          </w:p>
          <w:p>
            <w:pPr>
              <w:spacing w:line="400" w:lineRule="exact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……</w:t>
            </w:r>
            <w:r>
              <w:rPr>
                <w:rFonts w:hint="eastAsia" w:ascii="宋体" w:cs="宋体"/>
                <w:sz w:val="21"/>
                <w:szCs w:val="21"/>
                <w:lang w:bidi="ar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 w:bidi="ar"/>
              </w:rPr>
              <w:t>食堂</w:t>
            </w:r>
            <w:r>
              <w:rPr>
                <w:rFonts w:hint="eastAsia" w:ascii="宋体"/>
                <w:sz w:val="21"/>
                <w:szCs w:val="21"/>
                <w:lang w:bidi="ar"/>
              </w:rPr>
              <w:t>负责人对部门职责清楚。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3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危险源识别、评价与控制措施</w:t>
            </w:r>
          </w:p>
        </w:tc>
        <w:tc>
          <w:tcPr>
            <w:tcW w:w="986" w:type="dxa"/>
            <w:vAlign w:val="top"/>
          </w:tcPr>
          <w:p>
            <w:pPr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kern w:val="2"/>
                <w:sz w:val="21"/>
                <w:szCs w:val="21"/>
                <w:lang w:val="en-US" w:eastAsia="zh-CN" w:bidi="ar-SA"/>
              </w:rPr>
              <w:t>O6.1.2</w:t>
            </w:r>
          </w:p>
        </w:tc>
        <w:tc>
          <w:tcPr>
            <w:tcW w:w="10004" w:type="dxa"/>
            <w:gridSpan w:val="2"/>
            <w:vAlign w:val="top"/>
          </w:tcPr>
          <w:p>
            <w:pPr>
              <w:spacing w:line="400" w:lineRule="exact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食堂</w:t>
            </w:r>
            <w:r>
              <w:rPr>
                <w:rFonts w:hint="eastAsia" w:ascii="宋体" w:cs="宋体"/>
                <w:szCs w:val="21"/>
              </w:rPr>
              <w:t>经过辨识与评审形成了</w:t>
            </w:r>
            <w:r>
              <w:rPr>
                <w:rFonts w:hint="eastAsia" w:ascii="宋体" w:hAnsi="宋体" w:eastAsia="宋体" w:cs="宋体"/>
                <w:szCs w:val="21"/>
              </w:rPr>
              <w:t>《危险源识别与评价管理程序》，</w:t>
            </w:r>
            <w:r>
              <w:rPr>
                <w:rFonts w:hint="eastAsia" w:ascii="宋体" w:hAnsi="宋体" w:cs="宋体"/>
                <w:szCs w:val="21"/>
              </w:rPr>
              <w:t>包括管理不当造成食物变质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造成</w:t>
            </w:r>
            <w:r>
              <w:rPr>
                <w:rFonts w:hint="eastAsia" w:ascii="宋体" w:hAnsi="宋体" w:cs="宋体"/>
                <w:szCs w:val="21"/>
              </w:rPr>
              <w:t>食物中毒；带电设备的使用造成的触电；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违规使用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烹饪器具造成的机械伤害</w:t>
            </w:r>
            <w:r>
              <w:rPr>
                <w:rFonts w:hint="eastAsia" w:ascii="宋体" w:hAnsi="宋体" w:cs="宋体"/>
                <w:szCs w:val="21"/>
              </w:rPr>
              <w:t>；纸张、文件记录及其它易燃品堆放导致火灾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、燃气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泄漏造成火灾、爆炸</w:t>
            </w:r>
            <w:r>
              <w:rPr>
                <w:rFonts w:hint="eastAsia" w:ascii="宋体" w:hAnsi="宋体" w:cs="宋体"/>
                <w:szCs w:val="21"/>
              </w:rPr>
              <w:t>等危险源。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采用的是经验判断法、过程分析法识别。</w:t>
            </w:r>
          </w:p>
          <w:p>
            <w:pPr>
              <w:tabs>
                <w:tab w:val="left" w:pos="1080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经打分法确定重大风险为：</w:t>
            </w:r>
            <w:r>
              <w:rPr>
                <w:rFonts w:hint="eastAsia"/>
                <w:sz w:val="21"/>
                <w:szCs w:val="21"/>
                <w:highlight w:val="none"/>
              </w:rPr>
              <w:t>火灾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highlight w:val="none"/>
              </w:rPr>
              <w:t>触电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；食物中毒；意外伤害（</w:t>
            </w:r>
            <w:r>
              <w:rPr>
                <w:rFonts w:hint="eastAsia"/>
                <w:sz w:val="21"/>
                <w:szCs w:val="21"/>
                <w:highlight w:val="none"/>
              </w:rPr>
              <w:t>机械伤害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摔伤、烫伤、中暑等）。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危险源辨识基本充分、风险等级评价基本合理。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杜绝</w:t>
            </w:r>
            <w:r>
              <w:rPr>
                <w:rFonts w:hint="eastAsia" w:ascii="宋体" w:hAnsi="宋体" w:cs="宋体"/>
                <w:szCs w:val="21"/>
              </w:rPr>
              <w:t xml:space="preserve">火灾风险控制措施为：  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做好用电的防护工作，随时检查线路老旧，破损情况，做好相关电器设备的日常维护及保养；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人员需培训上岗，正确操作煤气灶、蒸汽箱等相关设备；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60" w:leftChars="0" w:hanging="360" w:firstLineChars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动火作业时，严禁操作人员脱岗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</w:p>
          <w:p>
            <w:pPr>
              <w:pStyle w:val="3"/>
              <w:numPr>
                <w:ilvl w:val="0"/>
                <w:numId w:val="1"/>
              </w:numPr>
              <w:ind w:left="360" w:leftChars="0" w:hanging="360" w:firstLineChars="0"/>
              <w:rPr>
                <w:rFonts w:hint="eastAsia"/>
              </w:rPr>
            </w:pPr>
            <w:r>
              <w:rPr>
                <w:rFonts w:hint="eastAsia"/>
              </w:rPr>
              <w:t>按消防安全管理规定配足灭火器材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下班前按规定检查电器、煤气灶开关情况，确认关机后才可下班；</w:t>
            </w:r>
          </w:p>
          <w:p>
            <w:pPr>
              <w:pStyle w:val="3"/>
              <w:numPr>
                <w:ilvl w:val="0"/>
                <w:numId w:val="1"/>
              </w:numPr>
              <w:ind w:left="360" w:leftChars="0" w:hanging="36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公司内严禁吸烟，严禁后厨存放有易燃物品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7）每年定期举行消防演练。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食物中毒</w:t>
            </w:r>
            <w:r>
              <w:rPr>
                <w:rFonts w:hint="eastAsia" w:ascii="宋体" w:hAnsi="宋体" w:cs="宋体"/>
                <w:szCs w:val="21"/>
              </w:rPr>
              <w:t>风险控制措施为：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szCs w:val="21"/>
              </w:rPr>
              <w:t>严格执行原辅料采购、验收及储存要求；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szCs w:val="21"/>
              </w:rPr>
              <w:t>确保食物留样完整，规范；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szCs w:val="21"/>
              </w:rPr>
              <w:t>餐饮服务按管理作业要求进行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cs="宋体"/>
                <w:szCs w:val="21"/>
              </w:rPr>
              <w:t>食物中毒应急演练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34" w:type="dxa"/>
            <w:gridSpan w:val="2"/>
            <w:vMerge w:val="restart"/>
          </w:tcPr>
          <w:p>
            <w:pPr>
              <w:shd w:val="clea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食品安全目标及其实现的策划</w:t>
            </w:r>
          </w:p>
          <w:p>
            <w:pPr>
              <w:shd w:val="clear"/>
              <w:rPr>
                <w:highlight w:val="none"/>
              </w:rPr>
            </w:pPr>
          </w:p>
        </w:tc>
        <w:tc>
          <w:tcPr>
            <w:tcW w:w="986" w:type="dxa"/>
            <w:vMerge w:val="restart"/>
          </w:tcPr>
          <w:p>
            <w:pPr>
              <w:shd w:val="clea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shd w:val="clea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F6.2</w:t>
            </w:r>
          </w:p>
          <w:p>
            <w:pPr>
              <w:pStyle w:val="9"/>
              <w:shd w:val="clea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F</w:t>
            </w:r>
          </w:p>
        </w:tc>
        <w:tc>
          <w:tcPr>
            <w:tcW w:w="745" w:type="dxa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《质量目标分解及完成情况考核表》《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质量目标</w:t>
            </w:r>
            <w:r>
              <w:rPr>
                <w:rFonts w:hint="eastAsia"/>
                <w:highlight w:val="none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shd w:val="clea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34" w:type="dxa"/>
            <w:gridSpan w:val="2"/>
            <w:vMerge w:val="continue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986" w:type="dxa"/>
            <w:vMerge w:val="continue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shd w:val="clea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shd w:val="clea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计算方法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shd w:val="clea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shd w:val="clea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审核周期内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重大食品安全事故发生数为0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GB" w:eastAsia="zh-CN" w:bidi="ar-SA"/>
                    </w:rPr>
                  </w:pPr>
                  <w:r>
                    <w:rPr>
                      <w:color w:val="000000"/>
                      <w:szCs w:val="21"/>
                      <w:highlight w:val="none"/>
                    </w:rPr>
                    <w:t>食品安全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事故发生次数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GB" w:eastAsia="zh-CN" w:bidi="ar-SA"/>
                    </w:rPr>
                  </w:pPr>
                  <w:r>
                    <w:rPr>
                      <w:color w:val="000000"/>
                      <w:szCs w:val="18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顾客满意度≥85分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顾客满意度调查评分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92.5分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center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hd w:val="clear"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shd w:val="clear"/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shd w:val="clea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shd w:val="clea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shd w:val="clear"/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shd w:val="clear"/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shd w:val="clea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shd w:val="clea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shd w:val="clear"/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shd w:val="clear"/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shd w:val="clea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13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目标及其实现的策划</w:t>
            </w:r>
          </w:p>
        </w:tc>
        <w:tc>
          <w:tcPr>
            <w:tcW w:w="986" w:type="dxa"/>
            <w:vAlign w:val="top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新宋体"/>
                <w:sz w:val="21"/>
                <w:szCs w:val="21"/>
              </w:rPr>
              <w:t>6.2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 w:ascii="宋体" w:hAnsi="宋体" w:cs="Arial"/>
                <w:i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iCs/>
                <w:sz w:val="21"/>
                <w:szCs w:val="21"/>
                <w:highlight w:val="none"/>
                <w:lang w:bidi="ar"/>
              </w:rPr>
              <w:t>查</w:t>
            </w:r>
            <w:r>
              <w:rPr>
                <w:rFonts w:hint="eastAsia" w:ascii="宋体" w:hAnsi="宋体" w:cs="Arial"/>
                <w:iCs/>
                <w:sz w:val="21"/>
                <w:szCs w:val="21"/>
                <w:highlight w:val="none"/>
                <w:lang w:eastAsia="zh-CN" w:bidi="ar"/>
              </w:rPr>
              <w:t>食堂</w:t>
            </w:r>
            <w:r>
              <w:rPr>
                <w:rFonts w:hint="eastAsia" w:ascii="宋体" w:hAnsi="宋体" w:cs="Arial"/>
                <w:iCs/>
                <w:sz w:val="21"/>
                <w:szCs w:val="21"/>
                <w:highlight w:val="none"/>
                <w:lang w:bidi="ar"/>
              </w:rPr>
              <w:t>的</w:t>
            </w:r>
            <w:r>
              <w:rPr>
                <w:rFonts w:hint="eastAsia" w:ascii="宋体" w:hAnsi="宋体" w:cs="Arial"/>
                <w:iCs/>
                <w:sz w:val="21"/>
                <w:szCs w:val="21"/>
                <w:highlight w:val="none"/>
                <w:lang w:val="en-US" w:eastAsia="zh-CN" w:bidi="ar"/>
              </w:rPr>
              <w:t>职业健康</w:t>
            </w:r>
            <w:r>
              <w:rPr>
                <w:rFonts w:hint="eastAsia" w:ascii="宋体" w:hAnsi="宋体" w:cs="Arial"/>
                <w:iCs/>
                <w:sz w:val="21"/>
                <w:szCs w:val="21"/>
                <w:highlight w:val="none"/>
                <w:lang w:bidi="ar"/>
              </w:rPr>
              <w:t>安全目标为：</w:t>
            </w:r>
            <w:r>
              <w:rPr>
                <w:rFonts w:hint="eastAsia" w:ascii="宋体" w:hAnsi="宋体" w:cs="Arial"/>
                <w:iCs/>
                <w:sz w:val="21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考核情况（2021年3月-8月）</w:t>
            </w:r>
          </w:p>
          <w:p>
            <w:pPr>
              <w:pStyle w:val="2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highlight w:val="none"/>
              </w:rPr>
              <w:t>火灾事故为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零；                             </w:t>
            </w:r>
            <w:r>
              <w:rPr>
                <w:rFonts w:hint="eastAsia" w:ascii="宋体" w:hAnsi="宋体" w:eastAsia="华文宋体" w:cs="宋体"/>
                <w:bCs/>
                <w:spacing w:val="10"/>
                <w:kern w:val="0"/>
                <w:sz w:val="21"/>
                <w:szCs w:val="21"/>
                <w:highlight w:val="none"/>
                <w:lang w:val="en-US" w:eastAsia="zh-CN" w:bidi="ar-SA"/>
              </w:rPr>
              <w:t>实测：未发生</w:t>
            </w:r>
            <w:r>
              <w:rPr>
                <w:rFonts w:hint="eastAsia"/>
                <w:sz w:val="21"/>
                <w:szCs w:val="21"/>
                <w:highlight w:val="none"/>
              </w:rPr>
              <w:t>火灾事故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2、重大食品安全事故发生数为零；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华文宋体" w:cs="宋体"/>
                <w:bCs/>
                <w:spacing w:val="10"/>
                <w:kern w:val="0"/>
                <w:sz w:val="21"/>
                <w:szCs w:val="21"/>
                <w:lang w:val="en-US" w:eastAsia="zh-CN" w:bidi="ar-SA"/>
              </w:rPr>
              <w:t xml:space="preserve"> 实测：未发生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重大食品安全事故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3、伤亡事故发生数为零；                        </w:t>
            </w:r>
            <w:r>
              <w:rPr>
                <w:rFonts w:hint="eastAsia" w:ascii="宋体" w:hAnsi="宋体" w:eastAsia="华文宋体" w:cs="宋体"/>
                <w:bCs/>
                <w:spacing w:val="10"/>
                <w:kern w:val="0"/>
                <w:sz w:val="21"/>
                <w:szCs w:val="21"/>
                <w:lang w:val="en-US" w:eastAsia="zh-CN" w:bidi="ar-SA"/>
              </w:rPr>
              <w:t>实测：未发生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伤亡事故</w:t>
            </w:r>
          </w:p>
          <w:p>
            <w:pPr>
              <w:spacing w:line="400" w:lineRule="atLeast"/>
              <w:ind w:right="-107" w:rightChars="-51"/>
              <w:jc w:val="lef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查：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2021年3月-8月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 w:bidi="ar"/>
              </w:rPr>
              <w:t>食堂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目标完成情况：均能达到要求。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查，公司编制了环境安全目标管理实施方案：制定、执行程序或作业文件；加强监测和测量；培训与教育；应急响应。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待改进：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bidi="ar"/>
              </w:rPr>
              <w:t>统计数据不充分。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基础设施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t xml:space="preserve">Q7.1.3 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t>F7.1.3</w:t>
            </w:r>
          </w:p>
          <w:p>
            <w:pPr>
              <w:shd w:val="clea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手册第7.1条款、</w:t>
            </w:r>
            <w:r>
              <w:rPr>
                <w:rFonts w:hint="eastAsia" w:ascii="宋体" w:hAnsi="宋体"/>
              </w:rPr>
              <w:t>《设备管理办法》</w:t>
            </w:r>
            <w:r>
              <w:rPr>
                <w:rFonts w:hint="eastAsia"/>
              </w:rPr>
              <w:t>《基础设施控制程序》、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《设备管理制度》、《设备操作规程》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ascii="宋体" w:hAnsi="宋体"/>
                <w:color w:val="FF0000"/>
              </w:rPr>
            </w:pPr>
          </w:p>
          <w:p>
            <w:pPr>
              <w:shd w:val="clear"/>
              <w:rPr>
                <w:rFonts w:ascii="宋体" w:hAnsi="宋体"/>
                <w:color w:val="FF0000"/>
              </w:rPr>
            </w:pPr>
          </w:p>
          <w:p>
            <w:pPr>
              <w:shd w:val="clear"/>
              <w:rPr>
                <w:rFonts w:ascii="宋体" w:hAnsi="宋体"/>
                <w:color w:val="FF0000"/>
              </w:rPr>
            </w:pPr>
          </w:p>
          <w:p>
            <w:pPr>
              <w:shd w:val="clea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  <w:color w:val="000000"/>
                <w:szCs w:val="21"/>
              </w:rPr>
              <w:t xml:space="preserve"> 基础设施包括：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</w:p>
          <w:p>
            <w:pPr>
              <w:shd w:val="clear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shd w:val="clear"/>
              <w:ind w:firstLine="1680" w:firstLineChars="8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基础设施由甲方（院方）提供。</w:t>
            </w:r>
          </w:p>
          <w:p>
            <w:pPr>
              <w:shd w:val="clear"/>
            </w:pPr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11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1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30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1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30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1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30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查看对设备维保的控制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每年6月份进行1次维保，有日常维保检查记录，</w:t>
            </w:r>
          </w:p>
          <w:p>
            <w:pPr>
              <w:shd w:val="clea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随机抽查《设施设备维护保养记录》</w:t>
            </w:r>
          </w:p>
          <w:tbl>
            <w:tblPr>
              <w:tblStyle w:val="11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2"/>
              <w:gridCol w:w="1408"/>
              <w:gridCol w:w="1128"/>
              <w:gridCol w:w="1232"/>
              <w:gridCol w:w="3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《设备维保计划》</w:t>
                  </w:r>
                </w:p>
              </w:tc>
              <w:tc>
                <w:tcPr>
                  <w:tcW w:w="1408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设备名称</w:t>
                  </w:r>
                </w:p>
              </w:tc>
              <w:tc>
                <w:tcPr>
                  <w:tcW w:w="1128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维保日期</w:t>
                  </w:r>
                </w:p>
              </w:tc>
              <w:tc>
                <w:tcPr>
                  <w:tcW w:w="1232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维保周期</w:t>
                  </w:r>
                </w:p>
              </w:tc>
              <w:tc>
                <w:tcPr>
                  <w:tcW w:w="3557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消毒柜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shd w:val="clear"/>
                    <w:tabs>
                      <w:tab w:val="left" w:pos="450"/>
                    </w:tabs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2021-06-18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每半年1次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设备工作台面确保无黑色油污；无污斑、灰尘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内部清洁；线路检查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多用切菜机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shd w:val="clear"/>
                    <w:tabs>
                      <w:tab w:val="left" w:pos="450"/>
                    </w:tabs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2021-06-18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每半年1次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设备工作台面确保无黑色油污；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 xml:space="preserve">2.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无污斑、灰尘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3.加润滑油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蒸饭柜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shd w:val="clear"/>
                    <w:tabs>
                      <w:tab w:val="left" w:pos="450"/>
                    </w:tabs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2021-06-18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每半年1次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设备工作台面确保无黑色油污；无污斑、灰尘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 线路检查；3. 内部清洁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hd w:val="clea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highlight w:val="none"/>
                      <w:lang w:val="en-US" w:eastAsia="zh-CN"/>
                    </w:rPr>
                    <w:t>和面机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shd w:val="clear"/>
                    <w:tabs>
                      <w:tab w:val="left" w:pos="450"/>
                    </w:tabs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2021-06-18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每半年1次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1.无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油污；无污斑、灰尘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</w:p>
                <w:p>
                  <w:pPr>
                    <w:shd w:val="clear"/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 线路检查；3.加润滑油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hd w:val="clear"/>
                    <w:rPr>
                      <w:rFonts w:hint="default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18"/>
                      <w:szCs w:val="18"/>
                      <w:highlight w:val="none"/>
                      <w:lang w:val="en-US" w:eastAsia="zh-CN"/>
                    </w:rPr>
                    <w:t>揉压面机</w:t>
                  </w: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shd w:val="clear"/>
                    <w:tabs>
                      <w:tab w:val="left" w:pos="450"/>
                    </w:tabs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2021-06-18</w:t>
                  </w: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每半年1次</w:t>
                  </w:r>
                </w:p>
              </w:tc>
              <w:tc>
                <w:tcPr>
                  <w:tcW w:w="355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1.无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油污；无污斑、灰尘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无杂物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</w:p>
                <w:p>
                  <w:pPr>
                    <w:shd w:val="clear"/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2. 线路检查；3.加润滑油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652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>
                  <w:pPr>
                    <w:shd w:val="clea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28" w:type="dxa"/>
                  <w:vAlign w:val="top"/>
                </w:tcPr>
                <w:p>
                  <w:pPr>
                    <w:shd w:val="clear"/>
                    <w:tabs>
                      <w:tab w:val="left" w:pos="450"/>
                    </w:tabs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shd w:val="clear"/>
                    <w:rPr>
                      <w:rFonts w:ascii="Calibri" w:hAnsi="Calibri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557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查看对设备维修的控制</w:t>
            </w:r>
          </w:p>
          <w:tbl>
            <w:tblPr>
              <w:tblStyle w:val="11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>
                  <w:pPr>
                    <w:shd w:val="clea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体系建立以来未发生</w:t>
                  </w:r>
                </w:p>
              </w:tc>
              <w:tc>
                <w:tcPr>
                  <w:tcW w:w="1732" w:type="dxa"/>
                </w:tcPr>
                <w:p>
                  <w:pPr>
                    <w:shd w:val="clea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0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96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>
                  <w:pPr>
                    <w:shd w:val="clea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未完</w:t>
                  </w: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设备完好情况</w:t>
            </w:r>
          </w:p>
          <w:p>
            <w:pPr>
              <w:shd w:val="clear"/>
            </w:pPr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1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pPr>
                    <w:shd w:val="clear"/>
                  </w:pPr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hd w:val="clea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8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20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36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8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20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特种设备控制</w:t>
            </w:r>
          </w:p>
          <w:p>
            <w:pPr>
              <w:shd w:val="clear"/>
            </w:pPr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11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u w:val="single"/>
                    </w:rPr>
                    <w:t xml:space="preserve">豫A      </w:t>
                  </w:r>
                </w:p>
              </w:tc>
              <w:tc>
                <w:tcPr>
                  <w:tcW w:w="174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4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4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4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4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4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不涉及</w:t>
            </w:r>
          </w:p>
          <w:tbl>
            <w:tblPr>
              <w:tblStyle w:val="11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shd w:val="clea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shd w:val="clear"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shd w:val="clear"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自检</w:t>
                  </w:r>
                </w:p>
                <w:p>
                  <w:pPr>
                    <w:shd w:val="clear"/>
                  </w:pP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</w:pP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hd w:val="clear"/>
                  </w:pP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hd w:val="clear"/>
                  </w:pP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hd w:val="clear"/>
                  </w:pP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hd w:val="clear"/>
                  </w:pP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shd w:val="clea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shd w:val="clear"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shd w:val="clear"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shd w:val="clear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93" w:type="dxa"/>
                </w:tcPr>
                <w:p>
                  <w:pPr>
                    <w:shd w:val="clear"/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38" w:type="dxa"/>
                </w:tcPr>
                <w:p>
                  <w:pPr>
                    <w:shd w:val="clear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过程运行环境</w:t>
            </w:r>
          </w:p>
          <w:p>
            <w:pPr>
              <w:shd w:val="clear"/>
            </w:pP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t xml:space="preserve">Q7.1.4 </w:t>
            </w:r>
          </w:p>
          <w:p>
            <w:pPr>
              <w:shd w:val="clea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F7.1.4</w:t>
            </w:r>
          </w:p>
          <w:p>
            <w:pPr>
              <w:shd w:val="clear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1"/>
              <w:gridCol w:w="3709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334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避免疲劳作业，减少不必要的加班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薪资、福利增加</w:t>
                  </w:r>
                  <w:r>
                    <w:rPr>
                      <w:rFonts w:hint="eastAsia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</w:t>
                  </w:r>
                  <w:r>
                    <w:rPr>
                      <w:rFonts w:hint="eastAsia" w:ascii="宋体" w:hAnsi="宋体" w:cs="宋体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有一定的娱乐活动，身心健康发展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温度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保持良好的作业环境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>
            <w:pPr>
              <w:shd w:val="clea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监视和测量资源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t>Q7.1.5</w:t>
            </w:r>
          </w:p>
          <w:p>
            <w:pPr>
              <w:shd w:val="clear"/>
            </w:pPr>
            <w:r>
              <w:rPr>
                <w:rFonts w:hint="eastAsia"/>
              </w:rPr>
              <w:t>F8.7</w:t>
            </w:r>
          </w:p>
          <w:p>
            <w:pPr>
              <w:shd w:val="clear"/>
              <w:rPr>
                <w:rFonts w:hint="eastAsia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cs="宋体"/>
                <w:szCs w:val="24"/>
              </w:rPr>
              <w:t>《监视和测量设备控制程序》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pStyle w:val="9"/>
              <w:shd w:val="clear"/>
              <w:rPr>
                <w:rFonts w:hint="eastAsia"/>
              </w:rPr>
            </w:pPr>
          </w:p>
          <w:p>
            <w:pPr>
              <w:pStyle w:val="9"/>
              <w:shd w:val="clear"/>
              <w:rPr>
                <w:rFonts w:hint="eastAsia"/>
              </w:rPr>
            </w:pPr>
          </w:p>
          <w:p>
            <w:pPr>
              <w:pStyle w:val="9"/>
              <w:shd w:val="clear"/>
              <w:rPr>
                <w:rFonts w:hint="eastAsia"/>
              </w:rPr>
            </w:pPr>
          </w:p>
          <w:p>
            <w:pPr>
              <w:pStyle w:val="9"/>
              <w:shd w:val="clear"/>
              <w:rPr>
                <w:rFonts w:hint="eastAsia"/>
              </w:rPr>
            </w:pPr>
          </w:p>
          <w:p>
            <w:pPr>
              <w:pStyle w:val="9"/>
              <w:shd w:val="clear"/>
              <w:rPr>
                <w:rFonts w:hint="eastAsia"/>
              </w:rPr>
            </w:pPr>
          </w:p>
          <w:p>
            <w:pPr>
              <w:pStyle w:val="9"/>
              <w:shd w:val="clear"/>
              <w:rPr>
                <w:rFonts w:hint="eastAsia"/>
              </w:rPr>
            </w:pPr>
          </w:p>
          <w:p>
            <w:pPr>
              <w:pStyle w:val="9"/>
              <w:shd w:val="clear"/>
              <w:rPr>
                <w:rFonts w:hint="eastAsia"/>
              </w:rPr>
            </w:pPr>
          </w:p>
          <w:p>
            <w:pPr>
              <w:pStyle w:val="9"/>
              <w:shd w:val="clea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质量/</w:t>
            </w:r>
            <w:r>
              <w:rPr>
                <w:rFonts w:hint="eastAsia"/>
                <w:color w:val="000000"/>
                <w:szCs w:val="21"/>
              </w:rPr>
              <w:t>食品安全检测的监视和测量资源种类：</w:t>
            </w:r>
          </w:p>
          <w:p>
            <w:pPr>
              <w:shd w:val="clear"/>
              <w:ind w:firstLine="1470" w:firstLineChars="700"/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shd w:val="clear"/>
              <w:rPr>
                <w:color w:val="000000"/>
                <w:szCs w:val="21"/>
              </w:rPr>
            </w:pP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电子天平</w:t>
            </w:r>
          </w:p>
          <w:p>
            <w:pPr>
              <w:shd w:val="clear"/>
              <w:ind w:firstLine="1470" w:firstLine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电子秤</w:t>
            </w:r>
          </w:p>
          <w:p>
            <w:pPr>
              <w:shd w:val="clear"/>
              <w:ind w:firstLine="1470" w:firstLineChars="700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监视设备 </w:t>
            </w:r>
            <w:r>
              <w:rPr>
                <w:rFonts w:hint="eastAsia"/>
              </w:rPr>
              <w:t xml:space="preserve">： </w:t>
            </w:r>
          </w:p>
          <w:p>
            <w:pPr>
              <w:shd w:val="clea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定期验证的计划，频次：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由甲方定期统一维护保养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hd w:val="clear"/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shd w:val="clear"/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服务工作检查表：（不涉及）</w:t>
            </w:r>
          </w:p>
          <w:p>
            <w:pPr>
              <w:shd w:val="clear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shd w:val="clear"/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查看《计量器具台账》，抽查外部检定或校准情况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4"/>
              <w:gridCol w:w="2667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71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667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714" w:type="dxa"/>
                </w:tcPr>
                <w:p>
                  <w:pPr>
                    <w:shd w:val="clear"/>
                    <w:jc w:val="both"/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温度计</w:t>
                  </w:r>
                  <w:bookmarkStart w:id="1" w:name="_GoBack"/>
                  <w:bookmarkEnd w:id="1"/>
                </w:p>
              </w:tc>
              <w:tc>
                <w:tcPr>
                  <w:tcW w:w="2667" w:type="dxa"/>
                </w:tcPr>
                <w:p>
                  <w:pPr>
                    <w:shd w:val="clear"/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ZD202109221866</w:t>
                  </w:r>
                </w:p>
              </w:tc>
              <w:tc>
                <w:tcPr>
                  <w:tcW w:w="1739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-09-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2923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加工区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4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温度计</w:t>
                  </w:r>
                </w:p>
              </w:tc>
              <w:tc>
                <w:tcPr>
                  <w:tcW w:w="2667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highlight w:val="none"/>
                      <w:lang w:val="en-US" w:eastAsia="zh-CN"/>
                    </w:rPr>
                    <w:t xml:space="preserve">ZD202109221867 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-09-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加工区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4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电子秤</w:t>
                  </w:r>
                </w:p>
              </w:tc>
              <w:tc>
                <w:tcPr>
                  <w:tcW w:w="2667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ZD202109221864</w:t>
                  </w:r>
                </w:p>
              </w:tc>
              <w:tc>
                <w:tcPr>
                  <w:tcW w:w="1739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2022-09-21</w:t>
                  </w:r>
                </w:p>
              </w:tc>
              <w:tc>
                <w:tcPr>
                  <w:tcW w:w="2923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加工区</w:t>
                  </w: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抽查内部校准情况；抽查《内部校准计划》  《校准规程》  《校准记录》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482"/>
              <w:gridCol w:w="1392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139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33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>
                  <w:pPr>
                    <w:shd w:val="clear"/>
                    <w:rPr>
                      <w:rFonts w:hint="default" w:eastAsia="宋体"/>
                      <w:color w:val="FF000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92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3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后厨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482" w:type="dxa"/>
                </w:tcPr>
                <w:p>
                  <w:pPr>
                    <w:shd w:val="clear"/>
                    <w:rPr>
                      <w:color w:val="FF0000"/>
                      <w:highlight w:val="none"/>
                    </w:rPr>
                  </w:pPr>
                </w:p>
              </w:tc>
              <w:tc>
                <w:tcPr>
                  <w:tcW w:w="1392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3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后厨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348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39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</w:tbl>
          <w:p>
            <w:pPr>
              <w:shd w:val="clear"/>
              <w:rPr>
                <w:rFonts w:hint="eastAsia"/>
                <w:color w:val="FF0000"/>
                <w:highlight w:val="yellow"/>
                <w:lang w:val="en-US" w:eastAsia="zh-CN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</w:pPr>
            <w:r>
              <w:rPr>
                <w:rFonts w:hint="eastAsia"/>
              </w:rPr>
              <w:t>计量器具的失效控制：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4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62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4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62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4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62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标准溶液控制：（不涉及）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88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89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1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88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89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1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88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89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1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</w:p>
          <w:p>
            <w:pPr>
              <w:shd w:val="clear"/>
            </w:pPr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pPr>
              <w:shd w:val="clear"/>
            </w:pPr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u w:val="single"/>
              </w:rPr>
              <w:t xml:space="preserve">    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shd w:val="clear"/>
            </w:pPr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shd w:val="clear"/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  <w:p>
            <w:pPr>
              <w:shd w:val="clear"/>
            </w:pPr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u w:val="single"/>
              </w:rPr>
              <w:t xml:space="preserve">                          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34" w:type="dxa"/>
            <w:gridSpan w:val="2"/>
            <w:vAlign w:val="top"/>
          </w:tcPr>
          <w:p>
            <w:pPr>
              <w:jc w:val="both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信息和沟通；</w:t>
            </w:r>
          </w:p>
        </w:tc>
        <w:tc>
          <w:tcPr>
            <w:tcW w:w="986" w:type="dxa"/>
            <w:vAlign w:val="top"/>
          </w:tcPr>
          <w:p>
            <w:pPr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kern w:val="2"/>
                <w:sz w:val="21"/>
                <w:szCs w:val="21"/>
                <w:lang w:val="en-US" w:eastAsia="zh-CN" w:bidi="ar-SA"/>
              </w:rPr>
              <w:t>O7.4</w:t>
            </w:r>
          </w:p>
        </w:tc>
        <w:tc>
          <w:tcPr>
            <w:tcW w:w="10004" w:type="dxa"/>
            <w:gridSpan w:val="2"/>
            <w:vAlign w:val="top"/>
          </w:tcPr>
          <w:p>
            <w:pPr>
              <w:pStyle w:val="8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---《信息交流与协商控制程序》</w:t>
            </w:r>
            <w:r>
              <w:rPr>
                <w:rFonts w:hint="eastAsia" w:cs="Arial"/>
                <w:kern w:val="2"/>
                <w:sz w:val="21"/>
                <w:szCs w:val="21"/>
              </w:rPr>
              <w:t>规定了公司内外信息交流、协商的对象、方式、记录等。</w:t>
            </w:r>
          </w:p>
          <w:p>
            <w:pPr>
              <w:pStyle w:val="8"/>
              <w:spacing w:line="400" w:lineRule="exact"/>
              <w:ind w:firstLine="420" w:firstLineChars="20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对部门之间有需要交流的有关安全健康管理信息，在公司内部利用部门会议、宣传栏进行安全管理方针及目标、指标、管理方案等内容的宣传、沟通。</w:t>
            </w:r>
          </w:p>
          <w:p>
            <w:pPr>
              <w:pStyle w:val="8"/>
              <w:spacing w:line="400" w:lineRule="exact"/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外部，对供方和顾客等相关方进行了管理方针、产品使用环保要求的沟通，主要通过网络、交流及产品说明书、合同等方式进行，并达成一致性意见实施有效控制。</w:t>
            </w:r>
          </w:p>
          <w:p>
            <w:pPr>
              <w:spacing w:line="400" w:lineRule="exact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查见内部交流主要通过直接面谈、会议、文件、培训方式，外部交流主要通过电话、信函方式。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查见：部门内部会议记录表，沟通信息包括：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1）告知员工：管理者代表是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吴永利</w:t>
            </w:r>
            <w:r>
              <w:rPr>
                <w:rFonts w:hint="eastAsia" w:ascii="宋体" w:hAnsi="宋体" w:cs="Arial"/>
                <w:szCs w:val="21"/>
              </w:rPr>
              <w:t>、职业健康安全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cs="Arial"/>
                <w:szCs w:val="21"/>
              </w:rPr>
              <w:t>代</w:t>
            </w:r>
            <w:r>
              <w:rPr>
                <w:rFonts w:hint="eastAsia" w:ascii="宋体" w:hAnsi="宋体" w:eastAsia="宋体" w:cs="Arial"/>
                <w:szCs w:val="21"/>
              </w:rPr>
              <w:t>表是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张福珍</w:t>
            </w:r>
            <w:r>
              <w:rPr>
                <w:rFonts w:hint="eastAsia" w:ascii="宋体" w:hAnsi="宋体" w:eastAsia="宋体" w:cs="Arial"/>
                <w:szCs w:val="21"/>
              </w:rPr>
              <w:t>。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2）告知员工：职业健康安全管理体系建立的依据、标准和意义；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3）组织员工学习：安全健康管理有关的法律法规，包括《劳动合同法》、《工伤保险条例》等关于员工权益、保险等内容；</w:t>
            </w:r>
          </w:p>
          <w:p>
            <w:pPr>
              <w:widowControl/>
              <w:spacing w:line="400" w:lineRule="atLeast"/>
              <w:ind w:firstLine="315" w:firstLineChars="150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4）将环境管理、劳动保护要求、安全要求和意义作为新员工岗前培训内容。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>审核时未发现有相关方投诉和安全违规情况发生。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34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运行策划和控制</w:t>
            </w:r>
          </w:p>
        </w:tc>
        <w:tc>
          <w:tcPr>
            <w:tcW w:w="986" w:type="dxa"/>
            <w:vAlign w:val="top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8.1 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食堂</w:t>
            </w:r>
            <w:r>
              <w:rPr>
                <w:rFonts w:hint="eastAsia" w:ascii="宋体" w:hAnsi="宋体" w:cs="宋体"/>
                <w:sz w:val="21"/>
                <w:szCs w:val="21"/>
              </w:rPr>
              <w:t>实施以下安全管理制度：《运行控制程序》、《节约用电用水管理制度》、《固体废弃物管理制度》《消防安全管理制度》、《用电安全管理规定》、《公司劳动安全管理办法》、《消防器材管理规定程序》、《火灾事故应急救援预案》、《劳动防护用品管理制度》等。</w:t>
            </w:r>
          </w:p>
          <w:p>
            <w:pPr>
              <w:rPr>
                <w:rStyle w:val="19"/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据介绍，公司</w:t>
            </w:r>
            <w:r>
              <w:rPr>
                <w:rFonts w:hint="eastAsia"/>
                <w:bCs/>
                <w:sz w:val="21"/>
                <w:szCs w:val="21"/>
              </w:rPr>
              <w:t>食堂餐饮服务流程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采购——进料检验——入库、储存——原材料清洗——切配——烹饪——留样——分餐——厨房卫生——餐具消毒——厨余垃圾处理。</w:t>
            </w:r>
          </w:p>
          <w:p>
            <w:pPr>
              <w:tabs>
                <w:tab w:val="left" w:pos="1080"/>
              </w:tabs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查不可接受风险源：</w:t>
            </w:r>
            <w:r>
              <w:rPr>
                <w:rFonts w:hint="eastAsia"/>
                <w:sz w:val="21"/>
                <w:szCs w:val="21"/>
                <w:highlight w:val="none"/>
              </w:rPr>
              <w:t>火灾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highlight w:val="none"/>
              </w:rPr>
              <w:t>触电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；食物中毒；意外伤害（</w:t>
            </w:r>
            <w:r>
              <w:rPr>
                <w:rFonts w:hint="eastAsia"/>
                <w:sz w:val="21"/>
                <w:szCs w:val="21"/>
                <w:highlight w:val="none"/>
              </w:rPr>
              <w:t>机械伤害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摔伤、烫伤、中暑等）。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查看，公司制订的相应的安全管理制度及管理方案，对不可接受风险源进行管控。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据称：对火灾应急设施、安防设施运行情况等进行了检查维护。如：</w:t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szCs w:val="21"/>
              </w:rPr>
              <w:t>现场查看，部门的服务内容主要有：食堂食品制作和售卖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/>
                <w:kern w:val="0"/>
                <w:sz w:val="21"/>
                <w:szCs w:val="21"/>
              </w:rPr>
              <w:t>现场查看，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>食堂</w:t>
            </w:r>
            <w:r>
              <w:rPr>
                <w:rFonts w:hint="eastAsia" w:ascii="宋体" w:hAnsi="宋体"/>
                <w:sz w:val="21"/>
                <w:szCs w:val="21"/>
              </w:rPr>
              <w:t>的不可接受风险为：</w:t>
            </w:r>
            <w:r>
              <w:rPr>
                <w:rFonts w:hint="eastAsia"/>
                <w:sz w:val="21"/>
                <w:szCs w:val="21"/>
                <w:highlight w:val="none"/>
              </w:rPr>
              <w:t>火灾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highlight w:val="none"/>
              </w:rPr>
              <w:t>触电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；食物中毒；意外伤害（</w:t>
            </w:r>
            <w:r>
              <w:rPr>
                <w:rFonts w:hint="eastAsia"/>
                <w:sz w:val="21"/>
                <w:szCs w:val="21"/>
                <w:highlight w:val="none"/>
              </w:rPr>
              <w:t>机械伤害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摔伤、烫伤、中暑等）。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食堂</w:t>
            </w:r>
            <w:r>
              <w:rPr>
                <w:rFonts w:hint="eastAsia" w:ascii="宋体" w:hAnsi="宋体"/>
                <w:sz w:val="21"/>
                <w:szCs w:val="21"/>
              </w:rPr>
              <w:t>制订了相关的危险源防护、管理措施：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在</w:t>
            </w:r>
            <w:r>
              <w:rPr>
                <w:rFonts w:hint="eastAsia"/>
                <w:color w:val="auto"/>
                <w:sz w:val="21"/>
                <w:szCs w:val="21"/>
              </w:rPr>
              <w:t>重庆市精神卫生中心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食堂</w:t>
            </w:r>
            <w:r>
              <w:rPr>
                <w:rFonts w:hint="eastAsia" w:ascii="宋体" w:hAnsi="宋体"/>
                <w:sz w:val="21"/>
                <w:szCs w:val="21"/>
              </w:rPr>
              <w:t>现场查看：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</w:t>
            </w:r>
            <w:r>
              <w:rPr>
                <w:rFonts w:hint="eastAsia"/>
                <w:sz w:val="21"/>
                <w:szCs w:val="21"/>
                <w:highlight w:val="none"/>
              </w:rPr>
              <w:t>火灾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爆炸</w:t>
            </w:r>
            <w:r>
              <w:rPr>
                <w:rFonts w:hint="eastAsia" w:ascii="宋体" w:hAnsi="宋体"/>
                <w:sz w:val="21"/>
                <w:szCs w:val="21"/>
              </w:rPr>
              <w:t>伤害预防：</w:t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现场了解：公司制订了</w:t>
            </w:r>
            <w:r>
              <w:rPr>
                <w:rFonts w:hint="eastAsia" w:ascii="宋体"/>
                <w:kern w:val="0"/>
                <w:sz w:val="21"/>
                <w:szCs w:val="21"/>
              </w:rPr>
              <w:t>火灾预防管理规定、应急管理规定。</w:t>
            </w: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>食堂作业场所</w:t>
            </w:r>
            <w:r>
              <w:rPr>
                <w:rFonts w:hint="eastAsia" w:ascii="宋体"/>
                <w:kern w:val="0"/>
                <w:sz w:val="21"/>
                <w:szCs w:val="21"/>
              </w:rPr>
              <w:t>所均设置了消防栓、灭火器、</w:t>
            </w: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>灭火毯、</w:t>
            </w:r>
            <w:r>
              <w:rPr>
                <w:rFonts w:hint="eastAsia" w:ascii="宋体"/>
                <w:kern w:val="0"/>
                <w:sz w:val="21"/>
                <w:szCs w:val="21"/>
              </w:rPr>
              <w:t>消费通道、</w:t>
            </w: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/>
                <w:kern w:val="0"/>
                <w:sz w:val="21"/>
                <w:szCs w:val="21"/>
              </w:rPr>
              <w:t>报警器、应急疏散指示灯等。</w:t>
            </w:r>
          </w:p>
          <w:p>
            <w:pPr>
              <w:pStyle w:val="3"/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现场查看消火栓、</w:t>
            </w:r>
            <w:r>
              <w:rPr>
                <w:rFonts w:hint="eastAsia" w:ascii="宋体"/>
                <w:kern w:val="0"/>
                <w:sz w:val="21"/>
                <w:szCs w:val="21"/>
              </w:rPr>
              <w:t>灭火器、</w:t>
            </w: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>灭火毯状况，灭火毯完好，放置位置恰当，无遮挡便于拿取；</w:t>
            </w:r>
            <w:r>
              <w:rPr>
                <w:rFonts w:hint="eastAsia" w:ascii="宋体"/>
                <w:kern w:val="0"/>
                <w:sz w:val="21"/>
                <w:szCs w:val="21"/>
              </w:rPr>
              <w:t>现场打开消防栓，能供水，压力明显</w:t>
            </w: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/>
                <w:kern w:val="0"/>
                <w:sz w:val="21"/>
                <w:szCs w:val="21"/>
              </w:rPr>
              <w:t>灭火器</w:t>
            </w: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>性能完好，定期进行了点检，记录完善，见下图。</w:t>
            </w:r>
          </w:p>
          <w:p>
            <w:pP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4645025</wp:posOffset>
                  </wp:positionH>
                  <wp:positionV relativeFrom="paragraph">
                    <wp:posOffset>30480</wp:posOffset>
                  </wp:positionV>
                  <wp:extent cx="1163320" cy="1848485"/>
                  <wp:effectExtent l="0" t="0" r="5080" b="5715"/>
                  <wp:wrapNone/>
                  <wp:docPr id="3" name="图片 3" descr="C:/Users/DELL/AppData/Local/Temp/picturecompress_2021092815440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DELL/AppData/Local/Temp/picturecompress_2021092815440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439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125095</wp:posOffset>
                  </wp:positionV>
                  <wp:extent cx="1668780" cy="1667510"/>
                  <wp:effectExtent l="0" t="0" r="7620" b="8890"/>
                  <wp:wrapNone/>
                  <wp:docPr id="4" name="图片 4" descr="C:/Users/DELL/AppData/Local/Temp/picturecompress_2021092815425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DELL/AppData/Local/Temp/picturecompress_2021092815425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36670" b="156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6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137795</wp:posOffset>
                  </wp:positionV>
                  <wp:extent cx="1706880" cy="1644650"/>
                  <wp:effectExtent l="0" t="0" r="7620" b="6350"/>
                  <wp:wrapNone/>
                  <wp:docPr id="5" name="图片 5" descr="343e4f2f0430e72254d7dd0b33cf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43e4f2f0430e72254d7dd0b33cf7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4551" b="23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atLeast"/>
              <w:ind w:firstLine="210" w:firstLineChars="100"/>
              <w:rPr>
                <w:rFonts w:hint="eastAsia" w:ascii="宋体"/>
                <w:b w:val="0"/>
                <w:bCs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/>
                <w:b w:val="0"/>
                <w:bCs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/>
                <w:b w:val="0"/>
                <w:bCs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/>
                <w:b w:val="0"/>
                <w:bCs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/>
                <w:b w:val="0"/>
                <w:bCs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/>
                <w:b w:val="0"/>
                <w:bCs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atLeast"/>
              <w:ind w:firstLine="210" w:firstLineChars="100"/>
              <w:rPr>
                <w:rFonts w:hint="eastAsia" w:ascii="宋体"/>
                <w:b w:val="0"/>
                <w:bCs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atLeast"/>
              <w:ind w:firstLine="210" w:firstLineChars="100"/>
              <w:rPr>
                <w:rFonts w:hint="default" w:ascii="宋体" w:eastAsia="宋体"/>
                <w:b w:val="0"/>
                <w:bCs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kern w:val="0"/>
                <w:szCs w:val="21"/>
                <w:highlight w:val="none"/>
                <w:lang w:val="en-US" w:eastAsia="zh-CN"/>
              </w:rPr>
              <w:t>食</w:t>
            </w:r>
            <w:r>
              <w:rPr>
                <w:rFonts w:hint="eastAsia" w:ascii="宋体" w:hAnsi="Times New Roman" w:eastAsia="宋体" w:cs="Times New Roman"/>
                <w:b w:val="0"/>
                <w:bCs/>
                <w:kern w:val="0"/>
                <w:szCs w:val="21"/>
                <w:highlight w:val="none"/>
                <w:lang w:val="en-US" w:eastAsia="zh-CN"/>
              </w:rPr>
              <w:t>物加工采用天然气为燃料，在厨房安装有2个火灾探测器和1个可燃气体检测报警器，提供有建筑消防设施维护保养合同和提供有2021年3月火灾探测器、可燃气体检测报警器维护保养报告（由院方负责管理），检查结果：正常。</w:t>
            </w:r>
          </w:p>
          <w:p>
            <w:pPr>
              <w:spacing w:line="400" w:lineRule="atLeast"/>
              <w:ind w:firstLine="210" w:firstLineChars="100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/>
                <w:kern w:val="0"/>
                <w:sz w:val="21"/>
                <w:szCs w:val="21"/>
              </w:rPr>
              <w:t>查，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>食堂</w:t>
            </w:r>
            <w:r>
              <w:rPr>
                <w:rFonts w:hint="eastAsia" w:ascii="宋体"/>
                <w:kern w:val="0"/>
                <w:sz w:val="21"/>
                <w:szCs w:val="21"/>
              </w:rPr>
              <w:t>员工定期参加公司或业主的消防、应急、逃生培训和演习。</w:t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/>
                <w:kern w:val="0"/>
                <w:sz w:val="21"/>
                <w:szCs w:val="21"/>
              </w:rPr>
              <w:t>现场查看，作业地点消防逃生通道畅通，设置了</w:t>
            </w:r>
            <w:r>
              <w:rPr>
                <w:rFonts w:hint="eastAsia" w:ascii="宋体"/>
                <w:b w:val="0"/>
                <w:bCs/>
                <w:kern w:val="0"/>
                <w:szCs w:val="21"/>
                <w:highlight w:val="none"/>
                <w:lang w:val="en-US" w:eastAsia="zh-CN"/>
              </w:rPr>
              <w:t>火灾探测器</w:t>
            </w:r>
            <w:r>
              <w:rPr>
                <w:rFonts w:hint="eastAsia" w:ascii="宋体"/>
                <w:kern w:val="0"/>
                <w:sz w:val="21"/>
                <w:szCs w:val="21"/>
              </w:rPr>
              <w:t>。</w:t>
            </w:r>
          </w:p>
          <w:p>
            <w:pPr>
              <w:spacing w:line="400" w:lineRule="atLeast"/>
              <w:ind w:firstLine="420" w:firstLineChars="200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/>
                <w:kern w:val="0"/>
                <w:sz w:val="21"/>
                <w:szCs w:val="21"/>
              </w:rPr>
              <w:t>现场查看作业区、就餐区、办公室，火灾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>爆炸</w:t>
            </w:r>
            <w:r>
              <w:rPr>
                <w:rFonts w:hint="eastAsia" w:ascii="宋体"/>
                <w:kern w:val="0"/>
                <w:sz w:val="21"/>
                <w:szCs w:val="21"/>
              </w:rPr>
              <w:t>伤害预防管理基本符合要求。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2、伤害预防管理：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食堂</w:t>
            </w:r>
            <w:r>
              <w:rPr>
                <w:rFonts w:hint="eastAsia" w:ascii="宋体" w:hAnsi="宋体"/>
                <w:sz w:val="21"/>
                <w:szCs w:val="21"/>
              </w:rPr>
              <w:t>制订了各工序操作管理办法，并通过上墙等方式提醒操作者，并配置相应防护措施和警示标识等，防止</w:t>
            </w:r>
            <w:r>
              <w:rPr>
                <w:rFonts w:hint="eastAsia"/>
                <w:sz w:val="21"/>
                <w:szCs w:val="21"/>
              </w:rPr>
              <w:t>物理伤害、摔伤、烫伤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现场查看，地面湿滑处放置有防护垫，蒸煮设备处有警示标识，高温注意烫伤等，绞肉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切肉片机</w:t>
            </w:r>
            <w:r>
              <w:rPr>
                <w:rFonts w:hint="eastAsia" w:ascii="宋体" w:hAnsi="宋体"/>
                <w:sz w:val="21"/>
                <w:szCs w:val="21"/>
              </w:rPr>
              <w:t>等旋转设备上都有警示标识，厨师都佩戴有工作服、工作帽、口罩等防护设施能预防烫伤。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3、中暑预防管理：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主要为高温处作业人员的防暑降温管理。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现场查看，在厨房配置有吸风系统、冷风机，能起到有效降温，另外配置有相应降暑药，出现应急情况能及时处理。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4、食物中毒管理：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现场查看，食品制作过程制度有《切配管理标准》、《初加工管理标准》、《储存管理标准》、</w:t>
            </w:r>
            <w:r>
              <w:rPr>
                <w:rFonts w:hint="eastAsia" w:ascii="宋体" w:hAnsi="宋体"/>
                <w:szCs w:val="21"/>
              </w:rPr>
              <w:t>《烹制管理标准》、《留样管理制度》等，不允许用过期、变质食物，餐具做到一洗二清三消毒等要求控制，生熟严格分区管理等，执行符合要求。</w:t>
            </w:r>
          </w:p>
          <w:p>
            <w:pPr>
              <w:pStyle w:val="4"/>
              <w:spacing w:line="4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抽：《餐饮食品留样记录》：</w:t>
            </w:r>
          </w:p>
          <w:p>
            <w:pPr>
              <w:spacing w:line="400" w:lineRule="exact"/>
              <w:ind w:firstLine="315" w:firstLineChars="150"/>
              <w:rPr>
                <w:rFonts w:hint="eastAsia" w:ascii="宋体" w:hAnsi="宋体" w:cs="Arial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green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-814705</wp:posOffset>
                  </wp:positionV>
                  <wp:extent cx="3302635" cy="4939030"/>
                  <wp:effectExtent l="0" t="0" r="1270" b="12065"/>
                  <wp:wrapNone/>
                  <wp:docPr id="6" name="图片 6" descr="8b7fc5af925c9a765ee90038a799c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b7fc5af925c9a765ee90038a799c0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02635" cy="493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firstLine="315" w:firstLineChars="150"/>
              <w:rPr>
                <w:rFonts w:hint="eastAsia" w:ascii="宋体" w:hAnsi="宋体" w:cs="Arial"/>
                <w:sz w:val="21"/>
                <w:szCs w:val="21"/>
                <w:highlight w:val="green"/>
                <w:lang w:eastAsia="zh-CN"/>
              </w:rPr>
            </w:pPr>
          </w:p>
          <w:p>
            <w:pPr>
              <w:spacing w:line="400" w:lineRule="exact"/>
              <w:ind w:firstLine="315" w:firstLineChars="150"/>
              <w:rPr>
                <w:rFonts w:hint="eastAsia" w:ascii="宋体" w:hAnsi="宋体" w:cs="Arial"/>
                <w:sz w:val="21"/>
                <w:szCs w:val="21"/>
                <w:highlight w:val="green"/>
                <w:lang w:eastAsia="zh-CN"/>
              </w:rPr>
            </w:pPr>
          </w:p>
          <w:p>
            <w:pPr>
              <w:spacing w:line="400" w:lineRule="exact"/>
              <w:ind w:firstLine="315" w:firstLineChars="150"/>
              <w:rPr>
                <w:rFonts w:hint="eastAsia" w:ascii="宋体" w:hAnsi="宋体" w:cs="Arial"/>
                <w:sz w:val="21"/>
                <w:szCs w:val="21"/>
                <w:highlight w:val="green"/>
                <w:lang w:eastAsia="zh-CN"/>
              </w:rPr>
            </w:pPr>
          </w:p>
          <w:p>
            <w:pPr>
              <w:spacing w:line="400" w:lineRule="exact"/>
              <w:ind w:firstLine="315" w:firstLineChars="150"/>
              <w:rPr>
                <w:rFonts w:hint="eastAsia" w:ascii="宋体" w:hAnsi="宋体" w:cs="Arial"/>
                <w:sz w:val="21"/>
                <w:szCs w:val="21"/>
                <w:highlight w:val="green"/>
                <w:lang w:eastAsia="zh-CN"/>
              </w:rPr>
            </w:pPr>
          </w:p>
          <w:p>
            <w:pPr>
              <w:spacing w:line="400" w:lineRule="exact"/>
              <w:ind w:firstLine="315" w:firstLineChars="150"/>
              <w:rPr>
                <w:rFonts w:hint="eastAsia" w:ascii="宋体" w:hAnsi="宋体" w:cs="Arial"/>
                <w:sz w:val="21"/>
                <w:szCs w:val="21"/>
                <w:highlight w:val="green"/>
                <w:lang w:eastAsia="zh-CN"/>
              </w:rPr>
            </w:pPr>
          </w:p>
          <w:p>
            <w:pPr>
              <w:spacing w:line="400" w:lineRule="exact"/>
              <w:ind w:firstLine="315" w:firstLineChars="150"/>
              <w:rPr>
                <w:rFonts w:hint="eastAsia" w:ascii="宋体" w:hAnsi="宋体" w:cs="Arial"/>
                <w:sz w:val="21"/>
                <w:szCs w:val="21"/>
                <w:highlight w:val="green"/>
                <w:lang w:eastAsia="zh-CN"/>
              </w:rPr>
            </w:pPr>
          </w:p>
          <w:p>
            <w:pPr>
              <w:spacing w:line="400" w:lineRule="exact"/>
              <w:ind w:firstLine="315" w:firstLineChars="150"/>
              <w:rPr>
                <w:rFonts w:hint="eastAsia" w:ascii="宋体" w:hAnsi="宋体" w:cs="Arial"/>
                <w:sz w:val="21"/>
                <w:szCs w:val="21"/>
                <w:highlight w:val="green"/>
                <w:lang w:eastAsia="zh-CN"/>
              </w:rPr>
            </w:pPr>
          </w:p>
          <w:p>
            <w:pPr>
              <w:spacing w:before="120"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20"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before="120"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查看食堂食品保存情况，食品库按米、油、面粉和调味品分开存放，库房配置有抽湿机，现场查看抽湿机工作正常，食品摆放有序。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118745</wp:posOffset>
                  </wp:positionV>
                  <wp:extent cx="4046855" cy="1586230"/>
                  <wp:effectExtent l="0" t="0" r="4445" b="1270"/>
                  <wp:wrapNone/>
                  <wp:docPr id="7" name="图片 7" descr="dd4b14cdd5d19f8a005dac7281a3d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d4b14cdd5d19f8a005dac7281a3d7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855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238125</wp:posOffset>
                  </wp:positionV>
                  <wp:extent cx="2726055" cy="2347595"/>
                  <wp:effectExtent l="0" t="0" r="4445" b="1905"/>
                  <wp:wrapNone/>
                  <wp:docPr id="8" name="图片 8" descr="778c2efaa2de573a44bc8a47ee380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78c2efaa2de573a44bc8a47ee3802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234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3369310</wp:posOffset>
                  </wp:positionH>
                  <wp:positionV relativeFrom="paragraph">
                    <wp:posOffset>88265</wp:posOffset>
                  </wp:positionV>
                  <wp:extent cx="2889885" cy="2171065"/>
                  <wp:effectExtent l="0" t="0" r="5715" b="635"/>
                  <wp:wrapNone/>
                  <wp:docPr id="9" name="图片 9" descr="d1706f5afbe07396bedb375a0b27f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1706f5afbe07396bedb375a0b27ff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885" cy="217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spacing w:before="120" w:line="240" w:lineRule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库管员在收料和发料时应同时按《物料管理卡》上的规格/型号、数量（重量）对储存物料进行即时盘点。发现问题（数量短缺、变质损坏等）即时向上报告；贮存物品采取先进先出原则”等措施防止食物霉变放虫蛀。</w:t>
            </w:r>
          </w:p>
          <w:p>
            <w:pPr>
              <w:spacing w:before="120"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食物中毒管理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管理措施有效。</w:t>
            </w:r>
          </w:p>
          <w:p>
            <w:pPr>
              <w:spacing w:before="120" w:line="240" w:lineRule="auto"/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食堂</w:t>
            </w:r>
            <w:r>
              <w:rPr>
                <w:rFonts w:hint="eastAsia" w:ascii="宋体" w:hAnsi="宋体"/>
                <w:sz w:val="21"/>
                <w:szCs w:val="21"/>
              </w:rPr>
              <w:t>的安全应急主要有：火灾应急、伤害应急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食物中毒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应急预案</w:t>
            </w:r>
            <w:r>
              <w:rPr>
                <w:rFonts w:hint="eastAsia" w:ascii="宋体" w:hAnsi="宋体"/>
                <w:sz w:val="21"/>
                <w:szCs w:val="21"/>
              </w:rPr>
              <w:t>，公司策划了相应的应急管理要求。过程的安全管理，基本符合要求。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运行的策划和控制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Q8.1 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.1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《运行的策划和控制程序》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餐饮热制饭菜的制售</w:t>
                  </w:r>
                </w:p>
              </w:tc>
              <w:tc>
                <w:tcPr>
                  <w:tcW w:w="161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图纸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工艺流程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操作规程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过程准则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程序文件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作业指导书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其他（验收标准）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客户要求</w:t>
                  </w:r>
                </w:p>
              </w:tc>
              <w:tc>
                <w:tcPr>
                  <w:tcW w:w="161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产品和服务的接收准则</w:t>
                  </w:r>
                </w:p>
              </w:tc>
              <w:tc>
                <w:tcPr>
                  <w:tcW w:w="208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原材料接</w:t>
                  </w:r>
                  <w:r>
                    <w:rPr>
                      <w:rFonts w:hint="eastAsia"/>
                      <w:lang w:val="en-US" w:eastAsia="zh-CN"/>
                    </w:rPr>
                    <w:t>收</w:t>
                  </w:r>
                  <w:r>
                    <w:rPr>
                      <w:rFonts w:hint="eastAsia"/>
                    </w:rPr>
                    <w:t>标准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符合食品安全相关要求，由甲方控制管理</w:t>
                  </w:r>
                </w:p>
              </w:tc>
              <w:tc>
                <w:tcPr>
                  <w:tcW w:w="1617" w:type="dxa"/>
                  <w:vMerge w:val="restart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shd w:val="clear"/>
                  </w:pPr>
                </w:p>
              </w:tc>
              <w:tc>
                <w:tcPr>
                  <w:tcW w:w="208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饭菜制熟、菜品符合甲方（客户）要求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shd w:val="clear"/>
                  </w:pPr>
                </w:p>
              </w:tc>
              <w:tc>
                <w:tcPr>
                  <w:tcW w:w="208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符合客户要求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符合食品安全相关标准要求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shd w:val="clear"/>
                  </w:pPr>
                </w:p>
              </w:tc>
              <w:tc>
                <w:tcPr>
                  <w:tcW w:w="208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17" w:type="dxa"/>
                  <w:vMerge w:val="continue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受过培训的人员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必要的生产设备和工具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必要的检测设备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必要的生产和储存场所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充足的原材料供应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161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见8</w:t>
                  </w:r>
                  <w:r>
                    <w:t>.5</w:t>
                  </w:r>
                  <w:r>
                    <w:rPr>
                      <w:rFonts w:hint="eastAsia"/>
                    </w:rPr>
                    <w:t>条款审核记录</w:t>
                  </w:r>
                </w:p>
              </w:tc>
              <w:tc>
                <w:tcPr>
                  <w:tcW w:w="161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过程已经按策划进行证据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有流程图、管理制度</w:t>
                  </w:r>
                </w:p>
              </w:tc>
              <w:tc>
                <w:tcPr>
                  <w:tcW w:w="161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产品和服务符合要求的证据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索证、顾客满意度调查表</w:t>
                  </w:r>
                </w:p>
              </w:tc>
              <w:tc>
                <w:tcPr>
                  <w:tcW w:w="161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策划的变更的控制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17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识别外包过程及控制方法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17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顾客沟通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与客户有关过程控制程序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与顾客沟通的内容包括：</w:t>
            </w:r>
          </w:p>
          <w:tbl>
            <w:tblPr>
              <w:tblStyle w:val="11"/>
              <w:tblW w:w="139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4201"/>
              <w:gridCol w:w="1930"/>
              <w:gridCol w:w="2139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420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3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3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证据</w:t>
                  </w:r>
                </w:p>
              </w:tc>
              <w:tc>
                <w:tcPr>
                  <w:tcW w:w="245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420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1930" w:type="dxa"/>
                </w:tcPr>
                <w:p>
                  <w:pPr>
                    <w:shd w:val="clea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pPr>
                    <w:shd w:val="clea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微信 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访问</w:t>
                  </w:r>
                </w:p>
                <w:p>
                  <w:pPr>
                    <w:shd w:val="clear"/>
                  </w:pPr>
                </w:p>
              </w:tc>
              <w:tc>
                <w:tcPr>
                  <w:tcW w:w="2139" w:type="dxa"/>
                </w:tcPr>
                <w:p>
                  <w:pPr>
                    <w:shd w:val="clea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招投标书</w:t>
                  </w:r>
                </w:p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公司网站</w:t>
                  </w:r>
                </w:p>
              </w:tc>
              <w:tc>
                <w:tcPr>
                  <w:tcW w:w="245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110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420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签订合同或订单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1930" w:type="dxa"/>
                </w:tcPr>
                <w:p>
                  <w:pPr>
                    <w:shd w:val="clea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微信 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面对面服务</w:t>
                  </w:r>
                </w:p>
              </w:tc>
              <w:tc>
                <w:tcPr>
                  <w:tcW w:w="2139" w:type="dxa"/>
                </w:tcPr>
                <w:p>
                  <w:pPr>
                    <w:shd w:val="clea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合同</w:t>
                  </w:r>
                </w:p>
                <w:p>
                  <w:pPr>
                    <w:shd w:val="clear"/>
                  </w:pPr>
                </w:p>
              </w:tc>
              <w:tc>
                <w:tcPr>
                  <w:tcW w:w="245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110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</w:trPr>
              <w:tc>
                <w:tcPr>
                  <w:tcW w:w="111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420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获取顾客反馈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1930" w:type="dxa"/>
                </w:tcPr>
                <w:p>
                  <w:pPr>
                    <w:shd w:val="clea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 xml:space="preserve">邮件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会议</w:t>
                  </w:r>
                </w:p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客诉电话</w:t>
                  </w:r>
                  <w:r>
                    <w:rPr>
                      <w:rFonts w:ascii="宋体" w:hAnsi="宋体"/>
                    </w:rPr>
                    <w:t xml:space="preserve"> </w:t>
                  </w:r>
                </w:p>
              </w:tc>
              <w:tc>
                <w:tcPr>
                  <w:tcW w:w="2139" w:type="dxa"/>
                </w:tcPr>
                <w:p>
                  <w:pPr>
                    <w:shd w:val="clear"/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满意度调查</w:t>
                  </w:r>
                </w:p>
                <w:p>
                  <w:pPr>
                    <w:shd w:val="clear"/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110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420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处置或控制顾客财产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193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139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5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110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产品和服务要求的确定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与客户有关过程控制程序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食品安全国家标准、产品标准</w:t>
            </w:r>
            <w:r>
              <w:rPr>
                <w:rFonts w:hint="eastAsia"/>
                <w:u w:val="single"/>
                <w:lang w:eastAsia="zh-CN"/>
              </w:rPr>
              <w:t>、《</w:t>
            </w:r>
            <w:r>
              <w:rPr>
                <w:rFonts w:hint="eastAsia"/>
                <w:u w:val="single"/>
                <w:lang w:val="en-US" w:eastAsia="zh-CN"/>
              </w:rPr>
              <w:t>餐饮服务食品安全操作规范</w:t>
            </w:r>
            <w:r>
              <w:rPr>
                <w:rFonts w:hint="eastAsia"/>
                <w:u w:val="single"/>
                <w:lang w:eastAsia="zh-CN"/>
              </w:rPr>
              <w:t>》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</w:p>
          <w:p>
            <w:pPr>
              <w:shd w:val="clear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顾客要求</w:t>
            </w:r>
            <w:r>
              <w:rPr>
                <w:rFonts w:hint="eastAsia"/>
                <w:u w:val="single"/>
                <w:lang w:eastAsia="zh-CN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>甲方要求</w:t>
            </w:r>
            <w:r>
              <w:rPr>
                <w:rFonts w:hint="eastAsia"/>
                <w:u w:val="single"/>
                <w:lang w:eastAsia="zh-CN"/>
              </w:rPr>
              <w:t>）</w:t>
            </w:r>
            <w:r>
              <w:rPr>
                <w:rFonts w:hint="eastAsia"/>
                <w:u w:val="single"/>
              </w:rPr>
              <w:t xml:space="preserve">                                     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产品和服务要求的评审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Q8.2.3 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.2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与客户有关过程控制程序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shd w:val="clea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shd w:val="clea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目前和顾客约定的形式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招标书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投标书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书面合同（标书、合同、订单、传真）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口头合同（电话、口述）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电子合同（e-mail）</w:t>
            </w:r>
          </w:p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评审的方式：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授权人签字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会签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开会讨论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盖章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填写表格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向顾客提供的产品和服务的要求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饭菜熟制、卫生、食材新鲜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无异物污染、无变质发霉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及时安排制售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符合产品标准、餐饮服务食品安全操作规范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食品安全法、GB 14934-2016 、GB</w:t>
                  </w:r>
                  <w:r>
                    <w:rPr>
                      <w:highlight w:val="none"/>
                    </w:rPr>
                    <w:t>/</w:t>
                  </w:r>
                  <w:r>
                    <w:rPr>
                      <w:rFonts w:hint="eastAsia"/>
                      <w:highlight w:val="none"/>
                    </w:rPr>
                    <w:t>T 33497-2017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抽取产品和服务要求的评审相关记录名称：</w:t>
            </w:r>
            <w:r>
              <w:rPr>
                <w:rFonts w:hint="eastAsia"/>
                <w:highlight w:val="none"/>
                <w:u w:val="single"/>
              </w:rPr>
              <w:t>《   合同评审记录表                   》</w:t>
            </w:r>
          </w:p>
          <w:tbl>
            <w:tblPr>
              <w:tblStyle w:val="11"/>
              <w:tblW w:w="89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9"/>
              <w:gridCol w:w="1370"/>
              <w:gridCol w:w="1530"/>
              <w:gridCol w:w="1220"/>
              <w:gridCol w:w="968"/>
              <w:gridCol w:w="1188"/>
              <w:gridCol w:w="17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97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70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53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22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规格型号</w:t>
                  </w:r>
                </w:p>
              </w:tc>
              <w:tc>
                <w:tcPr>
                  <w:tcW w:w="96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数量</w:t>
                  </w:r>
                </w:p>
              </w:tc>
              <w:tc>
                <w:tcPr>
                  <w:tcW w:w="118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交货预期</w:t>
                  </w:r>
                </w:p>
              </w:tc>
              <w:tc>
                <w:tcPr>
                  <w:tcW w:w="170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1" w:hRule="atLeast"/>
              </w:trPr>
              <w:tc>
                <w:tcPr>
                  <w:tcW w:w="979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020-0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3-30</w:t>
                  </w:r>
                </w:p>
              </w:tc>
              <w:tc>
                <w:tcPr>
                  <w:tcW w:w="1370" w:type="dxa"/>
                </w:tcPr>
                <w:p>
                  <w:pPr>
                    <w:shd w:val="clear"/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重庆市精神卫生中心金紫山院区食堂</w:t>
                  </w:r>
                </w:p>
              </w:tc>
              <w:tc>
                <w:tcPr>
                  <w:tcW w:w="153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餐饮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服务</w:t>
                  </w:r>
                </w:p>
              </w:tc>
              <w:tc>
                <w:tcPr>
                  <w:tcW w:w="122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96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18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  <w:tc>
                <w:tcPr>
                  <w:tcW w:w="170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按照客户要求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97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37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53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96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18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70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7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37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53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22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96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18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70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</w:tbl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与先前合同或订单的要求存在差异，有关事项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已得到解决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未解决，说明</w:t>
            </w:r>
            <w:r>
              <w:rPr>
                <w:rFonts w:hint="eastAsia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对顾客没有提供形成文件的要求，在接受顾客要求前应对顾客要求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进行确认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进行确认，说明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       </w:t>
            </w:r>
            <w:r>
              <w:rPr>
                <w:rFonts w:hint="eastAsia"/>
                <w:highlight w:val="none"/>
              </w:rPr>
              <w:t xml:space="preserve">。 </w:t>
            </w:r>
          </w:p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网上销售——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已存在 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不存在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查看公司网站的产品信息，如产品目录：（不涉及）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具备提供产品或服务的能力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不具备提供产品或服务的能力</w:t>
            </w:r>
          </w:p>
          <w:p>
            <w:pPr>
              <w:shd w:val="clear"/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产品和服务要求的更改</w:t>
            </w:r>
          </w:p>
          <w:p>
            <w:pPr>
              <w:shd w:val="clear"/>
            </w:pP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.3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变更的内容：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数量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pPr>
              <w:shd w:val="clear"/>
            </w:pPr>
            <w:r>
              <w:rPr>
                <w:rFonts w:hint="eastAsia"/>
              </w:rPr>
              <w:t>变更的原因：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>
            <w:pPr>
              <w:shd w:val="clear"/>
            </w:pP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体系建立以来，未发生变更 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307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29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307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29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307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29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34" w:type="dxa"/>
            <w:gridSpan w:val="2"/>
            <w:shd w:val="clear" w:color="auto" w:fill="auto"/>
          </w:tcPr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产品设计和研发</w:t>
            </w:r>
          </w:p>
        </w:tc>
        <w:tc>
          <w:tcPr>
            <w:tcW w:w="986" w:type="dxa"/>
            <w:shd w:val="clear" w:color="auto" w:fill="auto"/>
          </w:tcPr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Q8.3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本公司</w:t>
            </w:r>
            <w:r>
              <w:rPr>
                <w:rFonts w:hint="eastAsia"/>
                <w:lang w:val="en-US" w:eastAsia="zh-CN"/>
              </w:rPr>
              <w:t>提供的餐饮管理服务（热食类食品制售）</w:t>
            </w:r>
            <w:r>
              <w:rPr>
                <w:rFonts w:hint="eastAsia"/>
              </w:rPr>
              <w:t>作业过程为按客户要求</w:t>
            </w:r>
            <w:r>
              <w:rPr>
                <w:rFonts w:hint="eastAsia"/>
                <w:lang w:val="en-US" w:eastAsia="zh-CN"/>
              </w:rPr>
              <w:t>进行，均为传统简单菜肴的制作加工，不涉及新产品开发过程。因此8.3条款不适用。删减合理。</w:t>
            </w:r>
          </w:p>
        </w:tc>
        <w:tc>
          <w:tcPr>
            <w:tcW w:w="1585" w:type="dxa"/>
            <w:shd w:val="clear" w:color="auto" w:fill="auto"/>
          </w:tcPr>
          <w:p>
            <w:pPr>
              <w:shd w:val="clear"/>
              <w:rPr>
                <w:rFonts w:ascii="宋体" w:hAnsi="宋体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shd w:val="clea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外部提供的过程、产品和服务的控制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Q8.4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F7.1.6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.4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供方评价和选择程序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shd w:val="clea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不符合</w:t>
            </w:r>
          </w:p>
          <w:p>
            <w:pPr>
              <w:shd w:val="clear"/>
              <w:rPr>
                <w:rFonts w:ascii="宋体" w:hAnsi="宋体"/>
                <w:highlight w:val="none"/>
              </w:rPr>
            </w:pPr>
          </w:p>
          <w:p>
            <w:pPr>
              <w:shd w:val="clear"/>
              <w:rPr>
                <w:rFonts w:ascii="宋体" w:hAnsi="宋体"/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color w:val="FF0000"/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食堂厨师长根据甲方的合同要求每周编制菜谱，汇总采购计划单交至甲方（重庆市精神卫生中心（病员食堂），以下简称医院食堂）食堂团长，经审批合格后进行食材的采购验收，送货至食堂，厨师长负责验收，主要以感官验收为主，提供有《食堂进料检验记录表》，随机抽取2021-09-27，进料产品：牛肉、西蓝花、鸭子等，判定结果正常。</w:t>
            </w:r>
          </w:p>
          <w:p>
            <w:pPr>
              <w:pStyle w:val="9"/>
              <w:shd w:val="clear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在生产现场和库房确认有是否有是从非合格供方处采购的材料。</w:t>
            </w:r>
          </w:p>
          <w:p>
            <w:pPr>
              <w:shd w:val="clear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none"/>
              </w:rPr>
              <w:t>常温库房</w:t>
            </w:r>
            <w:r>
              <w:rPr>
                <w:rFonts w:hint="eastAsia"/>
                <w:highlight w:val="none"/>
                <w:u w:val="single"/>
              </w:rPr>
              <w:t>：食用油、大米、食盐、白砂糖、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老抽、醋、辣椒</w:t>
            </w:r>
            <w:r>
              <w:rPr>
                <w:rFonts w:hint="eastAsia"/>
                <w:highlight w:val="none"/>
                <w:u w:val="single"/>
              </w:rPr>
              <w:t>等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  <w:u w:val="none"/>
              </w:rPr>
              <w:t>冷冻柜中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</w:rPr>
              <w:t>猪肉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shd w:val="clea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毛菜间：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冬瓜、胡萝卜、洋葱、土豆、鸡蛋    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没有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有，说明：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提供给外部供方的信息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手册8</w:t>
            </w:r>
            <w:r>
              <w:rPr>
                <w:highlight w:val="none"/>
              </w:rPr>
              <w:t>.4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供方评价和选择程序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shd w:val="clear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在与</w:t>
            </w:r>
            <w:r>
              <w:rPr>
                <w:rFonts w:hint="eastAsia"/>
                <w:highlight w:val="none"/>
                <w:lang w:val="en-US" w:eastAsia="zh-CN"/>
              </w:rPr>
              <w:t>甲方（医院食堂）</w:t>
            </w:r>
            <w:r>
              <w:rPr>
                <w:rFonts w:hint="eastAsia"/>
                <w:highlight w:val="none"/>
              </w:rPr>
              <w:t>供方沟通之前，所确定的要求是：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充分适宜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不充分适宜，说明：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shd w:val="clear"/>
              <w:rPr>
                <w:b/>
                <w:bCs/>
                <w:color w:val="0070C0"/>
                <w:highlight w:val="none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</w:t>
            </w:r>
            <w:bookmarkStart w:id="0" w:name="_Hlk55997104"/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《采购合同》及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《采购计划》</w:t>
            </w:r>
            <w:bookmarkEnd w:id="0"/>
            <w:r>
              <w:rPr>
                <w:rFonts w:hint="eastAsia"/>
                <w:highlight w:val="none"/>
              </w:rPr>
              <w:t>。组织与外部供方沟通以下要求：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2171"/>
              <w:gridCol w:w="1900"/>
              <w:gridCol w:w="19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采购订单号/日期</w:t>
                  </w:r>
                </w:p>
              </w:tc>
              <w:tc>
                <w:tcPr>
                  <w:tcW w:w="217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25  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90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  <w:tc>
                <w:tcPr>
                  <w:tcW w:w="193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过程、产品和服务名称</w:t>
                  </w:r>
                </w:p>
              </w:tc>
              <w:tc>
                <w:tcPr>
                  <w:tcW w:w="2171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魔芋、上海青、小白菜、鸡蛋等</w:t>
                  </w:r>
                </w:p>
              </w:tc>
              <w:tc>
                <w:tcPr>
                  <w:tcW w:w="1900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31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过程、产品和服务要求</w:t>
                  </w:r>
                </w:p>
              </w:tc>
              <w:tc>
                <w:tcPr>
                  <w:tcW w:w="217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符合标准</w:t>
                  </w:r>
                  <w:r>
                    <w:rPr>
                      <w:rFonts w:hint="eastAsia"/>
                      <w:highlight w:val="none"/>
                    </w:rPr>
                    <w:t>，索证齐全</w:t>
                  </w:r>
                </w:p>
              </w:tc>
              <w:tc>
                <w:tcPr>
                  <w:tcW w:w="1900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3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30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产品和服务批准； </w:t>
                  </w:r>
                </w:p>
              </w:tc>
              <w:tc>
                <w:tcPr>
                  <w:tcW w:w="217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甲方（医院食堂）</w:t>
                  </w:r>
                </w:p>
              </w:tc>
              <w:tc>
                <w:tcPr>
                  <w:tcW w:w="1900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3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方法、过程和设备的批准；</w:t>
                  </w:r>
                </w:p>
              </w:tc>
              <w:tc>
                <w:tcPr>
                  <w:tcW w:w="217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900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31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产品和服务的放行的批准</w:t>
                  </w:r>
                </w:p>
              </w:tc>
              <w:tc>
                <w:tcPr>
                  <w:tcW w:w="217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甲方（医院食堂）</w:t>
                  </w:r>
                </w:p>
              </w:tc>
              <w:tc>
                <w:tcPr>
                  <w:tcW w:w="190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93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217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900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31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2171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甲方（医院食堂）送货至食堂</w:t>
                  </w:r>
                </w:p>
              </w:tc>
              <w:tc>
                <w:tcPr>
                  <w:tcW w:w="1900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31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2171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900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31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17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90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93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</w:tbl>
          <w:p>
            <w:pPr>
              <w:shd w:val="clear"/>
              <w:rPr>
                <w:highlight w:val="yellow"/>
              </w:rPr>
            </w:pPr>
          </w:p>
          <w:p>
            <w:pPr>
              <w:shd w:val="clear"/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生产和服务提供的控制</w:t>
            </w:r>
          </w:p>
          <w:p>
            <w:pPr>
              <w:shd w:val="clear"/>
            </w:pP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Q8.5.1  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餐饮流程图、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《产品/服务提供控制程序》、《工艺流程图》、《图纸》、《作业指导书》、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《操作规程》、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烹调加工管理制度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粗加工管理制度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组织应在受控条件下进行生产和服务提供。</w:t>
            </w:r>
          </w:p>
          <w:p>
            <w:pPr>
              <w:shd w:val="clear"/>
            </w:pPr>
            <w:r>
              <w:rPr>
                <w:rFonts w:hint="eastAsia"/>
              </w:rPr>
              <w:t>产品/服务1：</w:t>
            </w:r>
          </w:p>
          <w:p>
            <w:pPr>
              <w:shd w:val="clear"/>
            </w:pPr>
            <w:r>
              <w:rPr>
                <w:rFonts w:hint="eastAsia"/>
              </w:rPr>
              <w:t>查看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餐饮流程图、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《工艺流程图》、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《操作规程》、《生产计划》：</w:t>
            </w:r>
          </w:p>
          <w:p>
            <w:pPr>
              <w:shd w:val="clear"/>
            </w:pPr>
          </w:p>
          <w:p>
            <w:pPr>
              <w:shd w:val="clear"/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红案：</w:t>
            </w:r>
          </w:p>
          <w:p>
            <w:pPr>
              <w:pStyle w:val="9"/>
              <w:shd w:val="clear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原料验收——择菜——洗菜——切菜——烹饪（炒、煮）——装盘</w:t>
            </w:r>
            <w:r>
              <w:rPr>
                <w:rFonts w:hint="eastAsia"/>
                <w:lang w:val="en-US" w:eastAsia="zh-CN"/>
              </w:rPr>
              <w:t>——食用</w:t>
            </w:r>
          </w:p>
          <w:p>
            <w:pPr>
              <w:shd w:val="clear"/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</w:p>
          <w:p>
            <w:pPr>
              <w:shd w:val="clear"/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白案：</w:t>
            </w:r>
          </w:p>
          <w:p>
            <w:pPr>
              <w:pStyle w:val="9"/>
              <w:shd w:val="clear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原料验收——清洗（大米）——蒸煮——盛碗</w:t>
            </w:r>
            <w:r>
              <w:rPr>
                <w:rFonts w:hint="eastAsia"/>
                <w:lang w:val="en-US" w:eastAsia="zh-CN"/>
              </w:rPr>
              <w:t>——食用</w:t>
            </w:r>
          </w:p>
          <w:p>
            <w:pPr>
              <w:pStyle w:val="9"/>
              <w:shd w:val="clear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原料验收——和面——醒发——蒸制——分餐——食用</w:t>
            </w:r>
          </w:p>
          <w:p>
            <w:pPr>
              <w:shd w:val="clear"/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0"/>
              </w:rPr>
            </w:pPr>
          </w:p>
          <w:p>
            <w:pPr>
              <w:shd w:val="clear"/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餐具清洗消毒：</w:t>
            </w:r>
          </w:p>
          <w:p>
            <w:pPr>
              <w:shd w:val="clear"/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餐具——回收——清洗——消毒——备用</w:t>
            </w:r>
          </w:p>
          <w:p>
            <w:pPr>
              <w:shd w:val="clear"/>
              <w:rPr>
                <w:highlight w:val="cyan"/>
              </w:rPr>
            </w:pPr>
          </w:p>
          <w:p>
            <w:pPr>
              <w:shd w:val="clear"/>
            </w:pPr>
            <w:r>
              <w:rPr>
                <w:rFonts w:hint="eastAsia"/>
              </w:rPr>
              <w:t>抽查《生产操作记录》或《跟工单》等证据（不适用）</w:t>
            </w:r>
          </w:p>
          <w:p>
            <w:pPr>
              <w:shd w:val="clea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工序1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热菜类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2149"/>
              <w:gridCol w:w="14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工序名称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149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restart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2021-09-28</w:t>
                  </w:r>
                </w:p>
              </w:tc>
              <w:tc>
                <w:tcPr>
                  <w:tcW w:w="1620" w:type="dxa"/>
                  <w:vMerge w:val="restart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洋葱木耳炒肉丝</w:t>
                  </w: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粗加工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100%目测，无腐败、变质、肉品质新鲜</w:t>
                  </w:r>
                </w:p>
              </w:tc>
              <w:tc>
                <w:tcPr>
                  <w:tcW w:w="2149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100%目测，无腐败、变质、肉品质新鲜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切配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按照粗加工管理制度执行</w:t>
                  </w:r>
                </w:p>
              </w:tc>
              <w:tc>
                <w:tcPr>
                  <w:tcW w:w="2149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按照相应要求执行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烹饪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按照烹饪加工管理制度、工艺流程图、《危害控制计划》执行</w:t>
                  </w:r>
                </w:p>
              </w:tc>
              <w:tc>
                <w:tcPr>
                  <w:tcW w:w="2149" w:type="dxa"/>
                  <w:vAlign w:val="center"/>
                </w:tcPr>
                <w:p>
                  <w:pPr>
                    <w:shd w:val="clear"/>
                    <w:jc w:val="both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菜品制熟、烹饪煮透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成品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熟透、色泽正常</w:t>
                  </w:r>
                </w:p>
              </w:tc>
              <w:tc>
                <w:tcPr>
                  <w:tcW w:w="2149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熟透、色泽正常</w:t>
                  </w:r>
                </w:p>
              </w:tc>
              <w:tc>
                <w:tcPr>
                  <w:tcW w:w="146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/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9"/>
              <w:shd w:val="clear"/>
              <w:ind w:left="0" w:leftChars="0" w:firstLine="0" w:firstLineChars="0"/>
              <w:rPr>
                <w:highlight w:val="yellow"/>
              </w:rPr>
            </w:pPr>
          </w:p>
          <w:p>
            <w:pPr>
              <w:pStyle w:val="9"/>
              <w:shd w:val="clear"/>
              <w:ind w:left="0" w:leftChars="0" w:firstLine="0" w:firstLineChars="0"/>
              <w:rPr>
                <w:highlight w:val="yellow"/>
              </w:rPr>
            </w:pPr>
          </w:p>
          <w:p>
            <w:pPr>
              <w:shd w:val="clea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工序2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主食类：随机抽取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9"/>
              <w:gridCol w:w="1708"/>
              <w:gridCol w:w="1122"/>
              <w:gridCol w:w="1922"/>
              <w:gridCol w:w="1878"/>
              <w:gridCol w:w="17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708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工序名称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" w:hRule="atLeast"/>
              </w:trPr>
              <w:tc>
                <w:tcPr>
                  <w:tcW w:w="679" w:type="dxa"/>
                  <w:vMerge w:val="restart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2021-09-28</w:t>
                  </w:r>
                </w:p>
              </w:tc>
              <w:tc>
                <w:tcPr>
                  <w:tcW w:w="1708" w:type="dxa"/>
                  <w:vMerge w:val="restart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米饭</w:t>
                  </w: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淘洗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100%目测，无异物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100%目测，无异物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708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加水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米水比例约：1:1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米水比例1:1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708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蒸煮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蒸制柜沸腾,2h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沸腾,2h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708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成品</w:t>
                  </w:r>
                </w:p>
              </w:tc>
              <w:tc>
                <w:tcPr>
                  <w:tcW w:w="19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100%目测，颜色正常、米饭香味、无异物、熟制</w:t>
                  </w:r>
                </w:p>
              </w:tc>
              <w:tc>
                <w:tcPr>
                  <w:tcW w:w="1878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100%目测，颜色正常、米饭香味、无异物、熟制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shd w:val="clear"/>
              <w:rPr>
                <w:highlight w:val="yellow"/>
              </w:rPr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  <w:ind w:left="0" w:leftChars="0" w:firstLine="0" w:firstLineChars="0"/>
              <w:rPr>
                <w:highlight w:val="yellow"/>
              </w:rPr>
            </w:pPr>
          </w:p>
          <w:p>
            <w:pPr>
              <w:shd w:val="clea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工序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/>
                <w:highlight w:val="none"/>
                <w:lang w:val="en-US" w:eastAsia="zh-CN"/>
              </w:rPr>
              <w:t>白案（蒸煮类）随机抽取：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9"/>
              <w:gridCol w:w="846"/>
              <w:gridCol w:w="1022"/>
              <w:gridCol w:w="2967"/>
              <w:gridCol w:w="1795"/>
              <w:gridCol w:w="17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022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工序名称</w:t>
                  </w:r>
                </w:p>
              </w:tc>
              <w:tc>
                <w:tcPr>
                  <w:tcW w:w="2967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1795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" w:hRule="atLeast"/>
              </w:trPr>
              <w:tc>
                <w:tcPr>
                  <w:tcW w:w="679" w:type="dxa"/>
                  <w:vMerge w:val="restart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2021-09-28</w:t>
                  </w:r>
                </w:p>
              </w:tc>
              <w:tc>
                <w:tcPr>
                  <w:tcW w:w="846" w:type="dxa"/>
                  <w:vMerge w:val="restart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鲜肉包</w:t>
                  </w:r>
                </w:p>
              </w:tc>
              <w:tc>
                <w:tcPr>
                  <w:tcW w:w="10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淘洗</w:t>
                  </w:r>
                </w:p>
              </w:tc>
              <w:tc>
                <w:tcPr>
                  <w:tcW w:w="296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100%目测，无异物</w:t>
                  </w:r>
                </w:p>
              </w:tc>
              <w:tc>
                <w:tcPr>
                  <w:tcW w:w="1795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100%目测，无异物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846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配料</w:t>
                  </w:r>
                </w:p>
              </w:tc>
              <w:tc>
                <w:tcPr>
                  <w:tcW w:w="296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泡打粉使用量：0.5%-2%，以面粉干基计）</w:t>
                  </w:r>
                </w:p>
              </w:tc>
              <w:tc>
                <w:tcPr>
                  <w:tcW w:w="1795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泡打粉：0.8%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846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蒸煮</w:t>
                  </w:r>
                </w:p>
              </w:tc>
              <w:tc>
                <w:tcPr>
                  <w:tcW w:w="2967" w:type="dxa"/>
                  <w:vAlign w:val="center"/>
                </w:tcPr>
                <w:p>
                  <w:pPr>
                    <w:shd w:val="clear"/>
                    <w:jc w:val="both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沸腾状态,20-25min</w:t>
                  </w:r>
                </w:p>
              </w:tc>
              <w:tc>
                <w:tcPr>
                  <w:tcW w:w="1795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沸腾状态,20-25min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9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846" w:type="dxa"/>
                  <w:vMerge w:val="continue"/>
                  <w:vAlign w:val="center"/>
                </w:tcPr>
                <w:p>
                  <w:pPr>
                    <w:shd w:val="clear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成品</w:t>
                  </w:r>
                </w:p>
              </w:tc>
              <w:tc>
                <w:tcPr>
                  <w:tcW w:w="296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100%目测，色泽正常、无异物、熟制</w:t>
                  </w:r>
                </w:p>
              </w:tc>
              <w:tc>
                <w:tcPr>
                  <w:tcW w:w="1795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证书煮透、色泽正常、无异味、已蒸熟</w:t>
                  </w:r>
                </w:p>
              </w:tc>
              <w:tc>
                <w:tcPr>
                  <w:tcW w:w="1734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shd w:val="clear"/>
              <w:rPr>
                <w:highlight w:val="yellow"/>
              </w:rPr>
            </w:pPr>
          </w:p>
          <w:p>
            <w:pPr>
              <w:pStyle w:val="9"/>
              <w:shd w:val="clear"/>
              <w:ind w:left="0" w:leftChars="0" w:firstLine="0" w:firstLineChars="0"/>
              <w:rPr>
                <w:highlight w:val="yellow"/>
              </w:rPr>
            </w:pPr>
          </w:p>
          <w:p>
            <w:pPr>
              <w:pStyle w:val="9"/>
              <w:shd w:val="clear"/>
              <w:ind w:left="0" w:leftChars="0" w:firstLine="0" w:firstLineChars="0"/>
            </w:pPr>
          </w:p>
          <w:p>
            <w:pPr>
              <w:shd w:val="clear"/>
              <w:snapToGrid w:val="0"/>
              <w:spacing w:line="280" w:lineRule="exact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工序3</w:t>
            </w:r>
            <w:r>
              <w:rPr>
                <w:rFonts w:hint="eastAsia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highlight w:val="none"/>
              </w:rPr>
              <w:t>餐具清洗消毒：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highlight w:val="none"/>
                <w:lang w:val="en-US" w:eastAsia="zh-CN"/>
              </w:rPr>
              <w:t>每餐结束后清洗完毕进行，采用智能热风循环消毒柜进行；随机抽取：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9"/>
              <w:gridCol w:w="1156"/>
              <w:gridCol w:w="193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9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产品名称/批次</w:t>
                  </w:r>
                </w:p>
              </w:tc>
              <w:tc>
                <w:tcPr>
                  <w:tcW w:w="1156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工序名称</w:t>
                  </w:r>
                </w:p>
              </w:tc>
              <w:tc>
                <w:tcPr>
                  <w:tcW w:w="1939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shd w:val="clear"/>
                    <w:jc w:val="right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2021-09-28</w:t>
                  </w:r>
                </w:p>
              </w:tc>
              <w:tc>
                <w:tcPr>
                  <w:tcW w:w="1569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餐具</w:t>
                  </w:r>
                </w:p>
              </w:tc>
              <w:tc>
                <w:tcPr>
                  <w:tcW w:w="1156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清洗消毒</w:t>
                  </w:r>
                </w:p>
              </w:tc>
              <w:tc>
                <w:tcPr>
                  <w:tcW w:w="1939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热风温度≥100℃，时间≥30min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热风温度：100℃，时间：90min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939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569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939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shd w:val="clear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shd w:val="clear"/>
              <w:rPr>
                <w:highlight w:val="yellow"/>
              </w:rPr>
            </w:pPr>
          </w:p>
          <w:p>
            <w:pPr>
              <w:shd w:val="clear"/>
              <w:rPr>
                <w:highlight w:val="yellow"/>
              </w:rPr>
            </w:pPr>
          </w:p>
          <w:p>
            <w:pPr>
              <w:shd w:val="clear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首件检验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不适用  》（适用时）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抽样时间</w:t>
                  </w: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  <w:rPr>
                      <w:color w:val="000000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shd w:val="clear"/>
              <w:rPr>
                <w:highlight w:val="yellow"/>
              </w:rPr>
            </w:pPr>
          </w:p>
          <w:p>
            <w:pPr>
              <w:pStyle w:val="9"/>
              <w:shd w:val="clear"/>
              <w:ind w:left="0" w:leftChars="0" w:firstLine="0" w:firstLineChars="0"/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查看需要确认的过程控制：</w:t>
            </w:r>
          </w:p>
          <w:p>
            <w:pPr>
              <w:shd w:val="clear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</w:t>
            </w:r>
            <w:r>
              <w:rPr>
                <w:rFonts w:hint="eastAsia"/>
                <w:b/>
                <w:bCs/>
                <w:highlight w:val="none"/>
              </w:rPr>
              <w:t>过程确认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特殊</w:t>
            </w:r>
            <w:r>
              <w:rPr>
                <w:rFonts w:hint="eastAsia"/>
                <w:highlight w:val="none"/>
                <w:u w:val="single"/>
              </w:rPr>
              <w:t>过程确认记录       》（适用时）</w:t>
            </w:r>
          </w:p>
          <w:tbl>
            <w:tblPr>
              <w:tblStyle w:val="11"/>
              <w:tblW w:w="90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8"/>
              <w:gridCol w:w="923"/>
              <w:gridCol w:w="1045"/>
              <w:gridCol w:w="982"/>
              <w:gridCol w:w="846"/>
              <w:gridCol w:w="909"/>
              <w:gridCol w:w="1022"/>
              <w:gridCol w:w="633"/>
              <w:gridCol w:w="1089"/>
              <w:gridCol w:w="9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8" w:hRule="atLeast"/>
              </w:trPr>
              <w:tc>
                <w:tcPr>
                  <w:tcW w:w="598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确认日期</w:t>
                  </w:r>
                </w:p>
              </w:tc>
              <w:tc>
                <w:tcPr>
                  <w:tcW w:w="923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确认过程</w:t>
                  </w:r>
                </w:p>
              </w:tc>
              <w:tc>
                <w:tcPr>
                  <w:tcW w:w="1045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人员确认</w:t>
                  </w:r>
                </w:p>
              </w:tc>
              <w:tc>
                <w:tcPr>
                  <w:tcW w:w="982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设备确认</w:t>
                  </w:r>
                </w:p>
              </w:tc>
              <w:tc>
                <w:tcPr>
                  <w:tcW w:w="846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原材料确认</w:t>
                  </w:r>
                </w:p>
              </w:tc>
              <w:tc>
                <w:tcPr>
                  <w:tcW w:w="909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工艺确认</w:t>
                  </w:r>
                </w:p>
              </w:tc>
              <w:tc>
                <w:tcPr>
                  <w:tcW w:w="1022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环境确认</w:t>
                  </w:r>
                </w:p>
              </w:tc>
              <w:tc>
                <w:tcPr>
                  <w:tcW w:w="633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破坏性试验</w:t>
                  </w:r>
                </w:p>
              </w:tc>
              <w:tc>
                <w:tcPr>
                  <w:tcW w:w="1089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结果确认</w:t>
                  </w:r>
                </w:p>
              </w:tc>
              <w:tc>
                <w:tcPr>
                  <w:tcW w:w="967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确认结论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68" w:hRule="atLeast"/>
              </w:trPr>
              <w:tc>
                <w:tcPr>
                  <w:tcW w:w="598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  <w:highlight w:val="none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Times New Roman" w:hAnsi="Times New Roman" w:cs="Times New Roman"/>
                      <w:szCs w:val="21"/>
                      <w:highlight w:val="none"/>
                    </w:rPr>
                    <w:t>-</w:t>
                  </w:r>
                  <w:r>
                    <w:rPr>
                      <w:rFonts w:ascii="Times New Roman" w:hAnsi="Times New Roman" w:cs="Times New Roman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Times New Roman" w:hAnsi="Times New Roman" w:cs="Times New Roman"/>
                      <w:szCs w:val="21"/>
                      <w:highlight w:val="none"/>
                    </w:rPr>
                    <w:t>-18</w:t>
                  </w:r>
                </w:p>
              </w:tc>
              <w:tc>
                <w:tcPr>
                  <w:tcW w:w="923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  <w:highlight w:val="none"/>
                      <w:lang w:val="en-US" w:eastAsia="zh-CN"/>
                    </w:rPr>
                    <w:t>烹饪过程</w:t>
                  </w:r>
                </w:p>
              </w:tc>
              <w:tc>
                <w:tcPr>
                  <w:tcW w:w="1045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有健康证，经过食品安全、岗位技能培训考核合格后上岗</w:t>
                  </w:r>
                </w:p>
              </w:tc>
              <w:tc>
                <w:tcPr>
                  <w:tcW w:w="982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设备操作性能稳定，均按期进行保养，未出现异常</w:t>
                  </w:r>
                </w:p>
              </w:tc>
              <w:tc>
                <w:tcPr>
                  <w:tcW w:w="846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合格供方处购买食材</w:t>
                  </w:r>
                </w:p>
              </w:tc>
              <w:tc>
                <w:tcPr>
                  <w:tcW w:w="909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符合餐饮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烹饪过程要求</w:t>
                  </w:r>
                </w:p>
              </w:tc>
              <w:tc>
                <w:tcPr>
                  <w:tcW w:w="1022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符合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烹饪环境要求</w:t>
                  </w:r>
                </w:p>
              </w:tc>
              <w:tc>
                <w:tcPr>
                  <w:tcW w:w="633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——</w:t>
                  </w:r>
                </w:p>
              </w:tc>
              <w:tc>
                <w:tcPr>
                  <w:tcW w:w="1089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感官目测、菜品蒸熟煮透</w:t>
                  </w:r>
                </w:p>
              </w:tc>
              <w:tc>
                <w:tcPr>
                  <w:tcW w:w="967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</w:instrText>
                  </w:r>
                  <w:r>
                    <w:rPr>
                      <w:rFonts w:hint="eastAsia" w:ascii="宋体" w:hAnsi="宋体"/>
                      <w:position w:val="-3"/>
                      <w:sz w:val="27"/>
                      <w:szCs w:val="18"/>
                      <w:highlight w:val="none"/>
                    </w:rPr>
                    <w:instrText xml:space="preserve">□</w:instrText>
                  </w:r>
                  <w:r>
                    <w:rPr>
                      <w:rFonts w:hint="eastAsia" w:ascii="宋体" w:hAnsi="宋体"/>
                      <w:position w:val="0"/>
                      <w:sz w:val="18"/>
                      <w:szCs w:val="18"/>
                      <w:highlight w:val="none"/>
                    </w:rPr>
                    <w:instrText xml:space="preserve">,√)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2" w:hRule="atLeast"/>
              </w:trPr>
              <w:tc>
                <w:tcPr>
                  <w:tcW w:w="598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1</w:t>
                  </w:r>
                  <w:r>
                    <w:rPr>
                      <w:rFonts w:hint="eastAsia" w:ascii="Times New Roman" w:hAnsi="Times New Roman" w:cs="Times New Roman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  <w:r>
                    <w:rPr>
                      <w:rFonts w:hint="eastAsia" w:ascii="Times New Roman" w:hAnsi="Times New Roman" w:cs="Times New Roman"/>
                      <w:szCs w:val="21"/>
                    </w:rPr>
                    <w:t>-18</w:t>
                  </w:r>
                </w:p>
              </w:tc>
              <w:tc>
                <w:tcPr>
                  <w:tcW w:w="923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餐具消毒过程</w:t>
                  </w:r>
                </w:p>
              </w:tc>
              <w:tc>
                <w:tcPr>
                  <w:tcW w:w="1045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有健康证，经过培训上岗</w:t>
                  </w:r>
                </w:p>
              </w:tc>
              <w:tc>
                <w:tcPr>
                  <w:tcW w:w="982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  <w:t>餐（用）具洗涤、消毒管理制度</w:t>
                  </w:r>
                </w:p>
              </w:tc>
              <w:tc>
                <w:tcPr>
                  <w:tcW w:w="846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使用食品洗洁精</w:t>
                  </w:r>
                </w:p>
              </w:tc>
              <w:tc>
                <w:tcPr>
                  <w:tcW w:w="909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按照餐具消毒流程进行</w:t>
                  </w:r>
                </w:p>
              </w:tc>
              <w:tc>
                <w:tcPr>
                  <w:tcW w:w="1022" w:type="dxa"/>
                </w:tcPr>
                <w:p>
                  <w:pPr>
                    <w:shd w:val="clear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按照PRP、《危害控制计划》要求进行</w:t>
                  </w:r>
                </w:p>
              </w:tc>
              <w:tc>
                <w:tcPr>
                  <w:tcW w:w="633" w:type="dxa"/>
                </w:tcPr>
                <w:p>
                  <w:pPr>
                    <w:shd w:val="clear"/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89" w:type="dxa"/>
                </w:tcPr>
                <w:p>
                  <w:pPr>
                    <w:shd w:val="clear"/>
                    <w:rPr>
                      <w:rFonts w:hint="default" w:eastAsia="宋体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委托第三方检验</w:t>
                  </w:r>
                </w:p>
              </w:tc>
              <w:tc>
                <w:tcPr>
                  <w:tcW w:w="967" w:type="dxa"/>
                </w:tcPr>
                <w:p>
                  <w:pPr>
                    <w:shd w:val="clear"/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598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23" w:type="dxa"/>
                </w:tcPr>
                <w:p>
                  <w:pPr>
                    <w:shd w:val="clear"/>
                    <w:rPr>
                      <w:rFonts w:hint="eastAsia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45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82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022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633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67" w:type="dxa"/>
                </w:tcPr>
                <w:p>
                  <w:pPr>
                    <w:shd w:val="clear"/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9"/>
              <w:shd w:val="clear"/>
              <w:ind w:left="0" w:leftChars="0" w:firstLine="0" w:firstLineChars="0"/>
              <w:rPr>
                <w:rFonts w:hint="eastAsia"/>
                <w:color w:val="0000FF"/>
              </w:rPr>
            </w:pPr>
          </w:p>
          <w:p>
            <w:pPr>
              <w:shd w:val="clear"/>
              <w:rPr>
                <w:rFonts w:hint="eastAsia" w:eastAsia="宋体"/>
                <w:color w:val="0000FF"/>
                <w:u w:val="single"/>
                <w:lang w:eastAsia="zh-CN"/>
              </w:rPr>
            </w:pPr>
            <w:r>
              <w:rPr>
                <w:rFonts w:hint="eastAsia"/>
                <w:color w:val="0000FF"/>
              </w:rPr>
              <w:t>详见：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餐具消毒</w:t>
            </w:r>
            <w:r>
              <w:rPr>
                <w:rFonts w:hint="eastAsia"/>
                <w:color w:val="0000FF"/>
                <w:u w:val="single"/>
              </w:rPr>
              <w:t>特殊过程确认表</w:t>
            </w:r>
            <w:r>
              <w:rPr>
                <w:rFonts w:hint="eastAsia"/>
                <w:color w:val="0000FF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餐饮服务提供、烹饪、</w:t>
            </w:r>
            <w:r>
              <w:rPr>
                <w:rFonts w:hint="eastAsia"/>
                <w:color w:val="0000FF"/>
                <w:u w:val="single"/>
                <w:lang w:eastAsia="zh-CN"/>
              </w:rPr>
              <w:t>特殊过程确认记录</w:t>
            </w:r>
          </w:p>
          <w:p>
            <w:pPr>
              <w:shd w:val="clear"/>
              <w:rPr>
                <w:color w:val="0000FF"/>
                <w:highlight w:val="cyan"/>
              </w:rPr>
            </w:pPr>
          </w:p>
          <w:p>
            <w:pPr>
              <w:shd w:val="clea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采取防范人为错误的措施；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严格控制采买数量</w:t>
            </w:r>
            <w:r>
              <w:rPr>
                <w:rFonts w:hint="eastAsia"/>
                <w:highlight w:val="none"/>
                <w:u w:val="single"/>
              </w:rPr>
              <w:t xml:space="preserve">，避免腐烂变质； 粮油先进先出， 避免过期使用 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冷藏/冻柜责任到人；</w:t>
            </w:r>
          </w:p>
          <w:p>
            <w:pPr>
              <w:shd w:val="clear"/>
              <w:rPr>
                <w:highlight w:val="cyan"/>
              </w:rPr>
            </w:pPr>
          </w:p>
          <w:p>
            <w:pPr>
              <w:shd w:val="clear"/>
            </w:pPr>
            <w:r>
              <w:rPr>
                <w:rFonts w:hint="eastAsia"/>
              </w:rPr>
              <w:t>对于食品行业的运输控制：（不涉及）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车辆卫生清洁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不与有毒有害物质混匀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保温车辆的温度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℃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对于危化品行业运输：（不涉及）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车辆行驶许可证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按照预定路线行驶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泄露处理措施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火灾处理措施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查看关键岗位人员是否按操作要求进行操作。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抽样询问关键岗位人员是否熟悉按操作要求。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shd w:val="clear"/>
            </w:pPr>
            <w:r>
              <w:rPr>
                <w:rFonts w:hint="eastAsia"/>
              </w:rPr>
              <w:t>查看关键岗位的控制参数是否按操作要求进行操作。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查看是否按要求实施了产品标识。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是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调味料类、已拆封类的原料面粉标识不完善，已现场沟通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shd w:val="clear"/>
            </w:pPr>
            <w:r>
              <w:rPr>
                <w:rFonts w:hint="eastAsia"/>
              </w:rPr>
              <w:t>查看是否按要求实施了状态标识。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shd w:val="clear"/>
              <w:rPr>
                <w:color w:val="FF0000"/>
                <w:highlight w:val="none"/>
              </w:rPr>
            </w:pPr>
            <w:r>
              <w:rPr>
                <w:rFonts w:hint="eastAsia"/>
                <w:highlight w:val="none"/>
              </w:rPr>
              <w:t>查看是否使用了经校准的监视测量设备。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shd w:val="clea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查看设备的完好情况。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shd w:val="clear"/>
            </w:pPr>
            <w:r>
              <w:rPr>
                <w:rFonts w:hint="eastAsia"/>
              </w:rPr>
              <w:t>查看生产/服务环境情况。</w:t>
            </w:r>
          </w:p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现场卫生环境基本干净整洁；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现场查看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有蚊蝇、小虫，已开具不符合见F8.2条款。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</w:tcPr>
          <w:p>
            <w:pPr>
              <w:shd w:val="clear"/>
            </w:pPr>
            <w:r>
              <w:rPr>
                <w:rFonts w:hint="eastAsia"/>
              </w:rPr>
              <w:t>前提方案（PRP）</w:t>
            </w:r>
          </w:p>
        </w:tc>
        <w:tc>
          <w:tcPr>
            <w:tcW w:w="986" w:type="dxa"/>
            <w:vMerge w:val="restart"/>
          </w:tcPr>
          <w:p>
            <w:pPr>
              <w:shd w:val="clear"/>
            </w:pPr>
            <w:r>
              <w:rPr>
                <w:rFonts w:hint="eastAsia"/>
              </w:rPr>
              <w:t>F8.2</w:t>
            </w:r>
          </w:p>
          <w:p>
            <w:pPr>
              <w:shd w:val="clear"/>
            </w:pPr>
          </w:p>
        </w:tc>
        <w:tc>
          <w:tcPr>
            <w:tcW w:w="745" w:type="dxa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vMerge w:val="restart"/>
          </w:tcPr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shd w:val="clea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shd w:val="clea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134" w:type="dxa"/>
            <w:gridSpan w:val="2"/>
            <w:vMerge w:val="continue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</w:tcPr>
          <w:p>
            <w:pPr>
              <w:shd w:val="clear"/>
            </w:pPr>
          </w:p>
        </w:tc>
        <w:tc>
          <w:tcPr>
            <w:tcW w:w="745" w:type="dxa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shd w:val="clear"/>
              <w:ind w:firstLine="210" w:firstLineChars="100"/>
            </w:pPr>
            <w:r>
              <w:rPr>
                <w:rFonts w:hint="eastAsia"/>
                <w:color w:val="auto"/>
                <w:sz w:val="21"/>
                <w:szCs w:val="21"/>
              </w:rPr>
              <w:t>位于</w:t>
            </w:r>
            <w:r>
              <w:rPr>
                <w:sz w:val="21"/>
                <w:szCs w:val="21"/>
              </w:rPr>
              <w:t>重庆市江北区紫金山102号重庆市精神卫生中心（病员食堂）</w:t>
            </w:r>
            <w:r>
              <w:rPr>
                <w:rFonts w:hint="eastAsia"/>
                <w:color w:val="auto"/>
                <w:sz w:val="21"/>
                <w:szCs w:val="21"/>
              </w:rPr>
              <w:t>食堂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shd w:val="clear"/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建筑面积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3000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平方米；后厨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个（红案、白案）；库房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个；大堂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个；</w:t>
            </w:r>
          </w:p>
          <w:p>
            <w:pPr>
              <w:shd w:val="clear"/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查看餐饮加工和服务提供过程管理，与流程图基本一致。</w:t>
            </w: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highlight w:val="none"/>
                <w:u w:val="single"/>
              </w:rPr>
              <w:t>对水流、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物</w:t>
            </w:r>
            <w:r>
              <w:rPr>
                <w:rFonts w:hint="eastAsia"/>
                <w:highlight w:val="none"/>
                <w:u w:val="single"/>
              </w:rPr>
              <w:t>流和人流有区域划分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>包括虫害控制、废弃物和污水处理在内的支持性服务；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>
            <w:pPr>
              <w:shd w:val="clear"/>
              <w:ind w:firstLine="420" w:firstLineChars="20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在仓库、后厨有虫鼠害防治设施</w:t>
            </w:r>
            <w:r>
              <w:rPr>
                <w:rFonts w:hint="eastAsia"/>
                <w:highlight w:val="none"/>
                <w:u w:val="single"/>
              </w:rPr>
              <w:t>，与《捕鼠图》一致；垃圾桶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带盖在室内</w:t>
            </w:r>
            <w:r>
              <w:rPr>
                <w:rFonts w:hint="eastAsia"/>
                <w:highlight w:val="none"/>
                <w:u w:val="single"/>
              </w:rPr>
              <w:t>；无污水处理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设施</w:t>
            </w:r>
            <w:r>
              <w:rPr>
                <w:rFonts w:hint="eastAsia"/>
                <w:highlight w:val="none"/>
                <w:u w:val="single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经隔油池分离后</w:t>
            </w:r>
            <w:r>
              <w:rPr>
                <w:rFonts w:hint="eastAsia"/>
                <w:highlight w:val="none"/>
                <w:u w:val="single"/>
              </w:rPr>
              <w:t>直接排入城市管网；</w:t>
            </w:r>
          </w:p>
          <w:p>
            <w:pPr>
              <w:shd w:val="clear"/>
              <w:ind w:firstLine="420" w:firstLineChars="2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餐饮食用区有配置灭蝇灯；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后厨库房处配置灭蝇灯，但未开启；现场未见鼠害防治措施，后厨现场有见到飞蝇、小虫；</w:t>
            </w:r>
          </w:p>
          <w:p>
            <w:pPr>
              <w:shd w:val="clear"/>
              <w:ind w:firstLine="42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有《食堂捕鼠、灭蝇清洁记录表》，每周进行检查1次，随机抽查2021-08月，清洁情况正常</w:t>
            </w:r>
          </w:p>
          <w:p>
            <w:pPr>
              <w:pStyle w:val="9"/>
              <w:shd w:val="clear"/>
              <w:ind w:left="0" w:leftChars="0" w:firstLine="420" w:firstLineChars="2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废弃物：餐厨废弃油脂类、餐厨垃圾——由甲方负责定期拉走处理；</w:t>
            </w:r>
          </w:p>
          <w:p>
            <w:pPr>
              <w:pStyle w:val="9"/>
              <w:shd w:val="clear"/>
              <w:ind w:left="0" w:leftChars="0" w:firstLine="420" w:firstLineChars="200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shd w:val="clear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</w:t>
            </w:r>
            <w:r>
              <w:rPr>
                <w:rFonts w:hint="eastAsia"/>
                <w:u w:val="single"/>
                <w:lang w:val="en-US" w:eastAsia="zh-CN"/>
              </w:rPr>
              <w:t>主要以清洁为主</w:t>
            </w:r>
            <w:r>
              <w:rPr>
                <w:rFonts w:hint="eastAsia"/>
                <w:u w:val="single"/>
              </w:rPr>
              <w:t>，有保养计划和记录</w:t>
            </w:r>
            <w:r>
              <w:rPr>
                <w:rFonts w:hint="eastAsia"/>
                <w:u w:val="single"/>
                <w:lang w:eastAsia="zh-CN"/>
              </w:rPr>
              <w:t>。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pStyle w:val="9"/>
              <w:shd w:val="clear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 xml:space="preserve">供应商保证过程（如原料、 辅料、 化学品和包装材料）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  <w:rPr>
                <w:highlight w:val="none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见“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采购部</w:t>
            </w:r>
            <w:r>
              <w:rPr>
                <w:rFonts w:hint="eastAsia"/>
                <w:highlight w:val="none"/>
                <w:u w:val="single"/>
              </w:rPr>
              <w:t>”审核记录</w:t>
            </w: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  <w:ind w:firstLine="210" w:firstLineChars="100"/>
              <w:rPr>
                <w:rFonts w:hint="eastAsia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有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食堂进料检验记录表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、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食堂出库记录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》；</w:t>
            </w:r>
          </w:p>
          <w:p>
            <w:pPr>
              <w:shd w:val="clear"/>
              <w:ind w:firstLine="210" w:firstLineChars="100"/>
              <w:rPr>
                <w:rFonts w:hint="eastAsia"/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  <w:u w:val="single"/>
              </w:rPr>
              <w:t>现场查看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冷藏柜</w:t>
            </w:r>
            <w:r>
              <w:rPr>
                <w:rFonts w:hint="eastAsia"/>
                <w:color w:val="auto"/>
                <w:highlight w:val="none"/>
                <w:u w:val="single"/>
              </w:rPr>
              <w:t>温度显示为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  <w:u w:val="single"/>
              </w:rPr>
              <w:t>℃，符合0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  <w:u w:val="single"/>
              </w:rPr>
              <w:t>8℃；</w:t>
            </w:r>
          </w:p>
          <w:p>
            <w:pPr>
              <w:shd w:val="clear"/>
              <w:ind w:firstLine="210" w:firstLineChars="100"/>
              <w:rPr>
                <w:rFonts w:hint="default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现场查看冷冻库温度显示为-14℃，符合≤-12℃的要求，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未提供冷藏库、冷冻库的温度监控记录。</w:t>
            </w:r>
          </w:p>
          <w:p>
            <w:pPr>
              <w:shd w:val="clear"/>
              <w:rPr>
                <w:rFonts w:hint="default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提供有化学品购买、领用记录，领用人：张发容</w:t>
            </w: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  <w:ind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人员按照《人流图》进入加工场所；</w:t>
            </w:r>
          </w:p>
          <w:p>
            <w:pPr>
              <w:pStyle w:val="9"/>
              <w:shd w:val="clear"/>
              <w:ind w:left="0" w:leftChars="0" w:firstLine="21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蔬菜、粮食类按照《物流图》分别进入毛菜区、粗加工区、烹调区、售卖区；</w:t>
            </w:r>
          </w:p>
          <w:p>
            <w:pPr>
              <w:pStyle w:val="9"/>
              <w:shd w:val="clear"/>
              <w:ind w:left="0" w:leftChars="0" w:firstLine="21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餐具，有专门的回收通道，从回收通道直接进入洗消间；</w:t>
            </w:r>
          </w:p>
          <w:p>
            <w:pPr>
              <w:shd w:val="clear"/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>加工场所分为：</w:t>
            </w:r>
            <w:r>
              <w:rPr>
                <w:rFonts w:hint="eastAsia"/>
                <w:u w:val="single"/>
              </w:rPr>
              <w:t>初加工区域——摘菜、洗菜</w:t>
            </w:r>
          </w:p>
          <w:p>
            <w:pPr>
              <w:shd w:val="clear"/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红案加工区——切菜、炒菜  </w:t>
            </w:r>
          </w:p>
          <w:p>
            <w:pPr>
              <w:shd w:val="clear"/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白案加工区——主食加工    </w:t>
            </w: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每天工作结束进行清洁，环境基本干净整洁。</w:t>
            </w:r>
          </w:p>
          <w:p>
            <w:pPr>
              <w:pStyle w:val="9"/>
              <w:shd w:val="clear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每天对食堂卫生进行检查，提供有《食堂每日卫生检查记录》，随机抽取2021-09-01~2021-09-27，无异常</w:t>
            </w:r>
          </w:p>
          <w:p>
            <w:pPr>
              <w:pStyle w:val="9"/>
              <w:shd w:val="clear"/>
              <w:ind w:left="0" w:leftChars="0" w:firstLine="210" w:firstLineChars="1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每天进行食堂日常消毒，采用化学方法进行，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>次氯酸钠浓度100ppm~200ppm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，抽查2021-08月，操作员：于宗秀</w:t>
            </w: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健康证见“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综合部</w:t>
            </w:r>
            <w:r>
              <w:rPr>
                <w:rFonts w:hint="eastAsia"/>
                <w:highlight w:val="none"/>
                <w:u w:val="single"/>
              </w:rPr>
              <w:t xml:space="preserve">”审核记录 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pStyle w:val="9"/>
              <w:shd w:val="clear"/>
              <w:ind w:left="0" w:leftChars="0"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提供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每日体温双码查验登记表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》，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随机抽查张定芬、蒋云芳，体温正常。</w:t>
            </w: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</w:t>
            </w:r>
            <w:r>
              <w:rPr>
                <w:rFonts w:hint="eastAsia"/>
                <w:u w:val="single"/>
                <w:lang w:val="en-US" w:eastAsia="zh-CN"/>
              </w:rPr>
              <w:t>医院病员和职工的热食类食品制售</w:t>
            </w:r>
            <w:r>
              <w:rPr>
                <w:rFonts w:hint="eastAsia"/>
                <w:highlight w:val="none"/>
                <w:u w:val="single"/>
              </w:rPr>
              <w:t>。</w:t>
            </w:r>
          </w:p>
          <w:p>
            <w:pPr>
              <w:numPr>
                <w:ilvl w:val="0"/>
                <w:numId w:val="2"/>
              </w:numPr>
              <w:shd w:val="clear"/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shd w:val="clear"/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标识和可追溯性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t>Q8.5.2</w:t>
            </w:r>
          </w:p>
          <w:p>
            <w:pPr>
              <w:shd w:val="clear"/>
            </w:pPr>
            <w:r>
              <w:rPr>
                <w:rFonts w:hint="eastAsia"/>
              </w:rPr>
              <w:t>F8.3</w:t>
            </w:r>
          </w:p>
          <w:p>
            <w:pPr>
              <w:shd w:val="clear"/>
              <w:rPr>
                <w:rFonts w:hint="eastAsia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</w:t>
            </w:r>
            <w:r>
              <w:rPr>
                <w:rFonts w:hint="eastAsia"/>
                <w:szCs w:val="16"/>
                <w:lang w:val="en-US" w:eastAsia="zh-CN"/>
              </w:rPr>
              <w:t>产品</w:t>
            </w:r>
            <w:r>
              <w:rPr>
                <w:rFonts w:hint="eastAsia"/>
                <w:szCs w:val="16"/>
              </w:rPr>
              <w:t>标识和可追溯性控制程序》、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《产品/服务提供控制程序》、《标识和可追溯性控制程序》、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《产品留样制度》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前提方案</w:t>
            </w:r>
            <w:r>
              <w:rPr>
                <w:rFonts w:hint="eastAsia" w:ascii="宋体" w:hAnsi="宋体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</w:pPr>
          </w:p>
          <w:p>
            <w:pPr>
              <w:pStyle w:val="9"/>
              <w:shd w:val="clear"/>
              <w:ind w:left="0" w:leftChars="0" w:firstLine="0" w:firstLineChars="0"/>
            </w:pPr>
          </w:p>
          <w:p>
            <w:pPr>
              <w:pStyle w:val="9"/>
              <w:shd w:val="clear"/>
            </w:pPr>
          </w:p>
          <w:p>
            <w:pPr>
              <w:shd w:val="clear"/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fldChar w:fldCharType="begin"/>
            </w:r>
            <w:r>
              <w:rPr>
                <w:rFonts w:ascii="宋体" w:hAnsi="宋体"/>
                <w:color w:val="FF0000"/>
              </w:rPr>
              <w:instrText xml:space="preserve"> </w:instrText>
            </w:r>
            <w:r>
              <w:rPr>
                <w:rFonts w:hint="eastAsia" w:ascii="宋体" w:hAnsi="宋体"/>
                <w:color w:val="FF0000"/>
              </w:rPr>
              <w:instrText xml:space="preserve">eq \o\ac(□)</w:instrText>
            </w:r>
            <w:r>
              <w:rPr>
                <w:rFonts w:ascii="宋体" w:hAnsi="宋体"/>
                <w:color w:val="FF0000"/>
              </w:rPr>
              <w:fldChar w:fldCharType="end"/>
            </w:r>
            <w:r>
              <w:rPr>
                <w:rFonts w:hint="eastAsia" w:ascii="宋体" w:hAnsi="宋体"/>
                <w:color w:val="FF0000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产品的检验状态标识：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待检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待下结论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合格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不合格  </w:t>
            </w:r>
          </w:p>
          <w:p>
            <w:pPr>
              <w:shd w:val="clear"/>
              <w:rPr>
                <w:rFonts w:hint="eastAsia"/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在建立和实施可追溯性体系时，考虑了以下内容：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接收物料、配料、中间产品批量与最终产品的关系；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材料/产品的返工；</w:t>
            </w:r>
          </w:p>
          <w:p>
            <w:pPr>
              <w:shd w:val="clea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最终产品的分销。</w:t>
            </w:r>
          </w:p>
          <w:p>
            <w:pPr>
              <w:shd w:val="clear"/>
              <w:rPr>
                <w:rFonts w:hint="eastAsia"/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原材料的唯一性标识方式： 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容器编号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标牌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标签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</w:instrText>
            </w:r>
            <w:r>
              <w:rPr>
                <w:rFonts w:hint="eastAsia"/>
                <w:highlight w:val="none"/>
              </w:rPr>
              <w:instrText xml:space="preserve">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区域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周装箱的颜色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批号打码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条形码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二维码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半成品的唯一性标识方式： 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容器编号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标牌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标签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区域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周装箱的颜色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批号打码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条形码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二维码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成品的唯一性标识方式： </w:t>
            </w:r>
          </w:p>
          <w:p>
            <w:pPr>
              <w:shd w:val="clea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容器编号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标牌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标签 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</w:instrText>
            </w:r>
            <w:r>
              <w:rPr>
                <w:rFonts w:hint="eastAsia"/>
                <w:highlight w:val="none"/>
              </w:rPr>
              <w:instrText xml:space="preserve">eq \o\ac(□,√)</w:instrTex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区域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周装箱的颜色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批号打码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条形码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二维码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shd w:val="clear"/>
              <w:rPr>
                <w:rFonts w:hint="eastAsia"/>
                <w:highlight w:val="none"/>
              </w:rPr>
            </w:pPr>
          </w:p>
          <w:p>
            <w:pPr>
              <w:shd w:val="clea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组织于</w:t>
            </w:r>
            <w:r>
              <w:rPr>
                <w:rFonts w:hint="eastAsia"/>
                <w:highlight w:val="none"/>
                <w:u w:val="single"/>
              </w:rPr>
              <w:t xml:space="preserve">  202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u w:val="single"/>
              </w:rPr>
              <w:t xml:space="preserve"> 年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highlight w:val="none"/>
                <w:u w:val="single"/>
              </w:rPr>
              <w:t xml:space="preserve">月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25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</w:rPr>
              <w:t>日验证和测试可追溯性体系的有效性。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highlight w:val="none"/>
              </w:rPr>
              <w:t>追溯</w:t>
            </w:r>
            <w:r>
              <w:rPr>
                <w:rFonts w:hint="eastAsia"/>
                <w:highlight w:val="none"/>
              </w:rPr>
              <w:t>原因：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演练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质量事故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顾客投诉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市场抽查不合格 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5"/>
              <w:gridCol w:w="1244"/>
              <w:gridCol w:w="1223"/>
              <w:gridCol w:w="1168"/>
              <w:gridCol w:w="1070"/>
              <w:gridCol w:w="1185"/>
              <w:gridCol w:w="1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5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产品批号</w:t>
                  </w:r>
                </w:p>
              </w:tc>
              <w:tc>
                <w:tcPr>
                  <w:tcW w:w="1244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不合格简述</w:t>
                  </w:r>
                </w:p>
              </w:tc>
              <w:tc>
                <w:tcPr>
                  <w:tcW w:w="1223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生产记录情况</w:t>
                  </w:r>
                </w:p>
              </w:tc>
              <w:tc>
                <w:tcPr>
                  <w:tcW w:w="1168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产品留样确认</w:t>
                  </w:r>
                </w:p>
              </w:tc>
              <w:tc>
                <w:tcPr>
                  <w:tcW w:w="1428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5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2021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525</w:t>
                  </w:r>
                </w:p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13:30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-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14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: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00</w:t>
                  </w:r>
                </w:p>
              </w:tc>
              <w:tc>
                <w:tcPr>
                  <w:tcW w:w="1244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素炒四季豆有未熟</w:t>
                  </w:r>
                </w:p>
              </w:tc>
              <w:tc>
                <w:tcPr>
                  <w:tcW w:w="1223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2021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525</w:t>
                  </w:r>
                </w:p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168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2021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525</w:t>
                  </w:r>
                </w:p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2021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525</w:t>
                  </w:r>
                </w:p>
              </w:tc>
              <w:tc>
                <w:tcPr>
                  <w:tcW w:w="1185" w:type="dxa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highlight w:val="none"/>
                      <w:lang w:eastAsia="zh-CN"/>
                    </w:rPr>
                  </w:pPr>
                  <w:r>
                    <w:rPr>
                      <w:rFonts w:hint="eastAsia" w:cs="Times New Roman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菜品已食用，对病员进行急救处理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5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44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23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168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</w:tr>
          </w:tbl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可追溯性系统证据的保留期限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24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个月，至少包括产品的保质期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3 </w:t>
            </w:r>
            <w:r>
              <w:rPr>
                <w:rFonts w:hint="eastAsia"/>
                <w:highlight w:val="none"/>
                <w:lang w:val="en-US" w:eastAsia="zh-CN"/>
              </w:rPr>
              <w:t>天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shd w:val="clear"/>
              <w:rPr>
                <w:rFonts w:hint="eastAsia" w:eastAsia="宋体"/>
                <w:highlight w:val="none"/>
                <w:lang w:eastAsia="zh-CN"/>
              </w:rPr>
            </w:pPr>
          </w:p>
          <w:p>
            <w:pPr>
              <w:shd w:val="clear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产品留样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125g/份</w:t>
            </w:r>
          </w:p>
          <w:p>
            <w:pPr>
              <w:pStyle w:val="9"/>
              <w:shd w:val="clear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提供有《职工员食堂留样登记单》：随机抽取：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魔芋鸭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2021-09-25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洋葱回锅肉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2021-09-25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鱼香肉丝</w:t>
                  </w:r>
                </w:p>
              </w:tc>
              <w:tc>
                <w:tcPr>
                  <w:tcW w:w="180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2021-09-26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小炒牛肉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2021-09-26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花卷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125g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2021-09-26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48h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</w:p>
              </w:tc>
            </w:tr>
          </w:tbl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系统的验证包括最终产品数量与成分数量的核对，作为</w:t>
            </w:r>
            <w:r>
              <w:rPr>
                <w:rFonts w:hint="eastAsia"/>
                <w:highlight w:val="none"/>
              </w:rPr>
              <w:t>追溯性</w:t>
            </w:r>
            <w:r>
              <w:rPr>
                <w:highlight w:val="none"/>
              </w:rPr>
              <w:t>有效性的证据</w:t>
            </w:r>
            <w:r>
              <w:rPr>
                <w:rFonts w:hint="eastAsia"/>
                <w:highlight w:val="none"/>
              </w:rPr>
              <w:t>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pStyle w:val="9"/>
              <w:shd w:val="clear"/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在生产或服务场所对原材料的标识情况：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 xml:space="preserve"> 切配好的食材分装/分筐存放，存放在货架上。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在原材料库房的标识情况：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</w:t>
            </w:r>
            <w: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shd w:val="clea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u w:val="single"/>
              </w:rPr>
              <w:t>当餐销售未完毕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的菜皮菜品</w:t>
            </w:r>
            <w:r>
              <w:rPr>
                <w:rFonts w:hint="eastAsia"/>
                <w:color w:val="auto"/>
                <w:highlight w:val="none"/>
                <w:u w:val="single"/>
              </w:rPr>
              <w:t>，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倒掉，不二次销售</w:t>
            </w:r>
            <w:r>
              <w:rPr>
                <w:rFonts w:hint="eastAsia"/>
                <w:color w:val="auto"/>
                <w:highlight w:val="none"/>
                <w:u w:val="single"/>
              </w:rPr>
              <w:t>；</w:t>
            </w:r>
            <w:r>
              <w:rPr>
                <w:rFonts w:hint="eastAsia"/>
                <w:color w:val="auto"/>
                <w:szCs w:val="16"/>
                <w:highlight w:val="none"/>
                <w:u w:val="single"/>
              </w:rPr>
              <w:t>餐具每餐消毒，盛菜、饭容器定期消毒。</w:t>
            </w:r>
          </w:p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>9月28日有使用隔夜（9月27日）当餐销售未完毕的馒头、花卷，回烧后进行食用，未提供回烧记录。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25" w:type="dxa"/>
            <w:vMerge w:val="restart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撤回/召回</w:t>
            </w:r>
          </w:p>
          <w:p>
            <w:pPr>
              <w:shd w:val="clear"/>
              <w:rPr>
                <w:highlight w:val="none"/>
              </w:rPr>
            </w:pPr>
          </w:p>
        </w:tc>
        <w:tc>
          <w:tcPr>
            <w:tcW w:w="986" w:type="dxa"/>
            <w:vMerge w:val="restart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</w:t>
            </w:r>
            <w:r>
              <w:rPr>
                <w:highlight w:val="none"/>
              </w:rPr>
              <w:t>8.4</w:t>
            </w:r>
          </w:p>
          <w:p>
            <w:pPr>
              <w:shd w:val="clea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F8.9.5</w:t>
            </w:r>
          </w:p>
        </w:tc>
        <w:tc>
          <w:tcPr>
            <w:tcW w:w="745" w:type="dxa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食品召回控制程序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140" w:hRule="atLeast"/>
        </w:trPr>
        <w:tc>
          <w:tcPr>
            <w:tcW w:w="2125" w:type="dxa"/>
            <w:vMerge w:val="continue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986" w:type="dxa"/>
            <w:vMerge w:val="continue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有权决定撤回/召回人员：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总经理或食品安全小组组长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；  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确保及时撤回/召回被确定为潜在不安全的大量最终产品。</w:t>
            </w: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组织的撤回/召回流程，包括：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运营部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</w:tbl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撤回或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召回的情况：</w:t>
            </w:r>
          </w:p>
          <w:p>
            <w:pPr>
              <w:shd w:val="clear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已发生，说明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</w:t>
            </w:r>
          </w:p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本部门是否发生产品的撤回或召回方面的处置：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5"/>
              <w:gridCol w:w="1244"/>
              <w:gridCol w:w="1223"/>
              <w:gridCol w:w="1168"/>
              <w:gridCol w:w="1070"/>
              <w:gridCol w:w="1185"/>
              <w:gridCol w:w="1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5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产品批号</w:t>
                  </w:r>
                </w:p>
              </w:tc>
              <w:tc>
                <w:tcPr>
                  <w:tcW w:w="1244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不合格简述</w:t>
                  </w:r>
                </w:p>
              </w:tc>
              <w:tc>
                <w:tcPr>
                  <w:tcW w:w="1223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生产记录情况</w:t>
                  </w:r>
                </w:p>
              </w:tc>
              <w:tc>
                <w:tcPr>
                  <w:tcW w:w="1168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检验记录情况</w:t>
                  </w:r>
                </w:p>
              </w:tc>
              <w:tc>
                <w:tcPr>
                  <w:tcW w:w="1070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采购记录情况</w:t>
                  </w:r>
                </w:p>
              </w:tc>
              <w:tc>
                <w:tcPr>
                  <w:tcW w:w="1185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产品留样确认</w:t>
                  </w:r>
                </w:p>
              </w:tc>
              <w:tc>
                <w:tcPr>
                  <w:tcW w:w="1428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销售记录追踪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5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2021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525</w:t>
                  </w:r>
                </w:p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13:30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-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14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: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00</w:t>
                  </w:r>
                </w:p>
              </w:tc>
              <w:tc>
                <w:tcPr>
                  <w:tcW w:w="1244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素炒四季豆有未熟</w:t>
                  </w:r>
                </w:p>
              </w:tc>
              <w:tc>
                <w:tcPr>
                  <w:tcW w:w="1223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2021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525</w:t>
                  </w:r>
                </w:p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168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2021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525</w:t>
                  </w:r>
                </w:p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2021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525</w:t>
                  </w:r>
                </w:p>
              </w:tc>
              <w:tc>
                <w:tcPr>
                  <w:tcW w:w="1185" w:type="dxa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highlight w:val="none"/>
                      <w:lang w:eastAsia="zh-CN"/>
                    </w:rPr>
                  </w:pPr>
                  <w:r>
                    <w:rPr>
                      <w:rFonts w:hint="eastAsia" w:cs="Times New Roman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菜品已食用，对病员进行急救处理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5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44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23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168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28" w:type="dxa"/>
                </w:tcPr>
                <w:p>
                  <w:pPr>
                    <w:shd w:val="clear"/>
                    <w:rPr>
                      <w:rFonts w:hint="default" w:ascii="Times New Roman" w:hAnsi="Times New Roman" w:cs="Times New Roman"/>
                      <w:highlight w:val="yellow"/>
                    </w:rPr>
                  </w:pPr>
                </w:p>
              </w:tc>
            </w:tr>
          </w:tbl>
          <w:p>
            <w:pPr>
              <w:shd w:val="clear"/>
              <w:rPr>
                <w:highlight w:val="none"/>
              </w:rPr>
            </w:pPr>
          </w:p>
          <w:p>
            <w:pPr>
              <w:pStyle w:val="9"/>
              <w:shd w:val="clear"/>
              <w:ind w:left="0" w:leftChars="0" w:firstLine="0" w:firstLineChars="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未对留样进行确认，已现场沟通，后期改进；</w:t>
            </w:r>
          </w:p>
          <w:p>
            <w:pPr>
              <w:pStyle w:val="9"/>
              <w:shd w:val="clear"/>
              <w:ind w:left="0" w:leftChars="0" w:firstLine="0" w:firstLineChars="0"/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结论：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能够确保完整、 及时地撤回已被识别为潜在不安全的批次/批号产品   </w:t>
            </w:r>
          </w:p>
          <w:p>
            <w:pPr>
              <w:shd w:val="clear"/>
              <w:ind w:firstLine="630" w:firstLineChars="30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</w:p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  <w:r>
              <w:rPr>
                <w:rFonts w:hint="eastAsia"/>
                <w:highlight w:val="none"/>
                <w:u w:val="single"/>
              </w:rPr>
              <w:t>《产品召回记录》</w:t>
            </w:r>
            <w:r>
              <w:rPr>
                <w:rFonts w:hint="eastAsia"/>
                <w:highlight w:val="none"/>
              </w:rPr>
              <w:t>，并向最高管理者报告， 作为管理评审的输入。</w:t>
            </w:r>
          </w:p>
          <w:p>
            <w:pPr>
              <w:shd w:val="clea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本部门未组织应急演练，参加公司组织的停水停电应急演练，提供有应急演练证据。</w:t>
            </w:r>
          </w:p>
        </w:tc>
        <w:tc>
          <w:tcPr>
            <w:tcW w:w="1585" w:type="dxa"/>
            <w:vMerge w:val="continue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34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应急准备和响应</w:t>
            </w:r>
          </w:p>
        </w:tc>
        <w:tc>
          <w:tcPr>
            <w:tcW w:w="986" w:type="dxa"/>
            <w:vAlign w:val="top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</w:t>
            </w:r>
          </w:p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查见：《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应急准备和响应程序</w:t>
            </w:r>
            <w:r>
              <w:rPr>
                <w:rFonts w:hint="eastAsia" w:cs="宋体"/>
                <w:sz w:val="21"/>
                <w:szCs w:val="21"/>
                <w:lang w:bidi="ar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消防与疏散演习实施方案</w:t>
            </w:r>
            <w:r>
              <w:rPr>
                <w:rFonts w:hint="eastAsia" w:cs="宋体"/>
                <w:sz w:val="21"/>
                <w:szCs w:val="21"/>
                <w:lang w:bidi="ar"/>
              </w:rPr>
              <w:t>》</w:t>
            </w:r>
          </w:p>
          <w:p>
            <w:pPr>
              <w:spacing w:line="360" w:lineRule="auto"/>
              <w:rPr>
                <w:rFonts w:hint="eastAsia" w:ascii="宋体" w:cs="宋体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 w:bidi="ar"/>
              </w:rPr>
              <w:t>食堂</w:t>
            </w:r>
            <w:r>
              <w:rPr>
                <w:rFonts w:hint="eastAsia" w:cs="宋体"/>
                <w:sz w:val="21"/>
                <w:szCs w:val="21"/>
                <w:highlight w:val="none"/>
                <w:lang w:bidi="ar"/>
              </w:rPr>
              <w:t>工作人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 w:bidi="ar"/>
              </w:rPr>
              <w:t>员于</w:t>
            </w:r>
            <w:r>
              <w:rPr>
                <w:rFonts w:hint="eastAsia" w:ascii="宋体" w:hAnsi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日</w:t>
            </w:r>
            <w:r>
              <w:rPr>
                <w:rFonts w:hint="eastAsia" w:cs="宋体"/>
                <w:sz w:val="21"/>
                <w:szCs w:val="21"/>
                <w:highlight w:val="none"/>
                <w:lang w:bidi="ar"/>
              </w:rPr>
              <w:t>在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 w:bidi="ar"/>
              </w:rPr>
              <w:t>综合</w:t>
            </w:r>
            <w:r>
              <w:rPr>
                <w:rFonts w:hint="eastAsia" w:cs="宋体"/>
                <w:sz w:val="21"/>
                <w:szCs w:val="21"/>
                <w:highlight w:val="none"/>
                <w:lang w:bidi="ar"/>
              </w:rPr>
              <w:t>部组织下，参加了消防演练。</w:t>
            </w:r>
            <w:r>
              <w:rPr>
                <w:rFonts w:hint="eastAsia" w:ascii="宋体" w:cs="宋体"/>
                <w:sz w:val="21"/>
                <w:szCs w:val="21"/>
                <w:highlight w:val="none"/>
                <w:lang w:bidi="ar"/>
              </w:rPr>
              <w:t>现场对应，</w:t>
            </w:r>
            <w:r>
              <w:rPr>
                <w:rFonts w:hint="eastAsia" w:ascii="宋体" w:cs="宋体"/>
                <w:sz w:val="21"/>
                <w:szCs w:val="21"/>
                <w:highlight w:val="none"/>
                <w:lang w:val="en-US" w:eastAsia="zh-CN" w:bidi="ar"/>
              </w:rPr>
              <w:t>部门</w:t>
            </w:r>
            <w:r>
              <w:rPr>
                <w:rFonts w:hint="eastAsia" w:ascii="宋体" w:cs="宋体"/>
                <w:sz w:val="21"/>
                <w:szCs w:val="21"/>
                <w:highlight w:val="none"/>
                <w:lang w:bidi="ar"/>
              </w:rPr>
              <w:t>员工的安全逃生意识有明显的改善和较大提高。使员工掌握了安全逃生的方式和路径。同时使员工掌握了灭火器材的使用。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highlight w:val="none"/>
                <w:lang w:val="en-US" w:eastAsia="zh-CN" w:bidi="ar"/>
              </w:rPr>
              <w:t>组织进行食物中毒演练，2021-05-25日。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highlight w:val="none"/>
                <w:lang w:val="en-US" w:eastAsia="zh-CN" w:bidi="ar"/>
              </w:rPr>
              <w:t>查应急准备：</w:t>
            </w:r>
            <w:r>
              <w:rPr>
                <w:rFonts w:hint="eastAsia" w:ascii="宋体" w:cs="宋体"/>
                <w:sz w:val="21"/>
                <w:szCs w:val="21"/>
                <w:highlight w:val="none"/>
                <w:lang w:bidi="ar"/>
              </w:rPr>
              <w:t>消防器材完善、良好。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25" w:type="dxa"/>
            <w:vMerge w:val="restart"/>
            <w:shd w:val="clear" w:color="auto" w:fill="auto"/>
          </w:tcPr>
          <w:p>
            <w:pPr>
              <w:shd w:val="clear"/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F8.5.4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危害控制计划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（餐饮服务管理）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25" w:type="dxa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spacing w:before="240" w:after="120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OPRP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：</w:t>
            </w:r>
          </w:p>
          <w:tbl>
            <w:tblPr>
              <w:tblStyle w:val="10"/>
              <w:tblW w:w="88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41"/>
              <w:gridCol w:w="1145"/>
              <w:gridCol w:w="2139"/>
              <w:gridCol w:w="1695"/>
              <w:gridCol w:w="998"/>
              <w:gridCol w:w="746"/>
              <w:gridCol w:w="14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186" w:hRule="atLeast"/>
                <w:tblHeader/>
              </w:trPr>
              <w:tc>
                <w:tcPr>
                  <w:tcW w:w="741" w:type="dxa"/>
                  <w:shd w:val="clear" w:color="auto" w:fill="auto"/>
                </w:tcPr>
                <w:p>
                  <w:pPr>
                    <w:pStyle w:val="18"/>
                    <w:shd w:val="clear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1145" w:type="dxa"/>
                  <w:shd w:val="clear" w:color="auto" w:fill="auto"/>
                </w:tcPr>
                <w:p>
                  <w:pPr>
                    <w:pStyle w:val="18"/>
                    <w:shd w:val="clear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 xml:space="preserve"> 过程步骤</w:t>
                  </w:r>
                </w:p>
              </w:tc>
              <w:tc>
                <w:tcPr>
                  <w:tcW w:w="2139" w:type="dxa"/>
                  <w:shd w:val="clear" w:color="auto" w:fill="auto"/>
                </w:tcPr>
                <w:p>
                  <w:pPr>
                    <w:pStyle w:val="18"/>
                    <w:shd w:val="clear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>危害</w:t>
                  </w:r>
                </w:p>
              </w:tc>
              <w:tc>
                <w:tcPr>
                  <w:tcW w:w="1695" w:type="dxa"/>
                  <w:shd w:val="clear" w:color="auto" w:fill="auto"/>
                </w:tcPr>
                <w:p>
                  <w:pPr>
                    <w:pStyle w:val="18"/>
                    <w:shd w:val="clear"/>
                    <w:rPr>
                      <w:b w:val="0"/>
                      <w:sz w:val="18"/>
                      <w:szCs w:val="18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fr-FR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操作</w:t>
                  </w: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>
                  <w:pPr>
                    <w:pStyle w:val="18"/>
                    <w:shd w:val="clear"/>
                    <w:rPr>
                      <w:b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>
                  <w:pPr>
                    <w:pStyle w:val="18"/>
                    <w:shd w:val="clear"/>
                    <w:jc w:val="both"/>
                    <w:rPr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>
                  <w:pPr>
                    <w:pStyle w:val="18"/>
                    <w:shd w:val="clear"/>
                    <w:jc w:val="both"/>
                    <w:rPr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0" w:hRule="atLeast"/>
              </w:trPr>
              <w:tc>
                <w:tcPr>
                  <w:tcW w:w="7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hd w:val="clear"/>
                    <w:snapToGrid w:val="0"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</w:rPr>
                    <w:t>OPR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P1</w:t>
                  </w: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hd w:val="clear"/>
                    <w:adjustRightInd w:val="0"/>
                    <w:spacing w:line="220" w:lineRule="exact"/>
                    <w:jc w:val="center"/>
                    <w:textAlignment w:val="baseline"/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</w:rPr>
                    <w:t>餐具消毒</w:t>
                  </w: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hd w:val="clear"/>
                    <w:snapToGrid w:val="0"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</w:rPr>
                    <w:t>餐具消毒不彻底，造成微生物污染</w:t>
                  </w: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9"/>
                    <w:shd w:val="clear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热风消毒：温度≥100℃，时间≥30分钟</w:t>
                  </w:r>
                </w:p>
              </w:tc>
              <w:tc>
                <w:tcPr>
                  <w:tcW w:w="9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</w:rPr>
                    <w:t>检查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highlight w:val="none"/>
                      <w:lang w:val="en-US" w:eastAsia="zh-CN"/>
                    </w:rPr>
                    <w:t>/测试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18"/>
                      <w:szCs w:val="18"/>
                      <w:highlight w:val="none"/>
                    </w:rPr>
                    <w:t>专人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餐具消毒登记表</w:t>
                  </w:r>
                </w:p>
                <w:p>
                  <w:pPr>
                    <w:pStyle w:val="9"/>
                    <w:shd w:val="clear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622" w:hRule="atLeast"/>
              </w:trPr>
              <w:tc>
                <w:tcPr>
                  <w:tcW w:w="7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snapToGrid w:val="0"/>
                    <w:spacing w:line="320" w:lineRule="exact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adjustRightInd w:val="0"/>
                    <w:spacing w:line="220" w:lineRule="exact"/>
                    <w:textAlignment w:val="baseline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snapToGrid w:val="0"/>
                    <w:spacing w:line="320" w:lineRule="exact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snapToGrid w:val="0"/>
                    <w:spacing w:line="320" w:lineRule="exact"/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rFonts w:hint="eastAsia"/>
                      <w:bCs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rFonts w:hint="eastAsia" w:cs="宋体"/>
                      <w:kern w:val="0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shd w:val="clear"/>
              <w:spacing w:before="240" w:after="120"/>
              <w:rPr>
                <w:rFonts w:ascii="宋体" w:hAnsi="宋体" w:cs="宋体"/>
                <w:highlight w:val="none"/>
                <w:lang w:val="en-GB"/>
              </w:rPr>
            </w:pPr>
          </w:p>
          <w:p>
            <w:pPr>
              <w:shd w:val="clear"/>
              <w:spacing w:before="240" w:after="120"/>
              <w:rPr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highlight w:val="none"/>
                <w:lang w:val="en-GB"/>
              </w:rPr>
              <w:t>HACCP计划1</w:t>
            </w:r>
          </w:p>
          <w:tbl>
            <w:tblPr>
              <w:tblStyle w:val="10"/>
              <w:tblW w:w="89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1"/>
              <w:gridCol w:w="1136"/>
              <w:gridCol w:w="1397"/>
              <w:gridCol w:w="1310"/>
              <w:gridCol w:w="1820"/>
              <w:gridCol w:w="1080"/>
              <w:gridCol w:w="15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742" w:hRule="atLeast"/>
                <w:tblHeader/>
              </w:trPr>
              <w:tc>
                <w:tcPr>
                  <w:tcW w:w="711" w:type="dxa"/>
                  <w:shd w:val="clear" w:color="auto" w:fill="auto"/>
                </w:tcPr>
                <w:p>
                  <w:pPr>
                    <w:pStyle w:val="18"/>
                    <w:shd w:val="clear"/>
                    <w:rPr>
                      <w:highlight w:val="none"/>
                      <w:lang w:eastAsia="zh-CN"/>
                    </w:rPr>
                  </w:pPr>
                </w:p>
                <w:p>
                  <w:pPr>
                    <w:pStyle w:val="18"/>
                    <w:shd w:val="clear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>
                  <w:pPr>
                    <w:pStyle w:val="18"/>
                    <w:shd w:val="clear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8"/>
                    <w:shd w:val="clear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过程步骤</w:t>
                  </w:r>
                </w:p>
              </w:tc>
              <w:tc>
                <w:tcPr>
                  <w:tcW w:w="1397" w:type="dxa"/>
                  <w:shd w:val="clear" w:color="auto" w:fill="auto"/>
                </w:tcPr>
                <w:p>
                  <w:pPr>
                    <w:pStyle w:val="18"/>
                    <w:shd w:val="clear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8"/>
                    <w:shd w:val="clear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危害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>
                  <w:pPr>
                    <w:pStyle w:val="18"/>
                    <w:shd w:val="clear"/>
                    <w:rPr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highlight w:val="none"/>
                      <w:lang w:val="fr-FR" w:eastAsia="zh-CN"/>
                    </w:rPr>
                    <w:t xml:space="preserve"> </w:t>
                  </w:r>
                </w:p>
                <w:p>
                  <w:pPr>
                    <w:pStyle w:val="18"/>
                    <w:shd w:val="clear"/>
                    <w:rPr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highlight w:val="none"/>
                      <w:lang w:val="fr-FR" w:eastAsia="zh-CN"/>
                    </w:rPr>
                    <w:t>关键限值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>
                  <w:pPr>
                    <w:pStyle w:val="18"/>
                    <w:shd w:val="clear"/>
                    <w:rPr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8"/>
                    <w:shd w:val="clear"/>
                    <w:rPr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监控程序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pStyle w:val="18"/>
                    <w:shd w:val="clear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>
                  <w:pPr>
                    <w:pStyle w:val="18"/>
                    <w:shd w:val="clear"/>
                    <w:jc w:val="both"/>
                    <w:rPr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31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CCP1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highlight w:val="none"/>
                      <w:lang w:val="fr-FR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烹饪</w:t>
                  </w:r>
                </w:p>
              </w:tc>
              <w:tc>
                <w:tcPr>
                  <w:tcW w:w="1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adjustRightInd w:val="0"/>
                    <w:spacing w:line="312" w:lineRule="atLeast"/>
                    <w:textAlignment w:val="baseline"/>
                    <w:rPr>
                      <w:kern w:val="0"/>
                      <w:szCs w:val="22"/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生物性危害：</w:t>
                  </w:r>
                </w:p>
                <w:p>
                  <w:pPr>
                    <w:shd w:val="clear"/>
                    <w:jc w:val="left"/>
                    <w:rPr>
                      <w:highlight w:val="none"/>
                      <w:lang w:val="fr-F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2"/>
                      <w:highlight w:val="none"/>
                    </w:rPr>
                    <w:t>加热温度过低或加热时间不足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有害微生物繁殖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rFonts w:hint="eastAsia" w:eastAsia="宋体"/>
                      <w:highlight w:val="none"/>
                      <w:lang w:val="fr-FR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2"/>
                      <w:highlight w:val="none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Cs w:val="22"/>
                      <w:highlight w:val="none"/>
                    </w:rPr>
                    <w:t>70</w:t>
                  </w:r>
                  <w:r>
                    <w:rPr>
                      <w:rFonts w:hint="eastAsia"/>
                      <w:kern w:val="0"/>
                      <w:szCs w:val="22"/>
                      <w:highlight w:val="none"/>
                      <w:vertAlign w:val="baseline"/>
                      <w:lang w:val="en-US" w:eastAsia="zh-CN"/>
                    </w:rPr>
                    <w:t>℃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用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  <w:lang w:val="en-US" w:eastAsia="zh-CN"/>
                    </w:rPr>
                    <w:t>食品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温度计在出锅时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  <w:lang w:val="en-US" w:eastAsia="zh-CN"/>
                    </w:rPr>
                    <w:t>对菜品温度进行测试</w:t>
                  </w:r>
                  <w:r>
                    <w:rPr>
                      <w:rFonts w:hint="eastAsia" w:cs="宋体"/>
                      <w:kern w:val="0"/>
                      <w:szCs w:val="22"/>
                      <w:highlight w:val="none"/>
                    </w:rPr>
                    <w:t>；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厨师长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rFonts w:hint="default" w:eastAsia="宋体"/>
                      <w:color w:val="0000FF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highlight w:val="none"/>
                      <w:lang w:val="en-US" w:eastAsia="zh-CN"/>
                    </w:rPr>
                    <w:t>热菜、热汤烹调中心温度测试记录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86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rPr>
                      <w:rFonts w:hint="default" w:eastAsia="宋体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CCP2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配料（馒头、包子、花卷等）</w:t>
                  </w:r>
                </w:p>
              </w:tc>
              <w:tc>
                <w:tcPr>
                  <w:tcW w:w="1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食品添加超标使用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spacing w:line="280" w:lineRule="exact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泡打粉添加量：</w:t>
                  </w:r>
                  <w:r>
                    <w:rPr>
                      <w:spacing w:val="1"/>
                      <w:sz w:val="21"/>
                      <w:szCs w:val="21"/>
                    </w:rPr>
                    <w:t>0.4-1.2%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（面粉干基计）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每批次监控泡打粉添加量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操作工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食品添加剂使用记录</w:t>
                  </w: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27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rPr>
                      <w:color w:val="0000FF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spacing w:line="280" w:lineRule="exact"/>
                    <w:jc w:val="left"/>
                    <w:rPr>
                      <w:color w:val="0000FF"/>
                      <w:highlight w:val="none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hd w:val="clear"/>
                    <w:jc w:val="left"/>
                    <w:rPr>
                      <w:bCs/>
                      <w:color w:val="0000FF"/>
                      <w:highlight w:val="none"/>
                    </w:rPr>
                  </w:pPr>
                </w:p>
              </w:tc>
            </w:tr>
          </w:tbl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19" w:hRule="atLeast"/>
        </w:trPr>
        <w:tc>
          <w:tcPr>
            <w:tcW w:w="2125" w:type="dxa"/>
            <w:vMerge w:val="continue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</w:p>
        </w:tc>
        <w:tc>
          <w:tcPr>
            <w:tcW w:w="986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shd w:val="clear"/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11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326"/>
              <w:gridCol w:w="1450"/>
              <w:gridCol w:w="2096"/>
              <w:gridCol w:w="1898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32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450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操作限值</w:t>
                  </w:r>
                </w:p>
              </w:tc>
              <w:tc>
                <w:tcPr>
                  <w:tcW w:w="209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89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27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OPRP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26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餐具消毒</w:t>
                  </w:r>
                </w:p>
              </w:tc>
              <w:tc>
                <w:tcPr>
                  <w:tcW w:w="1450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热风消毒：温度≥100℃，时间≥30min</w:t>
                  </w:r>
                </w:p>
              </w:tc>
              <w:tc>
                <w:tcPr>
                  <w:tcW w:w="2096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餐具消毒登记表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温度：105℃，时间：90分钟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shd w:val="clear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26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50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/>
                    </w:rPr>
                  </w:pPr>
                </w:p>
              </w:tc>
              <w:tc>
                <w:tcPr>
                  <w:tcW w:w="2096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</w:tbl>
          <w:p>
            <w:pPr>
              <w:shd w:val="clear"/>
              <w:rPr>
                <w:highlight w:val="none"/>
              </w:rPr>
            </w:pPr>
          </w:p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HACCP</w:t>
            </w:r>
            <w:r>
              <w:rPr>
                <w:rFonts w:hint="eastAsia"/>
                <w:highlight w:val="none"/>
                <w:lang w:val="en-US" w:eastAsia="zh-CN"/>
              </w:rPr>
              <w:t>计划</w:t>
            </w:r>
            <w:r>
              <w:rPr>
                <w:rFonts w:hint="eastAsia"/>
                <w:highlight w:val="none"/>
              </w:rPr>
              <w:t>的实施情况：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1146"/>
              <w:gridCol w:w="2441"/>
              <w:gridCol w:w="1037"/>
              <w:gridCol w:w="2136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14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4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037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13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shd w:val="clear"/>
                    <w:rPr>
                      <w:rFonts w:hint="default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CCP1</w:t>
                  </w:r>
                  <w:r>
                    <w:rPr>
                      <w:rFonts w:hint="default"/>
                      <w:highlight w:val="none"/>
                    </w:rPr>
                    <w:t>烹饪</w:t>
                  </w:r>
                </w:p>
              </w:tc>
              <w:tc>
                <w:tcPr>
                  <w:tcW w:w="1146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加工间</w:t>
                  </w:r>
                </w:p>
              </w:tc>
              <w:tc>
                <w:tcPr>
                  <w:tcW w:w="24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2"/>
                      <w:highlight w:val="none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Cs w:val="22"/>
                      <w:highlight w:val="none"/>
                    </w:rPr>
                    <w:t>70</w:t>
                  </w:r>
                  <w:r>
                    <w:rPr>
                      <w:rFonts w:ascii="宋体"/>
                      <w:kern w:val="0"/>
                      <w:szCs w:val="22"/>
                      <w:highlight w:val="none"/>
                      <w:vertAlign w:val="baseline"/>
                    </w:rPr>
                    <w:t>℃</w:t>
                  </w:r>
                </w:p>
              </w:tc>
              <w:tc>
                <w:tcPr>
                  <w:tcW w:w="1037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已记录</w:t>
                  </w:r>
                </w:p>
              </w:tc>
              <w:tc>
                <w:tcPr>
                  <w:tcW w:w="2136" w:type="dxa"/>
                </w:tcPr>
                <w:p>
                  <w:pPr>
                    <w:shd w:val="clea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洋葱木耳炒丝：74℃</w:t>
                  </w:r>
                </w:p>
                <w:p>
                  <w:pPr>
                    <w:pStyle w:val="9"/>
                    <w:shd w:val="clear"/>
                    <w:ind w:left="0" w:leftChars="0" w:firstLine="0" w:firstLineChars="0"/>
                    <w:rPr>
                      <w:rFonts w:hint="eastAsia"/>
                      <w:kern w:val="0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Cs w:val="22"/>
                      <w:highlight w:val="none"/>
                      <w:vertAlign w:val="baseline"/>
                      <w:lang w:val="en-US" w:eastAsia="zh-CN"/>
                    </w:rPr>
                    <w:t>回锅肉：89℃；</w:t>
                  </w:r>
                </w:p>
                <w:p>
                  <w:pPr>
                    <w:pStyle w:val="9"/>
                    <w:shd w:val="clear"/>
                    <w:ind w:left="0" w:leftChars="0" w:firstLine="0" w:firstLineChars="0"/>
                    <w:rPr>
                      <w:rFonts w:hint="default"/>
                      <w:kern w:val="0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Cs w:val="22"/>
                      <w:highlight w:val="none"/>
                      <w:vertAlign w:val="baseline"/>
                      <w:lang w:val="en-US" w:eastAsia="zh-CN"/>
                    </w:rPr>
                    <w:t>青椒炒南瓜片：80℃</w:t>
                  </w:r>
                </w:p>
              </w:tc>
              <w:tc>
                <w:tcPr>
                  <w:tcW w:w="134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shd w:val="clear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CCP2</w:t>
                  </w:r>
                  <w:r>
                    <w:rPr>
                      <w:rFonts w:hint="default"/>
                    </w:rPr>
                    <w:t>（面点）</w:t>
                  </w:r>
                </w:p>
                <w:p>
                  <w:pPr>
                    <w:pStyle w:val="9"/>
                    <w:shd w:val="clear"/>
                    <w:rPr>
                      <w:rFonts w:hint="eastAsia"/>
                    </w:rPr>
                  </w:pPr>
                </w:p>
                <w:p>
                  <w:pPr>
                    <w:pStyle w:val="9"/>
                    <w:shd w:val="clear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（</w:t>
                  </w:r>
                </w:p>
              </w:tc>
              <w:tc>
                <w:tcPr>
                  <w:tcW w:w="1146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白案间</w:t>
                  </w:r>
                </w:p>
              </w:tc>
              <w:tc>
                <w:tcPr>
                  <w:tcW w:w="2441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泡打粉添加量：</w:t>
                  </w:r>
                  <w:r>
                    <w:rPr>
                      <w:spacing w:val="1"/>
                      <w:sz w:val="21"/>
                      <w:szCs w:val="21"/>
                    </w:rPr>
                    <w:t>0.4-1.2%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（面粉干基计）</w:t>
                  </w:r>
                </w:p>
              </w:tc>
              <w:tc>
                <w:tcPr>
                  <w:tcW w:w="1037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已记录</w:t>
                  </w:r>
                </w:p>
              </w:tc>
              <w:tc>
                <w:tcPr>
                  <w:tcW w:w="213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2021-09-27，素菜包子：160克添加在40斤面粉中（泡打粉添加量0.8%）</w:t>
                  </w:r>
                </w:p>
              </w:tc>
              <w:tc>
                <w:tcPr>
                  <w:tcW w:w="134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CCP3</w:t>
                  </w:r>
                </w:p>
              </w:tc>
              <w:tc>
                <w:tcPr>
                  <w:tcW w:w="114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244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213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</w:tr>
          </w:tbl>
          <w:p>
            <w:pPr>
              <w:shd w:val="clear"/>
              <w:rPr>
                <w:highlight w:val="none"/>
              </w:rPr>
            </w:pPr>
          </w:p>
        </w:tc>
        <w:tc>
          <w:tcPr>
            <w:tcW w:w="1585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shd w:val="clea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shd w:val="clear"/>
              <w:rPr>
                <w:rFonts w:hint="eastAsia"/>
                <w:highlight w:val="none"/>
              </w:rPr>
            </w:pPr>
          </w:p>
          <w:p>
            <w:pPr>
              <w:shd w:val="clear"/>
              <w:rPr>
                <w:rFonts w:hint="eastAsia"/>
                <w:highlight w:val="none"/>
              </w:rPr>
            </w:pPr>
          </w:p>
          <w:p>
            <w:pPr>
              <w:shd w:val="clear"/>
              <w:rPr>
                <w:rFonts w:hint="eastAsia"/>
                <w:highlight w:val="none"/>
              </w:rPr>
            </w:pPr>
          </w:p>
          <w:p>
            <w:pPr>
              <w:shd w:val="clear"/>
              <w:rPr>
                <w:rFonts w:hint="eastAsia"/>
                <w:highlight w:val="none"/>
              </w:rPr>
            </w:pPr>
          </w:p>
          <w:p>
            <w:pPr>
              <w:shd w:val="clear"/>
              <w:rPr>
                <w:rFonts w:hint="eastAsia"/>
                <w:highlight w:val="none"/>
              </w:rPr>
            </w:pPr>
          </w:p>
          <w:p>
            <w:pPr>
              <w:shd w:val="clear"/>
              <w:rPr>
                <w:rFonts w:hint="eastAsia"/>
                <w:highlight w:val="none"/>
              </w:rPr>
            </w:pPr>
          </w:p>
          <w:p>
            <w:pPr>
              <w:shd w:val="clea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顾客或外部供方的财产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条款、《产品/服务提供控制程序》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顾客或外部供方的财产种类：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shd w:val="clear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46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17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6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7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17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6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44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7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17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6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44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7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17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6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44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 xml:space="preserve">异常情况处理：（体系建立以来，未发生）   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7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6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00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7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6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00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7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6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00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97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6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00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防护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>《食堂</w:t>
            </w:r>
            <w:r>
              <w:rPr>
                <w:rFonts w:hint="eastAsia"/>
                <w:lang w:val="en-US" w:eastAsia="zh-CN"/>
              </w:rPr>
              <w:t>库房管理制度</w:t>
            </w:r>
            <w:r>
              <w:rPr>
                <w:rFonts w:hint="eastAsia"/>
              </w:rPr>
              <w:t>》、《产品/服务提供控制程序》、《库房管理制度》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9"/>
              <w:shd w:val="clear"/>
              <w:rPr>
                <w:rFonts w:hint="eastAsia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进料检验管理办法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shd w:val="clear"/>
              <w:ind w:firstLine="1680" w:firstLineChars="8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shd w:val="clear"/>
            </w:pPr>
            <w:r>
              <w:rPr>
                <w:rFonts w:hint="eastAsia"/>
              </w:rPr>
              <w:t>防护方法可包括：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原材料库房管理：抽查原材料名称：    大米 、酱油、醋、</w:t>
            </w:r>
            <w:r>
              <w:rPr>
                <w:rFonts w:hint="eastAsia"/>
                <w:lang w:val="en-US" w:eastAsia="zh-CN"/>
              </w:rPr>
              <w:t>辣椒</w:t>
            </w:r>
            <w:r>
              <w:rPr>
                <w:rFonts w:hint="eastAsia"/>
              </w:rPr>
              <w:t>、大豆油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酵母</w:t>
            </w:r>
            <w:r>
              <w:rPr>
                <w:rFonts w:hint="eastAsia"/>
              </w:rPr>
              <w:t xml:space="preserve">等   </w:t>
            </w:r>
          </w:p>
          <w:p>
            <w:pPr>
              <w:shd w:val="clea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</w:t>
            </w:r>
            <w:r>
              <w:rPr>
                <w:rFonts w:hint="eastAsia"/>
                <w:lang w:val="en-US" w:eastAsia="zh-CN"/>
              </w:rPr>
              <w:t>——</w:t>
            </w:r>
            <w:r>
              <w:rPr>
                <w:rFonts w:hint="eastAsia"/>
              </w:rPr>
              <w:t xml:space="preserve"> 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t>44</w:t>
            </w:r>
            <w:r>
              <w:rPr>
                <w:rFonts w:hint="eastAsia"/>
              </w:rPr>
              <w:t xml:space="preserve"> %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   月（有保存期时）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 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 xml:space="preserve">半成品库房管理：抽查半成品名称： </w:t>
            </w:r>
            <w:r>
              <w:rPr>
                <w:rFonts w:hint="eastAsia"/>
                <w:lang w:val="en-US" w:eastAsia="zh-CN"/>
              </w:rPr>
              <w:t>木耳、胡萝卜、包菜、冬瓜</w:t>
            </w:r>
            <w:r>
              <w:rPr>
                <w:rFonts w:hint="eastAsia"/>
              </w:rPr>
              <w:t xml:space="preserve">     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 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%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   月（有保存期时）</w:t>
            </w:r>
          </w:p>
          <w:p>
            <w:pPr>
              <w:shd w:val="clea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周转筐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 xml:space="preserve">成品库房管理：抽查成品名称：       </w:t>
            </w:r>
            <w:r>
              <w:rPr>
                <w:rFonts w:hint="eastAsia"/>
                <w:lang w:val="en-US" w:eastAsia="zh-CN"/>
              </w:rPr>
              <w:t>热菜类/主食类</w:t>
            </w:r>
            <w:r>
              <w:rPr>
                <w:rFonts w:hint="eastAsia"/>
              </w:rPr>
              <w:t xml:space="preserve">                 </w:t>
            </w:r>
          </w:p>
          <w:p>
            <w:pPr>
              <w:shd w:val="clea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%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   月（有保存期时）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防护措施 </w:t>
            </w:r>
          </w:p>
          <w:p>
            <w:pPr>
              <w:shd w:val="clear"/>
              <w:rPr>
                <w:highlight w:val="yellow"/>
              </w:rPr>
            </w:pPr>
          </w:p>
          <w:p>
            <w:pPr>
              <w:pStyle w:val="9"/>
              <w:shd w:val="clear"/>
              <w:ind w:left="0" w:leftChars="0" w:firstLine="0" w:firstLineChars="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冷藏库、冷冻库分类存放、切好的肉块装在托盘中，有保鲜膜覆盖；</w:t>
            </w:r>
          </w:p>
          <w:p>
            <w:pPr>
              <w:pStyle w:val="9"/>
              <w:shd w:val="clear"/>
              <w:ind w:left="0" w:leftChars="0" w:firstLine="0" w:firstLineChars="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现场观察：冷藏库温度：6℃</w:t>
            </w:r>
          </w:p>
          <w:p>
            <w:pPr>
              <w:pStyle w:val="9"/>
              <w:shd w:val="clear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冷冻库温度：-14℃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餐饮服务提供过程控制程序</w:t>
            </w:r>
            <w:r>
              <w:rPr>
                <w:rFonts w:hint="eastAsia"/>
              </w:rPr>
              <w:t>》或《售后服务控制程序》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   《售后服务规范》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shd w:val="clear"/>
              <w:ind w:firstLine="1890" w:firstLineChars="9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赔偿、退换等</w:t>
            </w:r>
          </w:p>
          <w:p>
            <w:pPr>
              <w:shd w:val="clear"/>
            </w:pP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    体系建立以来未发生   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2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0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9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50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2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03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9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50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更改控制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Q 8.5.6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.5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《产品/服务提供控制程序》或《变更控制程序》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变更的原因：</w:t>
            </w:r>
          </w:p>
          <w:p>
            <w:pPr>
              <w:shd w:val="clear"/>
            </w:pPr>
            <w:r>
              <w:rPr>
                <w:rFonts w:hint="eastAsia"/>
              </w:rPr>
              <w:t>外部因素：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法律法规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顾客或供方发起的变更；</w:t>
            </w:r>
          </w:p>
          <w:p>
            <w:pPr>
              <w:shd w:val="clear"/>
            </w:pPr>
            <w:r>
              <w:rPr>
                <w:rFonts w:hint="eastAsia"/>
              </w:rPr>
              <w:t>内部因素：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设备失效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反复出现不合格品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技术改造</w:t>
            </w:r>
          </w:p>
          <w:p>
            <w:pPr>
              <w:shd w:val="clear"/>
              <w:rPr>
                <w:rFonts w:hint="eastAsia" w:eastAsia="宋体"/>
                <w:lang w:val="en-US" w:eastAsia="zh-CN"/>
              </w:rPr>
            </w:pP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抽取变更控制相关记录名称：</w:t>
            </w:r>
            <w:r>
              <w:rPr>
                <w:rFonts w:hint="eastAsia"/>
                <w:u w:val="single"/>
              </w:rPr>
              <w:t>《 体系建立以来，未发生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1661"/>
              <w:gridCol w:w="1671"/>
              <w:gridCol w:w="117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166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评审的结论</w:t>
                  </w:r>
                </w:p>
              </w:tc>
              <w:tc>
                <w:tcPr>
                  <w:tcW w:w="167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实施前的验证或确认的结果</w:t>
                  </w:r>
                </w:p>
              </w:tc>
              <w:tc>
                <w:tcPr>
                  <w:tcW w:w="1172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批准或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t>顾客授权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更新QMS要素的证据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6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7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17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72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6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71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172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上述变更评审、验证和确认的人员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2134" w:type="dxa"/>
            <w:gridSpan w:val="2"/>
            <w:vMerge w:val="restart"/>
          </w:tcPr>
          <w:p>
            <w:pPr>
              <w:shd w:val="clear"/>
            </w:pPr>
            <w:r>
              <w:rPr>
                <w:rFonts w:hint="eastAsia"/>
              </w:rPr>
              <w:t>产品和服务放行</w:t>
            </w:r>
          </w:p>
        </w:tc>
        <w:tc>
          <w:tcPr>
            <w:tcW w:w="986" w:type="dxa"/>
            <w:vMerge w:val="restart"/>
          </w:tcPr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t>Q8.6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食堂不合格食品及原材料处置制度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、《产品检验控制程序》或《服务放行控制程序》</w:t>
            </w:r>
          </w:p>
          <w:p>
            <w:pPr>
              <w:shd w:val="clear"/>
            </w:pPr>
            <w:r>
              <w:rPr>
                <w:rFonts w:hint="eastAsia"/>
              </w:rPr>
              <w:t>执行标准（接收准则）：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主要以感官为主</w:t>
                  </w:r>
                </w:p>
              </w:tc>
              <w:tc>
                <w:tcPr>
                  <w:tcW w:w="259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</w:p>
              </w:tc>
              <w:tc>
                <w:tcPr>
                  <w:tcW w:w="259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外观正常、无发霉变质、腐烂等</w:t>
                  </w:r>
                </w:p>
              </w:tc>
              <w:tc>
                <w:tcPr>
                  <w:tcW w:w="259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</w:t>
                  </w:r>
                  <w:r>
                    <w:rPr>
                      <w:highlight w:val="none"/>
                    </w:rPr>
                    <w:t>00</w:t>
                  </w:r>
                  <w:r>
                    <w:rPr>
                      <w:rFonts w:hint="eastAsia"/>
                      <w:highlight w:val="none"/>
                    </w:rPr>
                    <w:t>%目测，感官</w:t>
                  </w:r>
                </w:p>
              </w:tc>
              <w:tc>
                <w:tcPr>
                  <w:tcW w:w="283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外观、品尝（必要时）</w:t>
                  </w:r>
                </w:p>
              </w:tc>
              <w:tc>
                <w:tcPr>
                  <w:tcW w:w="259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不符合</w:t>
                  </w:r>
                </w:p>
              </w:tc>
            </w:tr>
          </w:tbl>
          <w:p>
            <w:pPr>
              <w:shd w:val="clear"/>
            </w:pPr>
          </w:p>
        </w:tc>
        <w:tc>
          <w:tcPr>
            <w:tcW w:w="1585" w:type="dxa"/>
            <w:vMerge w:val="restart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  <w:rPr>
                <w:rFonts w:hint="eastAsia"/>
                <w:color w:val="auto"/>
              </w:rPr>
            </w:pP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shd w:val="clear"/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食堂进料检验记录表</w:t>
            </w:r>
            <w:r>
              <w:rPr>
                <w:rFonts w:hint="eastAsia"/>
                <w:highlight w:val="none"/>
                <w:u w:val="single"/>
              </w:rPr>
              <w:t xml:space="preserve">    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随机抽取：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02"/>
              <w:gridCol w:w="1134"/>
              <w:gridCol w:w="202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02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13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2028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1-09-27</w:t>
                  </w:r>
                </w:p>
              </w:tc>
              <w:tc>
                <w:tcPr>
                  <w:tcW w:w="1502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牛肉</w:t>
                  </w:r>
                </w:p>
              </w:tc>
              <w:tc>
                <w:tcPr>
                  <w:tcW w:w="113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</w:t>
                  </w:r>
                  <w:r>
                    <w:rPr>
                      <w:highlight w:val="none"/>
                    </w:rPr>
                    <w:t>00</w:t>
                  </w:r>
                  <w:r>
                    <w:rPr>
                      <w:rFonts w:hint="eastAsia"/>
                      <w:highlight w:val="none"/>
                    </w:rPr>
                    <w:t>%目测</w:t>
                  </w:r>
                </w:p>
              </w:tc>
              <w:tc>
                <w:tcPr>
                  <w:tcW w:w="2028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100%目测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感官无异常</w:t>
                  </w: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肉品新鲜，无异常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1-09-27</w:t>
                  </w:r>
                </w:p>
              </w:tc>
              <w:tc>
                <w:tcPr>
                  <w:tcW w:w="1502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西蓝花</w:t>
                  </w:r>
                </w:p>
              </w:tc>
              <w:tc>
                <w:tcPr>
                  <w:tcW w:w="1134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</w:t>
                  </w:r>
                  <w:r>
                    <w:rPr>
                      <w:highlight w:val="none"/>
                    </w:rPr>
                    <w:t>00</w:t>
                  </w:r>
                  <w:r>
                    <w:rPr>
                      <w:rFonts w:hint="eastAsia"/>
                      <w:highlight w:val="none"/>
                    </w:rPr>
                    <w:t>%目测</w:t>
                  </w:r>
                </w:p>
              </w:tc>
              <w:tc>
                <w:tcPr>
                  <w:tcW w:w="2028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无腐烂、新鲜</w:t>
                  </w: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感官合格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新鲜无腐烂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2021-09-23</w:t>
                  </w:r>
                </w:p>
              </w:tc>
              <w:tc>
                <w:tcPr>
                  <w:tcW w:w="1502" w:type="dxa"/>
                </w:tcPr>
                <w:p>
                  <w:pPr>
                    <w:shd w:val="clea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鸡蛋</w:t>
                  </w:r>
                </w:p>
              </w:tc>
              <w:tc>
                <w:tcPr>
                  <w:tcW w:w="1134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100%目测</w:t>
                  </w:r>
                </w:p>
              </w:tc>
              <w:tc>
                <w:tcPr>
                  <w:tcW w:w="2028" w:type="dxa"/>
                </w:tcPr>
                <w:p>
                  <w:pPr>
                    <w:shd w:val="clea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破损、变质、新鲜</w:t>
                  </w: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破损、变质、新鲜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主要以感官检验为主，无变质发霉、腐烂等；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主要以感官检验为主，烧熟煮透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无记录</w:t>
            </w:r>
            <w:r>
              <w:rPr>
                <w:rFonts w:hint="eastAsia"/>
                <w:u w:val="single"/>
              </w:rPr>
              <w:t xml:space="preserve">   》</w:t>
            </w:r>
            <w:r>
              <w:rPr>
                <w:rFonts w:hint="eastAsia"/>
                <w:u w:val="single"/>
                <w:lang w:val="en-US" w:eastAsia="zh-CN"/>
              </w:rPr>
              <w:t>现场看到：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2021-09-28</w:t>
                  </w:r>
                </w:p>
              </w:tc>
              <w:tc>
                <w:tcPr>
                  <w:tcW w:w="1048" w:type="dxa"/>
                </w:tcPr>
                <w:p>
                  <w:pPr>
                    <w:shd w:val="clea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售饭</w:t>
                  </w: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及时、热情、周到</w:t>
                  </w: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及时、热情、周到、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048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364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6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80"/>
              <w:gridCol w:w="2210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21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shd w:val="clear"/>
                  </w:pPr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1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1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23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shd w:val="clear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 xml:space="preserve">符合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不符合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不合格输出的控制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Q8.7 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《不合格及潜在不安全产品控制程序》《不合格产品/服务控制程序》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  <w:p>
            <w:pPr>
              <w:shd w:val="clear"/>
            </w:pP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</w:pPr>
          </w:p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体系建立以来，未发生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shd w:val="clea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16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不涉及     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2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2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体系建立以来，未发生  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抽取出厂后不合格成品处置相关记录：名称：</w:t>
            </w:r>
            <w:r>
              <w:rPr>
                <w:rFonts w:hint="eastAsia"/>
                <w:u w:val="single"/>
              </w:rPr>
              <w:t>《  体系建立以来，未发生》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主要通过口头沟通，未发生投诉或不合格情况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上述不合格处置的人员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不合格产品和过程的控制</w:t>
            </w:r>
          </w:p>
          <w:p>
            <w:pPr>
              <w:shd w:val="clear"/>
            </w:pP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F8.9.1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或总经理</w:t>
            </w:r>
            <w:r>
              <w:rPr>
                <w:rFonts w:hint="eastAsia"/>
                <w:u w:val="single"/>
              </w:rPr>
              <w:t xml:space="preserve">  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或总经理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纠正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F8.9.2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《不合格控制程序》、或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纠正和预防措施控制程序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体系建立以来，未发生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5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5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4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5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40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38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见《不合格品处置记录》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纠正措施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F8.9.3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</w:rPr>
              <w:t>纠正和预防措施控制程序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不符合的来源：</w:t>
            </w:r>
          </w:p>
          <w:p>
            <w:pPr>
              <w:shd w:val="clear"/>
              <w:rPr>
                <w:color w:val="auto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体系建立以来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》     </w:t>
            </w:r>
          </w:p>
          <w:p>
            <w:pPr>
              <w:shd w:val="clear"/>
              <w:rPr>
                <w:u w:val="single"/>
              </w:rPr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797" w:type="dxa"/>
                </w:tcPr>
                <w:p>
                  <w:pPr>
                    <w:shd w:val="clear"/>
                  </w:pPr>
                </w:p>
                <w:p>
                  <w:pPr>
                    <w:shd w:val="clear"/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shd w:val="clear"/>
                  </w:pPr>
                </w:p>
                <w:p>
                  <w:pPr>
                    <w:shd w:val="clear"/>
                  </w:pPr>
                </w:p>
              </w:tc>
              <w:tc>
                <w:tcPr>
                  <w:tcW w:w="221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08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>
            <w:pPr>
              <w:shd w:val="clear"/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t>潜在不安全产品的处置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F8.9.4 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pPr>
              <w:shd w:val="clear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pPr>
              <w:shd w:val="clear"/>
            </w:pPr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>
            <w:pPr>
              <w:shd w:val="clear"/>
            </w:pPr>
          </w:p>
          <w:p>
            <w:pPr>
              <w:shd w:val="clear"/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食品安全小组组长或总经理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。</w:t>
            </w:r>
          </w:p>
          <w:p>
            <w:pPr>
              <w:shd w:val="clear"/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不合格品的处理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F8.9.4.3</w:t>
            </w:r>
          </w:p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  <w:p>
            <w:pPr>
              <w:shd w:val="clear"/>
            </w:pP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shd w:val="clear"/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shd w:val="clea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62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16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6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2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    》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1580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0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4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  <w:p>
            <w:pPr>
              <w:shd w:val="clear"/>
            </w:pPr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shd w:val="clear"/>
            </w:pPr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4" w:type="dxa"/>
            <w:gridSpan w:val="2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顾客满意</w:t>
            </w:r>
          </w:p>
        </w:tc>
        <w:tc>
          <w:tcPr>
            <w:tcW w:w="986" w:type="dxa"/>
            <w:vMerge w:val="restart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客户满意监测控制程序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34" w:type="dxa"/>
            <w:gridSpan w:val="2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986" w:type="dxa"/>
            <w:vMerge w:val="continue"/>
            <w:shd w:val="clear" w:color="auto" w:fill="auto"/>
          </w:tcPr>
          <w:p>
            <w:pPr>
              <w:shd w:val="clear"/>
            </w:pPr>
          </w:p>
        </w:tc>
        <w:tc>
          <w:tcPr>
            <w:tcW w:w="745" w:type="dxa"/>
            <w:shd w:val="clear" w:color="auto" w:fill="auto"/>
          </w:tcPr>
          <w:p>
            <w:pPr>
              <w:shd w:val="clear"/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color w:val="000000"/>
                <w:szCs w:val="18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shd w:val="clear"/>
              <w:rPr>
                <w:color w:val="000000"/>
                <w:szCs w:val="18"/>
              </w:rPr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9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shd w:val="clea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体系建立以来，发放4</w:t>
                  </w:r>
                  <w:r>
                    <w:rPr>
                      <w:rFonts w:hint="eastAsia"/>
                    </w:rPr>
                    <w:t>份问卷；收回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份 ，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顾客满意度调查表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  <w:p>
                  <w:pPr>
                    <w:shd w:val="clear"/>
                  </w:pPr>
                  <w:r>
                    <w:rPr>
                      <w:rFonts w:hint="eastAsia"/>
                    </w:rPr>
                    <w:t>结果：</w:t>
                  </w:r>
                  <w:r>
                    <w:rPr>
                      <w:rFonts w:hint="eastAsia"/>
                      <w:lang w:val="en-US" w:eastAsia="zh-CN"/>
                    </w:rPr>
                    <w:t>综合得分92.5分，顾客满意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261" w:type="dxa"/>
                </w:tcPr>
                <w:p>
                  <w:pPr>
                    <w:shd w:val="clear"/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没有投诉</w:t>
                  </w:r>
                </w:p>
              </w:tc>
              <w:tc>
                <w:tcPr>
                  <w:tcW w:w="2261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61" w:type="dxa"/>
                </w:tcPr>
                <w:p>
                  <w:pPr>
                    <w:shd w:val="clea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shd w:val="clear"/>
                  </w:pP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shd w:val="clear"/>
                  </w:pPr>
                </w:p>
              </w:tc>
              <w:tc>
                <w:tcPr>
                  <w:tcW w:w="2261" w:type="dxa"/>
                </w:tcPr>
                <w:p>
                  <w:pPr>
                    <w:shd w:val="clear"/>
                  </w:pPr>
                </w:p>
              </w:tc>
            </w:tr>
          </w:tbl>
          <w:p>
            <w:pPr>
              <w:shd w:val="clear"/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shd w:val="clear"/>
            </w:pPr>
          </w:p>
        </w:tc>
      </w:tr>
    </w:tbl>
    <w:p>
      <w:pPr>
        <w:shd w:val="clear"/>
      </w:pPr>
    </w:p>
    <w:p>
      <w:pPr>
        <w:pStyle w:val="6"/>
        <w:shd w:val="clear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D422D7E"/>
    <w:multiLevelType w:val="multilevel"/>
    <w:tmpl w:val="1D422D7E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280B60"/>
    <w:rsid w:val="0279794E"/>
    <w:rsid w:val="02C75A20"/>
    <w:rsid w:val="032F5195"/>
    <w:rsid w:val="03621441"/>
    <w:rsid w:val="03946EB0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520506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B6F9F"/>
    <w:rsid w:val="0A904067"/>
    <w:rsid w:val="0ACA6ED2"/>
    <w:rsid w:val="0AEF4D8D"/>
    <w:rsid w:val="0B392390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504323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E72891"/>
    <w:rsid w:val="160A7009"/>
    <w:rsid w:val="16210B83"/>
    <w:rsid w:val="16583F2B"/>
    <w:rsid w:val="169D3E09"/>
    <w:rsid w:val="16AB3CAD"/>
    <w:rsid w:val="16E341B9"/>
    <w:rsid w:val="16F10A78"/>
    <w:rsid w:val="16F24232"/>
    <w:rsid w:val="171E57A1"/>
    <w:rsid w:val="17226BDD"/>
    <w:rsid w:val="17446813"/>
    <w:rsid w:val="177551EA"/>
    <w:rsid w:val="178F67D1"/>
    <w:rsid w:val="179B1D36"/>
    <w:rsid w:val="17AD5DFA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97122A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20DC4"/>
    <w:rsid w:val="1EF56606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4D7F24"/>
    <w:rsid w:val="2B980A18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45AB6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356248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6D76AA8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03F09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672E3D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3FAD4D04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461A0D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5E2E2E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9FC74B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2D3CE3"/>
    <w:rsid w:val="4F594843"/>
    <w:rsid w:val="501742CA"/>
    <w:rsid w:val="50356EEC"/>
    <w:rsid w:val="503C3BCC"/>
    <w:rsid w:val="505C4971"/>
    <w:rsid w:val="50795634"/>
    <w:rsid w:val="508C4A05"/>
    <w:rsid w:val="50C41CF1"/>
    <w:rsid w:val="51217DA6"/>
    <w:rsid w:val="51294703"/>
    <w:rsid w:val="513F649D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DC4781"/>
    <w:rsid w:val="59E42114"/>
    <w:rsid w:val="59E710C8"/>
    <w:rsid w:val="5A1C59A1"/>
    <w:rsid w:val="5A407674"/>
    <w:rsid w:val="5A432974"/>
    <w:rsid w:val="5A6A20C5"/>
    <w:rsid w:val="5A96789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0B1A2B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6160E4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4DD6871"/>
    <w:rsid w:val="753E2D2E"/>
    <w:rsid w:val="75DB13A5"/>
    <w:rsid w:val="75E552E3"/>
    <w:rsid w:val="7648538B"/>
    <w:rsid w:val="76577132"/>
    <w:rsid w:val="76BD747C"/>
    <w:rsid w:val="76CD52EB"/>
    <w:rsid w:val="76DF4F80"/>
    <w:rsid w:val="76FE004A"/>
    <w:rsid w:val="772107BC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253A0"/>
    <w:rsid w:val="7B1F77A4"/>
    <w:rsid w:val="7B292799"/>
    <w:rsid w:val="7B5D68F5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paragraph" w:styleId="9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19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13674</Words>
  <Characters>14758</Characters>
  <Lines>96</Lines>
  <Paragraphs>27</Paragraphs>
  <TotalTime>64</TotalTime>
  <ScaleCrop>false</ScaleCrop>
  <LinksUpToDate>false</LinksUpToDate>
  <CharactersWithSpaces>16815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2021-10-03T13:01:46Z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E6ED2EDD6CED45218C1E1C56FCFE5B67</vt:lpwstr>
  </property>
</Properties>
</file>