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运城鑫工科技有限公司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陪同人员：谢解生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、樊永博、王美霞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李俐，</w:t>
            </w:r>
            <w:r>
              <w:rPr>
                <w:rFonts w:hint="eastAsia"/>
                <w:color w:val="000000"/>
                <w:sz w:val="24"/>
                <w:szCs w:val="24"/>
              </w:rPr>
              <w:t>强兴，郭力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审核时间：</w:t>
            </w:r>
            <w:bookmarkStart w:id="2" w:name="审核日期"/>
            <w:r>
              <w:rPr>
                <w:color w:val="000000"/>
              </w:rPr>
              <w:t>2021年09月24日 下午至2021年09月24日下午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 91140800113663441M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 2034-04-28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交通运输设备、通用设备研发、制造及销售；金属制品制造及销售；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E：一般机械加工；电力铁附件（电力铁塔、钢管杆）的加工及销售所涉及场所的相关环境管理活动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O：一般机械加工；电力铁附件（电力铁塔、钢管杆）的加工及销售所涉及场所的相关职业健康安全管理活动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运城市盐湖工业园区涑水大道10号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运城市盐湖工业园区涑水大道10号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一般机械加工：生产计划-生产准备（人员、设备（包括工装）、产品图、工艺图、量具、原材料（毛坯及供方提供的粗加工件）-机械加工（一次加工）-过程检验-表面处理（打磨）-精加工-检验-包装/入库/交付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电力铁附件的加工：原材料-切割下料-冲床-折边-焊接-打磨-成品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镀锌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遵纪守法，重视效益，防治污染，持续发展；以人为本，遵纪守法，预防危害，持续改进。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环境管理目标：a)固体废弃物分类管理、b)环保无环保投诉、c)火灾事故为零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</w:rPr>
              <w:t>职业健康安全目标：a)重大安全事故为零、b)员工职业病为零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固体废弃物分类管理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固体废弃物分类管理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数/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固体废弃物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环保无环保投诉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按实际发生统计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按实际发生统计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重大安全事故为零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按实际发生统计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员工职业病为零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按实际发生统计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77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5-6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</w:t>
            </w:r>
            <w:bookmarkStart w:id="3" w:name="_GoBack"/>
            <w:bookmarkEnd w:id="3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现有产量与环评的产能的对比</w:t>
            </w:r>
          </w:p>
          <w:p>
            <w:pP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现有产量：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6万件机车活塞环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；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环评的产能：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10万件机车活塞环</w:t>
            </w:r>
            <w:r>
              <w:rPr>
                <w:rFonts w:hint="eastAsia"/>
                <w:color w:val="000000" w:themeColor="text1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91140800113663441M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001X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运环函（2010）404号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FF0000"/>
                <w:szCs w:val="18"/>
                <w:u w:val="single"/>
              </w:rPr>
            </w:pPr>
            <w:r>
              <w:rPr>
                <w:rFonts w:hint="eastAsia"/>
                <w:color w:val="FF0000"/>
                <w:szCs w:val="18"/>
              </w:rPr>
              <w:t>《职业病体检报告》编号：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FF0000"/>
                <w:szCs w:val="18"/>
              </w:rPr>
              <w:t>颁发日期：</w:t>
            </w:r>
            <w:r>
              <w:rPr>
                <w:rFonts w:hint="eastAsia"/>
                <w:color w:val="FF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包括：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化学物质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高温 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粉尘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噪声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有害微生物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 xml:space="preserve">特殊作业    </w:t>
            </w:r>
            <w:r>
              <w:rPr>
                <w:rFonts w:ascii="Wingdings" w:hAnsi="Wingdings"/>
                <w:color w:val="FF0000"/>
              </w:rPr>
              <w:t>¨</w:t>
            </w:r>
            <w:r>
              <w:rPr>
                <w:rFonts w:hint="eastAsia"/>
                <w:color w:val="FF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E6E5FA0"/>
    <w:rsid w:val="35AD3A2D"/>
    <w:rsid w:val="39B15487"/>
    <w:rsid w:val="39C26012"/>
    <w:rsid w:val="41A9582C"/>
    <w:rsid w:val="43BB4C97"/>
    <w:rsid w:val="50607857"/>
    <w:rsid w:val="56655331"/>
    <w:rsid w:val="58AA29D0"/>
    <w:rsid w:val="5BC767B3"/>
    <w:rsid w:val="5F8D2F57"/>
    <w:rsid w:val="63DB4336"/>
    <w:rsid w:val="64EF32C7"/>
    <w:rsid w:val="68C83A3F"/>
    <w:rsid w:val="74A91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20</TotalTime>
  <ScaleCrop>false</ScaleCrop>
  <LinksUpToDate>false</LinksUpToDate>
  <CharactersWithSpaces>18099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2021-09-27T14:31:14Z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