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102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1022" w:type="dxa"/>
            <w:vAlign w:val="center"/>
          </w:tcPr>
          <w:p>
            <w:pPr>
              <w:pStyle w:val="5"/>
              <w:bidi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受审核部门：  采购部                主管领导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高艳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 xml:space="preserve">        陪同人员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兰永健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1022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审核员：</w:t>
            </w:r>
            <w:r>
              <w:rPr>
                <w:rFonts w:hint="eastAsia"/>
                <w:szCs w:val="21"/>
                <w:lang w:val="en-US" w:eastAsia="zh-CN"/>
              </w:rPr>
              <w:t>周涛</w:t>
            </w:r>
            <w:r>
              <w:rPr>
                <w:rFonts w:hint="eastAsia"/>
                <w:szCs w:val="21"/>
              </w:rPr>
              <w:t xml:space="preserve">                     审核时间： </w:t>
            </w:r>
            <w:r>
              <w:rPr>
                <w:szCs w:val="21"/>
              </w:rPr>
              <w:t>2021.0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1022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审核条款： </w:t>
            </w:r>
            <w:r>
              <w:rPr>
                <w:szCs w:val="21"/>
              </w:rPr>
              <w:t xml:space="preserve"> </w:t>
            </w:r>
            <w:r>
              <w:t>E</w:t>
            </w:r>
            <w:r>
              <w:rPr>
                <w:rFonts w:hint="eastAsia"/>
              </w:rPr>
              <w:t>n:</w:t>
            </w:r>
            <w:r>
              <w:t xml:space="preserve"> 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；6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8.1</w:t>
            </w:r>
            <w:r>
              <w:rPr>
                <w:rFonts w:hint="eastAsia"/>
                <w:szCs w:val="21"/>
              </w:rPr>
              <w:t>；8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8.3；10.1</w:t>
            </w:r>
          </w:p>
        </w:tc>
        <w:tc>
          <w:tcPr>
            <w:tcW w:w="141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了解部门基本情况；的岗位设置；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职责和权限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查能源目标、指标及其实现的策划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能源采购的</w:t>
            </w:r>
            <w:r>
              <w:rPr>
                <w:rFonts w:hint="eastAsia" w:ascii="宋体" w:hAnsi="宋体"/>
                <w:sz w:val="24"/>
                <w:szCs w:val="24"/>
              </w:rPr>
              <w:t>运行策划和控制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续前页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不符合与纠正措施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n:</w:t>
            </w:r>
            <w:r>
              <w:rPr>
                <w:sz w:val="24"/>
                <w:szCs w:val="24"/>
              </w:rPr>
              <w:t xml:space="preserve"> 5.3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n:</w:t>
            </w:r>
            <w:r>
              <w:rPr>
                <w:sz w:val="24"/>
                <w:szCs w:val="24"/>
              </w:rPr>
              <w:t>6.2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n: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1/8.3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n: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1/8.3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n: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sz w:val="24"/>
                <w:szCs w:val="24"/>
              </w:rPr>
              <w:t>.1</w:t>
            </w:r>
          </w:p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22" w:type="dxa"/>
          </w:tcPr>
          <w:p/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本部门共有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人，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经理、副经理各1人，</w:t>
            </w:r>
            <w:r>
              <w:rPr>
                <w:rFonts w:hint="eastAsia"/>
                <w:sz w:val="24"/>
                <w:szCs w:val="24"/>
              </w:rPr>
              <w:t>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经理</w:t>
            </w:r>
            <w:r>
              <w:rPr>
                <w:rFonts w:hint="eastAsia"/>
                <w:sz w:val="24"/>
                <w:szCs w:val="24"/>
              </w:rPr>
              <w:t>岗位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和采购员岗位。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主要负责公司能源采购、生产设备及其备品配件的采购，以</w:t>
            </w:r>
            <w:r>
              <w:rPr>
                <w:rFonts w:hint="eastAsia" w:ascii="宋体" w:hAnsi="宋体" w:cs="宋体"/>
                <w:sz w:val="24"/>
                <w:szCs w:val="24"/>
              </w:rPr>
              <w:t>确保采购设备和服务的能源性能。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出示有部门能源职责规定及岗位职责规定，内容基本符合要求。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出示部门分解目标指标，涉及能源的主要有：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</w:p>
          <w:p>
            <w:pPr>
              <w:pStyle w:val="1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确保公司生产能源供给1</w:t>
            </w:r>
            <w:r>
              <w:rPr>
                <w:sz w:val="24"/>
                <w:szCs w:val="24"/>
              </w:rPr>
              <w:t>00%</w:t>
            </w:r>
            <w:r>
              <w:rPr>
                <w:rFonts w:hint="eastAsia"/>
                <w:sz w:val="24"/>
                <w:szCs w:val="24"/>
              </w:rPr>
              <w:t>充分；</w:t>
            </w:r>
          </w:p>
          <w:p>
            <w:pPr>
              <w:pStyle w:val="14"/>
              <w:numPr>
                <w:ilvl w:val="0"/>
                <w:numId w:val="1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确保采购设备能源性能满足，合规合法；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left="960" w:hanging="960" w:hanging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部门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按季</w:t>
            </w:r>
            <w:r>
              <w:rPr>
                <w:rFonts w:hint="eastAsia"/>
                <w:sz w:val="24"/>
                <w:szCs w:val="24"/>
              </w:rPr>
              <w:t>对目标指标完成情况进行检查考核，经查本部门2</w:t>
            </w:r>
            <w:r>
              <w:rPr>
                <w:sz w:val="24"/>
                <w:szCs w:val="24"/>
              </w:rPr>
              <w:t>021</w:t>
            </w:r>
            <w:r>
              <w:rPr>
                <w:rFonts w:hint="eastAsia"/>
                <w:sz w:val="24"/>
                <w:szCs w:val="24"/>
              </w:rPr>
              <w:t>年1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8月份</w:t>
            </w:r>
            <w:r>
              <w:rPr>
                <w:rFonts w:hint="eastAsia"/>
                <w:sz w:val="24"/>
                <w:szCs w:val="24"/>
              </w:rPr>
              <w:t>能源各项目标</w:t>
            </w:r>
          </w:p>
          <w:p>
            <w:pPr>
              <w:ind w:left="960" w:hanging="960" w:hangingChars="400"/>
              <w:rPr>
                <w:rFonts w:hint="eastAsia"/>
                <w:sz w:val="24"/>
                <w:szCs w:val="24"/>
              </w:rPr>
            </w:pPr>
          </w:p>
          <w:p>
            <w:pPr>
              <w:ind w:left="958" w:leftChars="456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指标全部完成。</w:t>
            </w:r>
          </w:p>
          <w:p>
            <w:pPr>
              <w:rPr>
                <w:sz w:val="24"/>
                <w:szCs w:val="24"/>
              </w:rPr>
            </w:pPr>
          </w:p>
          <w:p/>
          <w:p>
            <w:pPr>
              <w:ind w:firstLine="720" w:firstLineChars="3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本部门策划编制了《能源采购控制程序》，内容规定了公司能源采购和生产设备及其备品配件采购</w:t>
            </w:r>
          </w:p>
          <w:p>
            <w:pPr>
              <w:ind w:firstLine="720" w:firstLineChars="3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的控制要求，以确保采购的能源及其生产设备、备品配件满足能源性能的有效性。</w:t>
            </w:r>
          </w:p>
          <w:p>
            <w:pPr>
              <w:widowControl/>
              <w:spacing w:line="280" w:lineRule="exact"/>
              <w:ind w:firstLine="560" w:firstLineChars="200"/>
              <w:jc w:val="left"/>
              <w:textAlignment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firstLine="840" w:firstLineChars="300"/>
              <w:jc w:val="left"/>
              <w:textAlignment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公司主要</w:t>
            </w: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spacing w:val="20"/>
                <w:sz w:val="24"/>
                <w:szCs w:val="24"/>
              </w:rPr>
              <w:t>能源品种</w:t>
            </w: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spacing w:val="20"/>
                <w:sz w:val="24"/>
                <w:szCs w:val="24"/>
              </w:rPr>
              <w:t>电和</w:t>
            </w: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自来水</w:t>
            </w:r>
            <w:r>
              <w:rPr>
                <w:rFonts w:hint="eastAsia" w:ascii="宋体" w:hAnsi="宋体"/>
                <w:spacing w:val="20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而电和水</w:t>
            </w:r>
            <w:r>
              <w:rPr>
                <w:rFonts w:hint="eastAsia" w:ascii="宋体" w:hAnsi="宋体"/>
                <w:spacing w:val="20"/>
                <w:sz w:val="24"/>
                <w:szCs w:val="24"/>
              </w:rPr>
              <w:t>均通过</w:t>
            </w: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台州市</w:t>
            </w:r>
            <w:r>
              <w:rPr>
                <w:rFonts w:hint="eastAsia" w:ascii="宋体" w:hAnsi="宋体"/>
                <w:spacing w:val="20"/>
                <w:sz w:val="24"/>
                <w:szCs w:val="24"/>
              </w:rPr>
              <w:t>市政府专业</w:t>
            </w:r>
          </w:p>
          <w:p>
            <w:pPr>
              <w:widowControl/>
              <w:spacing w:line="280" w:lineRule="exact"/>
              <w:ind w:firstLine="840" w:firstLineChars="300"/>
              <w:jc w:val="left"/>
              <w:textAlignment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firstLine="840" w:firstLineChars="300"/>
              <w:jc w:val="left"/>
              <w:textAlignment w:val="center"/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公司进行购买。</w:t>
            </w:r>
            <w:r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  <w:t>本部门还负责采购耗能设备及备品配件等。</w:t>
            </w:r>
          </w:p>
          <w:p>
            <w:pPr>
              <w:widowControl/>
              <w:spacing w:line="280" w:lineRule="exact"/>
              <w:ind w:firstLine="840" w:firstLineChars="300"/>
              <w:jc w:val="left"/>
              <w:textAlignment w:val="center"/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80" w:lineRule="exact"/>
              <w:ind w:firstLine="840" w:firstLineChars="300"/>
              <w:jc w:val="left"/>
              <w:textAlignment w:val="center"/>
              <w:rPr>
                <w:rFonts w:hint="eastAsia" w:ascii="宋体" w:hAnsi="宋体"/>
                <w:spacing w:val="20"/>
                <w:sz w:val="24"/>
                <w:szCs w:val="24"/>
                <w:lang w:val="en-US" w:eastAsia="zh-CN"/>
              </w:rPr>
            </w:pPr>
          </w:p>
          <w:p>
            <w:pPr>
              <w:spacing w:line="420" w:lineRule="exact"/>
              <w:ind w:firstLine="720" w:firstLineChars="3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本部门建立了《合格供方名录》，合格供方评价准则包含有清洁能源、设备及其备品配件的能效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要求等等，根据评价准则每二年组织一次评价。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查看《供方评价记录》。</w:t>
            </w: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抽查、“赫斯特（东莞）电热科技有限公司”、“台州市贺立刀具有限公司”、“台州市康胜特殊钢有限公司”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103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份《供方评定记录表》</w:t>
            </w:r>
          </w:p>
          <w:p>
            <w:pPr>
              <w:spacing w:line="42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评价内容包括：供方质量供货能力，产品节能稳定性、价格、运输、售前、售中、售后服务态度等，评价结论：四家均进入2021-2022年公司合格供应商名录。</w:t>
            </w:r>
          </w:p>
          <w:p>
            <w:pPr>
              <w:numPr>
                <w:ilvl w:val="0"/>
                <w:numId w:val="2"/>
              </w:numPr>
              <w:spacing w:line="420" w:lineRule="exact"/>
              <w:ind w:left="840" w:leftChars="0" w:firstLine="0" w:firstLine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抽采购合同（编号YW-CHZ-20190722-01)  供方：“赫斯特（东莞）电热科技有限公司</w:t>
            </w:r>
          </w:p>
          <w:p>
            <w:pPr>
              <w:numPr>
                <w:ilvl w:val="0"/>
                <w:numId w:val="0"/>
              </w:numPr>
              <w:spacing w:line="420" w:lineRule="exact"/>
              <w:ind w:left="840" w:left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购买产品名称：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铜套、钢套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</w:p>
          <w:p>
            <w:pPr>
              <w:widowControl/>
              <w:spacing w:line="280" w:lineRule="exact"/>
              <w:ind w:firstLine="840" w:firstLineChars="300"/>
              <w:jc w:val="left"/>
              <w:textAlignment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 xml:space="preserve">  （备注：主要耗能设备）</w:t>
            </w:r>
          </w:p>
          <w:p>
            <w:pPr>
              <w:widowControl/>
              <w:spacing w:line="280" w:lineRule="exact"/>
              <w:ind w:left="1278" w:leftChars="342" w:hanging="560" w:hangingChars="200"/>
              <w:jc w:val="left"/>
              <w:textAlignment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 xml:space="preserve">   采购合同内容充分、规范，不仅规定了产品名称、价格，还规定了交货方式、运输、及验收等。</w:t>
            </w:r>
          </w:p>
          <w:p>
            <w:pPr>
              <w:widowControl/>
              <w:spacing w:line="280" w:lineRule="exact"/>
              <w:ind w:left="958" w:leftChars="456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合同附件：技术协议内容明确供货范围、关键配件一览表、技术参数、设备主要特点、备件、电机（节能）技术资料、安装与服务、验收标准、售后服务等符合要求。</w:t>
            </w:r>
          </w:p>
          <w:p>
            <w:pPr>
              <w:widowControl/>
              <w:spacing w:line="280" w:lineRule="exact"/>
              <w:ind w:firstLine="1120" w:firstLineChars="400"/>
              <w:jc w:val="left"/>
              <w:textAlignment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双方签名盖公章，合同文本规范。</w:t>
            </w:r>
          </w:p>
          <w:p>
            <w:pPr>
              <w:widowControl/>
              <w:spacing w:line="280" w:lineRule="exact"/>
              <w:ind w:firstLine="840" w:firstLineChars="300"/>
              <w:jc w:val="left"/>
              <w:textAlignment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ind w:left="84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抽查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采购合同（编号3501-202105250047）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ind w:firstLine="1400" w:firstLineChars="50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供方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：台州市贺立刀具有限公司（合格供方名录中）</w:t>
            </w:r>
          </w:p>
          <w:p>
            <w:pPr>
              <w:widowControl/>
              <w:spacing w:line="280" w:lineRule="exact"/>
              <w:ind w:firstLine="1440" w:firstLineChars="60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采购产品：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刀具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合同文本规范，内容齐全；    附件技术协议内容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特别提出应符合国家能效</w:t>
            </w:r>
          </w:p>
          <w:p>
            <w:pPr>
              <w:widowControl/>
              <w:spacing w:line="280" w:lineRule="exact"/>
              <w:ind w:firstLine="1440" w:firstLineChars="60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要求，明确执行国家明令淘汰的设备、产品目录。</w:t>
            </w:r>
          </w:p>
          <w:p>
            <w:pPr>
              <w:widowControl/>
              <w:spacing w:line="280" w:lineRule="exact"/>
              <w:ind w:firstLine="1440" w:firstLineChars="60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合同双方签名盖公章           签订日期：2021.0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.2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3)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抽查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采购合同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ind w:firstLine="1400" w:firstLineChars="50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供方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台州市黄岩亿源五金厂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（合格供方名录中）</w:t>
            </w:r>
          </w:p>
          <w:p>
            <w:pPr>
              <w:widowControl/>
              <w:spacing w:line="280" w:lineRule="exact"/>
              <w:ind w:firstLine="1440" w:firstLineChars="60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采购产品：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钢料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合同文本规范，内容齐全；    附件技术协议内容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特别提出应符合国家能效</w:t>
            </w:r>
          </w:p>
          <w:p>
            <w:pPr>
              <w:widowControl/>
              <w:spacing w:line="280" w:lineRule="exact"/>
              <w:ind w:firstLine="1440" w:firstLineChars="60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要求，明确执行国家明令淘汰的设备、产品目录。</w:t>
            </w:r>
          </w:p>
          <w:p>
            <w:pPr>
              <w:widowControl/>
              <w:spacing w:line="280" w:lineRule="exact"/>
              <w:ind w:firstLine="1440" w:firstLineChars="60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合同双方签名盖公章           签订日期：2021.0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yellow"/>
                <w:lang w:val="en-US" w:eastAsia="zh-CN"/>
              </w:rPr>
              <w:t>抽查购买电机是否国家强制淘汰设备：2020年8</w:t>
            </w:r>
            <w:r>
              <w:rPr>
                <w:rFonts w:hint="eastAsia"/>
                <w:highlight w:val="yellow"/>
                <w:lang w:val="en-US" w:eastAsia="zh-CN"/>
              </w:rPr>
              <w:t>月份采购一台空压机，经检查不属于国家强制淘汰目录范围，符合要求。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before="31" w:beforeLines="10" w:after="31" w:afterLines="10"/>
              <w:ind w:left="958" w:leftChars="456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本部门要求员工</w:t>
            </w:r>
            <w:r>
              <w:rPr>
                <w:rFonts w:hint="eastAsia" w:ascii="宋体" w:hAnsi="宋体" w:eastAsia="宋体" w:cs="宋体"/>
                <w:sz w:val="24"/>
              </w:rPr>
              <w:t>照明灯不用时及时将电源关闭， 电脑不使用时及时将电源关闭，电脑设置休眠功能， 夏天空调设置26度以上。</w:t>
            </w:r>
          </w:p>
          <w:p>
            <w:pPr>
              <w:spacing w:before="31" w:beforeLines="10" w:after="31" w:afterLines="10"/>
              <w:ind w:left="1197" w:leftChars="57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办公区张贴节约用电和节约用水的宣传标识。能够做到人走灯息、空调在26度以上，没有发现长明灯、长流水现象。</w:t>
            </w:r>
          </w:p>
          <w:p>
            <w:pPr>
              <w:spacing w:before="31" w:beforeLines="10" w:after="31" w:afterLines="1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自公司能源体系运行以来，本部门未发生不符合。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宋体" w:hAnsi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>说明：不符合标注N</w:t>
      </w:r>
      <w:r>
        <w:t xml:space="preserve">                                                     3-3</w:t>
      </w:r>
    </w:p>
    <w:sectPr>
      <w:headerReference r:id="rId3" w:type="default"/>
      <w:pgSz w:w="16838" w:h="11906" w:orient="landscape"/>
      <w:pgMar w:top="720" w:right="720" w:bottom="720" w:left="720" w:header="340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AE296"/>
    <w:multiLevelType w:val="singleLevel"/>
    <w:tmpl w:val="9C6AE296"/>
    <w:lvl w:ilvl="0" w:tentative="0">
      <w:start w:val="1"/>
      <w:numFmt w:val="decimal"/>
      <w:suff w:val="nothing"/>
      <w:lvlText w:val="%1）"/>
      <w:lvlJc w:val="left"/>
      <w:pPr>
        <w:ind w:left="840" w:leftChars="0" w:firstLine="0" w:firstLineChars="0"/>
      </w:pPr>
    </w:lvl>
  </w:abstractNum>
  <w:abstractNum w:abstractNumId="1">
    <w:nsid w:val="41F214AA"/>
    <w:multiLevelType w:val="multilevel"/>
    <w:tmpl w:val="41F214AA"/>
    <w:lvl w:ilvl="0" w:tentative="0">
      <w:start w:val="1"/>
      <w:numFmt w:val="decimal"/>
      <w:lvlText w:val="%1）"/>
      <w:lvlJc w:val="left"/>
      <w:pPr>
        <w:ind w:left="13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1B3"/>
    <w:rsid w:val="0002575A"/>
    <w:rsid w:val="00060259"/>
    <w:rsid w:val="000D7932"/>
    <w:rsid w:val="001361EA"/>
    <w:rsid w:val="00154D1B"/>
    <w:rsid w:val="00170A0F"/>
    <w:rsid w:val="00175CEA"/>
    <w:rsid w:val="001A0592"/>
    <w:rsid w:val="001D7A40"/>
    <w:rsid w:val="001F60E8"/>
    <w:rsid w:val="001F7C6A"/>
    <w:rsid w:val="002313B7"/>
    <w:rsid w:val="002840A0"/>
    <w:rsid w:val="002E1898"/>
    <w:rsid w:val="002E77C3"/>
    <w:rsid w:val="002F4627"/>
    <w:rsid w:val="0034333F"/>
    <w:rsid w:val="00376228"/>
    <w:rsid w:val="003950F9"/>
    <w:rsid w:val="003C657B"/>
    <w:rsid w:val="003E02E4"/>
    <w:rsid w:val="004811B3"/>
    <w:rsid w:val="00491D7D"/>
    <w:rsid w:val="00576E43"/>
    <w:rsid w:val="005C6760"/>
    <w:rsid w:val="0060606F"/>
    <w:rsid w:val="00607184"/>
    <w:rsid w:val="00607682"/>
    <w:rsid w:val="00633312"/>
    <w:rsid w:val="006569BF"/>
    <w:rsid w:val="006620BC"/>
    <w:rsid w:val="006B0B5F"/>
    <w:rsid w:val="006B7ABE"/>
    <w:rsid w:val="007140B4"/>
    <w:rsid w:val="00754AAA"/>
    <w:rsid w:val="00760F3D"/>
    <w:rsid w:val="0077434C"/>
    <w:rsid w:val="00790B53"/>
    <w:rsid w:val="00791B09"/>
    <w:rsid w:val="007A6B34"/>
    <w:rsid w:val="0080115B"/>
    <w:rsid w:val="0088507B"/>
    <w:rsid w:val="0089622F"/>
    <w:rsid w:val="008A5574"/>
    <w:rsid w:val="008C694B"/>
    <w:rsid w:val="009223F7"/>
    <w:rsid w:val="00962BD0"/>
    <w:rsid w:val="009D4525"/>
    <w:rsid w:val="00A2678B"/>
    <w:rsid w:val="00A34440"/>
    <w:rsid w:val="00A971BF"/>
    <w:rsid w:val="00AB351F"/>
    <w:rsid w:val="00AE5D4E"/>
    <w:rsid w:val="00BB2D15"/>
    <w:rsid w:val="00C351A7"/>
    <w:rsid w:val="00C539A8"/>
    <w:rsid w:val="00C904B0"/>
    <w:rsid w:val="00CA22EA"/>
    <w:rsid w:val="00CA29B3"/>
    <w:rsid w:val="00CB5A1B"/>
    <w:rsid w:val="00CD5B4B"/>
    <w:rsid w:val="00CF03DF"/>
    <w:rsid w:val="00CF1E5A"/>
    <w:rsid w:val="00D376CC"/>
    <w:rsid w:val="00EE6F63"/>
    <w:rsid w:val="00F86E05"/>
    <w:rsid w:val="00FA5EED"/>
    <w:rsid w:val="00FC7677"/>
    <w:rsid w:val="0D8B0C23"/>
    <w:rsid w:val="248D5E46"/>
    <w:rsid w:val="35276B79"/>
    <w:rsid w:val="3DEC631B"/>
    <w:rsid w:val="3ED041B7"/>
    <w:rsid w:val="43884A48"/>
    <w:rsid w:val="7B5A34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link w:val="15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正文文本 字符"/>
    <w:basedOn w:val="8"/>
    <w:link w:val="2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14">
    <w:name w:val="List Paragraph"/>
    <w:basedOn w:val="1"/>
    <w:qFormat/>
    <w:uiPriority w:val="1"/>
    <w:pPr>
      <w:autoSpaceDE w:val="0"/>
      <w:autoSpaceDN w:val="0"/>
      <w:spacing w:before="92"/>
      <w:ind w:left="980" w:hanging="60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5">
    <w:name w:val="正文文本首行缩进 字符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41B16B-6235-4D5A-A11A-A5776FB881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</Words>
  <Characters>1535</Characters>
  <Lines>12</Lines>
  <Paragraphs>3</Paragraphs>
  <TotalTime>1</TotalTime>
  <ScaleCrop>false</ScaleCrop>
  <LinksUpToDate>false</LinksUpToDate>
  <CharactersWithSpaces>1801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2021-10-07T08:38:17Z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E3D458398A474FC280DF4959664708CB</vt:lpwstr>
  </property>
</Properties>
</file>