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49"/>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49" w:type="dxa"/>
            <w:vAlign w:val="center"/>
          </w:tcPr>
          <w:p>
            <w:pPr>
              <w:rPr>
                <w:sz w:val="24"/>
                <w:szCs w:val="24"/>
              </w:rPr>
            </w:pPr>
            <w:r>
              <w:rPr>
                <w:rFonts w:hint="eastAsia" w:ascii="宋体" w:hAnsi="宋体" w:cs="宋体"/>
                <w:color w:val="000000"/>
                <w:sz w:val="24"/>
                <w:szCs w:val="24"/>
                <w:lang w:val="en-US" w:eastAsia="zh-CN"/>
              </w:rPr>
              <w:t xml:space="preserve">受审核部门：管理层，  </w:t>
            </w:r>
            <w:r>
              <w:rPr>
                <w:rFonts w:hint="eastAsia"/>
                <w:sz w:val="24"/>
                <w:szCs w:val="24"/>
                <w:lang w:val="en-US" w:eastAsia="zh-CN"/>
              </w:rPr>
              <w:t xml:space="preserve">  </w:t>
            </w:r>
            <w:r>
              <w:rPr>
                <w:rFonts w:hint="eastAsia" w:ascii="宋体" w:hAnsi="宋体" w:cs="宋体"/>
                <w:color w:val="000000"/>
                <w:sz w:val="24"/>
                <w:szCs w:val="24"/>
              </w:rPr>
              <w:t>主管领导</w:t>
            </w:r>
            <w:r>
              <w:rPr>
                <w:rFonts w:hint="eastAsia" w:ascii="宋体" w:hAnsi="宋体" w:cs="宋体"/>
                <w:color w:val="000000"/>
                <w:sz w:val="24"/>
                <w:szCs w:val="24"/>
                <w:lang w:val="en-US" w:eastAsia="zh-CN"/>
              </w:rPr>
              <w:t>:</w:t>
            </w:r>
            <w:r>
              <w:rPr>
                <w:rFonts w:hint="eastAsia"/>
                <w:sz w:val="24"/>
                <w:szCs w:val="24"/>
                <w:lang w:eastAsia="zh-CN"/>
              </w:rPr>
              <w:t>张伟</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康志学</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管代），</w:t>
            </w:r>
            <w:r>
              <w:rPr>
                <w:rFonts w:hint="eastAsia" w:ascii="宋体" w:hAnsi="宋体" w:cs="宋体"/>
                <w:color w:val="000000"/>
                <w:sz w:val="24"/>
                <w:szCs w:val="24"/>
              </w:rPr>
              <w:t xml:space="preserve"> 陪同人员：</w:t>
            </w:r>
            <w:r>
              <w:rPr>
                <w:rFonts w:hint="eastAsia" w:ascii="宋体" w:hAnsi="宋体" w:cs="宋体"/>
                <w:sz w:val="24"/>
                <w:szCs w:val="24"/>
                <w:lang w:eastAsia="zh-CN"/>
              </w:rPr>
              <w:t>夏永强</w:t>
            </w:r>
            <w:bookmarkStart w:id="0" w:name="_GoBack"/>
            <w:bookmarkEnd w:id="0"/>
          </w:p>
        </w:tc>
        <w:tc>
          <w:tcPr>
            <w:tcW w:w="104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49" w:type="dxa"/>
            <w:vAlign w:val="center"/>
          </w:tcPr>
          <w:p>
            <w:pPr>
              <w:spacing w:before="120"/>
              <w:rPr>
                <w:rFonts w:hint="eastAsia" w:eastAsia="宋体"/>
                <w:sz w:val="24"/>
                <w:szCs w:val="24"/>
                <w:lang w:val="en-US" w:eastAsia="zh-CN"/>
              </w:rPr>
            </w:pPr>
            <w:r>
              <w:rPr>
                <w:rFonts w:hint="eastAsia" w:ascii="宋体" w:hAnsi="宋体" w:cs="宋体"/>
                <w:color w:val="000000"/>
                <w:sz w:val="24"/>
                <w:szCs w:val="24"/>
              </w:rPr>
              <w:t>审核员：</w:t>
            </w:r>
            <w:r>
              <w:rPr>
                <w:rFonts w:hint="eastAsia" w:ascii="宋体" w:hAnsi="宋体" w:cs="宋体"/>
                <w:color w:val="000000"/>
                <w:sz w:val="24"/>
                <w:szCs w:val="24"/>
                <w:lang w:eastAsia="zh-CN"/>
              </w:rPr>
              <w:t>杨珍全</w:t>
            </w:r>
            <w:r>
              <w:rPr>
                <w:rFonts w:hint="eastAsia" w:ascii="宋体" w:hAnsi="宋体" w:cs="宋体"/>
                <w:color w:val="000000"/>
                <w:sz w:val="24"/>
                <w:szCs w:val="24"/>
                <w:lang w:val="en-US" w:eastAsia="zh-CN"/>
              </w:rPr>
              <w:t xml:space="preserve"> ，  </w:t>
            </w:r>
            <w:r>
              <w:rPr>
                <w:rFonts w:hint="eastAsia" w:ascii="宋体" w:hAnsi="宋体" w:cs="宋体"/>
                <w:color w:val="000000"/>
                <w:sz w:val="24"/>
                <w:szCs w:val="24"/>
              </w:rPr>
              <w:t xml:space="preserve">  审核时间：</w:t>
            </w:r>
            <w:r>
              <w:rPr>
                <w:rFonts w:hint="eastAsia" w:ascii="宋体" w:hAnsi="宋体" w:cs="宋体"/>
                <w:color w:val="000000"/>
                <w:sz w:val="24"/>
                <w:szCs w:val="24"/>
                <w:lang w:eastAsia="zh-CN"/>
              </w:rPr>
              <w:t>202</w:t>
            </w:r>
            <w:r>
              <w:rPr>
                <w:rFonts w:hint="eastAsia" w:ascii="宋体" w:hAnsi="宋体" w:cs="宋体"/>
                <w:color w:val="000000"/>
                <w:sz w:val="24"/>
                <w:szCs w:val="24"/>
                <w:lang w:val="en-US" w:eastAsia="zh-CN"/>
              </w:rPr>
              <w:t>1.9.19</w:t>
            </w:r>
            <w:r>
              <w:rPr>
                <w:rFonts w:hint="eastAsia" w:ascii="宋体" w:hAnsi="宋体" w:cs="宋体"/>
                <w:color w:val="000000"/>
                <w:sz w:val="24"/>
                <w:szCs w:val="24"/>
                <w:lang w:eastAsia="zh-CN"/>
              </w:rPr>
              <w:t>上午</w:t>
            </w:r>
          </w:p>
        </w:tc>
        <w:tc>
          <w:tcPr>
            <w:tcW w:w="10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49" w:type="dxa"/>
            <w:vAlign w:val="center"/>
          </w:tcPr>
          <w:p>
            <w:pPr>
              <w:rPr>
                <w:rFonts w:hint="eastAsia"/>
                <w:sz w:val="21"/>
                <w:szCs w:val="21"/>
                <w:lang w:eastAsia="zh-CN"/>
              </w:rPr>
            </w:pPr>
            <w:r>
              <w:rPr>
                <w:rFonts w:hint="eastAsia" w:ascii="宋体" w:hAnsi="宋体" w:eastAsia="宋体" w:cs="宋体"/>
                <w:color w:val="000000"/>
                <w:sz w:val="24"/>
                <w:szCs w:val="24"/>
              </w:rPr>
              <w:t>审核条款：</w:t>
            </w:r>
            <w:r>
              <w:rPr>
                <w:rFonts w:hint="eastAsia" w:ascii="宋体" w:hAnsi="宋体" w:cs="新宋体"/>
                <w:sz w:val="21"/>
                <w:szCs w:val="21"/>
                <w:lang w:val="en-US" w:eastAsia="zh-CN"/>
              </w:rPr>
              <w:t>QMS-2015：</w:t>
            </w:r>
            <w:r>
              <w:rPr>
                <w:rFonts w:hint="eastAsia"/>
                <w:sz w:val="21"/>
                <w:szCs w:val="21"/>
              </w:rPr>
              <w:t>4.1组织及其环境;4.2相关方需求与期望;4.3确定体系范围;4.4体系及其过程;5.1领导作用与承诺;5.2方针;5.3组织的角色、职责和权限；6.1应对风险和机遇的措施；6.2目标及其实现的策划；6.3变更的策划；7.1.1资源 总则；7.4沟通</w:t>
            </w:r>
            <w:r>
              <w:rPr>
                <w:rFonts w:hint="eastAsia"/>
                <w:sz w:val="21"/>
                <w:szCs w:val="21"/>
                <w:lang w:eastAsia="zh-CN"/>
              </w:rPr>
              <w:t>；</w:t>
            </w:r>
            <w:r>
              <w:rPr>
                <w:rFonts w:hint="eastAsia"/>
                <w:sz w:val="21"/>
                <w:szCs w:val="21"/>
              </w:rPr>
              <w:t xml:space="preserve"> 9.1.1监测、分析和评价总则；9.3管理评审；10.1改进 总则；10.3持续改进</w:t>
            </w:r>
            <w:r>
              <w:rPr>
                <w:rFonts w:hint="eastAsia"/>
                <w:sz w:val="21"/>
                <w:szCs w:val="21"/>
                <w:lang w:eastAsia="zh-CN"/>
              </w:rPr>
              <w:t>；</w:t>
            </w:r>
          </w:p>
          <w:p>
            <w:pPr>
              <w:rPr>
                <w:sz w:val="28"/>
                <w:szCs w:val="28"/>
              </w:rPr>
            </w:pPr>
            <w:r>
              <w:rPr>
                <w:rFonts w:hint="eastAsia"/>
                <w:sz w:val="21"/>
                <w:szCs w:val="21"/>
                <w:lang w:eastAsia="zh-CN"/>
              </w:rPr>
              <w:t>范围的确认、资质的确认、法律法规执行情况、质量抽查及顾客投诉情况、认证证书、标志的使用情况、上次审核不符合项的验证。</w:t>
            </w:r>
          </w:p>
        </w:tc>
        <w:tc>
          <w:tcPr>
            <w:tcW w:w="10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rPr>
        <w:tc>
          <w:tcPr>
            <w:tcW w:w="2160" w:type="dxa"/>
            <w:vAlign w:val="top"/>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pPr>
              <w:rPr>
                <w:rFonts w:ascii="Times New Roman" w:hAnsi="Times New Roman" w:eastAsia="宋体" w:cs="Times New Roman"/>
                <w:kern w:val="2"/>
                <w:sz w:val="21"/>
                <w:lang w:val="en-US" w:eastAsia="zh-CN" w:bidi="ar-SA"/>
              </w:rPr>
            </w:pPr>
          </w:p>
        </w:tc>
        <w:tc>
          <w:tcPr>
            <w:tcW w:w="960" w:type="dxa"/>
            <w:vAlign w:val="top"/>
          </w:tcPr>
          <w:p>
            <w:pPr>
              <w:adjustRightInd w:val="0"/>
              <w:snapToGrid w:val="0"/>
              <w:rPr>
                <w:rFonts w:ascii="宋体" w:hAnsi="宋体" w:cs="宋体"/>
                <w:szCs w:val="21"/>
                <w:highlight w:val="none"/>
              </w:rPr>
            </w:pPr>
            <w:r>
              <w:rPr>
                <w:rFonts w:hint="eastAsia" w:ascii="宋体" w:hAnsi="宋体" w:cs="宋体"/>
                <w:szCs w:val="21"/>
                <w:highlight w:val="none"/>
              </w:rPr>
              <w:t>Q:4.1;4.2;4.3;4.4</w:t>
            </w:r>
          </w:p>
          <w:p>
            <w:pPr>
              <w:adjustRightInd w:val="0"/>
              <w:snapToGrid w:val="0"/>
              <w:rPr>
                <w:rFonts w:ascii="宋体" w:hAnsi="宋体" w:cs="宋体"/>
                <w:szCs w:val="21"/>
              </w:rPr>
            </w:pPr>
          </w:p>
          <w:p>
            <w:pPr>
              <w:rPr>
                <w:rFonts w:ascii="Times New Roman" w:hAnsi="Times New Roman" w:eastAsia="宋体" w:cs="Times New Roman"/>
                <w:kern w:val="2"/>
                <w:sz w:val="21"/>
                <w:lang w:val="en-US" w:eastAsia="zh-CN" w:bidi="ar-SA"/>
              </w:rPr>
            </w:pPr>
          </w:p>
        </w:tc>
        <w:tc>
          <w:tcPr>
            <w:tcW w:w="10549" w:type="dxa"/>
            <w:vAlign w:val="center"/>
          </w:tcPr>
          <w:p>
            <w:pPr>
              <w:spacing w:line="360" w:lineRule="auto"/>
              <w:ind w:firstLine="630" w:firstLineChars="300"/>
              <w:jc w:val="left"/>
            </w:pPr>
            <w:r>
              <w:rPr>
                <w:rFonts w:hint="eastAsia"/>
              </w:rPr>
              <w:t>公司制定有《内、外部环境风险和机遇分析表》，确定对公司有利的内外部环境因素有：公司全体员工的质量意识比较强，产品质量在同行业中比较领先。</w:t>
            </w:r>
          </w:p>
          <w:p>
            <w:pPr>
              <w:spacing w:line="360" w:lineRule="auto"/>
              <w:jc w:val="left"/>
            </w:pPr>
            <w:r>
              <w:rPr>
                <w:rFonts w:hint="eastAsia"/>
              </w:rPr>
              <w:t>对公司不利的内、外部因素有：市场竞争非常激烈，产品销售利润不断降低、员工成本增加。</w:t>
            </w:r>
          </w:p>
          <w:p>
            <w:pPr>
              <w:spacing w:line="360" w:lineRule="auto"/>
              <w:jc w:val="left"/>
            </w:pPr>
            <w:r>
              <w:rPr>
                <w:rFonts w:hint="eastAsia"/>
              </w:rPr>
              <w:t>公司通过业内展会、同行交流、座谈会、工作例会、QQ、微信等进行内外部沟通，并定期进行评审，形成会议记录。</w:t>
            </w:r>
          </w:p>
          <w:p>
            <w:pPr>
              <w:spacing w:line="360" w:lineRule="auto"/>
              <w:ind w:firstLine="420" w:firstLineChars="200"/>
              <w:jc w:val="left"/>
            </w:pPr>
            <w:r>
              <w:rPr>
                <w:rFonts w:hint="eastAsia"/>
              </w:rPr>
              <w:t>查见《内、外部环境风险和机遇分析表》</w:t>
            </w:r>
          </w:p>
          <w:p>
            <w:pPr>
              <w:rPr>
                <w:rFonts w:hint="eastAsia"/>
              </w:rPr>
            </w:pPr>
            <w:r>
              <w:rPr>
                <w:rFonts w:hint="eastAsia"/>
              </w:rPr>
              <w:t>内部环境，人力因素，目前情况：人力资源充足，不利情况：部分岗位技能弱，整改决策：加强岗位培训；</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w:t>
            </w:r>
            <w:r>
              <w:rPr>
                <w:rFonts w:hint="eastAsia" w:ascii="宋体" w:hAnsi="宋体" w:cs="宋体"/>
                <w:color w:val="000000"/>
                <w:szCs w:val="24"/>
                <w:lang w:eastAsia="zh-CN"/>
              </w:rPr>
              <w:t>会议</w:t>
            </w:r>
            <w:r>
              <w:rPr>
                <w:rFonts w:hint="eastAsia" w:ascii="宋体" w:hAnsi="宋体" w:cs="宋体"/>
                <w:color w:val="000000"/>
                <w:szCs w:val="24"/>
              </w:rPr>
              <w:t>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查见《相关方要求识别和控制》相关方：</w:t>
            </w:r>
            <w:r>
              <w:rPr>
                <w:rFonts w:hint="eastAsia" w:ascii="宋体" w:hAnsi="宋体" w:cs="宋体"/>
                <w:color w:val="000000"/>
                <w:szCs w:val="24"/>
                <w:lang w:eastAsia="zh-CN"/>
              </w:rPr>
              <w:t>顾客的</w:t>
            </w:r>
            <w:r>
              <w:rPr>
                <w:rFonts w:hint="eastAsia" w:ascii="宋体" w:hAnsi="宋体" w:cs="宋体"/>
                <w:color w:val="000000"/>
                <w:szCs w:val="24"/>
              </w:rPr>
              <w:t>需求和期望</w:t>
            </w:r>
            <w:r>
              <w:rPr>
                <w:rFonts w:hint="eastAsia" w:ascii="宋体" w:hAnsi="宋体" w:cs="宋体"/>
                <w:color w:val="000000"/>
                <w:szCs w:val="24"/>
                <w:lang w:eastAsia="zh-CN"/>
              </w:rPr>
              <w:t>是</w:t>
            </w:r>
            <w:r>
              <w:rPr>
                <w:rFonts w:hint="eastAsia" w:ascii="宋体" w:hAnsi="宋体" w:cs="宋体"/>
                <w:color w:val="000000"/>
                <w:szCs w:val="24"/>
              </w:rPr>
              <w:t>产品质量符合顾客要求、及时交货、价格合理、服务及时、通过ISO9001:2015。</w:t>
            </w:r>
          </w:p>
          <w:p>
            <w:pPr>
              <w:pStyle w:val="2"/>
              <w:rPr>
                <w:rFonts w:hint="eastAsia" w:ascii="宋体" w:hAnsi="宋体" w:cs="宋体"/>
                <w:color w:val="000000"/>
                <w:szCs w:val="24"/>
              </w:rPr>
            </w:pPr>
            <w:r>
              <w:rPr>
                <w:rFonts w:hint="eastAsia" w:ascii="宋体" w:hAnsi="宋体" w:cs="宋体"/>
                <w:color w:val="000000"/>
                <w:szCs w:val="24"/>
              </w:rPr>
              <w:t>监测指标：产品交付合格率、产品交付履约、顾客满意度等。</w:t>
            </w:r>
          </w:p>
          <w:p>
            <w:pPr>
              <w:spacing w:line="360" w:lineRule="auto"/>
              <w:ind w:firstLine="420" w:firstLineChars="200"/>
              <w:rPr>
                <w:rFonts w:hint="eastAsia" w:eastAsia="宋体"/>
                <w:sz w:val="20"/>
                <w:lang w:eastAsia="zh-CN"/>
              </w:rPr>
            </w:pPr>
            <w:r>
              <w:rPr>
                <w:rFonts w:hint="eastAsia" w:ascii="宋体" w:hAnsi="宋体" w:cs="宋体"/>
                <w:szCs w:val="24"/>
              </w:rPr>
              <w:t>公司质量管理体系的范围为:</w:t>
            </w:r>
            <w:r>
              <w:rPr>
                <w:rFonts w:hint="eastAsia" w:ascii="宋体" w:hAnsi="宋体" w:cs="宋体"/>
                <w:szCs w:val="24"/>
                <w:lang w:eastAsia="zh-CN"/>
              </w:rPr>
              <w:t>望远镜的生产。</w:t>
            </w:r>
          </w:p>
          <w:p>
            <w:pPr>
              <w:spacing w:line="360" w:lineRule="auto"/>
              <w:ind w:firstLine="420" w:firstLineChars="200"/>
              <w:rPr>
                <w:rFonts w:hint="eastAsia" w:ascii="宋体" w:hAnsi="宋体" w:eastAsia="宋体"/>
                <w:szCs w:val="21"/>
                <w:lang w:eastAsia="zh-CN"/>
              </w:rPr>
            </w:pPr>
            <w:r>
              <w:rPr>
                <w:rFonts w:hint="eastAsia" w:ascii="宋体" w:hAnsi="宋体" w:cs="宋体"/>
                <w:color w:val="000000"/>
                <w:sz w:val="21"/>
                <w:szCs w:val="21"/>
              </w:rPr>
              <w:t>---不适用条款：8.3</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理由：</w:t>
            </w:r>
            <w:r>
              <w:rPr>
                <w:rFonts w:hint="eastAsia" w:ascii="宋体" w:hAnsi="宋体"/>
                <w:sz w:val="21"/>
                <w:szCs w:val="21"/>
                <w:highlight w:val="none"/>
              </w:rPr>
              <w:t>公司</w:t>
            </w:r>
            <w:r>
              <w:rPr>
                <w:rFonts w:hint="eastAsia" w:asciiTheme="minorEastAsia" w:hAnsiTheme="minorEastAsia" w:eastAsiaTheme="minorEastAsia" w:cstheme="minorEastAsia"/>
                <w:sz w:val="21"/>
                <w:szCs w:val="21"/>
                <w:highlight w:val="none"/>
              </w:rPr>
              <w:t>望远镜</w:t>
            </w:r>
            <w:r>
              <w:rPr>
                <w:rFonts w:hint="eastAsia" w:ascii="宋体" w:hAnsi="宋体"/>
                <w:sz w:val="21"/>
                <w:szCs w:val="21"/>
                <w:highlight w:val="none"/>
                <w:lang w:eastAsia="zh-CN"/>
              </w:rPr>
              <w:t>的生产</w:t>
            </w:r>
            <w:r>
              <w:rPr>
                <w:rFonts w:hint="eastAsia" w:ascii="宋体" w:hAnsi="宋体"/>
                <w:sz w:val="21"/>
                <w:szCs w:val="21"/>
                <w:highlight w:val="none"/>
              </w:rPr>
              <w:t>依据成熟工艺,按</w:t>
            </w:r>
            <w:r>
              <w:rPr>
                <w:rFonts w:hint="eastAsia" w:ascii="宋体" w:hAnsi="宋体"/>
                <w:sz w:val="21"/>
                <w:szCs w:val="21"/>
                <w:highlight w:val="none"/>
                <w:lang w:eastAsia="zh-CN"/>
              </w:rPr>
              <w:t>客户要求及图纸进行</w:t>
            </w:r>
            <w:r>
              <w:rPr>
                <w:rFonts w:hint="eastAsia" w:ascii="宋体" w:hAnsi="宋体"/>
                <w:sz w:val="21"/>
                <w:szCs w:val="21"/>
                <w:highlight w:val="none"/>
              </w:rPr>
              <w:t>生产,因此标准8.3条款“产品和服务的设计和开发”要求不适用</w:t>
            </w:r>
            <w:r>
              <w:rPr>
                <w:rFonts w:hint="eastAsia" w:ascii="宋体" w:hAnsi="宋体" w:cs="宋体"/>
                <w:color w:val="000000"/>
                <w:sz w:val="21"/>
                <w:szCs w:val="21"/>
              </w:rPr>
              <w:t>。</w:t>
            </w:r>
            <w:r>
              <w:rPr>
                <w:rFonts w:hint="eastAsia" w:ascii="宋体" w:hAnsi="宋体" w:cs="宋体"/>
                <w:color w:val="000000"/>
                <w:sz w:val="21"/>
                <w:szCs w:val="21"/>
                <w:lang w:eastAsia="zh-CN"/>
              </w:rPr>
              <w:t>该条款的不适用不影响满足客户产品质量要求及法律法规要求。</w:t>
            </w:r>
          </w:p>
          <w:p>
            <w:pPr>
              <w:spacing w:line="360" w:lineRule="auto"/>
              <w:rPr>
                <w:rFonts w:hint="eastAsia" w:eastAsia="宋体"/>
                <w:sz w:val="21"/>
                <w:szCs w:val="21"/>
                <w:lang w:eastAsia="zh-CN"/>
              </w:rPr>
            </w:pPr>
            <w:r>
              <w:rPr>
                <w:rFonts w:hint="eastAsia" w:ascii="宋体" w:hAnsi="宋体" w:cs="宋体"/>
                <w:szCs w:val="24"/>
              </w:rPr>
              <w:t>注册</w:t>
            </w:r>
            <w:r>
              <w:rPr>
                <w:rFonts w:hint="eastAsia" w:ascii="宋体" w:hAnsi="宋体" w:cs="宋体"/>
                <w:sz w:val="21"/>
                <w:szCs w:val="21"/>
              </w:rPr>
              <w:t>地址：</w:t>
            </w:r>
            <w:r>
              <w:rPr>
                <w:rFonts w:hint="eastAsia"/>
                <w:lang w:eastAsia="zh-CN"/>
              </w:rPr>
              <w:t>湖北省襄阳市老河口市光化办事处汉孟路华中光电产业园5号楼</w:t>
            </w:r>
          </w:p>
          <w:p>
            <w:pPr>
              <w:spacing w:line="360" w:lineRule="auto"/>
              <w:rPr>
                <w:rFonts w:hint="eastAsia" w:ascii="宋体" w:hAnsi="宋体" w:eastAsia="宋体" w:cs="宋体"/>
                <w:sz w:val="21"/>
                <w:szCs w:val="21"/>
                <w:lang w:eastAsia="zh-CN"/>
              </w:rPr>
            </w:pPr>
            <w:r>
              <w:rPr>
                <w:rFonts w:hint="eastAsia" w:ascii="宋体" w:hAnsi="宋体" w:cs="宋体"/>
                <w:sz w:val="21"/>
                <w:szCs w:val="21"/>
              </w:rPr>
              <w:t>生产/经营地址</w:t>
            </w:r>
            <w:r>
              <w:rPr>
                <w:rFonts w:hint="eastAsia" w:ascii="宋体" w:hAnsi="宋体" w:cs="宋体"/>
                <w:sz w:val="21"/>
                <w:szCs w:val="21"/>
                <w:lang w:eastAsia="zh-CN"/>
              </w:rPr>
              <w:t>：</w:t>
            </w:r>
            <w:r>
              <w:rPr>
                <w:rFonts w:hint="eastAsia"/>
                <w:lang w:eastAsia="zh-CN"/>
              </w:rPr>
              <w:t>湖北省襄阳市老河口市光化办事处汉孟路华中光电产业园5号楼</w:t>
            </w:r>
          </w:p>
          <w:p>
            <w:pPr>
              <w:spacing w:line="360" w:lineRule="auto"/>
              <w:ind w:firstLine="420" w:firstLineChars="200"/>
              <w:rPr>
                <w:rFonts w:hint="eastAsia" w:ascii="宋体" w:hAnsi="宋体" w:cs="宋体"/>
                <w:szCs w:val="24"/>
              </w:rPr>
            </w:pPr>
            <w:r>
              <w:rPr>
                <w:rFonts w:hint="eastAsia" w:ascii="宋体" w:hAnsi="宋体" w:cs="宋体"/>
                <w:szCs w:val="24"/>
              </w:rPr>
              <w:t>经识别，组织依据ISO9001：2015版标准的要求建立、实施、维护质量管理体系，符合标准要求。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szCs w:val="24"/>
              </w:rPr>
            </w:pPr>
            <w:r>
              <w:rPr>
                <w:rFonts w:hint="eastAsia" w:ascii="宋体" w:hAnsi="宋体" w:cs="宋体"/>
                <w:szCs w:val="24"/>
              </w:rPr>
              <w:t>组织制定有管理评审控制程序，定期进行体系评审，必要时变更过程，以确保过程持续产生公司期望的结果。</w:t>
            </w:r>
          </w:p>
          <w:p>
            <w:pPr>
              <w:spacing w:line="360" w:lineRule="auto"/>
              <w:rPr>
                <w:rFonts w:hint="eastAsia" w:ascii="宋体" w:hAnsi="宋体" w:eastAsia="宋体"/>
                <w:szCs w:val="22"/>
                <w:lang w:val="en-US" w:eastAsia="zh-CN"/>
              </w:rPr>
            </w:pPr>
            <w:r>
              <w:rPr>
                <w:rFonts w:hint="eastAsia" w:ascii="宋体" w:hAnsi="宋体" w:cs="宋体"/>
                <w:szCs w:val="24"/>
              </w:rPr>
              <w:t>经确认，</w:t>
            </w:r>
            <w:r>
              <w:rPr>
                <w:rFonts w:hint="eastAsia" w:ascii="宋体" w:hAnsi="宋体" w:cs="宋体"/>
                <w:szCs w:val="24"/>
                <w:lang w:eastAsia="zh-CN"/>
              </w:rPr>
              <w:t>组校</w:t>
            </w:r>
            <w:r>
              <w:rPr>
                <w:rFonts w:hint="eastAsia" w:ascii="宋体" w:hAnsi="宋体"/>
                <w:szCs w:val="22"/>
                <w:lang w:val="en-US" w:eastAsia="zh-CN"/>
              </w:rPr>
              <w:t>过程</w:t>
            </w:r>
            <w:r>
              <w:rPr>
                <w:rFonts w:hint="eastAsia" w:ascii="宋体" w:hAnsi="宋体" w:eastAsia="宋体"/>
                <w:szCs w:val="22"/>
                <w:lang w:val="en-US" w:eastAsia="zh-CN"/>
              </w:rPr>
              <w:t>为关键过程</w:t>
            </w:r>
            <w:r>
              <w:rPr>
                <w:rFonts w:hint="eastAsia" w:ascii="宋体" w:hAnsi="宋体"/>
                <w:szCs w:val="22"/>
                <w:lang w:val="en-US" w:eastAsia="zh-CN"/>
              </w:rPr>
              <w:t>。</w:t>
            </w:r>
          </w:p>
          <w:p>
            <w:pPr>
              <w:spacing w:line="360" w:lineRule="auto"/>
              <w:rPr>
                <w:rFonts w:hint="eastAsia" w:ascii="宋体" w:hAnsi="宋体" w:cs="宋体"/>
                <w:color w:val="000000"/>
                <w:szCs w:val="24"/>
                <w:lang w:eastAsia="zh-CN"/>
              </w:rPr>
            </w:pPr>
            <w:r>
              <w:rPr>
                <w:rFonts w:hint="eastAsia" w:ascii="宋体" w:hAnsi="宋体" w:eastAsia="宋体"/>
                <w:szCs w:val="22"/>
                <w:lang w:val="en-US" w:eastAsia="zh-CN"/>
              </w:rPr>
              <w:t>需确认过程：</w:t>
            </w:r>
            <w:r>
              <w:rPr>
                <w:rFonts w:hint="eastAsia" w:ascii="宋体" w:hAnsi="宋体"/>
                <w:szCs w:val="22"/>
                <w:lang w:val="en-US" w:eastAsia="zh-CN"/>
              </w:rPr>
              <w:t>组校过程。</w:t>
            </w:r>
          </w:p>
        </w:tc>
        <w:tc>
          <w:tcPr>
            <w:tcW w:w="10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szCs w:val="21"/>
                <w:highlight w:val="none"/>
              </w:rPr>
            </w:pPr>
            <w:r>
              <w:rPr>
                <w:rFonts w:hint="eastAsia" w:ascii="宋体" w:hAnsi="宋体" w:cs="宋体"/>
                <w:szCs w:val="21"/>
                <w:highlight w:val="none"/>
              </w:rPr>
              <w:t>领导作用与承诺</w:t>
            </w:r>
          </w:p>
          <w:p>
            <w:pPr>
              <w:adjustRightInd w:val="0"/>
              <w:snapToGrid w:val="0"/>
              <w:jc w:val="center"/>
              <w:rPr>
                <w:rFonts w:ascii="宋体" w:hAnsi="宋体" w:cs="宋体"/>
                <w:szCs w:val="21"/>
              </w:rPr>
            </w:pPr>
          </w:p>
        </w:tc>
        <w:tc>
          <w:tcPr>
            <w:tcW w:w="960" w:type="dxa"/>
            <w:vAlign w:val="top"/>
          </w:tcPr>
          <w:p>
            <w:pPr>
              <w:jc w:val="both"/>
              <w:rPr>
                <w:b/>
                <w:szCs w:val="21"/>
              </w:rPr>
            </w:pPr>
            <w:r>
              <w:rPr>
                <w:rFonts w:hint="eastAsia" w:ascii="宋体" w:hAnsi="宋体" w:cs="宋体"/>
                <w:szCs w:val="21"/>
                <w:highlight w:val="none"/>
              </w:rPr>
              <w:t>Q5.1</w:t>
            </w:r>
          </w:p>
        </w:tc>
        <w:tc>
          <w:tcPr>
            <w:tcW w:w="10549" w:type="dxa"/>
          </w:tcPr>
          <w:p>
            <w:pPr>
              <w:spacing w:line="360" w:lineRule="auto"/>
              <w:ind w:firstLine="420" w:firstLineChars="200"/>
              <w:jc w:val="left"/>
              <w:rPr>
                <w:rFonts w:hint="eastAsia"/>
                <w:lang w:eastAsia="zh-CN"/>
              </w:rPr>
            </w:pPr>
            <w:r>
              <w:rPr>
                <w:rFonts w:hint="eastAsia"/>
              </w:rPr>
              <w:t>总经理：</w:t>
            </w:r>
            <w:r>
              <w:rPr>
                <w:rFonts w:hint="eastAsia"/>
                <w:lang w:val="en-US" w:eastAsia="zh-CN"/>
              </w:rPr>
              <w:t>张伟，</w:t>
            </w:r>
            <w:r>
              <w:rPr>
                <w:rFonts w:hint="eastAsia"/>
              </w:rPr>
              <w:t xml:space="preserve">   </w:t>
            </w:r>
            <w:r>
              <w:rPr>
                <w:rFonts w:hint="eastAsia"/>
                <w:lang w:eastAsia="zh-CN"/>
              </w:rPr>
              <w:t>管理者</w:t>
            </w:r>
            <w:r>
              <w:rPr>
                <w:rFonts w:hint="eastAsia"/>
              </w:rPr>
              <w:t>代表：</w:t>
            </w:r>
            <w:r>
              <w:rPr>
                <w:rFonts w:hint="eastAsia"/>
                <w:lang w:eastAsia="zh-CN"/>
              </w:rPr>
              <w:t>康志学</w:t>
            </w:r>
          </w:p>
          <w:p>
            <w:pPr>
              <w:spacing w:line="360" w:lineRule="auto"/>
              <w:ind w:firstLine="480"/>
              <w:jc w:val="left"/>
            </w:pPr>
            <w:r>
              <w:rPr>
                <w:rFonts w:hint="eastAsia"/>
              </w:rPr>
              <w:t>公司总经理承诺建立、实施、保持和改进QMS，并对QMS的有效性负责。并组织落实其管理职责内的各项工作。</w:t>
            </w:r>
          </w:p>
          <w:p>
            <w:pPr>
              <w:spacing w:line="360" w:lineRule="auto"/>
              <w:ind w:firstLine="480"/>
              <w:jc w:val="left"/>
            </w:pPr>
            <w:r>
              <w:rPr>
                <w:rFonts w:hint="eastAsia"/>
              </w:rPr>
              <w:t>最高管理者组织公司相关人员并制定了质量方针和质量目标，并与组织环境相一致，与组织的战略方向一致。</w:t>
            </w:r>
          </w:p>
          <w:p>
            <w:pPr>
              <w:spacing w:line="360" w:lineRule="auto"/>
              <w:ind w:firstLine="480"/>
              <w:jc w:val="left"/>
            </w:pPr>
            <w:r>
              <w:rPr>
                <w:rFonts w:hint="eastAsia"/>
              </w:rPr>
              <w:t>根据总经理的谈话沟通，组织的质量管理体系要求已渐渐融入组织的业务过程中。</w:t>
            </w:r>
          </w:p>
          <w:p>
            <w:pPr>
              <w:spacing w:line="360" w:lineRule="auto"/>
              <w:ind w:firstLine="480"/>
              <w:jc w:val="left"/>
            </w:pPr>
            <w:r>
              <w:rPr>
                <w:rFonts w:hint="eastAsia"/>
              </w:rPr>
              <w:t>组织已使用过程方法和基于风险的思维进行体系的运行。</w:t>
            </w:r>
          </w:p>
          <w:p>
            <w:pPr>
              <w:spacing w:line="360" w:lineRule="auto"/>
              <w:ind w:firstLine="480"/>
              <w:jc w:val="left"/>
            </w:pPr>
            <w:r>
              <w:rPr>
                <w:rFonts w:hint="eastAsia"/>
              </w:rPr>
              <w:t>最高管理者针对体系的运行，提供了所需的资源。</w:t>
            </w:r>
          </w:p>
          <w:p>
            <w:pPr>
              <w:spacing w:line="360" w:lineRule="auto"/>
              <w:ind w:firstLine="480"/>
              <w:jc w:val="left"/>
            </w:pPr>
            <w:r>
              <w:rPr>
                <w:rFonts w:hint="eastAsia"/>
              </w:rPr>
              <w:t>向全公司强调遵守法律法规、质量管理、符合质量管理体系的要求及达到顾客满意的重要性。</w:t>
            </w:r>
          </w:p>
          <w:p>
            <w:pPr>
              <w:spacing w:line="360" w:lineRule="auto"/>
              <w:ind w:firstLine="480"/>
              <w:jc w:val="left"/>
            </w:pPr>
            <w:r>
              <w:rPr>
                <w:rFonts w:hint="eastAsia"/>
              </w:rPr>
              <w:t>形成制度化，把质量目标进行层层分解落实到各部门，规定了定期检查落实的情况。</w:t>
            </w:r>
          </w:p>
          <w:p>
            <w:pPr>
              <w:snapToGrid w:val="0"/>
              <w:spacing w:line="360" w:lineRule="auto"/>
              <w:ind w:firstLine="420" w:firstLineChars="200"/>
            </w:pPr>
            <w:r>
              <w:rPr>
                <w:rFonts w:hint="eastAsia"/>
              </w:rPr>
              <w:t>不断强调负责人制度，并制定了各部门负责人的职责、权限，并在全公司宣贯。</w:t>
            </w:r>
          </w:p>
          <w:p>
            <w:pPr>
              <w:ind w:firstLine="420"/>
              <w:rPr>
                <w:rFonts w:hint="eastAsia"/>
              </w:rPr>
            </w:pPr>
            <w:r>
              <w:rPr>
                <w:rFonts w:hint="eastAsia"/>
              </w:rPr>
              <w:t>基本符合要求。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pStyle w:val="2"/>
              <w:ind w:firstLine="420"/>
            </w:pPr>
            <w:r>
              <w:rPr>
                <w:rFonts w:hint="eastAsia" w:ascii="宋体" w:hAnsi="宋体" w:cs="宋体"/>
                <w:color w:val="000000"/>
                <w:szCs w:val="24"/>
              </w:rPr>
              <w:t>公司在各个方面努力提高顾客满意率。注重服务和企业形象。努力寻求顾客满意。</w:t>
            </w:r>
          </w:p>
        </w:tc>
        <w:tc>
          <w:tcPr>
            <w:tcW w:w="1040"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vAlign w:val="top"/>
          </w:tcPr>
          <w:p>
            <w:pPr>
              <w:rPr>
                <w:rFonts w:ascii="宋体" w:hAnsi="宋体"/>
                <w:szCs w:val="21"/>
              </w:rPr>
            </w:pPr>
            <w:r>
              <w:rPr>
                <w:rFonts w:hint="eastAsia" w:ascii="宋体" w:hAnsi="宋体" w:cs="宋体"/>
                <w:szCs w:val="21"/>
                <w:highlight w:val="none"/>
                <w:lang w:val="en-US" w:eastAsia="zh-CN"/>
              </w:rPr>
              <w:t>Q</w:t>
            </w:r>
            <w:r>
              <w:rPr>
                <w:rFonts w:hint="eastAsia" w:ascii="宋体" w:hAnsi="宋体" w:cs="宋体"/>
                <w:szCs w:val="21"/>
                <w:highlight w:val="none"/>
              </w:rPr>
              <w:t>5.2</w:t>
            </w:r>
          </w:p>
        </w:tc>
        <w:tc>
          <w:tcPr>
            <w:tcW w:w="10549"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ascii="宋体" w:hAnsi="宋体"/>
                <w:b/>
                <w:color w:val="000000"/>
                <w:sz w:val="21"/>
                <w:szCs w:val="21"/>
                <w:lang w:eastAsia="zh-CN"/>
              </w:rPr>
            </w:pPr>
            <w:r>
              <w:rPr>
                <w:rFonts w:hint="eastAsia" w:cs="Times New Roman"/>
                <w:sz w:val="21"/>
                <w:szCs w:val="21"/>
                <w:lang w:val="en-US" w:eastAsia="zh-CN"/>
              </w:rPr>
              <w:t>“</w:t>
            </w:r>
            <w:r>
              <w:rPr>
                <w:rFonts w:hint="eastAsia" w:ascii="宋体" w:hAnsi="宋体"/>
                <w:b/>
                <w:color w:val="000000"/>
                <w:sz w:val="21"/>
                <w:szCs w:val="21"/>
              </w:rPr>
              <w:t>质量第一、降本增效、精益求精、持续改进</w:t>
            </w:r>
            <w:r>
              <w:rPr>
                <w:rFonts w:hint="eastAsia" w:ascii="宋体" w:hAnsi="宋体"/>
                <w:b/>
                <w:color w:val="000000"/>
                <w:sz w:val="21"/>
                <w:szCs w:val="21"/>
                <w:lang w:eastAsia="zh-CN"/>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040"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szCs w:val="21"/>
              </w:rPr>
            </w:pPr>
          </w:p>
        </w:tc>
        <w:tc>
          <w:tcPr>
            <w:tcW w:w="960" w:type="dxa"/>
            <w:vAlign w:val="top"/>
          </w:tcPr>
          <w:p>
            <w:pPr>
              <w:rPr>
                <w:rFonts w:ascii="宋体" w:hAnsi="宋体"/>
                <w:szCs w:val="21"/>
              </w:rPr>
            </w:pPr>
            <w:r>
              <w:rPr>
                <w:rFonts w:hint="eastAsia" w:ascii="宋体" w:hAnsi="宋体" w:cs="宋体"/>
                <w:szCs w:val="21"/>
                <w:highlight w:val="none"/>
                <w:lang w:val="en-US" w:eastAsia="zh-CN"/>
              </w:rPr>
              <w:t>Q</w:t>
            </w:r>
            <w:r>
              <w:rPr>
                <w:rFonts w:hint="eastAsia" w:ascii="宋体" w:hAnsi="宋体" w:cs="宋体"/>
                <w:szCs w:val="21"/>
                <w:highlight w:val="none"/>
              </w:rPr>
              <w:t>5.3</w:t>
            </w:r>
          </w:p>
        </w:tc>
        <w:tc>
          <w:tcPr>
            <w:tcW w:w="10549"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公司在建立管理体系之初，对各部门的职责权限进行了划分，在质量手册中确定了公司组织机构图，策划：</w:t>
            </w:r>
            <w:r>
              <w:rPr>
                <w:rFonts w:hint="eastAsia" w:ascii="宋体" w:hAnsi="宋体"/>
                <w:sz w:val="21"/>
                <w:szCs w:val="21"/>
                <w:lang w:eastAsia="zh-CN"/>
              </w:rPr>
              <w:t>行政部、生产技术部、市场部</w:t>
            </w:r>
            <w:r>
              <w:rPr>
                <w:rFonts w:hint="eastAsia" w:ascii="宋体" w:hAnsi="宋体" w:cs="宋体"/>
                <w:color w:val="000000"/>
                <w:szCs w:val="24"/>
              </w:rPr>
              <w:t>等部门，对应每个部门有职能分配表，在5.3职责和权限中对各部门职责权限进行了规定，质量体系负责人由：</w:t>
            </w:r>
            <w:r>
              <w:rPr>
                <w:rFonts w:hint="eastAsia" w:ascii="宋体" w:hAnsi="宋体" w:cs="宋体"/>
                <w:color w:val="000000"/>
                <w:szCs w:val="24"/>
                <w:lang w:eastAsia="zh-CN"/>
              </w:rPr>
              <w:t>康志学</w:t>
            </w:r>
            <w:r>
              <w:rPr>
                <w:rFonts w:hint="eastAsia" w:ascii="宋体" w:hAnsi="宋体" w:cs="宋体"/>
                <w:color w:val="000000"/>
                <w:szCs w:val="24"/>
              </w:rPr>
              <w:t>负责，各部门基本清楚其职责，文件描述职责与实际基本符合。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color w:val="000000"/>
                <w:szCs w:val="24"/>
              </w:rPr>
              <w:t>组织发生变更时能保持体系的正常运行和完整性；</w:t>
            </w:r>
          </w:p>
        </w:tc>
        <w:tc>
          <w:tcPr>
            <w:tcW w:w="1040"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vAlign w:val="top"/>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应对风险和机遇的措施</w:t>
            </w:r>
          </w:p>
          <w:p>
            <w:pPr>
              <w:rPr>
                <w:rFonts w:ascii="宋体" w:hAnsi="宋体"/>
                <w:szCs w:val="21"/>
              </w:rPr>
            </w:pPr>
          </w:p>
        </w:tc>
        <w:tc>
          <w:tcPr>
            <w:tcW w:w="960" w:type="dxa"/>
            <w:vAlign w:val="top"/>
          </w:tcPr>
          <w:p>
            <w:pPr>
              <w:rPr>
                <w:b/>
                <w:szCs w:val="21"/>
              </w:rPr>
            </w:pPr>
            <w:r>
              <w:rPr>
                <w:rFonts w:hint="eastAsia" w:ascii="宋体" w:hAnsi="宋体" w:cs="宋体"/>
                <w:szCs w:val="21"/>
                <w:highlight w:val="none"/>
                <w:lang w:val="en-US" w:eastAsia="zh-CN"/>
              </w:rPr>
              <w:t>Q6.1</w:t>
            </w:r>
          </w:p>
        </w:tc>
        <w:tc>
          <w:tcPr>
            <w:tcW w:w="10549"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1040"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Q6.2 </w:t>
            </w:r>
          </w:p>
          <w:p>
            <w:pPr>
              <w:rPr>
                <w:rFonts w:ascii="宋体" w:hAnsi="宋体"/>
                <w:szCs w:val="21"/>
              </w:rPr>
            </w:pPr>
          </w:p>
        </w:tc>
        <w:tc>
          <w:tcPr>
            <w:tcW w:w="10549" w:type="dxa"/>
          </w:tcPr>
          <w:p>
            <w:pPr>
              <w:spacing w:line="360" w:lineRule="auto"/>
              <w:jc w:val="left"/>
              <w:rPr>
                <w:rFonts w:ascii="宋体" w:hAnsi="宋体" w:cs="宋体"/>
                <w:color w:val="000000"/>
                <w:szCs w:val="24"/>
              </w:rPr>
            </w:pPr>
            <w:r>
              <w:rPr>
                <w:rFonts w:hint="eastAsia" w:ascii="宋体" w:hAnsi="宋体" w:cs="宋体"/>
                <w:color w:val="000000"/>
                <w:szCs w:val="24"/>
              </w:rPr>
              <w:t xml:space="preserve">公司的质量目标为： </w:t>
            </w:r>
          </w:p>
          <w:p>
            <w:pPr>
              <w:pStyle w:val="8"/>
              <w:spacing w:before="0" w:beforeAutospacing="0" w:after="0" w:afterAutospacing="0" w:line="500" w:lineRule="exact"/>
              <w:ind w:firstLine="500" w:firstLineChars="200"/>
              <w:rPr>
                <w:rFonts w:hint="eastAsia" w:asciiTheme="minorEastAsia" w:hAnsiTheme="minorEastAsia" w:eastAsiaTheme="minorEastAsia" w:cstheme="minorEastAsia"/>
                <w:b w:val="0"/>
                <w:bCs/>
                <w:spacing w:val="20"/>
                <w:sz w:val="21"/>
                <w:szCs w:val="21"/>
                <w:lang w:eastAsia="zh-CN"/>
              </w:rPr>
            </w:pPr>
            <w:r>
              <w:rPr>
                <w:rFonts w:hint="eastAsia" w:asciiTheme="minorEastAsia" w:hAnsiTheme="minorEastAsia" w:eastAsiaTheme="minorEastAsia" w:cstheme="minorEastAsia"/>
                <w:b w:val="0"/>
                <w:bCs/>
                <w:spacing w:val="20"/>
                <w:sz w:val="21"/>
                <w:szCs w:val="21"/>
                <w:lang w:val="en-US" w:eastAsia="zh-CN"/>
              </w:rPr>
              <w:t>1、</w:t>
            </w:r>
            <w:r>
              <w:rPr>
                <w:rFonts w:hint="eastAsia" w:asciiTheme="minorEastAsia" w:hAnsiTheme="minorEastAsia" w:eastAsiaTheme="minorEastAsia" w:cstheme="minorEastAsia"/>
                <w:b w:val="0"/>
                <w:bCs/>
                <w:spacing w:val="20"/>
                <w:sz w:val="21"/>
                <w:szCs w:val="21"/>
              </w:rPr>
              <w:t>一次交验合格率≥95%</w:t>
            </w:r>
            <w:r>
              <w:rPr>
                <w:rFonts w:hint="eastAsia" w:asciiTheme="minorEastAsia" w:hAnsiTheme="minorEastAsia" w:eastAsiaTheme="minorEastAsia" w:cstheme="minorEastAsia"/>
                <w:b w:val="0"/>
                <w:bCs/>
                <w:spacing w:val="20"/>
                <w:sz w:val="21"/>
                <w:szCs w:val="21"/>
                <w:lang w:eastAsia="zh-CN"/>
              </w:rPr>
              <w:t>；</w:t>
            </w:r>
          </w:p>
          <w:p>
            <w:pPr>
              <w:pStyle w:val="8"/>
              <w:spacing w:before="0" w:beforeAutospacing="0" w:after="0" w:afterAutospacing="0" w:line="500" w:lineRule="exact"/>
              <w:ind w:firstLine="500" w:firstLineChars="200"/>
              <w:rPr>
                <w:rFonts w:hint="eastAsia" w:asciiTheme="minorEastAsia" w:hAnsiTheme="minorEastAsia" w:eastAsiaTheme="minorEastAsia" w:cstheme="minorEastAsia"/>
                <w:b w:val="0"/>
                <w:bCs/>
                <w:spacing w:val="20"/>
                <w:sz w:val="21"/>
                <w:szCs w:val="21"/>
                <w:lang w:eastAsia="zh-CN"/>
              </w:rPr>
            </w:pPr>
            <w:r>
              <w:rPr>
                <w:rFonts w:hint="eastAsia" w:asciiTheme="minorEastAsia" w:hAnsiTheme="minorEastAsia" w:eastAsiaTheme="minorEastAsia" w:cstheme="minorEastAsia"/>
                <w:b w:val="0"/>
                <w:bCs/>
                <w:spacing w:val="20"/>
                <w:sz w:val="21"/>
                <w:szCs w:val="21"/>
                <w:lang w:val="en-US" w:eastAsia="zh-CN"/>
              </w:rPr>
              <w:t>2、</w:t>
            </w:r>
            <w:r>
              <w:rPr>
                <w:rFonts w:hint="eastAsia" w:asciiTheme="minorEastAsia" w:hAnsiTheme="minorEastAsia" w:eastAsiaTheme="minorEastAsia" w:cstheme="minorEastAsia"/>
                <w:b w:val="0"/>
                <w:bCs/>
                <w:spacing w:val="20"/>
                <w:sz w:val="21"/>
                <w:szCs w:val="21"/>
                <w:lang w:eastAsia="zh-CN"/>
              </w:rPr>
              <w:t>供方评审</w:t>
            </w:r>
            <w:r>
              <w:rPr>
                <w:rFonts w:hint="eastAsia" w:asciiTheme="minorEastAsia" w:hAnsiTheme="minorEastAsia" w:eastAsiaTheme="minorEastAsia" w:cstheme="minorEastAsia"/>
                <w:b w:val="0"/>
                <w:bCs/>
                <w:spacing w:val="20"/>
                <w:sz w:val="21"/>
                <w:szCs w:val="21"/>
              </w:rPr>
              <w:t>率</w:t>
            </w:r>
            <w:r>
              <w:rPr>
                <w:rFonts w:hint="eastAsia" w:asciiTheme="minorEastAsia" w:hAnsiTheme="minorEastAsia" w:eastAsiaTheme="minorEastAsia" w:cstheme="minorEastAsia"/>
                <w:b w:val="0"/>
                <w:bCs/>
                <w:spacing w:val="20"/>
                <w:sz w:val="21"/>
                <w:szCs w:val="21"/>
                <w:lang w:val="en-US" w:eastAsia="zh-CN"/>
              </w:rPr>
              <w:t>达到</w:t>
            </w:r>
            <w:r>
              <w:rPr>
                <w:rFonts w:hint="eastAsia" w:asciiTheme="minorEastAsia" w:hAnsiTheme="minorEastAsia" w:eastAsiaTheme="minorEastAsia" w:cstheme="minorEastAsia"/>
                <w:b w:val="0"/>
                <w:bCs/>
                <w:spacing w:val="20"/>
                <w:sz w:val="21"/>
                <w:szCs w:val="21"/>
              </w:rPr>
              <w:t>100%</w:t>
            </w:r>
            <w:r>
              <w:rPr>
                <w:rFonts w:hint="eastAsia" w:asciiTheme="minorEastAsia" w:hAnsiTheme="minorEastAsia" w:eastAsiaTheme="minorEastAsia" w:cstheme="minorEastAsia"/>
                <w:b w:val="0"/>
                <w:bCs/>
                <w:spacing w:val="20"/>
                <w:sz w:val="21"/>
                <w:szCs w:val="21"/>
                <w:lang w:eastAsia="zh-CN"/>
              </w:rPr>
              <w:t>；</w:t>
            </w:r>
          </w:p>
          <w:p>
            <w:pPr>
              <w:pStyle w:val="8"/>
              <w:spacing w:before="0" w:beforeAutospacing="0" w:after="0" w:afterAutospacing="0" w:line="500" w:lineRule="exact"/>
              <w:ind w:firstLine="500" w:firstLineChars="200"/>
              <w:rPr>
                <w:rFonts w:hint="eastAsia" w:asciiTheme="minorEastAsia" w:hAnsiTheme="minorEastAsia" w:eastAsiaTheme="minorEastAsia" w:cstheme="minorEastAsia"/>
                <w:b w:val="0"/>
                <w:bCs/>
                <w:spacing w:val="20"/>
                <w:sz w:val="21"/>
                <w:szCs w:val="21"/>
                <w:lang w:eastAsia="zh-CN"/>
              </w:rPr>
            </w:pPr>
            <w:r>
              <w:rPr>
                <w:rFonts w:hint="eastAsia" w:asciiTheme="minorEastAsia" w:hAnsiTheme="minorEastAsia" w:eastAsiaTheme="minorEastAsia" w:cstheme="minorEastAsia"/>
                <w:b w:val="0"/>
                <w:bCs/>
                <w:spacing w:val="20"/>
                <w:sz w:val="21"/>
                <w:szCs w:val="21"/>
                <w:lang w:val="en-US" w:eastAsia="zh-CN"/>
              </w:rPr>
              <w:t>3、</w:t>
            </w:r>
            <w:r>
              <w:rPr>
                <w:rFonts w:hint="eastAsia" w:asciiTheme="minorEastAsia" w:hAnsiTheme="minorEastAsia" w:eastAsiaTheme="minorEastAsia" w:cstheme="minorEastAsia"/>
                <w:b w:val="0"/>
                <w:bCs/>
                <w:spacing w:val="20"/>
                <w:sz w:val="21"/>
                <w:szCs w:val="21"/>
              </w:rPr>
              <w:t>顾客满意度≥95%</w:t>
            </w:r>
            <w:r>
              <w:rPr>
                <w:rFonts w:hint="eastAsia" w:asciiTheme="minorEastAsia" w:hAnsiTheme="minorEastAsia" w:eastAsiaTheme="minorEastAsia" w:cstheme="minorEastAsia"/>
                <w:b w:val="0"/>
                <w:bCs/>
                <w:spacing w:val="20"/>
                <w:sz w:val="21"/>
                <w:szCs w:val="21"/>
                <w:lang w:eastAsia="zh-CN"/>
              </w:rPr>
              <w:t>。</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040"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ascii="宋体" w:hAnsi="宋体" w:cs="宋体"/>
                <w:szCs w:val="21"/>
                <w:highlight w:val="none"/>
                <w:lang w:val="en-US" w:eastAsia="zh-CN"/>
              </w:rPr>
              <w:t>Q6.3</w:t>
            </w:r>
          </w:p>
        </w:tc>
        <w:tc>
          <w:tcPr>
            <w:tcW w:w="10549"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040"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jc w:val="both"/>
              <w:rPr>
                <w:rFonts w:ascii="宋体" w:hAnsi="宋体" w:cs="宋体"/>
                <w:szCs w:val="24"/>
              </w:rPr>
            </w:pPr>
            <w:r>
              <w:rPr>
                <w:rFonts w:hint="eastAsia" w:ascii="宋体" w:hAnsi="宋体" w:cs="宋体"/>
                <w:szCs w:val="24"/>
              </w:rPr>
              <w:t>资源总则</w:t>
            </w:r>
          </w:p>
          <w:p>
            <w:pPr>
              <w:jc w:val="both"/>
              <w:rPr>
                <w:rFonts w:ascii="宋体" w:hAnsi="宋体" w:cs="宋体"/>
                <w:color w:val="000000"/>
                <w:spacing w:val="-4"/>
                <w:szCs w:val="21"/>
              </w:rPr>
            </w:pPr>
          </w:p>
        </w:tc>
        <w:tc>
          <w:tcPr>
            <w:tcW w:w="960" w:type="dxa"/>
          </w:tcPr>
          <w:p>
            <w:pPr>
              <w:rPr>
                <w:rFonts w:ascii="宋体" w:hAnsi="宋体" w:cs="宋体"/>
                <w:szCs w:val="21"/>
              </w:rPr>
            </w:pPr>
            <w:r>
              <w:rPr>
                <w:rFonts w:hint="eastAsia" w:ascii="宋体" w:hAnsi="宋体" w:cs="宋体"/>
                <w:szCs w:val="21"/>
                <w:highlight w:val="none"/>
                <w:lang w:val="en-US" w:eastAsia="zh-CN"/>
              </w:rPr>
              <w:t>Q7.1.1</w:t>
            </w:r>
          </w:p>
        </w:tc>
        <w:tc>
          <w:tcPr>
            <w:tcW w:w="10549"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040"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160" w:type="dxa"/>
            <w:vAlign w:val="top"/>
          </w:tcPr>
          <w:p>
            <w:pPr>
              <w:adjustRightInd w:val="0"/>
              <w:snapToGrid w:val="0"/>
              <w:jc w:val="left"/>
              <w:rPr>
                <w:rFonts w:ascii="宋体" w:hAnsi="宋体" w:cs="宋体"/>
                <w:szCs w:val="24"/>
              </w:rPr>
            </w:pPr>
            <w:r>
              <w:rPr>
                <w:rFonts w:hint="eastAsia"/>
                <w:sz w:val="21"/>
                <w:szCs w:val="21"/>
              </w:rPr>
              <w:t>监测、分析和评价总则</w:t>
            </w:r>
          </w:p>
        </w:tc>
        <w:tc>
          <w:tcPr>
            <w:tcW w:w="960" w:type="dxa"/>
            <w:vAlign w:val="top"/>
          </w:tcPr>
          <w:p>
            <w:pPr>
              <w:rPr>
                <w:b/>
              </w:rPr>
            </w:pPr>
            <w:r>
              <w:rPr>
                <w:rFonts w:hint="eastAsia" w:ascii="宋体" w:hAnsi="宋体" w:cs="宋体"/>
                <w:szCs w:val="21"/>
                <w:highlight w:val="none"/>
                <w:lang w:val="en-US" w:eastAsia="zh-CN"/>
              </w:rPr>
              <w:t>Q9.1.1</w:t>
            </w:r>
          </w:p>
        </w:tc>
        <w:tc>
          <w:tcPr>
            <w:tcW w:w="10549" w:type="dxa"/>
          </w:tcPr>
          <w:p>
            <w:pPr>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040"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管理评审</w:t>
            </w:r>
          </w:p>
          <w:p>
            <w:pPr>
              <w:adjustRightInd w:val="0"/>
              <w:snapToGrid w:val="0"/>
              <w:rPr>
                <w:rFonts w:ascii="宋体" w:hAnsi="宋体" w:cs="宋体"/>
                <w:szCs w:val="24"/>
              </w:rPr>
            </w:pPr>
          </w:p>
        </w:tc>
        <w:tc>
          <w:tcPr>
            <w:tcW w:w="960" w:type="dxa"/>
            <w:vAlign w:val="top"/>
          </w:tcPr>
          <w:p>
            <w:pPr>
              <w:rPr>
                <w:b/>
              </w:rPr>
            </w:pPr>
            <w:r>
              <w:rPr>
                <w:rFonts w:hint="eastAsia" w:ascii="宋体" w:hAnsi="宋体" w:cs="宋体"/>
                <w:szCs w:val="21"/>
                <w:highlight w:val="none"/>
                <w:lang w:val="en-US" w:eastAsia="zh-CN"/>
              </w:rPr>
              <w:t>Q9.3</w:t>
            </w:r>
          </w:p>
        </w:tc>
        <w:tc>
          <w:tcPr>
            <w:tcW w:w="10549" w:type="dxa"/>
          </w:tcPr>
          <w:p>
            <w:pPr>
              <w:spacing w:line="240" w:lineRule="auto"/>
              <w:ind w:firstLine="420" w:firstLineChars="200"/>
              <w:rPr>
                <w:rFonts w:hint="eastAsia" w:ascii="宋体" w:hAnsi="宋体" w:cs="宋体"/>
                <w:color w:val="000000"/>
                <w:szCs w:val="24"/>
              </w:rPr>
            </w:pPr>
            <w:r>
              <w:rPr>
                <w:rFonts w:hint="eastAsia" w:ascii="宋体" w:hAnsi="宋体" w:cs="宋体"/>
                <w:color w:val="000000"/>
                <w:szCs w:val="24"/>
              </w:rPr>
              <w:t>查，公司的质量体系策划了管理评审的管理要求。</w:t>
            </w:r>
          </w:p>
          <w:p>
            <w:pPr>
              <w:spacing w:line="240" w:lineRule="auto"/>
              <w:ind w:firstLine="420" w:firstLineChars="200"/>
              <w:rPr>
                <w:rFonts w:hint="eastAsia" w:ascii="宋体" w:hAnsi="宋体" w:cs="宋体"/>
                <w:color w:val="000000"/>
                <w:szCs w:val="24"/>
              </w:rPr>
            </w:pPr>
            <w:r>
              <w:rPr>
                <w:rFonts w:hint="eastAsia" w:ascii="宋体" w:hAnsi="宋体" w:cs="宋体"/>
                <w:color w:val="000000"/>
                <w:szCs w:val="24"/>
              </w:rPr>
              <w:t>查，管理评审记录：</w:t>
            </w:r>
          </w:p>
          <w:p>
            <w:pPr>
              <w:spacing w:line="240" w:lineRule="auto"/>
              <w:ind w:firstLine="420" w:firstLineChars="200"/>
              <w:rPr>
                <w:rFonts w:hint="default" w:ascii="宋体" w:hAnsi="宋体" w:eastAsia="宋体"/>
                <w:kern w:val="0"/>
                <w:sz w:val="21"/>
                <w:szCs w:val="21"/>
                <w:lang w:val="en-US" w:eastAsia="zh-CN"/>
              </w:rPr>
            </w:pPr>
            <w:r>
              <w:rPr>
                <w:rFonts w:hint="eastAsia" w:ascii="宋体" w:hAnsi="宋体" w:cs="宋体"/>
                <w:color w:val="000000"/>
                <w:szCs w:val="24"/>
              </w:rPr>
              <w:t>本次评审时间：</w:t>
            </w:r>
            <w:r>
              <w:rPr>
                <w:rFonts w:hint="eastAsia" w:ascii="Times New Roman" w:hAnsi="Times New Roman" w:cs="Times New Roman"/>
                <w:sz w:val="21"/>
                <w:szCs w:val="21"/>
              </w:rPr>
              <w:t>20</w:t>
            </w:r>
            <w:r>
              <w:rPr>
                <w:rFonts w:hint="eastAsia" w:cs="Times New Roman"/>
                <w:sz w:val="21"/>
                <w:szCs w:val="21"/>
                <w:lang w:val="en-US" w:eastAsia="zh-CN"/>
              </w:rPr>
              <w:t>21</w:t>
            </w:r>
            <w:r>
              <w:rPr>
                <w:rFonts w:hint="eastAsia" w:ascii="Times New Roman" w:hAnsi="Times New Roman" w:cs="Times New Roman"/>
                <w:sz w:val="21"/>
                <w:szCs w:val="21"/>
              </w:rPr>
              <w:t>年</w:t>
            </w:r>
            <w:r>
              <w:rPr>
                <w:rFonts w:hint="eastAsia" w:cs="Times New Roman"/>
                <w:sz w:val="21"/>
                <w:szCs w:val="21"/>
                <w:lang w:val="en-US" w:eastAsia="zh-CN"/>
              </w:rPr>
              <w:t>3</w:t>
            </w:r>
            <w:r>
              <w:rPr>
                <w:rFonts w:hint="eastAsia" w:ascii="Times New Roman" w:hAnsi="Times New Roman" w:cs="Times New Roman"/>
                <w:sz w:val="21"/>
                <w:szCs w:val="21"/>
              </w:rPr>
              <w:t>月</w:t>
            </w:r>
            <w:r>
              <w:rPr>
                <w:rFonts w:hint="eastAsia" w:cs="Times New Roman"/>
                <w:sz w:val="21"/>
                <w:szCs w:val="21"/>
                <w:lang w:val="en-US" w:eastAsia="zh-CN"/>
              </w:rPr>
              <w:t>20</w:t>
            </w:r>
            <w:r>
              <w:rPr>
                <w:rFonts w:hint="eastAsia" w:ascii="Times New Roman" w:hAnsi="Times New Roman" w:cs="Times New Roman"/>
                <w:sz w:val="21"/>
                <w:szCs w:val="21"/>
              </w:rPr>
              <w:t>日</w:t>
            </w:r>
            <w:r>
              <w:rPr>
                <w:rFonts w:hint="eastAsia" w:cs="Times New Roman"/>
                <w:sz w:val="21"/>
                <w:szCs w:val="21"/>
                <w:lang w:eastAsia="zh-CN"/>
              </w:rPr>
              <w:t>（</w:t>
            </w:r>
            <w:r>
              <w:rPr>
                <w:rFonts w:hint="eastAsia" w:cs="Times New Roman"/>
                <w:sz w:val="21"/>
                <w:szCs w:val="21"/>
                <w:lang w:val="en-US" w:eastAsia="zh-CN"/>
              </w:rPr>
              <w:t>去年管理评审时间</w:t>
            </w:r>
            <w:r>
              <w:rPr>
                <w:rFonts w:hint="eastAsia" w:ascii="Times New Roman" w:hAnsi="Times New Roman" w:cs="Times New Roman"/>
                <w:sz w:val="21"/>
                <w:szCs w:val="21"/>
              </w:rPr>
              <w:t>20</w:t>
            </w:r>
            <w:r>
              <w:rPr>
                <w:rFonts w:hint="eastAsia" w:cs="Times New Roman"/>
                <w:sz w:val="21"/>
                <w:szCs w:val="21"/>
                <w:lang w:val="en-US" w:eastAsia="zh-CN"/>
              </w:rPr>
              <w:t>20</w:t>
            </w:r>
            <w:r>
              <w:rPr>
                <w:rFonts w:hint="eastAsia" w:ascii="Times New Roman" w:hAnsi="Times New Roman" w:cs="Times New Roman"/>
                <w:sz w:val="21"/>
                <w:szCs w:val="21"/>
              </w:rPr>
              <w:t>年</w:t>
            </w:r>
            <w:r>
              <w:rPr>
                <w:rFonts w:hint="eastAsia" w:cs="Times New Roman"/>
                <w:sz w:val="21"/>
                <w:szCs w:val="21"/>
                <w:lang w:val="en-US" w:eastAsia="zh-CN"/>
              </w:rPr>
              <w:t>3</w:t>
            </w:r>
            <w:r>
              <w:rPr>
                <w:rFonts w:hint="eastAsia" w:ascii="Times New Roman" w:hAnsi="Times New Roman" w:cs="Times New Roman"/>
                <w:sz w:val="21"/>
                <w:szCs w:val="21"/>
              </w:rPr>
              <w:t>月</w:t>
            </w:r>
            <w:r>
              <w:rPr>
                <w:rFonts w:hint="eastAsia" w:cs="Times New Roman"/>
                <w:sz w:val="21"/>
                <w:szCs w:val="21"/>
                <w:lang w:val="en-US" w:eastAsia="zh-CN"/>
              </w:rPr>
              <w:t>30</w:t>
            </w:r>
            <w:r>
              <w:rPr>
                <w:rFonts w:hint="eastAsia" w:ascii="Times New Roman" w:hAnsi="Times New Roman" w:cs="Times New Roman"/>
                <w:sz w:val="21"/>
                <w:szCs w:val="21"/>
              </w:rPr>
              <w:t>日</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时间间隔未超过12个月，策划符合标准要求）。</w:t>
            </w:r>
          </w:p>
          <w:p>
            <w:pPr>
              <w:spacing w:line="240" w:lineRule="auto"/>
              <w:ind w:firstLine="420" w:firstLineChars="200"/>
              <w:rPr>
                <w:rFonts w:hint="eastAsia" w:ascii="宋体" w:hAnsi="宋体" w:cs="宋体"/>
                <w:color w:val="000000"/>
                <w:szCs w:val="24"/>
                <w:lang w:eastAsia="zh-CN"/>
              </w:rPr>
            </w:pPr>
            <w:r>
              <w:rPr>
                <w:rFonts w:hint="eastAsia" w:ascii="宋体" w:hAnsi="宋体" w:cs="宋体"/>
                <w:color w:val="000000"/>
                <w:szCs w:val="24"/>
              </w:rPr>
              <w:t>主持人：</w:t>
            </w:r>
            <w:r>
              <w:rPr>
                <w:rFonts w:hint="eastAsia" w:ascii="宋体" w:hAnsi="宋体" w:cs="宋体"/>
                <w:color w:val="000000"/>
                <w:szCs w:val="24"/>
                <w:lang w:eastAsia="zh-CN"/>
              </w:rPr>
              <w:t>总经理张伟</w:t>
            </w:r>
          </w:p>
          <w:p>
            <w:pPr>
              <w:spacing w:line="240" w:lineRule="auto"/>
              <w:ind w:firstLine="420" w:firstLineChars="200"/>
              <w:rPr>
                <w:rFonts w:hint="eastAsia" w:ascii="宋体" w:hAnsi="宋体" w:cs="宋体"/>
                <w:color w:val="000000"/>
                <w:szCs w:val="24"/>
              </w:rPr>
            </w:pPr>
            <w:r>
              <w:rPr>
                <w:rFonts w:hint="eastAsia" w:ascii="宋体" w:hAnsi="宋体" w:cs="宋体"/>
                <w:color w:val="000000"/>
                <w:szCs w:val="24"/>
              </w:rPr>
              <w:t>提供管理评审会议签到表。</w:t>
            </w:r>
          </w:p>
          <w:p>
            <w:pPr>
              <w:spacing w:line="240" w:lineRule="auto"/>
              <w:ind w:firstLine="420" w:firstLineChars="200"/>
              <w:rPr>
                <w:rFonts w:hint="eastAsia"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24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240" w:lineRule="auto"/>
              <w:ind w:firstLine="420" w:firstLineChars="200"/>
              <w:rPr>
                <w:rFonts w:hint="eastAsia" w:ascii="宋体" w:hAnsi="宋体" w:cs="宋体"/>
                <w:color w:val="000000"/>
                <w:szCs w:val="24"/>
              </w:rPr>
            </w:pPr>
            <w:r>
              <w:rPr>
                <w:rFonts w:hint="eastAsia" w:ascii="宋体" w:hAnsi="宋体" w:cs="宋体"/>
                <w:color w:val="000000"/>
                <w:szCs w:val="24"/>
              </w:rPr>
              <w:t>输入内容基本满足输入要求。</w:t>
            </w:r>
          </w:p>
          <w:p>
            <w:pPr>
              <w:spacing w:line="24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查管理评审输出：</w:t>
            </w:r>
          </w:p>
          <w:p>
            <w:pPr>
              <w:spacing w:line="240" w:lineRule="auto"/>
              <w:ind w:firstLine="420" w:firstLineChars="200"/>
              <w:rPr>
                <w:rFonts w:hint="eastAsia" w:ascii="宋体" w:hAnsi="宋体" w:cs="宋体"/>
                <w:color w:val="000000"/>
                <w:szCs w:val="24"/>
              </w:rPr>
            </w:pPr>
            <w:r>
              <w:rPr>
                <w:rFonts w:hint="eastAsia" w:ascii="宋体" w:hAnsi="宋体" w:cs="宋体"/>
                <w:color w:val="000000"/>
                <w:szCs w:val="24"/>
              </w:rPr>
              <w:t>提供有《管理评审报告》：</w:t>
            </w:r>
          </w:p>
          <w:p>
            <w:pPr>
              <w:spacing w:line="240" w:lineRule="auto"/>
              <w:ind w:firstLine="420" w:firstLineChars="200"/>
              <w:rPr>
                <w:rFonts w:hint="eastAsia"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240" w:lineRule="auto"/>
              <w:ind w:firstLine="420" w:firstLineChars="200"/>
              <w:rPr>
                <w:rFonts w:hint="eastAsia"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240" w:lineRule="auto"/>
              <w:ind w:firstLine="420" w:firstLineChars="200"/>
              <w:rPr>
                <w:rFonts w:hint="eastAsia"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spacing w:line="460" w:lineRule="exact"/>
              <w:rPr>
                <w:rFonts w:hint="eastAsia"/>
                <w:szCs w:val="22"/>
                <w:highlight w:val="none"/>
                <w:lang w:val="en-US" w:eastAsia="zh-CN"/>
              </w:rPr>
            </w:pPr>
            <w:r>
              <w:rPr>
                <w:rFonts w:hint="eastAsia"/>
                <w:szCs w:val="22"/>
                <w:highlight w:val="none"/>
                <w:lang w:val="en-US" w:eastAsia="zh-CN"/>
              </w:rPr>
              <w:t>提出改进需求：应加强与客户的沟通，保证客户信息的及时性。</w:t>
            </w:r>
          </w:p>
          <w:p>
            <w:pPr>
              <w:spacing w:line="460" w:lineRule="exact"/>
              <w:rPr>
                <w:rFonts w:hint="eastAsia"/>
                <w:lang w:eastAsia="zh-CN"/>
              </w:rPr>
            </w:pPr>
            <w:r>
              <w:rPr>
                <w:rFonts w:hint="eastAsia"/>
                <w:szCs w:val="22"/>
                <w:highlight w:val="none"/>
                <w:lang w:eastAsia="zh-CN"/>
              </w:rPr>
              <w:t>抽</w:t>
            </w:r>
            <w:r>
              <w:rPr>
                <w:rFonts w:hint="eastAsia"/>
                <w:szCs w:val="22"/>
                <w:highlight w:val="none"/>
              </w:rPr>
              <w:t xml:space="preserve"> </w:t>
            </w:r>
            <w:r>
              <w:rPr>
                <w:rFonts w:hint="eastAsia"/>
                <w:szCs w:val="22"/>
                <w:highlight w:val="none"/>
                <w:lang w:eastAsia="zh-CN"/>
              </w:rPr>
              <w:t>《管理评审改进项目</w:t>
            </w:r>
            <w:r>
              <w:rPr>
                <w:rFonts w:hint="eastAsia"/>
                <w:szCs w:val="22"/>
                <w:highlight w:val="none"/>
                <w:lang w:val="en-US" w:eastAsia="zh-CN"/>
              </w:rPr>
              <w:t>计划</w:t>
            </w:r>
            <w:r>
              <w:rPr>
                <w:rFonts w:hint="eastAsia"/>
                <w:szCs w:val="22"/>
                <w:highlight w:val="none"/>
                <w:lang w:eastAsia="zh-CN"/>
              </w:rPr>
              <w:t>表》由</w:t>
            </w:r>
            <w:r>
              <w:rPr>
                <w:rFonts w:hint="eastAsia"/>
                <w:szCs w:val="22"/>
                <w:highlight w:val="none"/>
                <w:lang w:val="en-US" w:eastAsia="zh-CN"/>
              </w:rPr>
              <w:t>市场部</w:t>
            </w:r>
            <w:r>
              <w:rPr>
                <w:rFonts w:hint="eastAsia"/>
                <w:szCs w:val="22"/>
                <w:highlight w:val="none"/>
                <w:lang w:eastAsia="zh-CN"/>
              </w:rPr>
              <w:t>牵头</w:t>
            </w:r>
            <w:r>
              <w:rPr>
                <w:rFonts w:hint="eastAsia"/>
                <w:szCs w:val="22"/>
                <w:highlight w:val="none"/>
                <w:lang w:val="en-US" w:eastAsia="zh-CN"/>
              </w:rPr>
              <w:t>计划</w:t>
            </w:r>
            <w:r>
              <w:rPr>
                <w:rFonts w:hint="eastAsia"/>
                <w:szCs w:val="22"/>
                <w:highlight w:val="none"/>
                <w:lang w:eastAsia="zh-CN"/>
              </w:rPr>
              <w:t>于2021年</w:t>
            </w:r>
            <w:r>
              <w:rPr>
                <w:rFonts w:hint="eastAsia"/>
                <w:szCs w:val="22"/>
                <w:highlight w:val="none"/>
                <w:lang w:val="en-US" w:eastAsia="zh-CN"/>
              </w:rPr>
              <w:t>3</w:t>
            </w:r>
            <w:r>
              <w:rPr>
                <w:rFonts w:hint="eastAsia"/>
                <w:szCs w:val="22"/>
                <w:highlight w:val="none"/>
                <w:lang w:eastAsia="zh-CN"/>
              </w:rPr>
              <w:t>月</w:t>
            </w:r>
            <w:r>
              <w:rPr>
                <w:rFonts w:hint="eastAsia"/>
                <w:szCs w:val="22"/>
                <w:highlight w:val="none"/>
                <w:lang w:val="en-US" w:eastAsia="zh-CN"/>
              </w:rPr>
              <w:t>26</w:t>
            </w:r>
            <w:r>
              <w:rPr>
                <w:rFonts w:hint="eastAsia"/>
                <w:szCs w:val="22"/>
                <w:highlight w:val="none"/>
                <w:lang w:eastAsia="zh-CN"/>
              </w:rPr>
              <w:t>日</w:t>
            </w:r>
            <w:r>
              <w:rPr>
                <w:rFonts w:hint="eastAsia"/>
                <w:szCs w:val="22"/>
                <w:highlight w:val="none"/>
              </w:rPr>
              <w:t>进</w:t>
            </w:r>
            <w:r>
              <w:rPr>
                <w:rFonts w:hint="eastAsia"/>
                <w:szCs w:val="22"/>
                <w:highlight w:val="none"/>
                <w:lang w:val="en-US" w:eastAsia="zh-CN"/>
              </w:rPr>
              <w:t>行了销售过程中客户需求评价及信息收集</w:t>
            </w:r>
            <w:r>
              <w:rPr>
                <w:rFonts w:hint="eastAsia"/>
                <w:szCs w:val="22"/>
                <w:highlight w:val="none"/>
              </w:rPr>
              <w:t>的培训，</w:t>
            </w:r>
            <w:r>
              <w:rPr>
                <w:rFonts w:hint="eastAsia"/>
                <w:highlight w:val="none"/>
              </w:rPr>
              <w:t>提高</w:t>
            </w:r>
            <w:r>
              <w:rPr>
                <w:rFonts w:hint="eastAsia"/>
                <w:highlight w:val="none"/>
                <w:lang w:val="en-US" w:eastAsia="zh-CN"/>
              </w:rPr>
              <w:t>了服务客户的意识</w:t>
            </w:r>
            <w:r>
              <w:rPr>
                <w:rFonts w:hint="eastAsia"/>
                <w:highlight w:val="none"/>
              </w:rPr>
              <w:t>。</w:t>
            </w:r>
          </w:p>
          <w:p>
            <w:pPr>
              <w:spacing w:line="240" w:lineRule="auto"/>
              <w:ind w:firstLine="420" w:firstLineChars="200"/>
              <w:rPr>
                <w:rFonts w:ascii="宋体" w:hAnsi="宋体" w:cs="宋体"/>
                <w:szCs w:val="24"/>
              </w:rPr>
            </w:pPr>
            <w:r>
              <w:rPr>
                <w:rFonts w:hint="eastAsia"/>
                <w:szCs w:val="22"/>
                <w:highlight w:val="none"/>
                <w:lang w:val="en-US" w:eastAsia="zh-CN"/>
              </w:rPr>
              <w:t>管理评审结论：本公司的质量管理体系，基本上是适宜的、充分的和有效的。</w:t>
            </w:r>
          </w:p>
        </w:tc>
        <w:tc>
          <w:tcPr>
            <w:tcW w:w="1040"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vAlign w:val="top"/>
          </w:tcPr>
          <w:p>
            <w:pPr>
              <w:adjustRightInd w:val="0"/>
              <w:snapToGrid w:val="0"/>
              <w:rPr>
                <w:rFonts w:ascii="宋体" w:hAnsi="宋体" w:cs="宋体"/>
                <w:szCs w:val="24"/>
              </w:rPr>
            </w:pPr>
            <w:r>
              <w:rPr>
                <w:rFonts w:hint="eastAsia"/>
                <w:sz w:val="21"/>
                <w:szCs w:val="21"/>
              </w:rPr>
              <w:t>改进 总则</w:t>
            </w:r>
          </w:p>
        </w:tc>
        <w:tc>
          <w:tcPr>
            <w:tcW w:w="960" w:type="dxa"/>
            <w:vAlign w:val="top"/>
          </w:tcPr>
          <w:p>
            <w:pPr>
              <w:rPr>
                <w:b/>
              </w:rPr>
            </w:pPr>
            <w:r>
              <w:rPr>
                <w:rFonts w:hint="eastAsia" w:ascii="宋体" w:hAnsi="宋体" w:cs="宋体"/>
                <w:szCs w:val="21"/>
                <w:highlight w:val="none"/>
                <w:lang w:val="en-US" w:eastAsia="zh-CN"/>
              </w:rPr>
              <w:t>Q10.1</w:t>
            </w:r>
          </w:p>
        </w:tc>
        <w:tc>
          <w:tcPr>
            <w:tcW w:w="10549"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公司制定系列程序文件《管理评审</w:t>
            </w:r>
            <w:r>
              <w:rPr>
                <w:rFonts w:hint="eastAsia" w:ascii="宋体" w:hAnsi="宋体" w:cs="宋体"/>
                <w:color w:val="000000"/>
                <w:szCs w:val="24"/>
                <w:lang w:eastAsia="zh-CN"/>
              </w:rPr>
              <w:t>控制</w:t>
            </w:r>
            <w:r>
              <w:rPr>
                <w:rFonts w:hint="eastAsia" w:ascii="宋体" w:hAnsi="宋体" w:cs="宋体"/>
                <w:color w:val="000000"/>
                <w:szCs w:val="24"/>
              </w:rPr>
              <w:t>程序》、《不合格品</w:t>
            </w:r>
            <w:r>
              <w:rPr>
                <w:rFonts w:hint="eastAsia" w:ascii="宋体" w:hAnsi="宋体" w:cs="宋体"/>
                <w:color w:val="000000"/>
                <w:szCs w:val="24"/>
                <w:lang w:eastAsia="zh-CN"/>
              </w:rPr>
              <w:t>控制</w:t>
            </w:r>
            <w:r>
              <w:rPr>
                <w:rFonts w:hint="eastAsia" w:ascii="宋体" w:hAnsi="宋体" w:cs="宋体"/>
                <w:color w:val="000000"/>
                <w:szCs w:val="24"/>
              </w:rPr>
              <w:t>程序》及《内部审核控制程序》</w:t>
            </w:r>
            <w:r>
              <w:rPr>
                <w:rFonts w:hint="eastAsia" w:ascii="宋体" w:hAnsi="宋体" w:cs="宋体"/>
                <w:color w:val="000000"/>
                <w:szCs w:val="24"/>
                <w:lang w:eastAsia="zh-CN"/>
              </w:rPr>
              <w:t>《</w:t>
            </w:r>
            <w:r>
              <w:rPr>
                <w:rFonts w:hint="eastAsia" w:ascii="宋体" w:hAnsi="宋体" w:cs="宋体"/>
                <w:color w:val="000000"/>
                <w:szCs w:val="24"/>
              </w:rPr>
              <w:t>纠正</w:t>
            </w:r>
            <w:r>
              <w:rPr>
                <w:rFonts w:hint="eastAsia" w:ascii="宋体" w:hAnsi="宋体" w:cs="宋体"/>
                <w:color w:val="000000"/>
                <w:szCs w:val="24"/>
                <w:lang w:eastAsia="zh-CN"/>
              </w:rPr>
              <w:t>、</w:t>
            </w:r>
            <w:r>
              <w:rPr>
                <w:rFonts w:hint="eastAsia" w:ascii="宋体" w:hAnsi="宋体" w:cs="宋体"/>
                <w:color w:val="000000"/>
                <w:szCs w:val="24"/>
              </w:rPr>
              <w:t>预防措施控制程序</w:t>
            </w:r>
            <w:r>
              <w:rPr>
                <w:rFonts w:hint="eastAsia" w:ascii="宋体" w:hAnsi="宋体" w:cs="宋体"/>
                <w:color w:val="000000"/>
                <w:szCs w:val="24"/>
                <w:lang w:eastAsia="zh-CN"/>
              </w:rPr>
              <w:t>》</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040"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vAlign w:val="top"/>
          </w:tcPr>
          <w:p>
            <w:pPr>
              <w:rPr>
                <w:b/>
              </w:rPr>
            </w:pPr>
            <w:r>
              <w:rPr>
                <w:rFonts w:hint="eastAsia" w:ascii="宋体" w:hAnsi="宋体" w:cs="宋体"/>
                <w:szCs w:val="21"/>
                <w:highlight w:val="none"/>
                <w:lang w:val="en-US" w:eastAsia="zh-CN"/>
              </w:rPr>
              <w:t>Q10.3</w:t>
            </w:r>
          </w:p>
        </w:tc>
        <w:tc>
          <w:tcPr>
            <w:tcW w:w="10549" w:type="dxa"/>
          </w:tcPr>
          <w:p>
            <w:pPr>
              <w:ind w:firstLine="420" w:firstLineChars="200"/>
              <w:rPr>
                <w:rFonts w:ascii="宋体" w:hAnsi="宋体" w:cs="宋体"/>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040"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sz w:val="21"/>
                <w:szCs w:val="21"/>
                <w:lang w:eastAsia="zh-CN"/>
              </w:rPr>
              <w:t>范围的确认、资质的确认、法律法规执行情况、质量抽查及顾客投诉情况、认证证书、标志的使用情况、上次审核不符合项的验证。</w:t>
            </w:r>
          </w:p>
        </w:tc>
        <w:tc>
          <w:tcPr>
            <w:tcW w:w="960" w:type="dxa"/>
          </w:tcPr>
          <w:p>
            <w:pPr>
              <w:rPr>
                <w:b/>
              </w:rPr>
            </w:pPr>
          </w:p>
        </w:tc>
        <w:tc>
          <w:tcPr>
            <w:tcW w:w="10549" w:type="dxa"/>
          </w:tcPr>
          <w:p>
            <w:pPr>
              <w:spacing w:line="360" w:lineRule="auto"/>
              <w:ind w:firstLine="420" w:firstLineChars="200"/>
              <w:rPr>
                <w:rFonts w:hint="eastAsia"/>
              </w:rPr>
            </w:pPr>
            <w:r>
              <w:rPr>
                <w:rFonts w:hint="eastAsia"/>
                <w:lang w:eastAsia="zh-CN"/>
              </w:rPr>
              <w:t>现场</w:t>
            </w:r>
            <w:r>
              <w:rPr>
                <w:rFonts w:hint="eastAsia"/>
              </w:rPr>
              <w:t>确认，公司质量管理体系覆盖范围：</w:t>
            </w:r>
            <w:r>
              <w:rPr>
                <w:rFonts w:hint="eastAsia"/>
                <w:lang w:eastAsia="zh-CN"/>
              </w:rPr>
              <w:t>望远镜的生产</w:t>
            </w:r>
            <w:r>
              <w:rPr>
                <w:rFonts w:hint="eastAsia"/>
              </w:rPr>
              <w:t xml:space="preserve"> 。提供营业执照，检查有效，公司严格执行国标及行业要求和法律、法规要求。</w:t>
            </w:r>
          </w:p>
          <w:p>
            <w:pPr>
              <w:spacing w:line="360" w:lineRule="auto"/>
              <w:ind w:firstLine="420" w:firstLineChars="200"/>
              <w:rPr>
                <w:rFonts w:hint="eastAsia"/>
              </w:rPr>
            </w:pPr>
            <w:r>
              <w:rPr>
                <w:rFonts w:hint="eastAsia"/>
              </w:rPr>
              <w:t>20</w:t>
            </w:r>
            <w:r>
              <w:rPr>
                <w:rFonts w:hint="eastAsia"/>
                <w:lang w:val="en-US" w:eastAsia="zh-CN"/>
              </w:rPr>
              <w:t>20</w:t>
            </w:r>
            <w:r>
              <w:rPr>
                <w:rFonts w:hint="eastAsia"/>
              </w:rPr>
              <w:t>年</w:t>
            </w:r>
            <w:r>
              <w:rPr>
                <w:rFonts w:hint="eastAsia"/>
                <w:lang w:val="en-US" w:eastAsia="zh-CN"/>
              </w:rPr>
              <w:t>8</w:t>
            </w:r>
            <w:r>
              <w:rPr>
                <w:rFonts w:hint="eastAsia"/>
              </w:rPr>
              <w:t>月至今，公司没有顾客的重大产品质量投诉，通过顾客满意度调查，顾客对公司提供的产品普遍反映较好。体系运行以来，顾客对质量反应良好，没有重大质量问题和投诉。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rPr>
                <w:rFonts w:hint="eastAsia"/>
              </w:rPr>
            </w:pPr>
            <w:r>
              <w:rPr>
                <w:rFonts w:hint="eastAsia"/>
              </w:rPr>
              <w:t>该公司在20</w:t>
            </w:r>
            <w:r>
              <w:rPr>
                <w:rFonts w:hint="eastAsia"/>
                <w:lang w:val="en-US" w:eastAsia="zh-CN"/>
              </w:rPr>
              <w:t>21</w:t>
            </w:r>
            <w:r>
              <w:rPr>
                <w:rFonts w:hint="eastAsia"/>
              </w:rPr>
              <w:t>年</w:t>
            </w:r>
            <w:r>
              <w:rPr>
                <w:rFonts w:hint="eastAsia"/>
                <w:lang w:val="en-US" w:eastAsia="zh-CN"/>
              </w:rPr>
              <w:t>1月以</w:t>
            </w:r>
            <w:r>
              <w:rPr>
                <w:rFonts w:hint="eastAsia"/>
              </w:rPr>
              <w:t>来，无质量监督抽查情况。</w:t>
            </w:r>
          </w:p>
          <w:p>
            <w:pPr>
              <w:pStyle w:val="2"/>
              <w:ind w:firstLine="230" w:firstLineChars="100"/>
              <w:rPr>
                <w:rFonts w:hint="eastAsia"/>
              </w:rPr>
            </w:pPr>
            <w:r>
              <w:rPr>
                <w:rFonts w:hint="eastAsia"/>
                <w:color w:val="auto"/>
                <w:highlight w:val="none"/>
              </w:rPr>
              <w:t>现场查见认证证书及标识使用情况符合要求。</w:t>
            </w:r>
          </w:p>
          <w:p>
            <w:pPr>
              <w:pStyle w:val="11"/>
              <w:ind w:firstLine="210" w:firstLineChars="100"/>
            </w:pPr>
            <w:r>
              <w:rPr>
                <w:rFonts w:hint="eastAsia" w:ascii="宋体" w:hAnsi="宋体"/>
                <w:color w:val="auto"/>
                <w:sz w:val="21"/>
                <w:szCs w:val="21"/>
                <w:highlight w:val="none"/>
              </w:rPr>
              <w:t>上次不符合项的验证</w:t>
            </w:r>
            <w:r>
              <w:rPr>
                <w:rFonts w:hint="eastAsia" w:ascii="宋体" w:hAnsi="宋体"/>
                <w:color w:val="auto"/>
                <w:sz w:val="21"/>
                <w:szCs w:val="21"/>
                <w:highlight w:val="none"/>
                <w:lang w:eastAsia="zh-CN"/>
              </w:rPr>
              <w:t>：</w:t>
            </w:r>
            <w:r>
              <w:rPr>
                <w:rFonts w:hint="eastAsia" w:ascii="Times New Roman" w:hAnsi="Times New Roman" w:eastAsia="宋体" w:cs="Times New Roman"/>
                <w:color w:val="auto"/>
                <w:kern w:val="2"/>
                <w:sz w:val="21"/>
                <w:lang w:val="en-US" w:eastAsia="zh-CN" w:bidi="ar-SA"/>
              </w:rPr>
              <w:t>上次不符合项发生在市场部门Q8.4.1条款，已完成整改，且无类似情况再次发生。</w:t>
            </w:r>
          </w:p>
        </w:tc>
        <w:tc>
          <w:tcPr>
            <w:tcW w:w="1040" w:type="dxa"/>
          </w:tcPr>
          <w:p>
            <w:r>
              <w:rPr>
                <w:rFonts w:hint="eastAsia"/>
                <w:lang w:eastAsia="zh-CN"/>
              </w:rPr>
              <w:t>符合</w:t>
            </w:r>
          </w:p>
        </w:tc>
      </w:tr>
    </w:tbl>
    <w:p>
      <w:r>
        <w:ptab w:relativeTo="margin" w:alignment="center" w:leader="none"/>
      </w:r>
    </w:p>
    <w:p>
      <w:pPr>
        <w:pStyle w:val="6"/>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49"/>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549" w:type="dxa"/>
            <w:vAlign w:val="center"/>
          </w:tcPr>
          <w:p>
            <w:pPr>
              <w:spacing w:line="360" w:lineRule="auto"/>
              <w:ind w:firstLine="240" w:firstLineChars="100"/>
              <w:textAlignment w:val="baseline"/>
              <w:rPr>
                <w:rFonts w:hint="eastAsia" w:ascii="宋体" w:hAnsi="宋体" w:cs="宋体"/>
                <w:sz w:val="24"/>
                <w:szCs w:val="24"/>
                <w:lang w:eastAsia="zh-CN"/>
              </w:rPr>
            </w:pPr>
            <w:r>
              <w:rPr>
                <w:rFonts w:hint="eastAsia" w:ascii="宋体" w:hAnsi="宋体" w:cs="宋体"/>
                <w:sz w:val="24"/>
                <w:szCs w:val="24"/>
              </w:rPr>
              <w:t>受审核部门：</w:t>
            </w:r>
            <w:r>
              <w:rPr>
                <w:rFonts w:hint="eastAsia" w:ascii="宋体" w:hAnsi="宋体" w:cs="宋体"/>
                <w:sz w:val="24"/>
                <w:szCs w:val="24"/>
                <w:lang w:eastAsia="zh-CN"/>
              </w:rPr>
              <w:t>行政部，</w:t>
            </w:r>
            <w:r>
              <w:rPr>
                <w:rFonts w:hint="eastAsia" w:ascii="宋体" w:hAnsi="宋体" w:cs="宋体"/>
                <w:sz w:val="24"/>
                <w:szCs w:val="24"/>
              </w:rPr>
              <w:t xml:space="preserve">  </w:t>
            </w:r>
            <w:r>
              <w:rPr>
                <w:rFonts w:hint="eastAsia" w:ascii="宋体" w:hAnsi="宋体" w:cs="宋体"/>
                <w:sz w:val="24"/>
                <w:szCs w:val="24"/>
                <w:lang w:eastAsia="zh-CN"/>
              </w:rPr>
              <w:t xml:space="preserve"> 主管领导：夏永强</w:t>
            </w:r>
            <w:r>
              <w:rPr>
                <w:rFonts w:hint="eastAsia" w:ascii="宋体" w:hAnsi="宋体" w:cs="宋体"/>
                <w:sz w:val="24"/>
                <w:szCs w:val="24"/>
                <w:lang w:val="en-US" w:eastAsia="zh-CN"/>
              </w:rPr>
              <w:t xml:space="preserve"> ，    </w:t>
            </w:r>
            <w:r>
              <w:rPr>
                <w:rFonts w:hint="eastAsia" w:ascii="宋体" w:hAnsi="宋体" w:cs="宋体"/>
                <w:sz w:val="24"/>
                <w:szCs w:val="24"/>
                <w:lang w:eastAsia="zh-CN"/>
              </w:rPr>
              <w:t>陪同人员：康志学</w:t>
            </w:r>
          </w:p>
        </w:tc>
        <w:tc>
          <w:tcPr>
            <w:tcW w:w="104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549" w:type="dxa"/>
            <w:vAlign w:val="center"/>
          </w:tcPr>
          <w:p>
            <w:pPr>
              <w:spacing w:line="360" w:lineRule="auto"/>
              <w:ind w:firstLine="240" w:firstLineChars="100"/>
              <w:textAlignment w:val="baseline"/>
              <w:rPr>
                <w:rFonts w:hint="eastAsia" w:ascii="宋体" w:hAnsi="宋体" w:eastAsia="宋体" w:cs="宋体"/>
                <w:sz w:val="24"/>
                <w:szCs w:val="24"/>
                <w:lang w:val="en-US" w:eastAsia="zh-CN"/>
              </w:rPr>
            </w:pPr>
            <w:r>
              <w:rPr>
                <w:rFonts w:hint="eastAsia" w:ascii="宋体" w:hAnsi="宋体" w:cs="宋体"/>
                <w:sz w:val="24"/>
                <w:szCs w:val="24"/>
              </w:rPr>
              <w:t>审核员：</w:t>
            </w:r>
            <w:r>
              <w:rPr>
                <w:rFonts w:hint="eastAsia" w:ascii="宋体" w:hAnsi="宋体" w:cs="宋体"/>
                <w:sz w:val="24"/>
                <w:szCs w:val="24"/>
                <w:lang w:eastAsia="zh-CN"/>
              </w:rPr>
              <w:t>杨珍全</w:t>
            </w:r>
            <w:r>
              <w:rPr>
                <w:rFonts w:hint="eastAsia" w:ascii="宋体" w:hAnsi="宋体" w:cs="宋体"/>
                <w:color w:val="000000"/>
                <w:sz w:val="24"/>
                <w:szCs w:val="24"/>
                <w:lang w:val="en-US" w:eastAsia="zh-CN"/>
              </w:rPr>
              <w:t xml:space="preserve">， </w:t>
            </w:r>
            <w:r>
              <w:rPr>
                <w:rFonts w:hint="eastAsia" w:ascii="宋体" w:hAnsi="宋体" w:cs="宋体"/>
                <w:sz w:val="24"/>
                <w:szCs w:val="24"/>
              </w:rPr>
              <w:t xml:space="preserve">  审核时间：</w:t>
            </w:r>
            <w:r>
              <w:rPr>
                <w:rFonts w:hint="eastAsia" w:ascii="宋体" w:hAnsi="宋体" w:cs="宋体"/>
                <w:sz w:val="24"/>
                <w:szCs w:val="24"/>
                <w:lang w:eastAsia="zh-CN"/>
              </w:rPr>
              <w:t>202</w:t>
            </w:r>
            <w:r>
              <w:rPr>
                <w:rFonts w:hint="eastAsia" w:ascii="宋体" w:hAnsi="宋体" w:cs="宋体"/>
                <w:sz w:val="24"/>
                <w:szCs w:val="24"/>
                <w:lang w:val="en-US" w:eastAsia="zh-CN"/>
              </w:rPr>
              <w:t>1.9.19</w:t>
            </w:r>
            <w:r>
              <w:rPr>
                <w:rFonts w:hint="eastAsia" w:ascii="宋体" w:hAnsi="宋体" w:cs="宋体"/>
                <w:sz w:val="24"/>
                <w:szCs w:val="24"/>
                <w:lang w:eastAsia="zh-CN"/>
              </w:rPr>
              <w:t>上午</w:t>
            </w:r>
          </w:p>
        </w:tc>
        <w:tc>
          <w:tcPr>
            <w:tcW w:w="10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549" w:type="dxa"/>
            <w:vAlign w:val="center"/>
          </w:tcPr>
          <w:p>
            <w:pPr>
              <w:spacing w:line="360" w:lineRule="auto"/>
              <w:ind w:firstLine="240" w:firstLineChars="100"/>
              <w:textAlignment w:val="baseline"/>
              <w:rPr>
                <w:rFonts w:hint="eastAsia" w:ascii="宋体" w:hAnsi="宋体" w:cs="宋体"/>
                <w:sz w:val="24"/>
                <w:szCs w:val="24"/>
              </w:rPr>
            </w:pPr>
            <w:r>
              <w:rPr>
                <w:rFonts w:hint="eastAsia" w:ascii="宋体" w:hAnsi="宋体" w:cs="宋体"/>
                <w:sz w:val="24"/>
                <w:szCs w:val="24"/>
              </w:rPr>
              <w:t>审核条款：</w:t>
            </w:r>
            <w:r>
              <w:rPr>
                <w:rFonts w:hint="eastAsia" w:ascii="宋体" w:hAnsi="宋体" w:cs="新宋体"/>
                <w:sz w:val="21"/>
                <w:szCs w:val="21"/>
                <w:lang w:val="en-US" w:eastAsia="zh-CN"/>
              </w:rPr>
              <w:t>QMS-2015：</w:t>
            </w:r>
            <w:r>
              <w:rPr>
                <w:rFonts w:hint="eastAsia" w:ascii="宋体" w:hAnsi="宋体" w:cs="新宋体"/>
                <w:sz w:val="21"/>
                <w:szCs w:val="21"/>
              </w:rPr>
              <w:t xml:space="preserve">5.3组织的角色、职责和权限；6.2质量目标及其实现的策划；9.1.3分析和评价；9.2内部审核；10.2不合格和纠正措施 </w:t>
            </w:r>
          </w:p>
        </w:tc>
        <w:tc>
          <w:tcPr>
            <w:tcW w:w="10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eastAsia="宋体" w:cs="宋体"/>
                <w:szCs w:val="21"/>
                <w:highlight w:val="none"/>
                <w:lang w:val="en-US" w:eastAsia="zh-CN"/>
              </w:rPr>
              <w:t>Q5.3</w:t>
            </w:r>
          </w:p>
        </w:tc>
        <w:tc>
          <w:tcPr>
            <w:tcW w:w="10549"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行政部</w:t>
            </w:r>
            <w:r>
              <w:rPr>
                <w:rFonts w:hint="eastAsia" w:ascii="宋体" w:hAnsi="宋体" w:cs="宋体"/>
                <w:szCs w:val="21"/>
              </w:rPr>
              <w:t>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040"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jc w:val="both"/>
              <w:rPr>
                <w:rFonts w:ascii="宋体" w:hAnsi="宋体" w:cs="宋体"/>
                <w:color w:val="000000"/>
                <w:szCs w:val="21"/>
              </w:rPr>
            </w:pPr>
            <w:r>
              <w:rPr>
                <w:rFonts w:hint="eastAsia" w:ascii="宋体" w:hAnsi="宋体" w:cs="宋体"/>
                <w:color w:val="000000"/>
                <w:szCs w:val="21"/>
              </w:rPr>
              <w:t>质量目标及其实现的策划</w:t>
            </w:r>
          </w:p>
          <w:p>
            <w:pPr>
              <w:spacing w:line="360" w:lineRule="auto"/>
              <w:jc w:val="both"/>
              <w:rPr>
                <w:rFonts w:ascii="宋体" w:hAnsi="宋体" w:cs="宋体"/>
                <w:color w:val="000000"/>
                <w:szCs w:val="21"/>
              </w:rPr>
            </w:pPr>
            <w:r>
              <w:rPr>
                <w:rFonts w:hint="eastAsia" w:ascii="宋体" w:hAnsi="宋体" w:cs="宋体"/>
                <w:color w:val="000000"/>
                <w:szCs w:val="21"/>
              </w:rPr>
              <w:t>（含6.2.1/6.2.2）</w:t>
            </w:r>
          </w:p>
          <w:p>
            <w:pPr>
              <w:jc w:val="both"/>
              <w:rPr>
                <w:rFonts w:ascii="宋体" w:hAnsi="宋体"/>
                <w:b/>
                <w:szCs w:val="21"/>
              </w:rPr>
            </w:pPr>
          </w:p>
        </w:tc>
        <w:tc>
          <w:tcPr>
            <w:tcW w:w="960" w:type="dxa"/>
          </w:tcPr>
          <w:p>
            <w:pPr>
              <w:rPr>
                <w:rFonts w:ascii="宋体" w:hAnsi="宋体" w:cs="新宋体"/>
                <w:szCs w:val="21"/>
              </w:rPr>
            </w:pPr>
            <w:r>
              <w:rPr>
                <w:rFonts w:hint="eastAsia" w:ascii="宋体" w:hAnsi="宋体" w:eastAsia="宋体" w:cs="宋体"/>
                <w:szCs w:val="21"/>
                <w:highlight w:val="none"/>
                <w:lang w:val="en-US" w:eastAsia="zh-CN"/>
              </w:rPr>
              <w:t>Q6.2</w:t>
            </w:r>
          </w:p>
        </w:tc>
        <w:tc>
          <w:tcPr>
            <w:tcW w:w="10549" w:type="dxa"/>
          </w:tcPr>
          <w:p>
            <w:pPr>
              <w:spacing w:line="360" w:lineRule="auto"/>
              <w:rPr>
                <w:rFonts w:hint="eastAsia" w:ascii="宋体" w:hAnsi="宋体" w:cs="宋体"/>
                <w:color w:val="000000"/>
                <w:spacing w:val="-4"/>
                <w:szCs w:val="21"/>
                <w:lang w:eastAsia="zh-CN"/>
              </w:rPr>
            </w:pPr>
            <w:r>
              <w:rPr>
                <w:rFonts w:hint="eastAsia" w:ascii="宋体" w:hAnsi="宋体" w:cs="宋体"/>
                <w:color w:val="000000"/>
                <w:spacing w:val="-4"/>
                <w:szCs w:val="21"/>
                <w:lang w:eastAsia="zh-CN"/>
              </w:rPr>
              <w:t>行政部</w:t>
            </w:r>
            <w:r>
              <w:rPr>
                <w:rFonts w:hint="eastAsia" w:ascii="宋体" w:hAnsi="宋体" w:cs="宋体"/>
                <w:color w:val="000000"/>
                <w:spacing w:val="-4"/>
                <w:szCs w:val="21"/>
              </w:rPr>
              <w:t>负责人：</w:t>
            </w:r>
            <w:r>
              <w:rPr>
                <w:rFonts w:hint="eastAsia" w:ascii="宋体" w:hAnsi="宋体" w:cs="宋体"/>
                <w:color w:val="000000"/>
                <w:spacing w:val="-4"/>
                <w:szCs w:val="21"/>
                <w:lang w:eastAsia="zh-CN"/>
              </w:rPr>
              <w:t>夏永强</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hint="eastAsia" w:ascii="宋体" w:hAnsi="宋体" w:cs="宋体"/>
                <w:color w:val="000000"/>
                <w:kern w:val="0"/>
                <w:szCs w:val="22"/>
                <w:highlight w:val="none"/>
              </w:rPr>
            </w:pPr>
            <w:r>
              <w:rPr>
                <w:rFonts w:hint="eastAsia" w:ascii="宋体" w:hAnsi="宋体" w:cs="宋体"/>
                <w:color w:val="000000"/>
                <w:spacing w:val="-4"/>
                <w:szCs w:val="21"/>
                <w:highlight w:val="none"/>
              </w:rPr>
              <w:t>测量时</w:t>
            </w:r>
            <w:r>
              <w:rPr>
                <w:rFonts w:hint="eastAsia" w:ascii="宋体" w:hAnsi="宋体" w:cs="宋体"/>
                <w:color w:val="000000"/>
                <w:kern w:val="0"/>
                <w:szCs w:val="22"/>
                <w:highlight w:val="none"/>
              </w:rPr>
              <w:t>间：20</w:t>
            </w:r>
            <w:r>
              <w:rPr>
                <w:rFonts w:hint="eastAsia" w:ascii="宋体" w:hAnsi="宋体" w:cs="宋体"/>
                <w:color w:val="000000"/>
                <w:kern w:val="0"/>
                <w:szCs w:val="22"/>
                <w:highlight w:val="none"/>
                <w:lang w:val="en-US" w:eastAsia="zh-CN"/>
              </w:rPr>
              <w:t>21</w:t>
            </w:r>
            <w:r>
              <w:rPr>
                <w:rFonts w:hint="eastAsia" w:ascii="宋体" w:hAnsi="宋体" w:cs="宋体"/>
                <w:color w:val="000000"/>
                <w:kern w:val="0"/>
                <w:szCs w:val="22"/>
                <w:highlight w:val="none"/>
                <w:lang w:eastAsia="zh-CN"/>
              </w:rPr>
              <w:t>年</w:t>
            </w:r>
            <w:r>
              <w:rPr>
                <w:rFonts w:hint="eastAsia" w:ascii="宋体" w:hAnsi="宋体" w:cs="宋体"/>
                <w:color w:val="000000"/>
                <w:kern w:val="0"/>
                <w:szCs w:val="22"/>
                <w:highlight w:val="none"/>
                <w:lang w:val="en-US" w:eastAsia="zh-CN"/>
              </w:rPr>
              <w:t>1</w:t>
            </w:r>
            <w:r>
              <w:rPr>
                <w:rFonts w:hint="eastAsia" w:ascii="宋体" w:hAnsi="宋体" w:cs="宋体"/>
                <w:color w:val="000000"/>
                <w:kern w:val="0"/>
                <w:szCs w:val="22"/>
                <w:highlight w:val="none"/>
              </w:rPr>
              <w:t>月—</w:t>
            </w:r>
            <w:r>
              <w:rPr>
                <w:rFonts w:hint="eastAsia" w:ascii="宋体" w:hAnsi="宋体" w:cs="宋体"/>
                <w:color w:val="000000"/>
                <w:kern w:val="0"/>
                <w:szCs w:val="22"/>
                <w:highlight w:val="none"/>
                <w:lang w:val="en-US" w:eastAsia="zh-CN"/>
              </w:rPr>
              <w:t>8</w:t>
            </w:r>
            <w:r>
              <w:rPr>
                <w:rFonts w:hint="eastAsia" w:ascii="宋体" w:hAnsi="宋体" w:cs="宋体"/>
                <w:color w:val="000000"/>
                <w:kern w:val="0"/>
                <w:szCs w:val="22"/>
                <w:highlight w:val="none"/>
              </w:rPr>
              <w:t>月</w:t>
            </w:r>
          </w:p>
          <w:p>
            <w:pPr>
              <w:numPr>
                <w:ilvl w:val="0"/>
                <w:numId w:val="2"/>
              </w:numPr>
              <w:spacing w:line="360" w:lineRule="auto"/>
              <w:rPr>
                <w:rFonts w:hint="eastAsia" w:ascii="宋体" w:hAnsi="宋体" w:cs="宋体"/>
                <w:color w:val="000000"/>
                <w:spacing w:val="-4"/>
                <w:szCs w:val="21"/>
                <w:highlight w:val="none"/>
              </w:rPr>
            </w:pPr>
            <w:r>
              <w:rPr>
                <w:rFonts w:hint="eastAsia" w:ascii="宋体" w:hAnsi="宋体" w:cs="宋体"/>
                <w:color w:val="000000"/>
                <w:kern w:val="0"/>
                <w:highlight w:val="none"/>
                <w:lang w:val="en-US" w:eastAsia="zh-CN"/>
              </w:rPr>
              <w:t>职工</w:t>
            </w:r>
            <w:r>
              <w:rPr>
                <w:rFonts w:hint="eastAsia" w:ascii="宋体" w:hAnsi="宋体" w:cs="宋体"/>
                <w:color w:val="000000"/>
                <w:kern w:val="0"/>
                <w:highlight w:val="none"/>
              </w:rPr>
              <w:t>培训</w:t>
            </w:r>
            <w:r>
              <w:rPr>
                <w:rFonts w:hint="eastAsia" w:ascii="宋体" w:hAnsi="宋体" w:cs="宋体"/>
                <w:color w:val="000000"/>
                <w:kern w:val="0"/>
                <w:highlight w:val="none"/>
                <w:lang w:eastAsia="zh-CN"/>
              </w:rPr>
              <w:t>合格</w:t>
            </w:r>
            <w:r>
              <w:rPr>
                <w:rFonts w:hint="eastAsia" w:ascii="宋体" w:hAnsi="宋体" w:cs="宋体"/>
                <w:color w:val="000000"/>
                <w:kern w:val="0"/>
                <w:highlight w:val="none"/>
              </w:rPr>
              <w:t>率 100%</w:t>
            </w:r>
            <w:r>
              <w:rPr>
                <w:rFonts w:hint="eastAsia" w:ascii="宋体" w:hAnsi="宋体" w:cs="宋体"/>
                <w:color w:val="000000"/>
                <w:kern w:val="0"/>
                <w:highlight w:val="none"/>
                <w:lang w:eastAsia="zh-CN"/>
              </w:rPr>
              <w:t>；</w:t>
            </w:r>
            <w:r>
              <w:rPr>
                <w:rFonts w:hint="eastAsia" w:ascii="宋体" w:hAnsi="宋体" w:cs="宋体"/>
                <w:color w:val="000000"/>
                <w:spacing w:val="-4"/>
                <w:szCs w:val="21"/>
                <w:highlight w:val="none"/>
              </w:rPr>
              <w:t xml:space="preserve">      </w:t>
            </w:r>
            <w:r>
              <w:rPr>
                <w:rFonts w:hint="eastAsia" w:ascii="宋体" w:hAnsi="宋体" w:cs="宋体"/>
                <w:color w:val="000000"/>
                <w:spacing w:val="-4"/>
                <w:szCs w:val="21"/>
                <w:highlight w:val="none"/>
                <w:lang w:val="en-US" w:eastAsia="zh-CN"/>
              </w:rPr>
              <w:t xml:space="preserve">   </w:t>
            </w:r>
            <w:r>
              <w:rPr>
                <w:rFonts w:hint="eastAsia" w:ascii="宋体" w:hAnsi="宋体" w:cs="宋体"/>
                <w:color w:val="000000"/>
                <w:spacing w:val="-4"/>
                <w:szCs w:val="21"/>
                <w:highlight w:val="none"/>
              </w:rPr>
              <w:t>实测：100%</w:t>
            </w:r>
          </w:p>
          <w:p>
            <w:pPr>
              <w:numPr>
                <w:ilvl w:val="0"/>
                <w:numId w:val="2"/>
              </w:numPr>
              <w:spacing w:line="360" w:lineRule="auto"/>
              <w:rPr>
                <w:rFonts w:hint="eastAsia" w:ascii="宋体" w:hAnsi="宋体" w:cs="宋体"/>
                <w:color w:val="000000"/>
                <w:spacing w:val="-4"/>
                <w:szCs w:val="21"/>
                <w:highlight w:val="none"/>
              </w:rPr>
            </w:pPr>
            <w:r>
              <w:rPr>
                <w:rFonts w:hint="eastAsia" w:ascii="宋体" w:hAnsi="宋体" w:cs="宋体"/>
                <w:color w:val="000000"/>
                <w:spacing w:val="-4"/>
                <w:szCs w:val="21"/>
                <w:highlight w:val="none"/>
                <w:lang w:val="en-US" w:eastAsia="zh-CN"/>
              </w:rPr>
              <w:t>文件控制率100%</w:t>
            </w:r>
            <w:r>
              <w:rPr>
                <w:rFonts w:hint="eastAsia" w:ascii="宋体" w:hAnsi="宋体" w:cs="宋体"/>
                <w:color w:val="000000"/>
                <w:spacing w:val="-4"/>
                <w:szCs w:val="21"/>
                <w:highlight w:val="none"/>
              </w:rPr>
              <w:t>；</w:t>
            </w:r>
            <w:r>
              <w:rPr>
                <w:rFonts w:hint="eastAsia" w:ascii="宋体" w:hAnsi="宋体" w:cs="宋体"/>
                <w:color w:val="000000"/>
                <w:spacing w:val="-4"/>
                <w:szCs w:val="21"/>
                <w:highlight w:val="none"/>
                <w:lang w:val="en-US" w:eastAsia="zh-CN"/>
              </w:rPr>
              <w:t xml:space="preserve">              </w:t>
            </w:r>
            <w:r>
              <w:rPr>
                <w:rFonts w:hint="eastAsia" w:ascii="宋体" w:hAnsi="宋体" w:cs="宋体"/>
                <w:color w:val="000000"/>
                <w:spacing w:val="-4"/>
                <w:szCs w:val="21"/>
                <w:highlight w:val="none"/>
              </w:rPr>
              <w:t>实测：100%</w:t>
            </w:r>
          </w:p>
          <w:p>
            <w:pPr>
              <w:spacing w:line="360" w:lineRule="auto"/>
              <w:rPr>
                <w:rFonts w:hint="eastAsia" w:ascii="宋体" w:hAnsi="宋体" w:cs="宋体"/>
                <w:color w:val="000000"/>
                <w:spacing w:val="-4"/>
                <w:szCs w:val="21"/>
                <w:highlight w:val="none"/>
              </w:rPr>
            </w:pPr>
            <w:r>
              <w:rPr>
                <w:rFonts w:hint="eastAsia" w:ascii="宋体" w:hAnsi="宋体" w:cs="宋体"/>
                <w:color w:val="000000"/>
                <w:spacing w:val="-4"/>
                <w:szCs w:val="21"/>
                <w:highlight w:val="none"/>
              </w:rPr>
              <w:t>查20</w:t>
            </w:r>
            <w:r>
              <w:rPr>
                <w:rFonts w:hint="eastAsia" w:ascii="宋体" w:hAnsi="宋体" w:cs="宋体"/>
                <w:color w:val="000000"/>
                <w:spacing w:val="-4"/>
                <w:szCs w:val="21"/>
                <w:highlight w:val="none"/>
                <w:lang w:val="en-US" w:eastAsia="zh-CN"/>
              </w:rPr>
              <w:t>21</w:t>
            </w:r>
            <w:r>
              <w:rPr>
                <w:rFonts w:hint="eastAsia" w:ascii="宋体" w:hAnsi="宋体" w:cs="宋体"/>
                <w:color w:val="000000"/>
                <w:spacing w:val="-4"/>
                <w:szCs w:val="21"/>
                <w:highlight w:val="none"/>
              </w:rPr>
              <w:t>年培训计划，抽查</w:t>
            </w:r>
            <w:r>
              <w:rPr>
                <w:rFonts w:hint="eastAsia" w:ascii="宋体" w:hAnsi="宋体" w:cs="宋体"/>
                <w:color w:val="000000"/>
                <w:spacing w:val="-4"/>
                <w:szCs w:val="21"/>
                <w:highlight w:val="none"/>
                <w:lang w:val="en-US" w:eastAsia="zh-CN"/>
              </w:rPr>
              <w:t>6</w:t>
            </w:r>
            <w:r>
              <w:rPr>
                <w:rFonts w:hint="eastAsia" w:ascii="宋体" w:hAnsi="宋体" w:cs="宋体"/>
                <w:color w:val="000000"/>
                <w:spacing w:val="-4"/>
                <w:szCs w:val="21"/>
                <w:highlight w:val="none"/>
              </w:rPr>
              <w:t>月份技能培训</w:t>
            </w:r>
            <w:r>
              <w:rPr>
                <w:rFonts w:hint="eastAsia" w:ascii="宋体" w:hAnsi="宋体" w:cs="宋体"/>
                <w:color w:val="000000"/>
                <w:spacing w:val="-4"/>
                <w:szCs w:val="21"/>
                <w:highlight w:val="none"/>
                <w:lang w:eastAsia="zh-CN"/>
              </w:rPr>
              <w:t>的</w:t>
            </w:r>
            <w:r>
              <w:rPr>
                <w:rFonts w:hint="eastAsia" w:ascii="宋体" w:hAnsi="宋体" w:cs="宋体"/>
                <w:color w:val="000000"/>
                <w:spacing w:val="-4"/>
                <w:szCs w:val="21"/>
                <w:highlight w:val="none"/>
              </w:rPr>
              <w:t>培训记录，均按照培训计划执行实施。</w:t>
            </w:r>
          </w:p>
          <w:p>
            <w:pPr>
              <w:spacing w:line="360" w:lineRule="auto"/>
              <w:rPr>
                <w:rFonts w:hint="eastAsia" w:ascii="宋体" w:hAnsi="宋体" w:cs="宋体"/>
                <w:color w:val="000000"/>
                <w:spacing w:val="-4"/>
                <w:szCs w:val="21"/>
                <w:highlight w:val="none"/>
              </w:rPr>
            </w:pPr>
            <w:r>
              <w:rPr>
                <w:rFonts w:hint="eastAsia" w:ascii="宋体" w:hAnsi="宋体" w:cs="宋体"/>
                <w:color w:val="000000"/>
                <w:spacing w:val="-4"/>
                <w:szCs w:val="21"/>
                <w:highlight w:val="none"/>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color w:val="000000"/>
                <w:spacing w:val="-4"/>
                <w:szCs w:val="21"/>
                <w:highlight w:val="none"/>
              </w:rPr>
              <w:t>基本符合要求。</w:t>
            </w:r>
          </w:p>
        </w:tc>
        <w:tc>
          <w:tcPr>
            <w:tcW w:w="1040"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hint="eastAsia" w:ascii="宋体" w:hAnsi="宋体" w:cs="宋体"/>
                <w:szCs w:val="21"/>
              </w:rPr>
            </w:pPr>
          </w:p>
        </w:tc>
        <w:tc>
          <w:tcPr>
            <w:tcW w:w="960" w:type="dxa"/>
            <w:vAlign w:val="top"/>
          </w:tcPr>
          <w:p>
            <w:pPr>
              <w:rPr>
                <w:rFonts w:hint="eastAsia" w:ascii="宋体" w:hAnsi="宋体" w:cs="宋体"/>
                <w:b/>
                <w:szCs w:val="21"/>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9.1.3</w:t>
            </w:r>
          </w:p>
        </w:tc>
        <w:tc>
          <w:tcPr>
            <w:tcW w:w="10549"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000000"/>
                <w:szCs w:val="24"/>
                <w:highlight w:val="none"/>
                <w:lang w:val="en-US" w:eastAsia="zh-CN"/>
              </w:rPr>
            </w:pPr>
            <w:r>
              <w:rPr>
                <w:rFonts w:hint="eastAsia" w:ascii="宋体" w:hAnsi="宋体" w:cs="宋体"/>
                <w:color w:val="000000"/>
                <w:szCs w:val="24"/>
                <w:highlight w:val="none"/>
              </w:rPr>
              <w:t>2.查顾客满意度调查表：公司20</w:t>
            </w:r>
            <w:r>
              <w:rPr>
                <w:rFonts w:hint="eastAsia" w:ascii="宋体" w:hAnsi="宋体" w:cs="宋体"/>
                <w:color w:val="000000"/>
                <w:szCs w:val="24"/>
                <w:highlight w:val="none"/>
                <w:lang w:val="en-US" w:eastAsia="zh-CN"/>
              </w:rPr>
              <w:t>21</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3</w:t>
            </w:r>
            <w:r>
              <w:rPr>
                <w:rFonts w:hint="eastAsia" w:ascii="宋体" w:hAnsi="宋体" w:cs="宋体"/>
                <w:color w:val="000000"/>
                <w:szCs w:val="24"/>
                <w:highlight w:val="none"/>
              </w:rPr>
              <w:t>月以问卷形式对顾客进行了满意度调查，共计发放</w:t>
            </w:r>
            <w:r>
              <w:rPr>
                <w:rFonts w:hint="eastAsia" w:ascii="宋体" w:hAnsi="宋体" w:cs="宋体"/>
                <w:color w:val="000000"/>
                <w:szCs w:val="24"/>
                <w:highlight w:val="none"/>
                <w:lang w:val="en-US" w:eastAsia="zh-CN"/>
              </w:rPr>
              <w:t>2</w:t>
            </w:r>
            <w:r>
              <w:rPr>
                <w:rFonts w:hint="eastAsia" w:ascii="宋体" w:hAnsi="宋体" w:cs="宋体"/>
                <w:color w:val="000000"/>
                <w:szCs w:val="24"/>
                <w:highlight w:val="none"/>
              </w:rPr>
              <w:t>份，回收</w:t>
            </w:r>
            <w:r>
              <w:rPr>
                <w:rFonts w:hint="eastAsia" w:ascii="宋体" w:hAnsi="宋体" w:cs="宋体"/>
                <w:color w:val="000000"/>
                <w:szCs w:val="24"/>
                <w:highlight w:val="none"/>
                <w:lang w:val="en-US" w:eastAsia="zh-CN"/>
              </w:rPr>
              <w:t>2</w:t>
            </w:r>
            <w:r>
              <w:rPr>
                <w:rFonts w:hint="eastAsia" w:ascii="宋体" w:hAnsi="宋体" w:cs="宋体"/>
                <w:color w:val="000000"/>
                <w:szCs w:val="24"/>
                <w:highlight w:val="none"/>
              </w:rPr>
              <w:t>份。对公司的服务、质量、交付等项进行打分。查《顾客满意程度调查表》对满意度进行了统计；通过统计顾客满意率为9</w:t>
            </w:r>
            <w:r>
              <w:rPr>
                <w:rFonts w:hint="eastAsia" w:ascii="宋体" w:hAnsi="宋体" w:cs="宋体"/>
                <w:color w:val="000000"/>
                <w:szCs w:val="24"/>
                <w:highlight w:val="none"/>
                <w:lang w:val="en-US" w:eastAsia="zh-CN"/>
              </w:rPr>
              <w:t>8%。</w:t>
            </w:r>
          </w:p>
          <w:p>
            <w:pPr>
              <w:spacing w:line="360" w:lineRule="auto"/>
              <w:ind w:firstLine="420" w:firstLineChars="200"/>
              <w:jc w:val="left"/>
              <w:rPr>
                <w:rFonts w:hint="eastAsia" w:ascii="宋体" w:hAnsi="宋体" w:cs="宋体"/>
                <w:color w:val="000000"/>
                <w:szCs w:val="24"/>
                <w:highlight w:val="none"/>
              </w:rPr>
            </w:pPr>
            <w:r>
              <w:rPr>
                <w:rFonts w:hint="eastAsia" w:ascii="宋体" w:hAnsi="宋体" w:cs="宋体"/>
                <w:color w:val="000000"/>
                <w:szCs w:val="24"/>
                <w:highlight w:val="none"/>
              </w:rPr>
              <w:t>2.查质量目标统计等记录，公司20</w:t>
            </w:r>
            <w:r>
              <w:rPr>
                <w:rFonts w:hint="eastAsia" w:ascii="宋体" w:hAnsi="宋体" w:cs="宋体"/>
                <w:color w:val="000000"/>
                <w:szCs w:val="24"/>
                <w:highlight w:val="none"/>
                <w:lang w:val="en-US" w:eastAsia="zh-CN"/>
              </w:rPr>
              <w:t>21</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1</w:t>
            </w:r>
            <w:r>
              <w:rPr>
                <w:rFonts w:hint="eastAsia" w:ascii="宋体" w:hAnsi="宋体" w:cs="宋体"/>
                <w:color w:val="000000"/>
                <w:szCs w:val="24"/>
                <w:highlight w:val="none"/>
              </w:rPr>
              <w:t>月至</w:t>
            </w:r>
            <w:r>
              <w:rPr>
                <w:rFonts w:hint="eastAsia" w:ascii="宋体" w:hAnsi="宋体" w:cs="宋体"/>
                <w:color w:val="000000"/>
                <w:szCs w:val="24"/>
                <w:highlight w:val="none"/>
                <w:lang w:val="en-US" w:eastAsia="zh-CN"/>
              </w:rPr>
              <w:t>8</w:t>
            </w:r>
            <w:r>
              <w:rPr>
                <w:rFonts w:hint="eastAsia" w:ascii="宋体" w:hAnsi="宋体" w:cs="宋体"/>
                <w:color w:val="000000"/>
                <w:szCs w:val="24"/>
                <w:highlight w:val="none"/>
              </w:rPr>
              <w:t>月数据统计的结果为：</w:t>
            </w:r>
          </w:p>
          <w:p>
            <w:pPr>
              <w:pStyle w:val="4"/>
              <w:numPr>
                <w:ilvl w:val="0"/>
                <w:numId w:val="0"/>
              </w:numPr>
              <w:tabs>
                <w:tab w:val="left" w:pos="1260"/>
              </w:tabs>
              <w:ind w:left="900" w:leftChars="0"/>
              <w:rPr>
                <w:rFonts w:hint="eastAsia" w:ascii="宋体" w:hAnsi="宋体" w:eastAsia="宋体" w:cs="Times New Roman"/>
                <w:kern w:val="2"/>
                <w:sz w:val="21"/>
                <w:szCs w:val="21"/>
                <w:highlight w:val="none"/>
                <w:lang w:val="en-US" w:eastAsia="zh-CN" w:bidi="ar-SA"/>
              </w:rPr>
            </w:pPr>
            <w:r>
              <w:rPr>
                <w:rFonts w:hint="eastAsia" w:hAnsi="宋体" w:cs="Times New Roman"/>
                <w:kern w:val="2"/>
                <w:sz w:val="21"/>
                <w:szCs w:val="21"/>
                <w:highlight w:val="none"/>
                <w:lang w:val="en-US" w:eastAsia="zh-CN" w:bidi="ar-SA"/>
              </w:rPr>
              <w:t>1、</w:t>
            </w:r>
            <w:r>
              <w:rPr>
                <w:rFonts w:hint="eastAsia" w:ascii="宋体" w:hAnsi="宋体"/>
                <w:sz w:val="21"/>
                <w:szCs w:val="21"/>
                <w:highlight w:val="none"/>
                <w:lang w:eastAsia="zh-CN"/>
              </w:rPr>
              <w:t>一次交验合格率</w:t>
            </w:r>
            <w:r>
              <w:rPr>
                <w:rFonts w:hint="eastAsia" w:hAnsi="宋体"/>
                <w:sz w:val="21"/>
                <w:szCs w:val="21"/>
                <w:highlight w:val="none"/>
                <w:lang w:val="en-US" w:eastAsia="zh-CN"/>
              </w:rPr>
              <w:t>100</w:t>
            </w:r>
            <w:r>
              <w:rPr>
                <w:rFonts w:hint="eastAsia" w:ascii="宋体" w:hAnsi="宋体"/>
                <w:sz w:val="21"/>
                <w:szCs w:val="21"/>
                <w:highlight w:val="none"/>
                <w:lang w:eastAsia="zh-CN"/>
              </w:rPr>
              <w:t>%；</w:t>
            </w:r>
            <w:r>
              <w:rPr>
                <w:rFonts w:hint="eastAsia" w:ascii="宋体" w:hAnsi="宋体" w:eastAsia="宋体" w:cs="Times New Roman"/>
                <w:kern w:val="2"/>
                <w:sz w:val="21"/>
                <w:szCs w:val="21"/>
                <w:highlight w:val="none"/>
                <w:lang w:val="en-US" w:eastAsia="zh-CN" w:bidi="ar-SA"/>
              </w:rPr>
              <w:t>；</w:t>
            </w:r>
          </w:p>
          <w:p>
            <w:pPr>
              <w:pStyle w:val="4"/>
              <w:numPr>
                <w:ilvl w:val="0"/>
                <w:numId w:val="0"/>
              </w:numPr>
              <w:tabs>
                <w:tab w:val="left" w:pos="1260"/>
              </w:tabs>
              <w:ind w:left="900" w:leftChars="0"/>
              <w:rPr>
                <w:rFonts w:hint="eastAsia" w:ascii="宋体" w:hAnsi="宋体" w:eastAsia="宋体" w:cs="Times New Roman"/>
                <w:kern w:val="2"/>
                <w:sz w:val="21"/>
                <w:szCs w:val="21"/>
                <w:highlight w:val="none"/>
                <w:lang w:val="en-US" w:eastAsia="zh-CN" w:bidi="ar-SA"/>
              </w:rPr>
            </w:pPr>
            <w:r>
              <w:rPr>
                <w:rFonts w:hint="eastAsia" w:hAnsi="宋体" w:cs="Times New Roman"/>
                <w:kern w:val="2"/>
                <w:sz w:val="21"/>
                <w:szCs w:val="21"/>
                <w:highlight w:val="none"/>
                <w:lang w:val="en-US" w:eastAsia="zh-CN" w:bidi="ar-SA"/>
              </w:rPr>
              <w:t>2、</w:t>
            </w:r>
            <w:r>
              <w:rPr>
                <w:rFonts w:hint="eastAsia" w:ascii="宋体" w:hAnsi="宋体"/>
                <w:sz w:val="21"/>
                <w:szCs w:val="21"/>
                <w:highlight w:val="none"/>
                <w:lang w:eastAsia="zh-CN"/>
              </w:rPr>
              <w:t>合同履约率100%</w:t>
            </w:r>
            <w:r>
              <w:rPr>
                <w:rFonts w:hint="eastAsia" w:ascii="宋体" w:hAnsi="宋体" w:eastAsia="宋体" w:cs="Times New Roman"/>
                <w:kern w:val="2"/>
                <w:sz w:val="21"/>
                <w:szCs w:val="21"/>
                <w:highlight w:val="none"/>
                <w:lang w:val="en-US" w:eastAsia="zh-CN" w:bidi="ar-SA"/>
              </w:rPr>
              <w:t>；</w:t>
            </w:r>
          </w:p>
          <w:p>
            <w:pPr>
              <w:pStyle w:val="4"/>
              <w:numPr>
                <w:ilvl w:val="0"/>
                <w:numId w:val="0"/>
              </w:numPr>
              <w:tabs>
                <w:tab w:val="left" w:pos="1260"/>
              </w:tabs>
              <w:ind w:left="900" w:leftChars="0"/>
              <w:rPr>
                <w:rFonts w:hint="eastAsia" w:hAnsi="宋体" w:cs="Times New Roman"/>
                <w:kern w:val="2"/>
                <w:sz w:val="21"/>
                <w:szCs w:val="21"/>
                <w:highlight w:val="none"/>
                <w:lang w:val="en-US" w:eastAsia="zh-CN" w:bidi="ar-SA"/>
              </w:rPr>
            </w:pPr>
            <w:r>
              <w:rPr>
                <w:rFonts w:hint="eastAsia" w:hAnsi="宋体" w:cs="Times New Roman"/>
                <w:kern w:val="2"/>
                <w:sz w:val="21"/>
                <w:szCs w:val="21"/>
                <w:highlight w:val="none"/>
                <w:lang w:val="en-US" w:eastAsia="zh-CN" w:bidi="ar-SA"/>
              </w:rPr>
              <w:t>3、</w:t>
            </w:r>
            <w:r>
              <w:rPr>
                <w:rFonts w:hint="eastAsia" w:ascii="宋体" w:hAnsi="宋体"/>
                <w:sz w:val="21"/>
                <w:szCs w:val="21"/>
                <w:highlight w:val="none"/>
                <w:lang w:eastAsia="zh-CN"/>
              </w:rPr>
              <w:t>顾客满意率9</w:t>
            </w:r>
            <w:r>
              <w:rPr>
                <w:rFonts w:hint="eastAsia" w:hAnsi="宋体"/>
                <w:sz w:val="21"/>
                <w:szCs w:val="21"/>
                <w:highlight w:val="none"/>
                <w:lang w:val="en-US" w:eastAsia="zh-CN"/>
              </w:rPr>
              <w:t>8</w:t>
            </w:r>
            <w:r>
              <w:rPr>
                <w:rFonts w:hint="eastAsia" w:ascii="宋体" w:hAnsi="宋体"/>
                <w:sz w:val="21"/>
                <w:szCs w:val="21"/>
                <w:highlight w:val="none"/>
                <w:lang w:eastAsia="zh-CN"/>
              </w:rPr>
              <w:t>％；</w:t>
            </w:r>
          </w:p>
          <w:p>
            <w:pPr>
              <w:pStyle w:val="4"/>
              <w:numPr>
                <w:ilvl w:val="0"/>
                <w:numId w:val="0"/>
              </w:numPr>
              <w:tabs>
                <w:tab w:val="left" w:pos="1260"/>
              </w:tabs>
              <w:ind w:left="900" w:leftChars="0"/>
              <w:rPr>
                <w:rFonts w:hint="eastAsia" w:hAnsi="宋体" w:cs="宋体"/>
                <w:color w:val="000000"/>
                <w:kern w:val="0"/>
                <w:sz w:val="21"/>
                <w:szCs w:val="21"/>
                <w:highlight w:val="none"/>
                <w:lang w:eastAsia="zh-CN"/>
              </w:rPr>
            </w:pPr>
            <w:r>
              <w:rPr>
                <w:rFonts w:hint="eastAsia" w:hAnsi="宋体" w:cs="Times New Roman"/>
                <w:kern w:val="2"/>
                <w:sz w:val="21"/>
                <w:szCs w:val="21"/>
                <w:highlight w:val="none"/>
                <w:lang w:val="en-US" w:eastAsia="zh-CN" w:bidi="ar-SA"/>
              </w:rPr>
              <w:t>4、</w:t>
            </w:r>
            <w:r>
              <w:rPr>
                <w:rFonts w:hint="eastAsia" w:ascii="宋体" w:hAnsi="宋体"/>
                <w:sz w:val="21"/>
                <w:szCs w:val="21"/>
                <w:highlight w:val="none"/>
                <w:lang w:eastAsia="zh-CN"/>
              </w:rPr>
              <w:t>采购物资一次验收合格率</w:t>
            </w:r>
            <w:r>
              <w:rPr>
                <w:rFonts w:hint="eastAsia" w:hAnsi="宋体"/>
                <w:sz w:val="21"/>
                <w:szCs w:val="21"/>
                <w:highlight w:val="none"/>
                <w:lang w:val="en-US" w:eastAsia="zh-CN"/>
              </w:rPr>
              <w:t>100</w:t>
            </w:r>
            <w:r>
              <w:rPr>
                <w:rFonts w:hint="eastAsia" w:ascii="宋体" w:hAnsi="宋体"/>
                <w:sz w:val="21"/>
                <w:szCs w:val="21"/>
                <w:highlight w:val="none"/>
                <w:lang w:eastAsia="zh-CN"/>
              </w:rPr>
              <w:t>%</w:t>
            </w:r>
            <w:r>
              <w:rPr>
                <w:rFonts w:hint="eastAsia" w:hAnsi="宋体"/>
                <w:sz w:val="21"/>
                <w:szCs w:val="21"/>
                <w:highlight w:val="none"/>
                <w:lang w:eastAsia="zh-CN"/>
              </w:rPr>
              <w:t>；</w:t>
            </w:r>
          </w:p>
          <w:p>
            <w:pPr>
              <w:pStyle w:val="4"/>
              <w:numPr>
                <w:ilvl w:val="0"/>
                <w:numId w:val="0"/>
              </w:numPr>
              <w:tabs>
                <w:tab w:val="left" w:pos="1260"/>
              </w:tabs>
              <w:ind w:left="900" w:leftChars="0"/>
              <w:rPr>
                <w:rFonts w:hint="default" w:hAnsi="宋体" w:cs="宋体"/>
                <w:color w:val="000000"/>
                <w:kern w:val="0"/>
                <w:highlight w:val="none"/>
                <w:lang w:val="en-US" w:eastAsia="zh-CN"/>
              </w:rPr>
            </w:pPr>
            <w:r>
              <w:rPr>
                <w:rFonts w:hint="eastAsia" w:hAnsi="宋体" w:cs="宋体"/>
                <w:color w:val="000000"/>
                <w:kern w:val="0"/>
                <w:highlight w:val="none"/>
                <w:lang w:val="en-US" w:eastAsia="zh-CN"/>
              </w:rPr>
              <w:t>..........</w:t>
            </w:r>
          </w:p>
          <w:p>
            <w:pPr>
              <w:spacing w:line="360" w:lineRule="auto"/>
              <w:ind w:firstLine="420" w:firstLineChars="200"/>
              <w:jc w:val="left"/>
              <w:rPr>
                <w:rFonts w:ascii="宋体" w:hAnsi="宋体" w:cs="宋体"/>
                <w:szCs w:val="24"/>
              </w:rPr>
            </w:pPr>
            <w:r>
              <w:rPr>
                <w:rFonts w:hint="eastAsia" w:ascii="宋体" w:hAnsi="宋体" w:cs="宋体"/>
                <w:color w:val="000000"/>
                <w:szCs w:val="24"/>
              </w:rPr>
              <w:t>3.查《管理评审资料》对过程和产品的特性及趋势、供方、顾客满意、产品的符合性进行了分析，均较满意。</w:t>
            </w:r>
          </w:p>
          <w:p>
            <w:pPr>
              <w:rPr>
                <w:rFonts w:hint="eastAsia" w:ascii="宋体" w:hAnsi="宋体" w:cs="宋体"/>
                <w:szCs w:val="21"/>
              </w:rPr>
            </w:pPr>
            <w:r>
              <w:rPr>
                <w:rFonts w:hint="eastAsia" w:ascii="宋体" w:hAnsi="宋体" w:cs="宋体"/>
                <w:szCs w:val="24"/>
              </w:rPr>
              <w:t xml:space="preserve">  根据组织提供的相关文件资料，数据分析深度不够，缺乏实质性的支持性数据文件，现场已经口头提出。</w:t>
            </w:r>
          </w:p>
        </w:tc>
        <w:tc>
          <w:tcPr>
            <w:tcW w:w="1040" w:type="dxa"/>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hint="eastAsia" w:ascii="宋体" w:hAnsi="宋体" w:cs="宋体"/>
                <w:szCs w:val="24"/>
              </w:rPr>
            </w:pPr>
          </w:p>
        </w:tc>
        <w:tc>
          <w:tcPr>
            <w:tcW w:w="960" w:type="dxa"/>
            <w:vAlign w:val="top"/>
          </w:tcPr>
          <w:p>
            <w:pPr>
              <w:rPr>
                <w:rFonts w:hint="eastAsia"/>
                <w:b/>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9.2</w:t>
            </w:r>
          </w:p>
        </w:tc>
        <w:tc>
          <w:tcPr>
            <w:tcW w:w="10549"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default" w:ascii="Times New Roman" w:hAnsi="Times New Roman" w:cs="Times New Roman"/>
                <w:sz w:val="21"/>
                <w:szCs w:val="21"/>
                <w:lang w:val="en-US" w:eastAsia="zh-CN"/>
              </w:rPr>
            </w:pPr>
            <w:r>
              <w:rPr>
                <w:rFonts w:hint="eastAsia" w:ascii="宋体" w:hAnsi="宋体" w:cs="宋体"/>
                <w:color w:val="000000"/>
                <w:szCs w:val="24"/>
              </w:rPr>
              <w:t>本次审核时间：</w:t>
            </w:r>
            <w:r>
              <w:rPr>
                <w:rFonts w:hint="eastAsia" w:ascii="Times New Roman" w:hAnsi="Times New Roman" w:cs="Times New Roman"/>
                <w:sz w:val="21"/>
                <w:szCs w:val="21"/>
                <w:lang w:val="en-US" w:eastAsia="zh-CN"/>
              </w:rPr>
              <w:t>202</w:t>
            </w:r>
            <w:r>
              <w:rPr>
                <w:rFonts w:hint="eastAsia" w:cs="Times New Roman"/>
                <w:sz w:val="21"/>
                <w:szCs w:val="21"/>
                <w:lang w:val="en-US" w:eastAsia="zh-CN"/>
              </w:rPr>
              <w:t>1</w:t>
            </w:r>
            <w:r>
              <w:rPr>
                <w:rFonts w:hint="eastAsia" w:ascii="Times New Roman" w:hAnsi="Times New Roman" w:cs="Times New Roman"/>
                <w:sz w:val="21"/>
                <w:szCs w:val="21"/>
                <w:lang w:val="en-US" w:eastAsia="zh-CN"/>
              </w:rPr>
              <w:t>年3月</w:t>
            </w:r>
            <w:r>
              <w:rPr>
                <w:rFonts w:hint="eastAsia" w:cs="Times New Roman"/>
                <w:sz w:val="21"/>
                <w:szCs w:val="21"/>
                <w:lang w:val="en-US" w:eastAsia="zh-CN"/>
              </w:rPr>
              <w:t>10</w:t>
            </w:r>
            <w:r>
              <w:rPr>
                <w:rFonts w:hint="eastAsia" w:ascii="Times New Roman" w:hAnsi="Times New Roman" w:cs="Times New Roman"/>
                <w:sz w:val="21"/>
                <w:szCs w:val="21"/>
                <w:lang w:val="en-US" w:eastAsia="zh-CN"/>
              </w:rPr>
              <w:t>日</w:t>
            </w:r>
            <w:r>
              <w:rPr>
                <w:rFonts w:hint="eastAsia" w:cs="Times New Roman"/>
                <w:sz w:val="21"/>
                <w:szCs w:val="21"/>
                <w:lang w:val="en-US" w:eastAsia="zh-CN"/>
              </w:rPr>
              <w:t>（去年内部审核时间</w:t>
            </w:r>
            <w:r>
              <w:rPr>
                <w:rFonts w:hint="eastAsia" w:ascii="Times New Roman" w:hAnsi="Times New Roman" w:cs="Times New Roman"/>
                <w:sz w:val="21"/>
                <w:szCs w:val="21"/>
                <w:lang w:val="en-US" w:eastAsia="zh-CN"/>
              </w:rPr>
              <w:t>2020年3月1</w:t>
            </w:r>
            <w:r>
              <w:rPr>
                <w:rFonts w:hint="eastAsia" w:cs="Times New Roman"/>
                <w:sz w:val="21"/>
                <w:szCs w:val="21"/>
                <w:lang w:val="en-US" w:eastAsia="zh-CN"/>
              </w:rPr>
              <w:t>2</w:t>
            </w:r>
            <w:r>
              <w:rPr>
                <w:rFonts w:hint="eastAsia" w:ascii="Times New Roman" w:hAnsi="Times New Roman" w:cs="Times New Roman"/>
                <w:sz w:val="21"/>
                <w:szCs w:val="21"/>
                <w:lang w:val="en-US" w:eastAsia="zh-CN"/>
              </w:rPr>
              <w:t>日，时间间隔未超过12个月，策划符合标准要求）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范围：公司质量体系覆盖的各部门、所有过程。</w:t>
            </w:r>
          </w:p>
          <w:p>
            <w:pPr>
              <w:spacing w:line="360" w:lineRule="auto"/>
              <w:ind w:firstLine="420" w:firstLineChars="200"/>
              <w:rPr>
                <w:rFonts w:hint="eastAsia" w:ascii="Times New Roman" w:hAnsi="Times New Roman" w:cs="Times New Roman"/>
                <w:sz w:val="21"/>
                <w:szCs w:val="21"/>
                <w:lang w:val="en-US" w:eastAsia="zh-CN"/>
              </w:rPr>
            </w:pPr>
            <w:r>
              <w:rPr>
                <w:rFonts w:hint="eastAsia" w:ascii="宋体" w:hAnsi="宋体" w:cs="宋体"/>
                <w:color w:val="000000"/>
                <w:szCs w:val="24"/>
              </w:rPr>
              <w:t>审核组组成：</w:t>
            </w:r>
            <w:r>
              <w:rPr>
                <w:rFonts w:hint="eastAsia" w:ascii="Times New Roman" w:hAnsi="Times New Roman" w:cs="Times New Roman"/>
                <w:sz w:val="21"/>
                <w:szCs w:val="21"/>
                <w:lang w:eastAsia="zh-CN"/>
              </w:rPr>
              <w:t>康志学（组长） 、</w:t>
            </w:r>
            <w:r>
              <w:rPr>
                <w:rFonts w:hint="eastAsia" w:cs="Times New Roman"/>
                <w:sz w:val="21"/>
                <w:szCs w:val="21"/>
                <w:lang w:eastAsia="zh-CN"/>
              </w:rPr>
              <w:t>夏永强</w:t>
            </w:r>
            <w:r>
              <w:rPr>
                <w:rFonts w:hint="eastAsia" w:ascii="Times New Roman" w:hAnsi="Times New Roman" w:cs="Times New Roman"/>
                <w:sz w:val="21"/>
                <w:szCs w:val="21"/>
                <w:lang w:eastAsia="zh-CN"/>
              </w:rPr>
              <w:t>（组员）</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生产技术部</w:t>
            </w:r>
            <w:r>
              <w:rPr>
                <w:rFonts w:hint="eastAsia" w:ascii="宋体" w:hAnsi="宋体" w:cs="宋体"/>
                <w:color w:val="000000"/>
                <w:szCs w:val="24"/>
              </w:rPr>
              <w:t>审核检查表》，《</w:t>
            </w:r>
            <w:r>
              <w:rPr>
                <w:rFonts w:hint="eastAsia"/>
                <w:sz w:val="21"/>
                <w:szCs w:val="21"/>
                <w:lang w:eastAsia="zh-CN"/>
              </w:rPr>
              <w:t>市场部</w:t>
            </w:r>
            <w:r>
              <w:rPr>
                <w:rFonts w:hint="eastAsia" w:ascii="宋体" w:hAnsi="宋体" w:cs="宋体"/>
                <w:color w:val="000000"/>
                <w:szCs w:val="24"/>
              </w:rPr>
              <w:t>审核检查表》，《</w:t>
            </w:r>
            <w:r>
              <w:rPr>
                <w:rFonts w:hint="eastAsia" w:ascii="宋体" w:hAnsi="宋体" w:cs="宋体"/>
                <w:color w:val="000000"/>
                <w:szCs w:val="24"/>
                <w:lang w:eastAsia="zh-CN"/>
              </w:rPr>
              <w:t>行政部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此次共开据《内审不符合项报告》</w:t>
            </w:r>
            <w:r>
              <w:rPr>
                <w:rFonts w:hint="eastAsia" w:ascii="宋体" w:hAnsi="宋体" w:cs="宋体"/>
                <w:color w:val="000000"/>
                <w:szCs w:val="24"/>
                <w:lang w:val="en-US" w:eastAsia="zh-CN"/>
              </w:rPr>
              <w:t>1份，</w:t>
            </w:r>
            <w:r>
              <w:rPr>
                <w:rFonts w:hint="eastAsia" w:ascii="Times New Roman" w:hAnsi="Times New Roman" w:cs="Times New Roman"/>
                <w:sz w:val="21"/>
                <w:szCs w:val="21"/>
                <w:lang w:val="en-US" w:eastAsia="zh-CN"/>
              </w:rPr>
              <w:t>涉及</w:t>
            </w:r>
            <w:r>
              <w:rPr>
                <w:rFonts w:hint="eastAsia" w:cs="Times New Roman"/>
                <w:sz w:val="21"/>
                <w:szCs w:val="21"/>
                <w:lang w:val="en-US" w:eastAsia="zh-CN"/>
              </w:rPr>
              <w:t>行政</w:t>
            </w:r>
            <w:r>
              <w:rPr>
                <w:rFonts w:hint="eastAsia" w:ascii="Times New Roman" w:hAnsi="Times New Roman" w:cs="Times New Roman"/>
                <w:sz w:val="21"/>
                <w:szCs w:val="21"/>
                <w:lang w:val="en-US" w:eastAsia="zh-CN"/>
              </w:rPr>
              <w:t>部</w:t>
            </w:r>
            <w:r>
              <w:rPr>
                <w:rFonts w:hint="eastAsia" w:cs="Times New Roman"/>
                <w:sz w:val="21"/>
                <w:szCs w:val="21"/>
                <w:lang w:val="en-US" w:eastAsia="zh-CN"/>
              </w:rPr>
              <w:t>7.5</w:t>
            </w:r>
            <w:r>
              <w:rPr>
                <w:rFonts w:hint="eastAsia" w:ascii="Times New Roman" w:hAnsi="Times New Roman" w:cs="Times New Roman"/>
                <w:sz w:val="21"/>
                <w:szCs w:val="21"/>
                <w:lang w:val="en-US" w:eastAsia="zh-CN"/>
              </w:rPr>
              <w:t>条款</w:t>
            </w:r>
            <w:r>
              <w:rPr>
                <w:rFonts w:hint="eastAsia" w:ascii="Times New Roman" w:hAnsi="Times New Roman" w:eastAsia="宋体" w:cs="Times New Roman"/>
                <w:sz w:val="21"/>
                <w:szCs w:val="21"/>
                <w:lang w:val="en-US" w:eastAsia="zh-CN"/>
              </w:rPr>
              <w:t>“未对外来文件清单进行更新”，</w:t>
            </w:r>
            <w:r>
              <w:rPr>
                <w:rFonts w:hint="eastAsia" w:ascii="Times New Roman" w:hAnsi="Times New Roman" w:cs="Times New Roman"/>
                <w:sz w:val="21"/>
                <w:szCs w:val="21"/>
                <w:lang w:val="en-US" w:eastAsia="zh-CN"/>
              </w:rPr>
              <w:t>针</w:t>
            </w:r>
            <w:r>
              <w:rPr>
                <w:rFonts w:hint="eastAsia" w:ascii="Times New Roman" w:hAnsi="Times New Roman" w:cs="Times New Roman"/>
                <w:sz w:val="21"/>
                <w:szCs w:val="21"/>
                <w:lang w:eastAsia="zh-CN"/>
              </w:rPr>
              <w:t>对该不符合项</w:t>
            </w:r>
            <w:r>
              <w:rPr>
                <w:rFonts w:hint="eastAsia" w:ascii="宋体" w:hAnsi="宋体" w:cs="宋体"/>
                <w:color w:val="000000"/>
                <w:szCs w:val="24"/>
              </w:rPr>
              <w:t>，对不符合项进行了分析，并制定了纠正措施，并进行了验证，不符合纠正措施已经关闭。</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提供有《内部审核报告》查，审核结论：公司质量管理体系的建立符合标准要求、实施有效。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hint="eastAsia" w:ascii="宋体" w:hAnsi="宋体" w:cs="宋体"/>
                <w:szCs w:val="24"/>
              </w:rPr>
            </w:pPr>
            <w:r>
              <w:rPr>
                <w:rFonts w:hint="eastAsia" w:ascii="宋体" w:hAnsi="宋体" w:cs="宋体"/>
                <w:color w:val="000000"/>
                <w:szCs w:val="24"/>
              </w:rPr>
              <w:t>公司内审基本符合要求。</w:t>
            </w:r>
          </w:p>
        </w:tc>
        <w:tc>
          <w:tcPr>
            <w:tcW w:w="1040" w:type="dxa"/>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cs="宋体"/>
                <w:szCs w:val="24"/>
              </w:rPr>
            </w:pPr>
            <w:r>
              <w:rPr>
                <w:rFonts w:hint="eastAsia" w:ascii="宋体" w:hAnsi="宋体" w:cs="宋体"/>
                <w:color w:val="000000"/>
                <w:szCs w:val="24"/>
              </w:rPr>
              <w:t>不合格和纠正措施（含10.2.1和10.2.2</w:t>
            </w:r>
          </w:p>
        </w:tc>
        <w:tc>
          <w:tcPr>
            <w:tcW w:w="960" w:type="dxa"/>
            <w:vAlign w:val="top"/>
          </w:tcPr>
          <w:p>
            <w:pPr>
              <w:rPr>
                <w:rFonts w:hint="eastAsia"/>
                <w:b/>
              </w:rPr>
            </w:pPr>
            <w:r>
              <w:rPr>
                <w:rFonts w:hint="eastAsia" w:ascii="宋体" w:hAnsi="宋体" w:cs="宋体"/>
                <w:b w:val="0"/>
                <w:bCs/>
                <w:szCs w:val="21"/>
                <w:lang w:val="en-US" w:eastAsia="zh-CN"/>
              </w:rPr>
              <w:t>Q10.2</w:t>
            </w:r>
          </w:p>
        </w:tc>
        <w:tc>
          <w:tcPr>
            <w:tcW w:w="10549" w:type="dxa"/>
            <w:vAlign w:val="top"/>
          </w:tcPr>
          <w:p>
            <w:pPr>
              <w:ind w:firstLine="420" w:firstLineChars="200"/>
              <w:rPr>
                <w:rFonts w:hint="eastAsia" w:ascii="宋体" w:hAnsi="宋体" w:cs="宋体"/>
                <w:color w:val="000000"/>
                <w:szCs w:val="24"/>
              </w:rPr>
            </w:pPr>
            <w:r>
              <w:rPr>
                <w:rFonts w:hint="eastAsia" w:ascii="宋体" w:hAnsi="宋体" w:cs="宋体"/>
                <w:szCs w:val="24"/>
              </w:rPr>
              <w:t>公司制定《</w:t>
            </w:r>
            <w:r>
              <w:rPr>
                <w:rFonts w:hint="eastAsia" w:ascii="宋体" w:hAnsi="宋体" w:cs="宋体"/>
                <w:color w:val="000000"/>
                <w:szCs w:val="24"/>
              </w:rPr>
              <w:t>纠正预防措施管理程序</w:t>
            </w:r>
            <w:r>
              <w:rPr>
                <w:rFonts w:hint="eastAsia" w:ascii="宋体" w:hAnsi="宋体" w:cs="宋体"/>
                <w:szCs w:val="24"/>
              </w:rPr>
              <w:t>》，实施纠正措施，消除不合格的原因，以防止其再发生。在程序文件中规定了对不合格品的处理要求，不合格品处理程序和机构健全。</w:t>
            </w:r>
          </w:p>
        </w:tc>
        <w:tc>
          <w:tcPr>
            <w:tcW w:w="1040" w:type="dxa"/>
            <w:vAlign w:val="top"/>
          </w:tcPr>
          <w:p>
            <w:r>
              <w:rPr>
                <w:rFonts w:hint="eastAsia"/>
                <w:lang w:eastAsia="zh-CN"/>
              </w:rPr>
              <w:t>符合</w:t>
            </w:r>
          </w:p>
        </w:tc>
      </w:tr>
    </w:tbl>
    <w:p>
      <w:pPr>
        <w:pStyle w:val="6"/>
        <w:rPr>
          <w:rFonts w:hint="eastAsia"/>
          <w:lang w:val="en-US" w:eastAsia="zh-CN"/>
        </w:rPr>
      </w:pPr>
      <w:r>
        <w:rPr>
          <w:rFonts w:hint="eastAsia"/>
        </w:rPr>
        <w:t>说明：不符合标注N</w:t>
      </w:r>
      <w:r>
        <w:rPr>
          <w:rFonts w:hint="eastAsia"/>
          <w:lang w:val="en-US" w:eastAsia="zh-CN"/>
        </w:rPr>
        <w:t xml:space="preserve">  </w:t>
      </w:r>
    </w:p>
    <w:p>
      <w:pPr>
        <w:pStyle w:val="6"/>
        <w:jc w:val="center"/>
        <w:rPr>
          <w:rFonts w:hint="eastAsia"/>
        </w:rPr>
      </w:pPr>
      <w:r>
        <w:rPr>
          <w:rFonts w:hint="eastAsia" w:ascii="隶书" w:hAnsi="宋体" w:eastAsia="隶书"/>
          <w:bCs/>
          <w:color w:val="000000"/>
          <w:sz w:val="36"/>
          <w:szCs w:val="36"/>
        </w:rPr>
        <w:t>管理体系审核记录表</w:t>
      </w:r>
    </w:p>
    <w:p>
      <w:pPr>
        <w:pStyle w:val="6"/>
        <w:rPr>
          <w:rFonts w:hint="eastAsia"/>
        </w:rPr>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2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525" w:type="dxa"/>
            <w:vAlign w:val="center"/>
          </w:tcPr>
          <w:p>
            <w:pPr>
              <w:spacing w:line="360" w:lineRule="auto"/>
              <w:ind w:firstLine="240" w:firstLineChars="100"/>
              <w:textAlignment w:val="baseline"/>
              <w:rPr>
                <w:rFonts w:hint="eastAsia" w:ascii="宋体" w:hAnsi="宋体" w:cs="宋体"/>
                <w:sz w:val="24"/>
                <w:szCs w:val="24"/>
                <w:lang w:eastAsia="zh-CN"/>
              </w:rPr>
            </w:pPr>
            <w:r>
              <w:rPr>
                <w:rFonts w:hint="eastAsia" w:ascii="宋体" w:hAnsi="宋体" w:cs="宋体"/>
                <w:sz w:val="24"/>
                <w:szCs w:val="24"/>
                <w:lang w:eastAsia="zh-CN"/>
              </w:rPr>
              <w:t>受审核部门：市场部 ，</w:t>
            </w:r>
            <w:r>
              <w:rPr>
                <w:rFonts w:hint="eastAsia" w:ascii="宋体" w:hAnsi="宋体" w:cs="宋体"/>
                <w:sz w:val="24"/>
                <w:szCs w:val="24"/>
                <w:lang w:val="en-US" w:eastAsia="zh-CN"/>
              </w:rPr>
              <w:t xml:space="preserve">      </w:t>
            </w:r>
            <w:r>
              <w:rPr>
                <w:rFonts w:hint="eastAsia" w:ascii="宋体" w:hAnsi="宋体" w:cs="宋体"/>
                <w:sz w:val="24"/>
                <w:szCs w:val="24"/>
                <w:lang w:eastAsia="zh-CN"/>
              </w:rPr>
              <w:t xml:space="preserve"> 主管领导：康志学，    陪同人</w:t>
            </w:r>
            <w:r>
              <w:rPr>
                <w:rFonts w:hint="eastAsia" w:ascii="宋体" w:hAnsi="宋体" w:eastAsia="宋体" w:cs="宋体"/>
                <w:sz w:val="24"/>
                <w:szCs w:val="24"/>
                <w:lang w:eastAsia="zh-CN"/>
              </w:rPr>
              <w:t>员：</w:t>
            </w:r>
            <w:r>
              <w:rPr>
                <w:rFonts w:hint="eastAsia" w:ascii="宋体" w:hAnsi="宋体" w:eastAsia="宋体" w:cs="宋体"/>
                <w:sz w:val="24"/>
                <w:szCs w:val="24"/>
                <w:lang w:val="en-US" w:eastAsia="zh-CN"/>
              </w:rPr>
              <w:t>夏永强</w:t>
            </w:r>
          </w:p>
        </w:tc>
        <w:tc>
          <w:tcPr>
            <w:tcW w:w="106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525" w:type="dxa"/>
            <w:vAlign w:val="center"/>
          </w:tcPr>
          <w:p>
            <w:pPr>
              <w:spacing w:line="360" w:lineRule="auto"/>
              <w:ind w:firstLine="240" w:firstLineChars="100"/>
              <w:textAlignment w:val="baseline"/>
              <w:rPr>
                <w:rFonts w:hint="eastAsia" w:ascii="宋体" w:hAnsi="宋体" w:eastAsia="宋体" w:cs="宋体"/>
                <w:sz w:val="24"/>
                <w:szCs w:val="24"/>
                <w:lang w:val="en-US" w:eastAsia="zh-CN"/>
              </w:rPr>
            </w:pPr>
            <w:r>
              <w:rPr>
                <w:rFonts w:hint="eastAsia" w:ascii="宋体" w:hAnsi="宋体" w:cs="宋体"/>
                <w:sz w:val="24"/>
                <w:szCs w:val="24"/>
              </w:rPr>
              <w:t>审核员：</w:t>
            </w:r>
            <w:r>
              <w:rPr>
                <w:rFonts w:hint="eastAsia" w:ascii="宋体" w:hAnsi="宋体" w:cs="宋体"/>
                <w:sz w:val="24"/>
                <w:szCs w:val="24"/>
                <w:lang w:eastAsia="zh-CN"/>
              </w:rPr>
              <w:t>杨珍全，</w:t>
            </w:r>
            <w:r>
              <w:rPr>
                <w:rFonts w:hint="eastAsia" w:ascii="宋体" w:hAnsi="宋体" w:cs="宋体"/>
                <w:sz w:val="24"/>
                <w:szCs w:val="24"/>
              </w:rPr>
              <w:t xml:space="preserve">  审核时间：</w:t>
            </w:r>
            <w:r>
              <w:rPr>
                <w:rFonts w:hint="eastAsia" w:ascii="宋体" w:hAnsi="宋体" w:cs="宋体"/>
                <w:sz w:val="24"/>
                <w:szCs w:val="24"/>
                <w:lang w:eastAsia="zh-CN"/>
              </w:rPr>
              <w:t>202</w:t>
            </w:r>
            <w:r>
              <w:rPr>
                <w:rFonts w:hint="eastAsia" w:ascii="宋体" w:hAnsi="宋体" w:cs="宋体"/>
                <w:sz w:val="24"/>
                <w:szCs w:val="24"/>
                <w:lang w:val="en-US" w:eastAsia="zh-CN"/>
              </w:rPr>
              <w:t>1.9.19</w:t>
            </w:r>
            <w:r>
              <w:rPr>
                <w:rFonts w:hint="eastAsia" w:ascii="宋体" w:hAnsi="宋体" w:cs="宋体"/>
                <w:sz w:val="24"/>
                <w:szCs w:val="24"/>
                <w:lang w:eastAsia="zh-CN"/>
              </w:rPr>
              <w:t>下午</w:t>
            </w:r>
          </w:p>
        </w:tc>
        <w:tc>
          <w:tcPr>
            <w:tcW w:w="106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525" w:type="dxa"/>
            <w:vAlign w:val="center"/>
          </w:tcPr>
          <w:p>
            <w:pPr>
              <w:spacing w:line="360" w:lineRule="auto"/>
              <w:ind w:firstLine="240" w:firstLineChars="100"/>
              <w:textAlignment w:val="baseline"/>
              <w:rPr>
                <w:rFonts w:hint="eastAsia" w:ascii="宋体" w:hAnsi="宋体" w:cs="宋体"/>
                <w:szCs w:val="21"/>
              </w:rPr>
            </w:pPr>
            <w:r>
              <w:rPr>
                <w:rFonts w:hint="eastAsia" w:ascii="宋体" w:hAnsi="宋体" w:eastAsia="宋体" w:cs="宋体"/>
                <w:sz w:val="24"/>
                <w:szCs w:val="24"/>
                <w:lang w:eastAsia="zh-CN"/>
              </w:rPr>
              <w:t>审核条款</w:t>
            </w:r>
            <w:r>
              <w:rPr>
                <w:rFonts w:hint="eastAsia" w:ascii="宋体" w:hAnsi="宋体" w:cs="宋体"/>
                <w:szCs w:val="21"/>
              </w:rPr>
              <w:t>：</w:t>
            </w:r>
            <w:r>
              <w:rPr>
                <w:rFonts w:hint="eastAsia" w:ascii="宋体" w:hAnsi="宋体" w:cs="新宋体"/>
                <w:sz w:val="21"/>
                <w:szCs w:val="21"/>
                <w:lang w:val="en-US" w:eastAsia="zh-CN"/>
              </w:rPr>
              <w:t>QMS-2015：</w:t>
            </w:r>
            <w:r>
              <w:rPr>
                <w:rFonts w:hint="eastAsia" w:ascii="宋体" w:hAnsi="宋体" w:cs="新宋体"/>
                <w:sz w:val="21"/>
                <w:szCs w:val="21"/>
              </w:rPr>
              <w:t>5.3组织的角色、职责和权限；6.2质量目标及其实现的策划；8.2产品和服务的要求；8.4外部提供过程、产品和服务的控制</w:t>
            </w:r>
            <w:r>
              <w:rPr>
                <w:rFonts w:hint="eastAsia" w:ascii="宋体" w:hAnsi="宋体" w:cs="新宋体"/>
                <w:sz w:val="21"/>
                <w:szCs w:val="21"/>
                <w:lang w:eastAsia="zh-CN"/>
              </w:rPr>
              <w:t>（</w:t>
            </w:r>
            <w:r>
              <w:rPr>
                <w:rFonts w:hint="eastAsia" w:ascii="宋体" w:hAnsi="宋体" w:cs="新宋体"/>
                <w:sz w:val="21"/>
                <w:szCs w:val="21"/>
                <w:lang w:val="en-US" w:eastAsia="zh-CN"/>
              </w:rPr>
              <w:t>上次不符合项验证）</w:t>
            </w:r>
            <w:r>
              <w:rPr>
                <w:rFonts w:hint="eastAsia" w:ascii="宋体" w:hAnsi="宋体" w:cs="新宋体"/>
                <w:sz w:val="21"/>
                <w:szCs w:val="21"/>
                <w:lang w:eastAsia="zh-CN"/>
              </w:rPr>
              <w:t>；</w:t>
            </w:r>
            <w:r>
              <w:rPr>
                <w:rFonts w:hint="eastAsia" w:ascii="宋体" w:hAnsi="宋体" w:cs="新宋体"/>
                <w:sz w:val="21"/>
                <w:szCs w:val="21"/>
              </w:rPr>
              <w:t>8.5.5交付后的活动</w:t>
            </w:r>
            <w:r>
              <w:rPr>
                <w:rFonts w:hint="eastAsia" w:ascii="宋体" w:hAnsi="宋体" w:cs="新宋体"/>
                <w:sz w:val="21"/>
                <w:szCs w:val="21"/>
                <w:lang w:val="en-US" w:eastAsia="zh-CN"/>
              </w:rPr>
              <w:t>；</w:t>
            </w:r>
            <w:r>
              <w:rPr>
                <w:rFonts w:hint="eastAsia" w:ascii="宋体" w:hAnsi="宋体" w:cs="新宋体"/>
                <w:sz w:val="21"/>
                <w:szCs w:val="21"/>
              </w:rPr>
              <w:t>9.1.2顾客满意</w:t>
            </w:r>
            <w:r>
              <w:rPr>
                <w:rFonts w:hint="eastAsia" w:ascii="宋体" w:hAnsi="宋体" w:cs="新宋体"/>
                <w:sz w:val="21"/>
                <w:szCs w:val="21"/>
                <w:lang w:eastAsia="zh-CN"/>
              </w:rPr>
              <w:t>；</w:t>
            </w:r>
          </w:p>
        </w:tc>
        <w:tc>
          <w:tcPr>
            <w:tcW w:w="106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val="0"/>
                <w:bCs/>
                <w:szCs w:val="21"/>
                <w:lang w:val="en-US" w:eastAsia="zh-CN"/>
              </w:rPr>
              <w:t>Q5.3</w:t>
            </w:r>
          </w:p>
        </w:tc>
        <w:tc>
          <w:tcPr>
            <w:tcW w:w="10525"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市场部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 xml:space="preserve">）负责对供方进行评价和选择; </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）负责原、辅材料的采购</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  负责市场调研工作和收集有关信息传达到本公司内各部门；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rPr>
              <w:t>负责组织公司各职能部门对合同进行评审;</w:t>
            </w:r>
          </w:p>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lang w:val="en-US" w:eastAsia="zh-CN"/>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064"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highlight w:val="none"/>
              </w:rPr>
            </w:pPr>
            <w:r>
              <w:rPr>
                <w:rFonts w:hint="eastAsia" w:ascii="宋体" w:hAnsi="宋体" w:cs="宋体"/>
                <w:b w:val="0"/>
                <w:bCs/>
                <w:szCs w:val="21"/>
                <w:highlight w:val="none"/>
                <w:lang w:val="en-US" w:eastAsia="zh-CN"/>
              </w:rPr>
              <w:t>Q6.2</w:t>
            </w:r>
          </w:p>
        </w:tc>
        <w:tc>
          <w:tcPr>
            <w:tcW w:w="10525" w:type="dxa"/>
          </w:tcPr>
          <w:p>
            <w:pPr>
              <w:spacing w:line="400" w:lineRule="exact"/>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市场部负责人：</w:t>
            </w:r>
            <w:r>
              <w:rPr>
                <w:rFonts w:hint="eastAsia"/>
                <w:highlight w:val="none"/>
                <w:lang w:eastAsia="zh-CN"/>
              </w:rPr>
              <w:t>康志学</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查《部门质量目标测量报告》 </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测量时间：2021年1月-2021年8月</w:t>
            </w:r>
          </w:p>
          <w:p>
            <w:pPr>
              <w:spacing w:line="400" w:lineRule="exact"/>
              <w:rPr>
                <w:rFonts w:hint="eastAsia" w:ascii="宋体" w:hAnsi="宋体" w:cs="宋体"/>
                <w:sz w:val="21"/>
                <w:szCs w:val="21"/>
                <w:highlight w:val="none"/>
                <w:lang w:val="en-US" w:eastAsia="zh-CN"/>
              </w:rPr>
            </w:pPr>
            <w:r>
              <w:rPr>
                <w:rFonts w:hint="eastAsia" w:ascii="宋体" w:hAnsi="宋体"/>
                <w:sz w:val="21"/>
                <w:szCs w:val="21"/>
                <w:highlight w:val="none"/>
                <w:lang w:val="en-US" w:eastAsia="zh-CN"/>
              </w:rPr>
              <w:t>1、</w:t>
            </w:r>
            <w:r>
              <w:rPr>
                <w:rFonts w:hint="eastAsia" w:ascii="宋体" w:hAnsi="宋体"/>
                <w:sz w:val="21"/>
                <w:szCs w:val="21"/>
                <w:highlight w:val="none"/>
                <w:lang w:eastAsia="zh-CN"/>
              </w:rPr>
              <w:t>采购物资一次验收合格率≥95%；</w:t>
            </w:r>
            <w:r>
              <w:rPr>
                <w:rFonts w:hint="eastAsia" w:ascii="宋体" w:hAnsi="宋体" w:cs="宋体"/>
                <w:sz w:val="21"/>
                <w:szCs w:val="21"/>
                <w:highlight w:val="none"/>
                <w:lang w:val="en-US" w:eastAsia="zh-CN"/>
              </w:rPr>
              <w:t xml:space="preserve">     实测：100%</w:t>
            </w:r>
          </w:p>
          <w:p>
            <w:pPr>
              <w:spacing w:line="400" w:lineRule="exact"/>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2、客户满意率95%以上                实测：98%</w:t>
            </w:r>
          </w:p>
          <w:p>
            <w:pPr>
              <w:spacing w:line="400" w:lineRule="exact"/>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3、</w:t>
            </w:r>
            <w:r>
              <w:rPr>
                <w:rFonts w:hint="eastAsia" w:ascii="宋体" w:hAnsi="宋体"/>
                <w:sz w:val="21"/>
                <w:szCs w:val="21"/>
                <w:highlight w:val="none"/>
                <w:lang w:eastAsia="zh-CN"/>
              </w:rPr>
              <w:t>合同履约率100%</w:t>
            </w:r>
            <w:r>
              <w:rPr>
                <w:rFonts w:hint="eastAsia" w:ascii="宋体" w:hAnsi="宋体" w:cs="宋体"/>
                <w:sz w:val="21"/>
                <w:szCs w:val="21"/>
                <w:highlight w:val="none"/>
                <w:lang w:val="en-US" w:eastAsia="zh-CN"/>
              </w:rPr>
              <w:t xml:space="preserve">                   实测：100%</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抽见：2021年3月1日进行的顾客满意度调查见调查报告，对客户重庆极洲工贸有限责任公司和成都众慧贸易有限公司进行了顾客满意度调查，最后结果为</w:t>
            </w:r>
            <w:r>
              <w:rPr>
                <w:rFonts w:hint="eastAsia" w:ascii="宋体" w:hAnsi="宋体" w:cs="宋体"/>
                <w:sz w:val="21"/>
                <w:szCs w:val="21"/>
                <w:highlight w:val="none"/>
                <w:lang w:val="en-US" w:eastAsia="zh-CN"/>
              </w:rPr>
              <w:t>98%</w:t>
            </w:r>
            <w:r>
              <w:rPr>
                <w:rFonts w:hint="eastAsia" w:ascii="宋体" w:hAnsi="宋体" w:cs="宋体"/>
                <w:szCs w:val="21"/>
                <w:highlight w:val="none"/>
                <w:lang w:val="en-US" w:eastAsia="zh-CN"/>
              </w:rPr>
              <w:t>。</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质量目标覆盖相关职能、层次和过程，质量目标与质量方针保持一致，基本符合要求。</w:t>
            </w:r>
          </w:p>
        </w:tc>
        <w:tc>
          <w:tcPr>
            <w:tcW w:w="1064" w:type="dxa"/>
          </w:tcPr>
          <w:p>
            <w:pPr>
              <w:spacing w:line="400" w:lineRule="exact"/>
              <w:rPr>
                <w:rFonts w:hint="eastAsia" w:ascii="宋体" w:hAnsi="宋体" w:cs="宋体"/>
                <w:szCs w:val="21"/>
                <w:lang w:val="en-US"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adjustRightInd w:val="0"/>
              <w:snapToGrid w:val="0"/>
              <w:jc w:val="center"/>
              <w:rPr>
                <w:rFonts w:ascii="宋体" w:hAnsi="宋体" w:eastAsia="宋体" w:cs="新宋体"/>
                <w:kern w:val="2"/>
                <w:sz w:val="21"/>
                <w:szCs w:val="21"/>
                <w:lang w:val="en-US" w:eastAsia="zh-CN" w:bidi="ar-SA"/>
              </w:rPr>
            </w:pPr>
            <w:r>
              <w:rPr>
                <w:rFonts w:hint="eastAsia" w:ascii="宋体" w:hAnsi="宋体" w:cs="新宋体"/>
                <w:sz w:val="21"/>
                <w:szCs w:val="21"/>
              </w:rPr>
              <w:t>产品和服务的要求</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b w:val="0"/>
                <w:bCs/>
                <w:szCs w:val="21"/>
                <w:lang w:val="en-US" w:eastAsia="zh-CN"/>
              </w:rPr>
              <w:t>Q8.2</w:t>
            </w:r>
          </w:p>
        </w:tc>
        <w:tc>
          <w:tcPr>
            <w:tcW w:w="10525" w:type="dxa"/>
            <w:vAlign w:val="top"/>
          </w:tcPr>
          <w:p>
            <w:pPr>
              <w:spacing w:line="360" w:lineRule="auto"/>
              <w:ind w:firstLine="420" w:firstLineChars="200"/>
              <w:rPr>
                <w:rFonts w:hint="eastAsia"/>
                <w:sz w:val="21"/>
                <w:szCs w:val="21"/>
              </w:rPr>
            </w:pPr>
            <w:r>
              <w:rPr>
                <w:rFonts w:hint="eastAsia"/>
                <w:sz w:val="21"/>
                <w:szCs w:val="21"/>
              </w:rPr>
              <w:t>组织按质量手册制定并实施顾客沟通的要求，</w:t>
            </w:r>
            <w:r>
              <w:rPr>
                <w:rFonts w:hint="eastAsia"/>
                <w:sz w:val="21"/>
                <w:szCs w:val="21"/>
                <w:lang w:eastAsia="zh-CN"/>
              </w:rPr>
              <w:t>市场部</w:t>
            </w:r>
            <w:r>
              <w:rPr>
                <w:rFonts w:hint="eastAsia"/>
                <w:sz w:val="21"/>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p>
            <w:pPr>
              <w:spacing w:line="360" w:lineRule="auto"/>
              <w:rPr>
                <w:rFonts w:hint="eastAsia" w:ascii="宋体" w:hAnsi="宋体" w:cs="宋体"/>
                <w:color w:val="000000" w:themeColor="text1"/>
                <w:sz w:val="21"/>
                <w:szCs w:val="21"/>
              </w:rPr>
            </w:pPr>
            <w:r>
              <w:rPr>
                <w:rFonts w:hint="eastAsia" w:ascii="宋体" w:hAnsi="宋体" w:cs="宋体"/>
                <w:color w:val="000000" w:themeColor="text1"/>
                <w:sz w:val="21"/>
                <w:szCs w:val="21"/>
              </w:rPr>
              <w:t>组织编制的质量手册规定，对市场进行调研，定向顾客提供的产品和服务的要求，从以下几个方面来确定与服务有关的要求：</w:t>
            </w:r>
          </w:p>
          <w:p>
            <w:pPr>
              <w:spacing w:line="360" w:lineRule="auto"/>
              <w:rPr>
                <w:rFonts w:hint="eastAsia" w:ascii="宋体" w:hAnsi="宋体" w:cs="宋体"/>
                <w:color w:val="000000" w:themeColor="text1"/>
                <w:sz w:val="21"/>
                <w:szCs w:val="21"/>
              </w:rPr>
            </w:pPr>
            <w:r>
              <w:rPr>
                <w:rFonts w:hint="eastAsia" w:ascii="宋体" w:hAnsi="宋体" w:cs="宋体"/>
                <w:color w:val="000000" w:themeColor="text1"/>
                <w:sz w:val="21"/>
                <w:szCs w:val="21"/>
              </w:rPr>
              <w:t xml:space="preserve">（1）顾客对产品规定的要求,包括产品内容、技术、进度和费用要求及后期服务要求；      </w:t>
            </w:r>
          </w:p>
          <w:p>
            <w:pPr>
              <w:spacing w:line="360" w:lineRule="auto"/>
              <w:rPr>
                <w:rFonts w:hint="eastAsia" w:ascii="宋体" w:hAnsi="宋体" w:cs="宋体"/>
                <w:color w:val="000000" w:themeColor="text1"/>
                <w:sz w:val="21"/>
                <w:szCs w:val="21"/>
              </w:rPr>
            </w:pPr>
            <w:r>
              <w:rPr>
                <w:rFonts w:hint="eastAsia" w:ascii="宋体" w:hAnsi="宋体" w:cs="宋体"/>
                <w:color w:val="000000" w:themeColor="text1"/>
                <w:sz w:val="21"/>
                <w:szCs w:val="21"/>
              </w:rPr>
              <w:t>（2）与产品有关的法律、法规要求；</w:t>
            </w:r>
          </w:p>
          <w:p>
            <w:pPr>
              <w:spacing w:line="360" w:lineRule="auto"/>
              <w:rPr>
                <w:rFonts w:hint="eastAsia" w:ascii="宋体" w:hAnsi="宋体" w:cs="宋体"/>
                <w:color w:val="000000" w:themeColor="text1"/>
                <w:sz w:val="21"/>
                <w:szCs w:val="21"/>
              </w:rPr>
            </w:pPr>
            <w:r>
              <w:rPr>
                <w:rFonts w:hint="eastAsia" w:ascii="宋体" w:hAnsi="宋体" w:cs="宋体"/>
                <w:color w:val="000000" w:themeColor="text1"/>
                <w:sz w:val="21"/>
                <w:szCs w:val="21"/>
              </w:rPr>
              <w:t>（3）公司确定的其他附加要求；</w:t>
            </w:r>
          </w:p>
          <w:p>
            <w:pPr>
              <w:spacing w:line="240" w:lineRule="auto"/>
              <w:rPr>
                <w:rFonts w:hint="eastAsia" w:ascii="宋体" w:hAnsi="宋体" w:cs="宋体"/>
                <w:color w:val="000000" w:themeColor="text1"/>
                <w:sz w:val="21"/>
                <w:szCs w:val="21"/>
              </w:rPr>
            </w:pPr>
            <w:r>
              <w:rPr>
                <w:rFonts w:hint="eastAsia" w:ascii="宋体" w:hAnsi="宋体" w:cs="宋体"/>
                <w:color w:val="000000" w:themeColor="text1"/>
                <w:sz w:val="21"/>
                <w:szCs w:val="21"/>
              </w:rPr>
              <w:t>抽</w:t>
            </w:r>
            <w:r>
              <w:rPr>
                <w:rFonts w:hint="eastAsia" w:ascii="宋体" w:hAnsi="宋体" w:cs="宋体"/>
                <w:color w:val="000000" w:themeColor="text1"/>
                <w:sz w:val="21"/>
                <w:szCs w:val="21"/>
                <w:lang w:eastAsia="zh-CN"/>
              </w:rPr>
              <w:t>销售合同</w:t>
            </w:r>
            <w:r>
              <w:rPr>
                <w:rFonts w:hint="eastAsia" w:ascii="宋体" w:hAnsi="宋体" w:cs="宋体"/>
                <w:color w:val="000000" w:themeColor="text1"/>
                <w:sz w:val="21"/>
                <w:szCs w:val="21"/>
              </w:rPr>
              <w:t>：</w:t>
            </w:r>
          </w:p>
          <w:p>
            <w:pPr>
              <w:spacing w:line="240" w:lineRule="auto"/>
              <w:rPr>
                <w:rFonts w:hint="eastAsia" w:ascii="宋体" w:hAnsi="宋体" w:cs="宋体"/>
                <w:color w:val="000000" w:themeColor="text1"/>
                <w:sz w:val="21"/>
                <w:szCs w:val="21"/>
              </w:rPr>
            </w:pPr>
            <w:r>
              <w:rPr>
                <w:rFonts w:hint="eastAsia" w:ascii="宋体" w:hAnsi="宋体" w:cs="宋体"/>
                <w:color w:val="000000" w:themeColor="text1"/>
                <w:sz w:val="21"/>
                <w:szCs w:val="21"/>
                <w:lang w:val="en-US" w:eastAsia="zh-CN"/>
              </w:rPr>
              <w:t>1、</w:t>
            </w:r>
            <w:r>
              <w:rPr>
                <w:rFonts w:hint="eastAsia" w:ascii="宋体" w:hAnsi="宋体" w:cs="宋体"/>
                <w:color w:val="000000" w:themeColor="text1"/>
                <w:sz w:val="21"/>
                <w:szCs w:val="21"/>
              </w:rPr>
              <w:t>顾客：</w:t>
            </w:r>
            <w:r>
              <w:rPr>
                <w:rFonts w:hint="eastAsia" w:asciiTheme="minorEastAsia" w:hAnsiTheme="minorEastAsia" w:eastAsiaTheme="minorEastAsia" w:cstheme="minorEastAsia"/>
                <w:b w:val="0"/>
                <w:bCs w:val="0"/>
                <w:color w:val="000000"/>
                <w:sz w:val="21"/>
                <w:szCs w:val="21"/>
                <w:lang w:eastAsia="zh-CN"/>
              </w:rPr>
              <w:t>重庆极洲工贸有限责任公司</w:t>
            </w:r>
            <w:r>
              <w:rPr>
                <w:rFonts w:hint="eastAsia" w:asciiTheme="minorEastAsia" w:hAnsiTheme="minorEastAsia" w:eastAsiaTheme="minorEastAsia" w:cstheme="minorEastAsia"/>
                <w:color w:val="000000" w:themeColor="text1"/>
                <w:sz w:val="21"/>
                <w:szCs w:val="21"/>
              </w:rPr>
              <w:t xml:space="preserve">  </w:t>
            </w:r>
            <w:r>
              <w:rPr>
                <w:rFonts w:hint="eastAsia" w:ascii="宋体" w:hAnsi="宋体" w:cs="宋体"/>
                <w:color w:val="000000" w:themeColor="text1"/>
                <w:sz w:val="21"/>
                <w:szCs w:val="21"/>
              </w:rPr>
              <w:t xml:space="preserve">   </w:t>
            </w:r>
          </w:p>
          <w:p>
            <w:pPr>
              <w:spacing w:line="240" w:lineRule="auto"/>
              <w:rPr>
                <w:rFonts w:hint="default" w:asciiTheme="minorEastAsia" w:hAnsiTheme="minorEastAsia" w:eastAsiaTheme="minorEastAsia" w:cstheme="minorEastAsia"/>
                <w:b w:val="0"/>
                <w:bCs w:val="0"/>
                <w:color w:val="000000"/>
                <w:sz w:val="21"/>
                <w:szCs w:val="21"/>
                <w:lang w:val="en-US" w:eastAsia="zh-CN"/>
              </w:rPr>
            </w:pPr>
            <w:r>
              <w:rPr>
                <w:rFonts w:hint="eastAsia" w:ascii="宋体" w:hAnsi="宋体" w:cs="宋体"/>
                <w:color w:val="000000" w:themeColor="text1"/>
                <w:sz w:val="21"/>
                <w:szCs w:val="21"/>
              </w:rPr>
              <w:t xml:space="preserve">   销售产品：</w:t>
            </w:r>
            <w:r>
              <w:rPr>
                <w:rFonts w:hint="eastAsia" w:ascii="宋体" w:hAnsi="宋体"/>
                <w:sz w:val="21"/>
                <w:szCs w:val="21"/>
                <w:highlight w:val="none"/>
                <w:lang w:val="en-US" w:eastAsia="zh-CN"/>
              </w:rPr>
              <w:t>XW20750-1852</w:t>
            </w:r>
            <w:r>
              <w:rPr>
                <w:rFonts w:hint="eastAsia" w:ascii="宋体" w:hAnsi="宋体" w:cs="宋体"/>
                <w:color w:val="000000" w:themeColor="text1"/>
                <w:sz w:val="21"/>
                <w:szCs w:val="21"/>
                <w:lang w:val="en-US" w:eastAsia="zh-CN"/>
              </w:rPr>
              <w:t>双筒</w:t>
            </w:r>
            <w:r>
              <w:rPr>
                <w:rFonts w:hint="eastAsia" w:asciiTheme="minorEastAsia" w:hAnsiTheme="minorEastAsia" w:eastAsiaTheme="minorEastAsia" w:cstheme="minorEastAsia"/>
                <w:b w:val="0"/>
                <w:bCs w:val="0"/>
                <w:color w:val="000000"/>
                <w:sz w:val="21"/>
                <w:szCs w:val="21"/>
                <w:lang w:val="en-US" w:eastAsia="zh-CN"/>
              </w:rPr>
              <w:t>望远镜、</w:t>
            </w:r>
            <w:r>
              <w:rPr>
                <w:rFonts w:hint="eastAsia" w:asciiTheme="minorEastAsia" w:hAnsiTheme="minorEastAsia" w:eastAsiaTheme="minorEastAsia" w:cstheme="minorEastAsia"/>
                <w:b w:val="0"/>
                <w:bCs w:val="0"/>
                <w:color w:val="000000"/>
                <w:sz w:val="21"/>
                <w:szCs w:val="21"/>
                <w:highlight w:val="none"/>
                <w:lang w:val="en-US" w:eastAsia="zh-CN"/>
              </w:rPr>
              <w:t>数量204台。</w:t>
            </w:r>
          </w:p>
          <w:p>
            <w:pPr>
              <w:spacing w:line="240" w:lineRule="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合同订单号：210HTY24125-4，订单日期：2021.8.27</w:t>
            </w:r>
          </w:p>
          <w:p>
            <w:pPr>
              <w:spacing w:line="240" w:lineRule="auto"/>
              <w:rPr>
                <w:rFonts w:hint="eastAsia" w:ascii="宋体" w:hAnsi="宋体" w:cs="宋体"/>
                <w:color w:val="000000" w:themeColor="text1"/>
                <w:sz w:val="21"/>
                <w:szCs w:val="21"/>
              </w:rPr>
            </w:pPr>
            <w:r>
              <w:rPr>
                <w:rFonts w:hint="eastAsia" w:ascii="宋体" w:hAnsi="宋体" w:cs="宋体"/>
                <w:color w:val="000000" w:themeColor="text1"/>
                <w:sz w:val="21"/>
                <w:szCs w:val="21"/>
                <w:lang w:eastAsia="zh-CN"/>
              </w:rPr>
              <w:t>合同</w:t>
            </w:r>
            <w:r>
              <w:rPr>
                <w:rFonts w:hint="eastAsia" w:ascii="宋体" w:hAnsi="宋体" w:cs="宋体"/>
                <w:color w:val="000000" w:themeColor="text1"/>
                <w:sz w:val="21"/>
                <w:szCs w:val="21"/>
              </w:rPr>
              <w:t>明确了产品名称、单位、采购数量、</w:t>
            </w:r>
            <w:r>
              <w:rPr>
                <w:rFonts w:hint="eastAsia" w:ascii="宋体" w:hAnsi="宋体" w:cs="宋体"/>
                <w:color w:val="000000" w:themeColor="text1"/>
                <w:sz w:val="21"/>
                <w:szCs w:val="21"/>
                <w:lang w:eastAsia="zh-CN"/>
              </w:rPr>
              <w:t>规格、交货方式、结算、违约</w:t>
            </w:r>
            <w:r>
              <w:rPr>
                <w:rFonts w:hint="eastAsia" w:ascii="宋体" w:hAnsi="宋体" w:cs="宋体"/>
                <w:color w:val="000000" w:themeColor="text1"/>
                <w:sz w:val="21"/>
                <w:szCs w:val="21"/>
              </w:rPr>
              <w:t>等。</w:t>
            </w:r>
          </w:p>
          <w:p>
            <w:pPr>
              <w:spacing w:line="240" w:lineRule="auto"/>
              <w:rPr>
                <w:rFonts w:hint="eastAsia" w:ascii="宋体" w:hAnsi="宋体" w:cs="宋体"/>
                <w:color w:val="000000" w:themeColor="text1"/>
                <w:sz w:val="21"/>
                <w:szCs w:val="21"/>
              </w:rPr>
            </w:pPr>
            <w:r>
              <w:rPr>
                <w:rFonts w:hint="eastAsia" w:ascii="宋体" w:hAnsi="宋体" w:cs="宋体"/>
                <w:color w:val="000000" w:themeColor="text1"/>
                <w:sz w:val="21"/>
                <w:szCs w:val="21"/>
                <w:lang w:val="en-US" w:eastAsia="zh-CN"/>
              </w:rPr>
              <w:t>2、</w:t>
            </w:r>
            <w:r>
              <w:rPr>
                <w:rFonts w:hint="eastAsia" w:ascii="宋体" w:hAnsi="宋体" w:cs="宋体"/>
                <w:color w:val="000000" w:themeColor="text1"/>
                <w:sz w:val="21"/>
                <w:szCs w:val="21"/>
              </w:rPr>
              <w:t>顾客：</w:t>
            </w:r>
            <w:r>
              <w:rPr>
                <w:rFonts w:hint="eastAsia" w:asciiTheme="minorEastAsia" w:hAnsiTheme="minorEastAsia" w:eastAsiaTheme="minorEastAsia" w:cstheme="minorEastAsia"/>
                <w:b w:val="0"/>
                <w:bCs w:val="0"/>
                <w:color w:val="000000"/>
                <w:sz w:val="21"/>
                <w:szCs w:val="21"/>
                <w:lang w:eastAsia="zh-CN"/>
              </w:rPr>
              <w:t xml:space="preserve">重庆极洲工贸有限责任公司     </w:t>
            </w:r>
          </w:p>
          <w:p>
            <w:pPr>
              <w:spacing w:line="240" w:lineRule="auto"/>
              <w:rPr>
                <w:rFonts w:hint="default" w:asciiTheme="minorEastAsia" w:hAnsiTheme="minorEastAsia" w:eastAsiaTheme="minorEastAsia" w:cstheme="minorEastAsia"/>
                <w:b w:val="0"/>
                <w:bCs w:val="0"/>
                <w:color w:val="000000"/>
                <w:sz w:val="21"/>
                <w:szCs w:val="21"/>
                <w:lang w:val="en-US" w:eastAsia="zh-CN"/>
              </w:rPr>
            </w:pPr>
            <w:r>
              <w:rPr>
                <w:rFonts w:hint="eastAsia" w:ascii="宋体" w:hAnsi="宋体" w:cs="宋体"/>
                <w:color w:val="000000" w:themeColor="text1"/>
                <w:sz w:val="21"/>
                <w:szCs w:val="21"/>
              </w:rPr>
              <w:t xml:space="preserve">   销售产品：</w:t>
            </w:r>
            <w:r>
              <w:rPr>
                <w:rFonts w:hint="eastAsia" w:ascii="宋体" w:hAnsi="宋体" w:cs="宋体"/>
                <w:color w:val="000000" w:themeColor="text1"/>
                <w:sz w:val="21"/>
                <w:szCs w:val="21"/>
                <w:lang w:val="en-US" w:eastAsia="zh-CN"/>
              </w:rPr>
              <w:t>W20750BB-22</w:t>
            </w:r>
            <w:r>
              <w:rPr>
                <w:rFonts w:hint="eastAsia" w:asciiTheme="minorEastAsia" w:hAnsiTheme="minorEastAsia" w:eastAsiaTheme="minorEastAsia" w:cstheme="minorEastAsia"/>
                <w:b w:val="0"/>
                <w:bCs w:val="0"/>
                <w:color w:val="000000"/>
                <w:sz w:val="21"/>
                <w:szCs w:val="21"/>
                <w:lang w:val="en-US" w:eastAsia="zh-CN"/>
              </w:rPr>
              <w:t>双筒望远镜、</w:t>
            </w:r>
            <w:r>
              <w:rPr>
                <w:rFonts w:hint="eastAsia" w:asciiTheme="minorEastAsia" w:hAnsiTheme="minorEastAsia" w:eastAsiaTheme="minorEastAsia" w:cstheme="minorEastAsia"/>
                <w:b w:val="0"/>
                <w:bCs w:val="0"/>
                <w:color w:val="000000"/>
                <w:sz w:val="21"/>
                <w:szCs w:val="21"/>
                <w:highlight w:val="none"/>
                <w:lang w:val="en-US" w:eastAsia="zh-CN"/>
              </w:rPr>
              <w:t>数量504台。</w:t>
            </w:r>
          </w:p>
          <w:p>
            <w:pPr>
              <w:spacing w:line="240" w:lineRule="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eastAsia="zh-CN"/>
              </w:rPr>
              <w:t>合同订单号：</w:t>
            </w:r>
            <w:r>
              <w:rPr>
                <w:rFonts w:hint="eastAsia" w:asciiTheme="minorEastAsia" w:hAnsiTheme="minorEastAsia" w:eastAsiaTheme="minorEastAsia" w:cstheme="minorEastAsia"/>
                <w:b w:val="0"/>
                <w:bCs w:val="0"/>
                <w:color w:val="000000"/>
                <w:sz w:val="21"/>
                <w:szCs w:val="21"/>
                <w:lang w:val="en-US" w:eastAsia="zh-CN"/>
              </w:rPr>
              <w:t>210HTY24125-4，</w:t>
            </w:r>
            <w:r>
              <w:rPr>
                <w:rFonts w:hint="eastAsia" w:asciiTheme="minorEastAsia" w:hAnsiTheme="minorEastAsia" w:eastAsiaTheme="minorEastAsia" w:cstheme="minorEastAsia"/>
                <w:b w:val="0"/>
                <w:bCs w:val="0"/>
                <w:color w:val="000000"/>
                <w:sz w:val="21"/>
                <w:szCs w:val="21"/>
                <w:lang w:eastAsia="zh-CN"/>
              </w:rPr>
              <w:t>订单日期：20</w:t>
            </w:r>
            <w:r>
              <w:rPr>
                <w:rFonts w:hint="eastAsia" w:asciiTheme="minorEastAsia" w:hAnsiTheme="minorEastAsia" w:eastAsiaTheme="minorEastAsia" w:cstheme="minorEastAsia"/>
                <w:b w:val="0"/>
                <w:bCs w:val="0"/>
                <w:color w:val="000000"/>
                <w:sz w:val="21"/>
                <w:szCs w:val="21"/>
                <w:lang w:val="en-US" w:eastAsia="zh-CN"/>
              </w:rPr>
              <w:t>21.8.17</w:t>
            </w:r>
          </w:p>
          <w:p>
            <w:pPr>
              <w:spacing w:line="240" w:lineRule="auto"/>
              <w:rPr>
                <w:rFonts w:hint="eastAsia" w:ascii="宋体" w:hAnsi="宋体" w:cs="宋体"/>
                <w:color w:val="000000" w:themeColor="text1"/>
                <w:sz w:val="21"/>
                <w:szCs w:val="21"/>
              </w:rPr>
            </w:pPr>
            <w:r>
              <w:rPr>
                <w:rFonts w:hint="eastAsia" w:ascii="宋体" w:hAnsi="宋体" w:cs="宋体"/>
                <w:color w:val="000000" w:themeColor="text1"/>
                <w:sz w:val="21"/>
                <w:szCs w:val="21"/>
                <w:lang w:eastAsia="zh-CN"/>
              </w:rPr>
              <w:t>合同</w:t>
            </w:r>
            <w:r>
              <w:rPr>
                <w:rFonts w:hint="eastAsia" w:ascii="宋体" w:hAnsi="宋体" w:cs="宋体"/>
                <w:color w:val="000000" w:themeColor="text1"/>
                <w:sz w:val="21"/>
                <w:szCs w:val="21"/>
              </w:rPr>
              <w:t>明确了产品名称、单位、采购数量、</w:t>
            </w:r>
            <w:r>
              <w:rPr>
                <w:rFonts w:hint="eastAsia" w:ascii="宋体" w:hAnsi="宋体" w:cs="宋体"/>
                <w:color w:val="000000" w:themeColor="text1"/>
                <w:sz w:val="21"/>
                <w:szCs w:val="21"/>
                <w:lang w:eastAsia="zh-CN"/>
              </w:rPr>
              <w:t>规格、交货方式、结算、违约</w:t>
            </w:r>
            <w:r>
              <w:rPr>
                <w:rFonts w:hint="eastAsia" w:ascii="宋体" w:hAnsi="宋体" w:cs="宋体"/>
                <w:color w:val="000000" w:themeColor="text1"/>
                <w:sz w:val="21"/>
                <w:szCs w:val="21"/>
              </w:rPr>
              <w:t>等。</w:t>
            </w:r>
          </w:p>
          <w:p>
            <w:pPr>
              <w:spacing w:line="240" w:lineRule="auto"/>
              <w:rPr>
                <w:rFonts w:hint="eastAsia" w:ascii="宋体" w:hAnsi="宋体" w:cs="宋体"/>
                <w:color w:val="000000" w:themeColor="text1"/>
                <w:sz w:val="21"/>
                <w:szCs w:val="21"/>
              </w:rPr>
            </w:pPr>
            <w:r>
              <w:rPr>
                <w:rFonts w:hint="eastAsia" w:ascii="宋体" w:hAnsi="宋体" w:cs="宋体"/>
                <w:color w:val="000000" w:themeColor="text1"/>
                <w:sz w:val="21"/>
                <w:szCs w:val="21"/>
                <w:lang w:val="en-US" w:eastAsia="zh-CN"/>
              </w:rPr>
              <w:t>3、</w:t>
            </w:r>
            <w:r>
              <w:rPr>
                <w:rFonts w:hint="eastAsia" w:ascii="宋体" w:hAnsi="宋体" w:cs="宋体"/>
                <w:color w:val="000000" w:themeColor="text1"/>
                <w:sz w:val="21"/>
                <w:szCs w:val="21"/>
              </w:rPr>
              <w:t>顾客：</w:t>
            </w:r>
            <w:r>
              <w:rPr>
                <w:rFonts w:hint="eastAsia" w:ascii="宋体" w:hAnsi="宋体" w:cs="宋体"/>
                <w:color w:val="000000" w:themeColor="text1"/>
                <w:sz w:val="21"/>
                <w:szCs w:val="21"/>
                <w:lang w:val="en-US" w:eastAsia="zh-CN"/>
              </w:rPr>
              <w:t>成都众慧贸易</w:t>
            </w:r>
            <w:r>
              <w:rPr>
                <w:rFonts w:hint="eastAsia" w:asciiTheme="minorEastAsia" w:hAnsiTheme="minorEastAsia" w:eastAsiaTheme="minorEastAsia" w:cstheme="minorEastAsia"/>
                <w:b w:val="0"/>
                <w:bCs w:val="0"/>
                <w:color w:val="000000"/>
                <w:sz w:val="21"/>
                <w:szCs w:val="21"/>
                <w:lang w:eastAsia="zh-CN"/>
              </w:rPr>
              <w:t xml:space="preserve">责任公司     </w:t>
            </w:r>
          </w:p>
          <w:p>
            <w:pPr>
              <w:spacing w:line="240" w:lineRule="auto"/>
              <w:rPr>
                <w:rFonts w:hint="default" w:asciiTheme="minorEastAsia" w:hAnsiTheme="minorEastAsia" w:eastAsiaTheme="minorEastAsia" w:cstheme="minorEastAsia"/>
                <w:b w:val="0"/>
                <w:bCs w:val="0"/>
                <w:color w:val="000000"/>
                <w:sz w:val="21"/>
                <w:szCs w:val="21"/>
                <w:lang w:val="en-US" w:eastAsia="zh-CN"/>
              </w:rPr>
            </w:pPr>
            <w:r>
              <w:rPr>
                <w:rFonts w:hint="eastAsia" w:ascii="宋体" w:hAnsi="宋体" w:cs="宋体"/>
                <w:color w:val="000000" w:themeColor="text1"/>
                <w:sz w:val="21"/>
                <w:szCs w:val="21"/>
              </w:rPr>
              <w:t xml:space="preserve">   销售产品：</w:t>
            </w:r>
            <w:r>
              <w:rPr>
                <w:rFonts w:hint="eastAsia" w:asciiTheme="minorEastAsia" w:hAnsiTheme="minorEastAsia" w:eastAsiaTheme="minorEastAsia" w:cstheme="minorEastAsia"/>
                <w:b w:val="0"/>
                <w:bCs w:val="0"/>
                <w:color w:val="000000"/>
                <w:sz w:val="21"/>
                <w:szCs w:val="21"/>
                <w:lang w:val="en-US" w:eastAsia="zh-CN"/>
              </w:rPr>
              <w:t>W20750BB1-14双筒望远镜、</w:t>
            </w:r>
            <w:r>
              <w:rPr>
                <w:rFonts w:hint="eastAsia" w:asciiTheme="minorEastAsia" w:hAnsiTheme="minorEastAsia" w:eastAsiaTheme="minorEastAsia" w:cstheme="minorEastAsia"/>
                <w:b w:val="0"/>
                <w:bCs w:val="0"/>
                <w:color w:val="000000"/>
                <w:sz w:val="21"/>
                <w:szCs w:val="21"/>
                <w:highlight w:val="none"/>
                <w:lang w:val="en-US" w:eastAsia="zh-CN"/>
              </w:rPr>
              <w:t>数量480台。</w:t>
            </w:r>
          </w:p>
          <w:p>
            <w:pPr>
              <w:spacing w:line="240" w:lineRule="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eastAsia="zh-CN"/>
              </w:rPr>
              <w:t>合同订单号：</w:t>
            </w:r>
            <w:r>
              <w:rPr>
                <w:rFonts w:hint="eastAsia" w:asciiTheme="minorEastAsia" w:hAnsiTheme="minorEastAsia" w:eastAsiaTheme="minorEastAsia" w:cstheme="minorEastAsia"/>
                <w:b w:val="0"/>
                <w:bCs w:val="0"/>
                <w:color w:val="000000"/>
                <w:sz w:val="21"/>
                <w:szCs w:val="21"/>
                <w:lang w:val="en-US" w:eastAsia="zh-CN"/>
              </w:rPr>
              <w:t>2HYT2K21-031，</w:t>
            </w:r>
            <w:r>
              <w:rPr>
                <w:rFonts w:hint="eastAsia" w:asciiTheme="minorEastAsia" w:hAnsiTheme="minorEastAsia" w:eastAsiaTheme="minorEastAsia" w:cstheme="minorEastAsia"/>
                <w:b w:val="0"/>
                <w:bCs w:val="0"/>
                <w:color w:val="000000"/>
                <w:sz w:val="21"/>
                <w:szCs w:val="21"/>
                <w:lang w:eastAsia="zh-CN"/>
              </w:rPr>
              <w:t>订单日期：20</w:t>
            </w:r>
            <w:r>
              <w:rPr>
                <w:rFonts w:hint="eastAsia" w:asciiTheme="minorEastAsia" w:hAnsiTheme="minorEastAsia" w:eastAsiaTheme="minorEastAsia" w:cstheme="minorEastAsia"/>
                <w:b w:val="0"/>
                <w:bCs w:val="0"/>
                <w:color w:val="000000"/>
                <w:sz w:val="21"/>
                <w:szCs w:val="21"/>
                <w:lang w:val="en-US" w:eastAsia="zh-CN"/>
              </w:rPr>
              <w:t>21.8.31</w:t>
            </w:r>
          </w:p>
          <w:p>
            <w:pPr>
              <w:spacing w:line="240" w:lineRule="auto"/>
              <w:rPr>
                <w:rFonts w:hint="eastAsia" w:ascii="宋体" w:hAnsi="宋体" w:cs="宋体"/>
                <w:color w:val="000000" w:themeColor="text1"/>
                <w:sz w:val="21"/>
                <w:szCs w:val="21"/>
              </w:rPr>
            </w:pPr>
            <w:r>
              <w:rPr>
                <w:rFonts w:hint="eastAsia" w:ascii="宋体" w:hAnsi="宋体" w:cs="宋体"/>
                <w:color w:val="000000" w:themeColor="text1"/>
                <w:sz w:val="21"/>
                <w:szCs w:val="21"/>
                <w:lang w:eastAsia="zh-CN"/>
              </w:rPr>
              <w:t>合同</w:t>
            </w:r>
            <w:r>
              <w:rPr>
                <w:rFonts w:hint="eastAsia" w:ascii="宋体" w:hAnsi="宋体" w:cs="宋体"/>
                <w:color w:val="000000" w:themeColor="text1"/>
                <w:sz w:val="21"/>
                <w:szCs w:val="21"/>
              </w:rPr>
              <w:t>明确了产品名称、单位、采购数量、</w:t>
            </w:r>
            <w:r>
              <w:rPr>
                <w:rFonts w:hint="eastAsia" w:ascii="宋体" w:hAnsi="宋体" w:cs="宋体"/>
                <w:color w:val="000000" w:themeColor="text1"/>
                <w:sz w:val="21"/>
                <w:szCs w:val="21"/>
                <w:lang w:eastAsia="zh-CN"/>
              </w:rPr>
              <w:t>规格、交货方式、结算、违约</w:t>
            </w:r>
            <w:r>
              <w:rPr>
                <w:rFonts w:hint="eastAsia" w:ascii="宋体" w:hAnsi="宋体" w:cs="宋体"/>
                <w:color w:val="000000" w:themeColor="text1"/>
                <w:sz w:val="21"/>
                <w:szCs w:val="21"/>
              </w:rPr>
              <w:t>等。</w:t>
            </w:r>
          </w:p>
          <w:p>
            <w:pPr>
              <w:pStyle w:val="11"/>
              <w:rPr>
                <w:rFonts w:hint="eastAsia" w:ascii="宋体" w:hAnsi="宋体" w:cs="宋体"/>
                <w:color w:val="000000" w:themeColor="text1"/>
                <w:sz w:val="21"/>
                <w:szCs w:val="21"/>
              </w:rPr>
            </w:pPr>
            <w:r>
              <w:rPr>
                <w:rFonts w:hint="eastAsia" w:ascii="宋体" w:hAnsi="宋体" w:cs="宋体"/>
                <w:color w:val="000000" w:themeColor="text1"/>
                <w:sz w:val="21"/>
                <w:szCs w:val="21"/>
              </w:rPr>
              <w:t>产品销售信息，基本符合标准要求。</w:t>
            </w:r>
          </w:p>
          <w:p>
            <w:pPr>
              <w:spacing w:line="360" w:lineRule="auto"/>
              <w:rPr>
                <w:rFonts w:hint="eastAsia" w:ascii="宋体" w:hAnsi="宋体" w:cs="宋体"/>
                <w:color w:val="000000" w:themeColor="text1"/>
                <w:sz w:val="21"/>
                <w:szCs w:val="21"/>
              </w:rPr>
            </w:pPr>
            <w:r>
              <w:rPr>
                <w:rFonts w:hint="eastAsia" w:ascii="宋体" w:hAnsi="宋体" w:cs="宋体"/>
                <w:color w:val="000000" w:themeColor="text1"/>
                <w:sz w:val="21"/>
                <w:szCs w:val="21"/>
              </w:rPr>
              <w:t>为了明确与产品有关的要求，确保公司有能力满足顾客要求；组织编制了《与顾客有关过程控制程序》规定：在公司向顾客做出提供产品的承诺之前对产品有关要求进行了评审。</w:t>
            </w:r>
          </w:p>
          <w:p>
            <w:pPr>
              <w:spacing w:line="360" w:lineRule="auto"/>
              <w:rPr>
                <w:rFonts w:hint="eastAsia" w:ascii="宋体" w:hAnsi="宋体" w:cs="宋体"/>
                <w:color w:val="000000" w:themeColor="text1"/>
                <w:sz w:val="21"/>
                <w:szCs w:val="21"/>
              </w:rPr>
            </w:pPr>
            <w:r>
              <w:rPr>
                <w:rFonts w:hint="eastAsia" w:ascii="宋体" w:hAnsi="宋体" w:cs="宋体"/>
                <w:color w:val="000000" w:themeColor="text1"/>
                <w:sz w:val="21"/>
                <w:szCs w:val="21"/>
              </w:rPr>
              <w:t>询问负责人，</w:t>
            </w:r>
            <w:r>
              <w:rPr>
                <w:rFonts w:hint="eastAsia" w:ascii="宋体" w:hAnsi="宋体" w:cs="宋体"/>
                <w:color w:val="000000" w:themeColor="text1"/>
                <w:sz w:val="21"/>
                <w:szCs w:val="21"/>
                <w:lang w:eastAsia="zh-CN"/>
              </w:rPr>
              <w:t>均</w:t>
            </w:r>
            <w:r>
              <w:rPr>
                <w:rFonts w:hint="eastAsia" w:ascii="宋体" w:hAnsi="宋体" w:cs="宋体"/>
                <w:color w:val="000000" w:themeColor="text1"/>
                <w:sz w:val="21"/>
                <w:szCs w:val="21"/>
              </w:rPr>
              <w:t>与顾客签订产品合同</w:t>
            </w:r>
            <w:r>
              <w:rPr>
                <w:rFonts w:hint="eastAsia" w:ascii="宋体" w:hAnsi="宋体" w:cs="宋体"/>
                <w:color w:val="000000" w:themeColor="text1"/>
                <w:sz w:val="21"/>
                <w:szCs w:val="21"/>
                <w:lang w:eastAsia="zh-CN"/>
              </w:rPr>
              <w:t>、订单</w:t>
            </w:r>
            <w:r>
              <w:rPr>
                <w:rFonts w:hint="eastAsia" w:ascii="宋体" w:hAnsi="宋体" w:cs="宋体"/>
                <w:color w:val="000000" w:themeColor="text1"/>
                <w:sz w:val="21"/>
                <w:szCs w:val="21"/>
              </w:rPr>
              <w:t>，</w:t>
            </w:r>
            <w:r>
              <w:rPr>
                <w:rFonts w:hint="eastAsia" w:ascii="宋体" w:hAnsi="宋体" w:cs="宋体"/>
                <w:color w:val="000000" w:themeColor="text1"/>
                <w:sz w:val="21"/>
                <w:szCs w:val="21"/>
                <w:lang w:eastAsia="zh-CN"/>
              </w:rPr>
              <w:t>在签订前进行合同评审</w:t>
            </w:r>
            <w:r>
              <w:rPr>
                <w:rFonts w:hint="eastAsia" w:ascii="宋体" w:hAnsi="宋体" w:cs="宋体"/>
                <w:color w:val="000000" w:themeColor="text1"/>
                <w:sz w:val="21"/>
                <w:szCs w:val="21"/>
              </w:rPr>
              <w:t>。</w:t>
            </w:r>
          </w:p>
          <w:p>
            <w:pPr>
              <w:spacing w:line="360" w:lineRule="auto"/>
              <w:rPr>
                <w:rFonts w:hint="eastAsia" w:ascii="宋体" w:hAnsi="宋体" w:cs="宋体"/>
                <w:color w:val="000000" w:themeColor="text1"/>
                <w:sz w:val="21"/>
                <w:szCs w:val="21"/>
              </w:rPr>
            </w:pPr>
            <w:r>
              <w:rPr>
                <w:rFonts w:hint="eastAsia" w:ascii="宋体" w:hAnsi="宋体" w:cs="宋体"/>
                <w:color w:val="000000" w:themeColor="text1"/>
                <w:sz w:val="21"/>
                <w:szCs w:val="21"/>
              </w:rPr>
              <w:t>抽查:《</w:t>
            </w:r>
            <w:r>
              <w:rPr>
                <w:rFonts w:hint="eastAsia" w:ascii="宋体" w:hAnsi="宋体" w:cs="宋体"/>
                <w:color w:val="000000" w:themeColor="text1"/>
                <w:sz w:val="21"/>
                <w:szCs w:val="21"/>
                <w:lang w:eastAsia="zh-CN"/>
              </w:rPr>
              <w:t>客户要求评审确认记录表</w:t>
            </w:r>
            <w:r>
              <w:rPr>
                <w:rFonts w:hint="eastAsia" w:ascii="宋体" w:hAnsi="宋体" w:cs="宋体"/>
                <w:color w:val="000000" w:themeColor="text1"/>
                <w:sz w:val="21"/>
                <w:szCs w:val="21"/>
              </w:rPr>
              <w:t>》</w:t>
            </w:r>
          </w:p>
          <w:p>
            <w:pPr>
              <w:spacing w:line="360" w:lineRule="auto"/>
              <w:rPr>
                <w:rFonts w:hint="eastAsia" w:ascii="宋体" w:hAnsi="宋体" w:cs="宋体"/>
                <w:color w:val="000000" w:themeColor="text1"/>
                <w:sz w:val="21"/>
                <w:szCs w:val="21"/>
              </w:rPr>
            </w:pPr>
            <w:r>
              <w:rPr>
                <w:rFonts w:hint="eastAsia" w:ascii="宋体" w:hAnsi="宋体" w:cs="宋体"/>
                <w:color w:val="000000" w:themeColor="text1"/>
                <w:sz w:val="21"/>
                <w:szCs w:val="21"/>
              </w:rPr>
              <w:t>20</w:t>
            </w:r>
            <w:r>
              <w:rPr>
                <w:rFonts w:hint="eastAsia" w:ascii="宋体" w:hAnsi="宋体" w:cs="宋体"/>
                <w:color w:val="000000" w:themeColor="text1"/>
                <w:sz w:val="21"/>
                <w:szCs w:val="21"/>
                <w:lang w:val="en-US" w:eastAsia="zh-CN"/>
              </w:rPr>
              <w:t>21</w:t>
            </w:r>
            <w:r>
              <w:rPr>
                <w:rFonts w:hint="eastAsia" w:ascii="宋体" w:hAnsi="宋体" w:cs="宋体"/>
                <w:color w:val="000000" w:themeColor="text1"/>
                <w:sz w:val="21"/>
                <w:szCs w:val="21"/>
              </w:rPr>
              <w:t>-</w:t>
            </w:r>
            <w:r>
              <w:rPr>
                <w:rFonts w:hint="eastAsia" w:ascii="宋体" w:hAnsi="宋体" w:cs="宋体"/>
                <w:color w:val="000000" w:themeColor="text1"/>
                <w:sz w:val="21"/>
                <w:szCs w:val="21"/>
                <w:lang w:val="en-US" w:eastAsia="zh-CN"/>
              </w:rPr>
              <w:t>8</w:t>
            </w:r>
            <w:r>
              <w:rPr>
                <w:rFonts w:hint="eastAsia" w:ascii="宋体" w:hAnsi="宋体" w:cs="宋体"/>
                <w:color w:val="000000" w:themeColor="text1"/>
                <w:sz w:val="21"/>
                <w:szCs w:val="21"/>
              </w:rPr>
              <w:t>-</w:t>
            </w:r>
            <w:r>
              <w:rPr>
                <w:rFonts w:hint="eastAsia" w:ascii="宋体" w:hAnsi="宋体" w:cs="宋体"/>
                <w:color w:val="000000" w:themeColor="text1"/>
                <w:sz w:val="21"/>
                <w:szCs w:val="21"/>
                <w:lang w:val="en-US" w:eastAsia="zh-CN"/>
              </w:rPr>
              <w:t>17</w:t>
            </w:r>
            <w:r>
              <w:rPr>
                <w:rFonts w:hint="eastAsia" w:ascii="宋体" w:hAnsi="宋体" w:cs="宋体"/>
                <w:color w:val="000000" w:themeColor="text1"/>
                <w:sz w:val="21"/>
                <w:szCs w:val="21"/>
              </w:rPr>
              <w:t>签订的《产品</w:t>
            </w:r>
            <w:r>
              <w:rPr>
                <w:rFonts w:hint="eastAsia" w:ascii="宋体" w:hAnsi="宋体" w:cs="宋体"/>
                <w:color w:val="000000" w:themeColor="text1"/>
                <w:sz w:val="21"/>
                <w:szCs w:val="21"/>
                <w:lang w:eastAsia="zh-CN"/>
              </w:rPr>
              <w:t>销售</w:t>
            </w:r>
            <w:r>
              <w:rPr>
                <w:rFonts w:hint="eastAsia" w:ascii="宋体" w:hAnsi="宋体" w:cs="宋体"/>
                <w:color w:val="000000" w:themeColor="text1"/>
                <w:sz w:val="21"/>
                <w:szCs w:val="21"/>
              </w:rPr>
              <w:t>合同》</w:t>
            </w:r>
          </w:p>
          <w:p>
            <w:pPr>
              <w:spacing w:line="360" w:lineRule="auto"/>
              <w:rPr>
                <w:rFonts w:hint="eastAsia" w:ascii="宋体" w:hAnsi="宋体" w:cs="宋体"/>
                <w:color w:val="000000" w:themeColor="text1"/>
                <w:sz w:val="21"/>
                <w:szCs w:val="21"/>
              </w:rPr>
            </w:pPr>
            <w:r>
              <w:rPr>
                <w:rFonts w:hint="eastAsia" w:ascii="宋体" w:hAnsi="宋体" w:cs="宋体"/>
                <w:color w:val="000000" w:themeColor="text1"/>
                <w:sz w:val="21"/>
                <w:szCs w:val="21"/>
              </w:rPr>
              <w:t>顾客名称：</w:t>
            </w:r>
            <w:r>
              <w:rPr>
                <w:rFonts w:hint="eastAsia" w:asciiTheme="minorEastAsia" w:hAnsiTheme="minorEastAsia" w:eastAsiaTheme="minorEastAsia" w:cstheme="minorEastAsia"/>
                <w:b w:val="0"/>
                <w:bCs w:val="0"/>
                <w:color w:val="000000"/>
                <w:sz w:val="21"/>
                <w:szCs w:val="21"/>
                <w:lang w:eastAsia="zh-CN"/>
              </w:rPr>
              <w:t>重庆极洲工贸有限责任公司</w:t>
            </w:r>
            <w:r>
              <w:rPr>
                <w:rFonts w:hint="eastAsia" w:asciiTheme="minorEastAsia" w:hAnsiTheme="minorEastAsia" w:eastAsiaTheme="minorEastAsia" w:cstheme="minorEastAsia"/>
                <w:color w:val="000000" w:themeColor="text1"/>
                <w:sz w:val="21"/>
                <w:szCs w:val="21"/>
              </w:rPr>
              <w:t xml:space="preserve"> </w:t>
            </w:r>
            <w:r>
              <w:rPr>
                <w:rFonts w:hint="eastAsia" w:ascii="宋体" w:hAnsi="宋体" w:cs="宋体"/>
                <w:color w:val="000000" w:themeColor="text1"/>
                <w:sz w:val="21"/>
                <w:szCs w:val="21"/>
              </w:rPr>
              <w:t xml:space="preserve">  </w:t>
            </w:r>
          </w:p>
          <w:p>
            <w:pPr>
              <w:spacing w:line="240" w:lineRule="auto"/>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rPr>
              <w:t>产品名称：</w:t>
            </w:r>
            <w:r>
              <w:rPr>
                <w:rFonts w:hint="eastAsia" w:ascii="宋体" w:hAnsi="宋体" w:cs="宋体"/>
                <w:color w:val="000000" w:themeColor="text1"/>
                <w:sz w:val="21"/>
                <w:szCs w:val="21"/>
                <w:lang w:val="en-US" w:eastAsia="zh-CN"/>
              </w:rPr>
              <w:t>W20750BB-22</w:t>
            </w:r>
            <w:r>
              <w:rPr>
                <w:rFonts w:hint="eastAsia" w:asciiTheme="minorEastAsia" w:hAnsiTheme="minorEastAsia" w:eastAsiaTheme="minorEastAsia" w:cstheme="minorEastAsia"/>
                <w:b w:val="0"/>
                <w:bCs w:val="0"/>
                <w:color w:val="000000"/>
                <w:sz w:val="21"/>
                <w:szCs w:val="21"/>
                <w:lang w:val="en-US" w:eastAsia="zh-CN"/>
              </w:rPr>
              <w:t>双筒望远镜、</w:t>
            </w:r>
            <w:r>
              <w:rPr>
                <w:rFonts w:hint="eastAsia" w:asciiTheme="minorEastAsia" w:hAnsiTheme="minorEastAsia" w:eastAsiaTheme="minorEastAsia" w:cstheme="minorEastAsia"/>
                <w:b w:val="0"/>
                <w:bCs w:val="0"/>
                <w:color w:val="000000"/>
                <w:sz w:val="21"/>
                <w:szCs w:val="21"/>
                <w:highlight w:val="none"/>
                <w:lang w:val="en-US" w:eastAsia="zh-CN"/>
              </w:rPr>
              <w:t>数量504台。</w:t>
            </w:r>
          </w:p>
          <w:p>
            <w:pPr>
              <w:spacing w:line="360" w:lineRule="auto"/>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lang w:eastAsia="zh-CN"/>
              </w:rPr>
              <w:t>评审</w:t>
            </w:r>
            <w:r>
              <w:rPr>
                <w:rFonts w:hint="eastAsia" w:ascii="宋体" w:hAnsi="宋体" w:cs="宋体"/>
                <w:color w:val="000000" w:themeColor="text1"/>
                <w:sz w:val="21"/>
                <w:szCs w:val="21"/>
                <w:highlight w:val="none"/>
              </w:rPr>
              <w:t>内容：</w:t>
            </w:r>
            <w:r>
              <w:rPr>
                <w:rFonts w:hint="eastAsia" w:ascii="宋体" w:hAnsi="宋体" w:cs="宋体"/>
                <w:color w:val="000000" w:themeColor="text1"/>
                <w:sz w:val="21"/>
                <w:szCs w:val="21"/>
                <w:highlight w:val="none"/>
                <w:lang w:eastAsia="zh-CN"/>
              </w:rPr>
              <w:t>产品质量、技术要求、交付期、物资</w:t>
            </w:r>
            <w:r>
              <w:rPr>
                <w:rFonts w:hint="eastAsia" w:ascii="宋体" w:hAnsi="宋体" w:cs="宋体"/>
                <w:color w:val="000000" w:themeColor="text1"/>
                <w:sz w:val="21"/>
                <w:szCs w:val="21"/>
                <w:highlight w:val="none"/>
              </w:rPr>
              <w:t>等信息</w:t>
            </w:r>
          </w:p>
          <w:p>
            <w:pPr>
              <w:spacing w:line="360" w:lineRule="auto"/>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eastAsia="zh-CN"/>
              </w:rPr>
              <w:t>评审</w:t>
            </w:r>
            <w:r>
              <w:rPr>
                <w:rFonts w:hint="eastAsia" w:ascii="宋体" w:hAnsi="宋体" w:cs="宋体"/>
                <w:color w:val="000000" w:themeColor="text1"/>
                <w:sz w:val="21"/>
                <w:szCs w:val="21"/>
                <w:highlight w:val="none"/>
              </w:rPr>
              <w:t>签字人：</w:t>
            </w:r>
            <w:r>
              <w:rPr>
                <w:rFonts w:hint="eastAsia" w:ascii="宋体" w:hAnsi="宋体" w:cs="宋体"/>
                <w:color w:val="000000" w:themeColor="text1"/>
                <w:sz w:val="21"/>
                <w:szCs w:val="21"/>
                <w:highlight w:val="none"/>
                <w:lang w:eastAsia="zh-CN"/>
              </w:rPr>
              <w:t>康志学、杨红玲、夏永强，</w:t>
            </w:r>
            <w:r>
              <w:rPr>
                <w:rFonts w:hint="eastAsia" w:ascii="宋体" w:hAnsi="宋体" w:cs="宋体"/>
                <w:color w:val="000000" w:themeColor="text1"/>
                <w:sz w:val="21"/>
                <w:szCs w:val="21"/>
                <w:highlight w:val="none"/>
                <w:lang w:val="en-US" w:eastAsia="zh-CN"/>
              </w:rPr>
              <w:t xml:space="preserve">   评审结论：</w:t>
            </w:r>
            <w:r>
              <w:rPr>
                <w:rFonts w:hint="eastAsia" w:ascii="宋体" w:hAnsi="宋体"/>
                <w:sz w:val="21"/>
                <w:szCs w:val="21"/>
                <w:highlight w:val="none"/>
              </w:rPr>
              <w:t>本订单可按时按量完成，同意签订</w:t>
            </w:r>
            <w:r>
              <w:rPr>
                <w:rFonts w:hint="eastAsia" w:ascii="宋体" w:hAnsi="宋体"/>
                <w:sz w:val="21"/>
                <w:szCs w:val="21"/>
                <w:highlight w:val="none"/>
                <w:lang w:eastAsia="zh-CN"/>
              </w:rPr>
              <w:t>，</w:t>
            </w:r>
            <w:r>
              <w:rPr>
                <w:rFonts w:hint="eastAsia" w:ascii="宋体" w:hAnsi="宋体" w:cs="宋体"/>
                <w:color w:val="000000" w:themeColor="text1"/>
                <w:sz w:val="21"/>
                <w:szCs w:val="21"/>
                <w:highlight w:val="none"/>
                <w:lang w:val="en-US" w:eastAsia="zh-CN"/>
              </w:rPr>
              <w:t xml:space="preserve"> 批准人：张伟</w:t>
            </w:r>
          </w:p>
          <w:p>
            <w:pPr>
              <w:spacing w:line="360" w:lineRule="auto"/>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 xml:space="preserve"> 评审时间：</w:t>
            </w:r>
            <w:r>
              <w:rPr>
                <w:rFonts w:hint="eastAsia" w:ascii="宋体" w:hAnsi="宋体" w:cs="宋体"/>
                <w:color w:val="000000" w:themeColor="text1"/>
                <w:sz w:val="21"/>
                <w:szCs w:val="21"/>
                <w:highlight w:val="none"/>
              </w:rPr>
              <w:t>20</w:t>
            </w:r>
            <w:r>
              <w:rPr>
                <w:rFonts w:hint="eastAsia" w:ascii="宋体" w:hAnsi="宋体" w:cs="宋体"/>
                <w:color w:val="000000" w:themeColor="text1"/>
                <w:sz w:val="21"/>
                <w:szCs w:val="21"/>
                <w:highlight w:val="none"/>
                <w:lang w:val="en-US" w:eastAsia="zh-CN"/>
              </w:rPr>
              <w:t>21</w:t>
            </w:r>
            <w:r>
              <w:rPr>
                <w:rFonts w:hint="eastAsia" w:ascii="宋体" w:hAnsi="宋体" w:cs="宋体"/>
                <w:color w:val="000000" w:themeColor="text1"/>
                <w:sz w:val="21"/>
                <w:szCs w:val="21"/>
                <w:highlight w:val="none"/>
              </w:rPr>
              <w:t>-</w:t>
            </w:r>
            <w:r>
              <w:rPr>
                <w:rFonts w:hint="eastAsia" w:ascii="宋体" w:hAnsi="宋体" w:cs="宋体"/>
                <w:color w:val="000000" w:themeColor="text1"/>
                <w:sz w:val="21"/>
                <w:szCs w:val="21"/>
                <w:highlight w:val="none"/>
                <w:lang w:val="en-US" w:eastAsia="zh-CN"/>
              </w:rPr>
              <w:t>8</w:t>
            </w:r>
            <w:r>
              <w:rPr>
                <w:rFonts w:hint="eastAsia" w:ascii="宋体" w:hAnsi="宋体" w:cs="宋体"/>
                <w:color w:val="000000" w:themeColor="text1"/>
                <w:sz w:val="21"/>
                <w:szCs w:val="21"/>
                <w:highlight w:val="none"/>
              </w:rPr>
              <w:t>-</w:t>
            </w:r>
            <w:r>
              <w:rPr>
                <w:rFonts w:hint="eastAsia" w:ascii="宋体" w:hAnsi="宋体" w:cs="宋体"/>
                <w:color w:val="000000" w:themeColor="text1"/>
                <w:sz w:val="21"/>
                <w:szCs w:val="21"/>
                <w:highlight w:val="none"/>
                <w:lang w:val="en-US" w:eastAsia="zh-CN"/>
              </w:rPr>
              <w:t>13（合同签定前）。</w:t>
            </w:r>
          </w:p>
          <w:p>
            <w:pPr>
              <w:spacing w:line="360" w:lineRule="auto"/>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rPr>
              <w:t>20</w:t>
            </w:r>
            <w:r>
              <w:rPr>
                <w:rFonts w:hint="eastAsia" w:ascii="宋体" w:hAnsi="宋体" w:cs="宋体"/>
                <w:color w:val="000000" w:themeColor="text1"/>
                <w:sz w:val="21"/>
                <w:szCs w:val="21"/>
                <w:highlight w:val="none"/>
                <w:lang w:val="en-US" w:eastAsia="zh-CN"/>
              </w:rPr>
              <w:t>21</w:t>
            </w:r>
            <w:r>
              <w:rPr>
                <w:rFonts w:hint="eastAsia" w:ascii="宋体" w:hAnsi="宋体" w:cs="宋体"/>
                <w:color w:val="000000" w:themeColor="text1"/>
                <w:sz w:val="21"/>
                <w:szCs w:val="21"/>
                <w:highlight w:val="none"/>
              </w:rPr>
              <w:t>-</w:t>
            </w:r>
            <w:r>
              <w:rPr>
                <w:rFonts w:hint="eastAsia" w:ascii="宋体" w:hAnsi="宋体" w:cs="宋体"/>
                <w:color w:val="000000" w:themeColor="text1"/>
                <w:sz w:val="21"/>
                <w:szCs w:val="21"/>
                <w:highlight w:val="none"/>
                <w:lang w:val="en-US" w:eastAsia="zh-CN"/>
              </w:rPr>
              <w:t>8-31</w:t>
            </w:r>
            <w:r>
              <w:rPr>
                <w:rFonts w:hint="eastAsia" w:ascii="宋体" w:hAnsi="宋体" w:cs="宋体"/>
                <w:color w:val="000000" w:themeColor="text1"/>
                <w:sz w:val="21"/>
                <w:szCs w:val="21"/>
                <w:highlight w:val="none"/>
              </w:rPr>
              <w:t>签订的《产品</w:t>
            </w:r>
            <w:r>
              <w:rPr>
                <w:rFonts w:hint="eastAsia" w:ascii="宋体" w:hAnsi="宋体" w:cs="宋体"/>
                <w:color w:val="000000" w:themeColor="text1"/>
                <w:sz w:val="21"/>
                <w:szCs w:val="21"/>
                <w:highlight w:val="none"/>
                <w:lang w:eastAsia="zh-CN"/>
              </w:rPr>
              <w:t>销售</w:t>
            </w:r>
            <w:r>
              <w:rPr>
                <w:rFonts w:hint="eastAsia" w:ascii="宋体" w:hAnsi="宋体" w:cs="宋体"/>
                <w:color w:val="000000" w:themeColor="text1"/>
                <w:sz w:val="21"/>
                <w:szCs w:val="21"/>
                <w:highlight w:val="none"/>
              </w:rPr>
              <w:t>合同》</w:t>
            </w:r>
          </w:p>
          <w:p>
            <w:pPr>
              <w:spacing w:line="360" w:lineRule="auto"/>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rPr>
              <w:t>顾客名称：</w:t>
            </w:r>
            <w:r>
              <w:rPr>
                <w:rFonts w:hint="eastAsia" w:ascii="宋体" w:hAnsi="宋体" w:cs="宋体"/>
                <w:color w:val="000000" w:themeColor="text1"/>
                <w:sz w:val="21"/>
                <w:szCs w:val="21"/>
                <w:lang w:val="en-US" w:eastAsia="zh-CN"/>
              </w:rPr>
              <w:t>成都众慧贸易</w:t>
            </w:r>
            <w:r>
              <w:rPr>
                <w:rFonts w:hint="eastAsia" w:asciiTheme="minorEastAsia" w:hAnsiTheme="minorEastAsia" w:eastAsiaTheme="minorEastAsia" w:cstheme="minorEastAsia"/>
                <w:b w:val="0"/>
                <w:bCs w:val="0"/>
                <w:color w:val="000000"/>
                <w:sz w:val="21"/>
                <w:szCs w:val="21"/>
                <w:lang w:eastAsia="zh-CN"/>
              </w:rPr>
              <w:t>责任公司</w:t>
            </w:r>
            <w:r>
              <w:rPr>
                <w:rFonts w:hint="eastAsia" w:ascii="宋体" w:hAnsi="宋体" w:cs="宋体"/>
                <w:color w:val="000000" w:themeColor="text1"/>
                <w:sz w:val="21"/>
                <w:szCs w:val="21"/>
                <w:highlight w:val="none"/>
              </w:rPr>
              <w:t xml:space="preserve">  </w:t>
            </w:r>
          </w:p>
          <w:p>
            <w:pPr>
              <w:spacing w:line="360" w:lineRule="auto"/>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rPr>
              <w:t>产品名称：</w:t>
            </w:r>
            <w:r>
              <w:rPr>
                <w:rFonts w:hint="eastAsia" w:asciiTheme="minorEastAsia" w:hAnsiTheme="minorEastAsia" w:eastAsiaTheme="minorEastAsia" w:cstheme="minorEastAsia"/>
                <w:b w:val="0"/>
                <w:bCs w:val="0"/>
                <w:color w:val="000000"/>
                <w:sz w:val="21"/>
                <w:szCs w:val="21"/>
                <w:lang w:val="en-US" w:eastAsia="zh-CN"/>
              </w:rPr>
              <w:t>W20750BB1-14双筒望远镜、</w:t>
            </w:r>
            <w:r>
              <w:rPr>
                <w:rFonts w:hint="eastAsia" w:asciiTheme="minorEastAsia" w:hAnsiTheme="minorEastAsia" w:eastAsiaTheme="minorEastAsia" w:cstheme="minorEastAsia"/>
                <w:b w:val="0"/>
                <w:bCs w:val="0"/>
                <w:color w:val="000000"/>
                <w:sz w:val="21"/>
                <w:szCs w:val="21"/>
                <w:highlight w:val="none"/>
                <w:lang w:val="en-US" w:eastAsia="zh-CN"/>
              </w:rPr>
              <w:t>数量480台。</w:t>
            </w:r>
          </w:p>
          <w:p>
            <w:pPr>
              <w:spacing w:line="360" w:lineRule="auto"/>
              <w:rPr>
                <w:rFonts w:hint="eastAsia" w:ascii="宋体" w:hAnsi="宋体" w:cs="宋体"/>
                <w:color w:val="000000" w:themeColor="text1"/>
                <w:sz w:val="21"/>
                <w:szCs w:val="21"/>
              </w:rPr>
            </w:pPr>
            <w:r>
              <w:rPr>
                <w:rFonts w:hint="eastAsia" w:ascii="宋体" w:hAnsi="宋体" w:cs="宋体"/>
                <w:color w:val="000000" w:themeColor="text1"/>
                <w:sz w:val="21"/>
                <w:szCs w:val="21"/>
                <w:lang w:eastAsia="zh-CN"/>
              </w:rPr>
              <w:t>评审</w:t>
            </w:r>
            <w:r>
              <w:rPr>
                <w:rFonts w:hint="eastAsia" w:ascii="宋体" w:hAnsi="宋体" w:cs="宋体"/>
                <w:color w:val="000000" w:themeColor="text1"/>
                <w:sz w:val="21"/>
                <w:szCs w:val="21"/>
              </w:rPr>
              <w:t>内容：</w:t>
            </w:r>
            <w:r>
              <w:rPr>
                <w:rFonts w:hint="eastAsia" w:ascii="宋体" w:hAnsi="宋体" w:cs="宋体"/>
                <w:color w:val="000000" w:themeColor="text1"/>
                <w:sz w:val="21"/>
                <w:szCs w:val="21"/>
                <w:lang w:eastAsia="zh-CN"/>
              </w:rPr>
              <w:t>产品质量、技术要求、交付期、物资</w:t>
            </w:r>
            <w:r>
              <w:rPr>
                <w:rFonts w:hint="eastAsia" w:ascii="宋体" w:hAnsi="宋体" w:cs="宋体"/>
                <w:color w:val="000000" w:themeColor="text1"/>
                <w:sz w:val="21"/>
                <w:szCs w:val="21"/>
              </w:rPr>
              <w:t>等信息</w:t>
            </w:r>
          </w:p>
          <w:p>
            <w:pPr>
              <w:spacing w:line="360" w:lineRule="auto"/>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eastAsia="zh-CN"/>
              </w:rPr>
              <w:t>评审</w:t>
            </w:r>
            <w:r>
              <w:rPr>
                <w:rFonts w:hint="eastAsia" w:ascii="宋体" w:hAnsi="宋体" w:cs="宋体"/>
                <w:color w:val="000000" w:themeColor="text1"/>
                <w:sz w:val="21"/>
                <w:szCs w:val="21"/>
              </w:rPr>
              <w:t>签字人：</w:t>
            </w:r>
            <w:r>
              <w:rPr>
                <w:rFonts w:hint="eastAsia" w:ascii="宋体" w:hAnsi="宋体" w:cs="宋体"/>
                <w:color w:val="000000" w:themeColor="text1"/>
                <w:sz w:val="21"/>
                <w:szCs w:val="21"/>
                <w:lang w:eastAsia="zh-CN"/>
              </w:rPr>
              <w:t>康志学、杨红玲、夏永强，</w:t>
            </w:r>
            <w:r>
              <w:rPr>
                <w:rFonts w:hint="eastAsia" w:ascii="宋体" w:hAnsi="宋体" w:cs="宋体"/>
                <w:color w:val="000000" w:themeColor="text1"/>
                <w:sz w:val="21"/>
                <w:szCs w:val="21"/>
                <w:lang w:val="en-US" w:eastAsia="zh-CN"/>
              </w:rPr>
              <w:t xml:space="preserve">   评审结论：</w:t>
            </w:r>
            <w:r>
              <w:rPr>
                <w:rFonts w:hint="eastAsia" w:ascii="宋体" w:hAnsi="宋体"/>
                <w:sz w:val="21"/>
                <w:szCs w:val="21"/>
              </w:rPr>
              <w:t>本订单可按时按量完成，同意签订</w:t>
            </w:r>
            <w:r>
              <w:rPr>
                <w:rFonts w:hint="eastAsia" w:ascii="宋体" w:hAnsi="宋体"/>
                <w:sz w:val="21"/>
                <w:szCs w:val="21"/>
                <w:lang w:eastAsia="zh-CN"/>
              </w:rPr>
              <w:t>，</w:t>
            </w:r>
            <w:r>
              <w:rPr>
                <w:rFonts w:hint="eastAsia" w:ascii="宋体" w:hAnsi="宋体" w:cs="宋体"/>
                <w:color w:val="000000" w:themeColor="text1"/>
                <w:sz w:val="21"/>
                <w:szCs w:val="21"/>
                <w:lang w:val="en-US" w:eastAsia="zh-CN"/>
              </w:rPr>
              <w:t xml:space="preserve"> 批准人：张伟</w:t>
            </w:r>
          </w:p>
          <w:p>
            <w:pPr>
              <w:spacing w:line="360" w:lineRule="auto"/>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 xml:space="preserve"> 评审时间：</w:t>
            </w:r>
            <w:r>
              <w:rPr>
                <w:rFonts w:hint="eastAsia" w:ascii="宋体" w:hAnsi="宋体" w:cs="宋体"/>
                <w:color w:val="000000" w:themeColor="text1"/>
                <w:sz w:val="21"/>
                <w:szCs w:val="21"/>
              </w:rPr>
              <w:t>20</w:t>
            </w:r>
            <w:r>
              <w:rPr>
                <w:rFonts w:hint="eastAsia" w:ascii="宋体" w:hAnsi="宋体" w:cs="宋体"/>
                <w:color w:val="000000" w:themeColor="text1"/>
                <w:sz w:val="21"/>
                <w:szCs w:val="21"/>
                <w:lang w:val="en-US" w:eastAsia="zh-CN"/>
              </w:rPr>
              <w:t>21</w:t>
            </w:r>
            <w:r>
              <w:rPr>
                <w:rFonts w:hint="eastAsia" w:ascii="宋体" w:hAnsi="宋体" w:cs="宋体"/>
                <w:color w:val="000000" w:themeColor="text1"/>
                <w:sz w:val="21"/>
                <w:szCs w:val="21"/>
              </w:rPr>
              <w:t>-</w:t>
            </w:r>
            <w:r>
              <w:rPr>
                <w:rFonts w:hint="eastAsia" w:ascii="宋体" w:hAnsi="宋体" w:cs="宋体"/>
                <w:color w:val="000000" w:themeColor="text1"/>
                <w:sz w:val="21"/>
                <w:szCs w:val="21"/>
                <w:lang w:val="en-US" w:eastAsia="zh-CN"/>
              </w:rPr>
              <w:t>8-27（合同签定前）。</w:t>
            </w:r>
          </w:p>
          <w:p>
            <w:pPr>
              <w:spacing w:line="360" w:lineRule="auto"/>
              <w:rPr>
                <w:rFonts w:hint="default"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w:t>
            </w:r>
          </w:p>
          <w:p>
            <w:pPr>
              <w:spacing w:line="360" w:lineRule="auto"/>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查其他合同均在签订前进行了评审</w:t>
            </w:r>
          </w:p>
          <w:p>
            <w:pPr>
              <w:pStyle w:val="11"/>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基本满足要求。</w:t>
            </w:r>
          </w:p>
          <w:p>
            <w:pPr>
              <w:spacing w:line="360" w:lineRule="auto"/>
              <w:ind w:firstLine="420" w:firstLineChars="200"/>
              <w:rPr>
                <w:rFonts w:ascii="宋体" w:hAnsi="宋体" w:cs="宋体"/>
                <w:sz w:val="21"/>
                <w:szCs w:val="21"/>
              </w:rPr>
            </w:pPr>
            <w:r>
              <w:rPr>
                <w:rFonts w:hint="eastAsia" w:ascii="宋体" w:hAnsi="宋体" w:cs="宋体"/>
                <w:color w:val="000000"/>
                <w:sz w:val="21"/>
                <w:szCs w:val="21"/>
              </w:rPr>
              <w:t>负责人讲：20</w:t>
            </w:r>
            <w:r>
              <w:rPr>
                <w:rFonts w:hint="eastAsia" w:ascii="宋体" w:hAnsi="宋体" w:cs="宋体"/>
                <w:color w:val="000000"/>
                <w:sz w:val="21"/>
                <w:szCs w:val="21"/>
                <w:lang w:val="en-US" w:eastAsia="zh-CN"/>
              </w:rPr>
              <w:t>21</w:t>
            </w:r>
            <w:r>
              <w:rPr>
                <w:rFonts w:hint="eastAsia" w:ascii="宋体" w:hAnsi="宋体" w:cs="宋体"/>
                <w:color w:val="000000"/>
                <w:sz w:val="21"/>
                <w:szCs w:val="21"/>
                <w:lang w:eastAsia="zh-CN"/>
              </w:rPr>
              <w:t>年</w:t>
            </w:r>
            <w:r>
              <w:rPr>
                <w:rFonts w:hint="eastAsia" w:ascii="宋体" w:hAnsi="宋体" w:cs="宋体"/>
                <w:color w:val="000000"/>
                <w:sz w:val="21"/>
                <w:szCs w:val="21"/>
                <w:lang w:val="en-US" w:eastAsia="zh-CN"/>
              </w:rPr>
              <w:t>8月</w:t>
            </w:r>
            <w:r>
              <w:rPr>
                <w:rFonts w:hint="eastAsia" w:ascii="宋体" w:hAnsi="宋体" w:cs="宋体"/>
                <w:color w:val="000000"/>
                <w:sz w:val="21"/>
                <w:szCs w:val="21"/>
              </w:rPr>
              <w:t>至今，没有发生合同更改的情况，如果需要更改，需对更改内容重新评审。并将变化的要求及时通知有关人员。</w:t>
            </w:r>
          </w:p>
          <w:p>
            <w:pPr>
              <w:pStyle w:val="11"/>
              <w:rPr>
                <w:rFonts w:hint="eastAsia" w:ascii="宋体" w:hAnsi="宋体" w:cs="宋体"/>
                <w:color w:val="000000" w:themeColor="text1"/>
                <w:sz w:val="21"/>
                <w:szCs w:val="21"/>
                <w:lang w:val="en-US" w:eastAsia="zh-CN"/>
              </w:rPr>
            </w:pPr>
          </w:p>
        </w:tc>
        <w:tc>
          <w:tcPr>
            <w:tcW w:w="1064" w:type="dxa"/>
          </w:tcPr>
          <w:p>
            <w:pPr>
              <w:spacing w:line="400" w:lineRule="exact"/>
              <w:rPr>
                <w:rFonts w:hint="eastAsia" w:ascii="宋体" w:hAnsi="宋体" w:cs="宋体"/>
                <w:sz w:val="21"/>
                <w:szCs w:val="21"/>
                <w:lang w:val="en-US" w:eastAsia="zh-CN"/>
              </w:rPr>
            </w:pPr>
            <w:r>
              <w:rPr>
                <w:rFonts w:hint="eastAsia"/>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160" w:type="dxa"/>
          </w:tcPr>
          <w:p>
            <w:pPr>
              <w:spacing w:line="360" w:lineRule="auto"/>
              <w:rPr>
                <w:rFonts w:ascii="宋体" w:hAnsi="宋体" w:cs="宋体"/>
                <w:sz w:val="21"/>
                <w:szCs w:val="21"/>
              </w:rPr>
            </w:pPr>
            <w:r>
              <w:rPr>
                <w:rFonts w:hint="eastAsia" w:ascii="宋体" w:hAnsi="宋体" w:cs="新宋体"/>
                <w:sz w:val="21"/>
                <w:szCs w:val="21"/>
              </w:rPr>
              <w:t>外部提供过程、产品和服务的控制</w:t>
            </w:r>
            <w:r>
              <w:rPr>
                <w:rFonts w:hint="eastAsia" w:ascii="宋体" w:hAnsi="宋体" w:cs="新宋体"/>
                <w:sz w:val="21"/>
                <w:szCs w:val="21"/>
                <w:lang w:eastAsia="zh-CN"/>
              </w:rPr>
              <w:t>（</w:t>
            </w:r>
            <w:r>
              <w:rPr>
                <w:rFonts w:hint="eastAsia" w:ascii="宋体" w:hAnsi="宋体" w:cs="新宋体"/>
                <w:sz w:val="21"/>
                <w:szCs w:val="21"/>
                <w:lang w:val="en-US" w:eastAsia="zh-CN"/>
              </w:rPr>
              <w:t>上次不符合项验证）</w:t>
            </w:r>
          </w:p>
        </w:tc>
        <w:tc>
          <w:tcPr>
            <w:tcW w:w="960" w:type="dxa"/>
          </w:tcPr>
          <w:p>
            <w:pPr>
              <w:rPr>
                <w:rFonts w:hint="default" w:ascii="宋体" w:hAnsi="宋体" w:cs="宋体"/>
                <w:b/>
                <w:sz w:val="21"/>
                <w:szCs w:val="21"/>
                <w:lang w:val="en-US"/>
              </w:rPr>
            </w:pPr>
            <w:r>
              <w:rPr>
                <w:rFonts w:hint="eastAsia" w:ascii="宋体" w:hAnsi="宋体" w:cs="宋体"/>
                <w:b w:val="0"/>
                <w:bCs/>
                <w:szCs w:val="21"/>
                <w:lang w:val="en-US" w:eastAsia="zh-CN"/>
              </w:rPr>
              <w:t>Q8.4</w:t>
            </w:r>
          </w:p>
        </w:tc>
        <w:tc>
          <w:tcPr>
            <w:tcW w:w="10525" w:type="dxa"/>
          </w:tcPr>
          <w:p>
            <w:pPr>
              <w:spacing w:line="400" w:lineRule="exact"/>
              <w:ind w:firstLine="420" w:firstLineChars="200"/>
              <w:rPr>
                <w:rFonts w:hint="eastAsia"/>
                <w:sz w:val="21"/>
                <w:szCs w:val="21"/>
                <w:lang w:val="en-US" w:eastAsia="zh-CN"/>
              </w:rPr>
            </w:pPr>
            <w:r>
              <w:rPr>
                <w:rFonts w:hint="eastAsia"/>
                <w:sz w:val="21"/>
                <w:szCs w:val="21"/>
                <w:lang w:val="en-US" w:eastAsia="zh-CN"/>
              </w:rPr>
              <w:t>查，公司编制了质量手册8.4条款及《采购控制程序》。文件规定了本公司有关的采购产品的采购过程进行控制，确保采购物资符合质量要求以及在交付和服务等各方面符合规定的要求。规定了对供应商每年进行评审。</w:t>
            </w:r>
          </w:p>
          <w:p>
            <w:pPr>
              <w:spacing w:line="400" w:lineRule="exact"/>
              <w:rPr>
                <w:rFonts w:hint="eastAsia"/>
                <w:sz w:val="21"/>
                <w:szCs w:val="21"/>
                <w:lang w:val="en-US" w:eastAsia="zh-CN"/>
              </w:rPr>
            </w:pPr>
            <w:r>
              <w:rPr>
                <w:rFonts w:hint="eastAsia"/>
                <w:sz w:val="21"/>
                <w:szCs w:val="21"/>
                <w:lang w:val="en-US" w:eastAsia="zh-CN"/>
              </w:rPr>
              <w:t xml:space="preserve">    负责人讲，市场部建立合格供方名录，核定《供方评价表》后，编制《合格供方名录》存档。采购人员应该具备相应能力。采购人员应从《合格供方名录》中选择供方。</w:t>
            </w:r>
          </w:p>
          <w:p>
            <w:pPr>
              <w:spacing w:line="400" w:lineRule="exact"/>
              <w:rPr>
                <w:rFonts w:hint="eastAsia"/>
                <w:sz w:val="21"/>
                <w:szCs w:val="21"/>
                <w:lang w:val="en-US" w:eastAsia="zh-CN"/>
              </w:rPr>
            </w:pPr>
            <w:r>
              <w:rPr>
                <w:rFonts w:hint="eastAsia"/>
                <w:sz w:val="21"/>
                <w:szCs w:val="21"/>
                <w:lang w:val="en-US" w:eastAsia="zh-CN"/>
              </w:rPr>
              <w:t>查《合格供方名单》：主要供应商如下；</w:t>
            </w:r>
          </w:p>
          <w:p>
            <w:pPr>
              <w:numPr>
                <w:ilvl w:val="0"/>
                <w:numId w:val="3"/>
              </w:numPr>
              <w:spacing w:line="400" w:lineRule="exact"/>
              <w:rPr>
                <w:rFonts w:hint="eastAsia"/>
                <w:sz w:val="21"/>
                <w:szCs w:val="21"/>
                <w:lang w:val="en-US" w:eastAsia="zh-CN"/>
              </w:rPr>
            </w:pPr>
            <w:r>
              <w:rPr>
                <w:rFonts w:hint="eastAsia"/>
                <w:sz w:val="21"/>
                <w:szCs w:val="21"/>
                <w:lang w:eastAsia="zh-CN"/>
              </w:rPr>
              <w:t>陕西一信化工有限公司；</w:t>
            </w:r>
            <w:r>
              <w:rPr>
                <w:rFonts w:hint="eastAsia"/>
                <w:sz w:val="21"/>
                <w:szCs w:val="21"/>
                <w:lang w:val="en-US" w:eastAsia="zh-CN"/>
              </w:rPr>
              <w:t xml:space="preserve">      供应：1#阻尼脂、2#阻尼脂；</w:t>
            </w:r>
          </w:p>
          <w:p>
            <w:pPr>
              <w:numPr>
                <w:ilvl w:val="0"/>
                <w:numId w:val="3"/>
              </w:numPr>
              <w:spacing w:line="400" w:lineRule="exact"/>
              <w:rPr>
                <w:rFonts w:hint="eastAsia"/>
                <w:sz w:val="21"/>
                <w:szCs w:val="21"/>
                <w:lang w:val="en-US" w:eastAsia="zh-CN"/>
              </w:rPr>
            </w:pPr>
            <w:r>
              <w:rPr>
                <w:rFonts w:hint="eastAsia"/>
                <w:sz w:val="21"/>
                <w:szCs w:val="21"/>
                <w:lang w:eastAsia="zh-CN"/>
              </w:rPr>
              <w:t>成都金山化学试剂有限公司；</w:t>
            </w:r>
            <w:r>
              <w:rPr>
                <w:rFonts w:hint="eastAsia"/>
                <w:sz w:val="21"/>
                <w:szCs w:val="21"/>
                <w:lang w:val="en-US" w:eastAsia="zh-CN"/>
              </w:rPr>
              <w:t xml:space="preserve">      供应：</w:t>
            </w:r>
            <w:r>
              <w:rPr>
                <w:rFonts w:hint="eastAsia"/>
                <w:sz w:val="21"/>
                <w:szCs w:val="21"/>
                <w:lang w:eastAsia="zh-CN"/>
              </w:rPr>
              <w:t>丙酮、乙醚</w:t>
            </w:r>
            <w:r>
              <w:rPr>
                <w:rFonts w:hint="eastAsia"/>
                <w:sz w:val="21"/>
                <w:szCs w:val="21"/>
              </w:rPr>
              <w:t>等</w:t>
            </w:r>
            <w:r>
              <w:rPr>
                <w:rFonts w:hint="eastAsia"/>
                <w:sz w:val="21"/>
                <w:szCs w:val="21"/>
                <w:lang w:eastAsia="zh-CN"/>
              </w:rPr>
              <w:t>；</w:t>
            </w:r>
          </w:p>
          <w:p>
            <w:pPr>
              <w:numPr>
                <w:ilvl w:val="0"/>
                <w:numId w:val="3"/>
              </w:numPr>
              <w:spacing w:line="400" w:lineRule="exact"/>
              <w:rPr>
                <w:rFonts w:hint="eastAsia"/>
                <w:sz w:val="21"/>
                <w:szCs w:val="21"/>
                <w:lang w:val="en-US" w:eastAsia="zh-CN"/>
              </w:rPr>
            </w:pPr>
            <w:r>
              <w:rPr>
                <w:rFonts w:hint="eastAsia"/>
                <w:sz w:val="21"/>
                <w:szCs w:val="21"/>
                <w:lang w:eastAsia="zh-CN"/>
              </w:rPr>
              <w:t>襄阳泰升包装有限公司；</w:t>
            </w:r>
            <w:r>
              <w:rPr>
                <w:rFonts w:hint="eastAsia"/>
                <w:sz w:val="21"/>
                <w:szCs w:val="21"/>
                <w:lang w:val="en-US" w:eastAsia="zh-CN"/>
              </w:rPr>
              <w:t xml:space="preserve">          供应：</w:t>
            </w:r>
            <w:r>
              <w:rPr>
                <w:rFonts w:hint="eastAsia"/>
                <w:sz w:val="21"/>
                <w:szCs w:val="21"/>
                <w:lang w:eastAsia="zh-CN"/>
              </w:rPr>
              <w:t>外箱等</w:t>
            </w:r>
          </w:p>
          <w:p>
            <w:pPr>
              <w:numPr>
                <w:ilvl w:val="0"/>
                <w:numId w:val="3"/>
              </w:numPr>
              <w:spacing w:line="400" w:lineRule="exact"/>
              <w:ind w:left="0" w:leftChars="0" w:firstLine="0" w:firstLineChars="0"/>
              <w:rPr>
                <w:rFonts w:hint="eastAsia"/>
                <w:sz w:val="21"/>
                <w:szCs w:val="21"/>
                <w:lang w:val="en-US" w:eastAsia="zh-CN"/>
              </w:rPr>
            </w:pPr>
            <w:r>
              <w:rPr>
                <w:rFonts w:hint="eastAsia"/>
                <w:sz w:val="21"/>
                <w:szCs w:val="21"/>
                <w:lang w:eastAsia="zh-CN"/>
              </w:rPr>
              <w:t>广汉市优源科技有限公司</w:t>
            </w:r>
            <w:r>
              <w:rPr>
                <w:rFonts w:hint="eastAsia"/>
                <w:sz w:val="21"/>
                <w:szCs w:val="21"/>
                <w:lang w:val="en-US" w:eastAsia="zh-CN"/>
              </w:rPr>
              <w:t xml:space="preserve"> ；       供应：</w:t>
            </w:r>
            <w:r>
              <w:rPr>
                <w:rFonts w:hint="eastAsia"/>
                <w:sz w:val="21"/>
                <w:szCs w:val="21"/>
                <w:lang w:eastAsia="zh-CN"/>
              </w:rPr>
              <w:t>左镜体、右镜体等</w:t>
            </w:r>
            <w:r>
              <w:rPr>
                <w:rFonts w:hint="eastAsia"/>
                <w:sz w:val="21"/>
                <w:szCs w:val="21"/>
                <w:lang w:val="en-US" w:eastAsia="zh-CN"/>
              </w:rPr>
              <w:t>;</w:t>
            </w:r>
          </w:p>
          <w:p>
            <w:pPr>
              <w:numPr>
                <w:ilvl w:val="0"/>
                <w:numId w:val="3"/>
              </w:numPr>
              <w:spacing w:line="400" w:lineRule="exact"/>
              <w:ind w:left="0" w:leftChars="0" w:firstLine="0" w:firstLineChars="0"/>
              <w:rPr>
                <w:rFonts w:hint="eastAsia"/>
                <w:sz w:val="21"/>
                <w:szCs w:val="21"/>
                <w:lang w:val="en-US" w:eastAsia="zh-CN"/>
              </w:rPr>
            </w:pPr>
            <w:r>
              <w:rPr>
                <w:rFonts w:hint="eastAsia"/>
                <w:sz w:val="21"/>
                <w:szCs w:val="21"/>
                <w:lang w:eastAsia="zh-CN"/>
              </w:rPr>
              <w:t>昆明宾瑞科技有限公司；</w:t>
            </w:r>
            <w:r>
              <w:rPr>
                <w:rFonts w:hint="eastAsia"/>
                <w:sz w:val="21"/>
                <w:szCs w:val="21"/>
                <w:lang w:val="en-US" w:eastAsia="zh-CN"/>
              </w:rPr>
              <w:t xml:space="preserve">          供应：W2</w:t>
            </w:r>
            <w:r>
              <w:rPr>
                <w:rFonts w:hint="eastAsia"/>
                <w:sz w:val="21"/>
                <w:szCs w:val="21"/>
                <w:lang w:eastAsia="zh-CN"/>
              </w:rPr>
              <w:t>目镜胶合等</w:t>
            </w:r>
            <w:r>
              <w:rPr>
                <w:rFonts w:hint="eastAsia"/>
                <w:sz w:val="21"/>
                <w:szCs w:val="21"/>
                <w:lang w:val="en-US" w:eastAsia="zh-CN"/>
              </w:rPr>
              <w:t>;</w:t>
            </w:r>
          </w:p>
          <w:p>
            <w:pPr>
              <w:numPr>
                <w:ilvl w:val="0"/>
                <w:numId w:val="3"/>
              </w:numPr>
              <w:spacing w:line="400" w:lineRule="exact"/>
              <w:ind w:left="0" w:leftChars="0" w:firstLine="0" w:firstLineChars="0"/>
              <w:rPr>
                <w:rFonts w:hint="eastAsia"/>
                <w:sz w:val="21"/>
                <w:szCs w:val="21"/>
                <w:lang w:val="en-US" w:eastAsia="zh-CN"/>
              </w:rPr>
            </w:pPr>
            <w:r>
              <w:rPr>
                <w:rFonts w:hint="eastAsia" w:ascii="宋体" w:hAnsi="宋体" w:cs="宋体"/>
                <w:color w:val="auto"/>
                <w:sz w:val="21"/>
                <w:szCs w:val="21"/>
                <w:highlight w:val="none"/>
                <w:lang w:val="en-US" w:eastAsia="zh-CN"/>
              </w:rPr>
              <w:t>成都新永达</w:t>
            </w:r>
            <w:r>
              <w:rPr>
                <w:rFonts w:hint="eastAsia"/>
                <w:sz w:val="21"/>
                <w:szCs w:val="21"/>
                <w:lang w:eastAsia="zh-CN"/>
              </w:rPr>
              <w:t>科技有限公司</w:t>
            </w:r>
            <w:r>
              <w:rPr>
                <w:rFonts w:hint="eastAsia"/>
                <w:sz w:val="21"/>
                <w:szCs w:val="21"/>
                <w:lang w:val="en-US" w:eastAsia="zh-CN"/>
              </w:rPr>
              <w:t>；        供应：物镜压圈</w:t>
            </w:r>
            <w:r>
              <w:rPr>
                <w:rFonts w:hint="eastAsia"/>
                <w:sz w:val="21"/>
                <w:szCs w:val="21"/>
                <w:lang w:eastAsia="zh-CN"/>
              </w:rPr>
              <w:t>等</w:t>
            </w:r>
            <w:r>
              <w:rPr>
                <w:rFonts w:hint="eastAsia"/>
                <w:sz w:val="21"/>
                <w:szCs w:val="21"/>
                <w:lang w:val="en-US" w:eastAsia="zh-CN"/>
              </w:rPr>
              <w:t>;</w:t>
            </w:r>
          </w:p>
          <w:p>
            <w:pPr>
              <w:pStyle w:val="2"/>
              <w:rPr>
                <w:rFonts w:hint="default"/>
                <w:lang w:val="en-US" w:eastAsia="zh-CN"/>
              </w:rPr>
            </w:pPr>
          </w:p>
          <w:p>
            <w:pPr>
              <w:spacing w:line="400" w:lineRule="exact"/>
              <w:rPr>
                <w:rFonts w:hint="eastAsia"/>
                <w:sz w:val="21"/>
                <w:szCs w:val="21"/>
                <w:lang w:val="en-US" w:eastAsia="zh-CN"/>
              </w:rPr>
            </w:pPr>
            <w:r>
              <w:rPr>
                <w:rFonts w:hint="eastAsia"/>
                <w:sz w:val="21"/>
                <w:szCs w:val="21"/>
                <w:lang w:val="en-US" w:eastAsia="zh-CN"/>
              </w:rPr>
              <w:t>……</w:t>
            </w:r>
          </w:p>
          <w:p>
            <w:pPr>
              <w:widowControl/>
              <w:spacing w:line="400" w:lineRule="exact"/>
              <w:jc w:val="left"/>
              <w:rPr>
                <w:rFonts w:ascii="宋体" w:hAnsi="宋体" w:cs="宋体"/>
                <w:szCs w:val="21"/>
                <w:highlight w:val="none"/>
              </w:rPr>
            </w:pPr>
            <w:r>
              <w:rPr>
                <w:rFonts w:hint="eastAsia" w:ascii="宋体" w:hAnsi="宋体" w:cs="宋体"/>
                <w:szCs w:val="21"/>
                <w:highlight w:val="none"/>
              </w:rPr>
              <w:t>查：供应商评价记录：</w:t>
            </w:r>
          </w:p>
          <w:p>
            <w:pPr>
              <w:widowControl/>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负责人介绍因公司业务范围稳定，暂未开展其它业务，原有供应商能保证公司零件、辅料等物资供应，固近一年来没有新增加供应商。</w:t>
            </w:r>
          </w:p>
          <w:p>
            <w:pPr>
              <w:pStyle w:val="2"/>
              <w:rPr>
                <w:rFonts w:hint="default" w:eastAsia="宋体"/>
                <w:highlight w:val="none"/>
                <w:lang w:val="en-US" w:eastAsia="zh-CN"/>
              </w:rPr>
            </w:pPr>
            <w:r>
              <w:rPr>
                <w:rFonts w:hint="eastAsia" w:ascii="宋体" w:hAnsi="宋体" w:cs="宋体"/>
                <w:szCs w:val="21"/>
                <w:highlight w:val="none"/>
                <w:lang w:val="en-US" w:eastAsia="zh-CN"/>
              </w:rPr>
              <w:t>抽查</w:t>
            </w:r>
            <w:r>
              <w:rPr>
                <w:rFonts w:hint="eastAsia" w:ascii="宋体" w:hAnsi="宋体" w:cs="宋体"/>
                <w:szCs w:val="21"/>
                <w:highlight w:val="none"/>
              </w:rPr>
              <w:t>供应商</w:t>
            </w:r>
            <w:r>
              <w:rPr>
                <w:rFonts w:hint="eastAsia" w:ascii="宋体" w:hAnsi="宋体" w:cs="宋体"/>
                <w:szCs w:val="21"/>
                <w:highlight w:val="none"/>
                <w:lang w:val="en-US" w:eastAsia="zh-CN"/>
              </w:rPr>
              <w:t>年度评价资料：</w:t>
            </w:r>
          </w:p>
          <w:p>
            <w:pPr>
              <w:widowControl/>
              <w:spacing w:line="40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rPr>
              <w:t>1）供应商：</w:t>
            </w:r>
            <w:r>
              <w:rPr>
                <w:rFonts w:hint="eastAsia"/>
                <w:sz w:val="21"/>
                <w:szCs w:val="21"/>
                <w:lang w:eastAsia="zh-CN"/>
              </w:rPr>
              <w:t>襄阳泰升包装有限公司</w:t>
            </w:r>
          </w:p>
          <w:p>
            <w:pPr>
              <w:widowControl/>
              <w:spacing w:line="40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rPr>
              <w:t>评价项目：</w:t>
            </w:r>
            <w:r>
              <w:rPr>
                <w:rFonts w:hint="eastAsia" w:ascii="宋体" w:hAnsi="宋体" w:cs="宋体"/>
                <w:szCs w:val="21"/>
                <w:highlight w:val="none"/>
                <w:lang w:val="en-US" w:eastAsia="zh-CN"/>
              </w:rPr>
              <w:t>产品/服务的质量合格率</w:t>
            </w:r>
            <w:r>
              <w:rPr>
                <w:rFonts w:hint="eastAsia" w:ascii="宋体" w:hAnsi="宋体" w:cs="宋体"/>
                <w:szCs w:val="21"/>
                <w:highlight w:val="none"/>
              </w:rPr>
              <w:t>、</w:t>
            </w:r>
            <w:r>
              <w:rPr>
                <w:rFonts w:hint="eastAsia" w:ascii="宋体" w:hAnsi="宋体" w:cs="宋体"/>
                <w:szCs w:val="21"/>
                <w:highlight w:val="none"/>
                <w:lang w:val="en-US" w:eastAsia="zh-CN"/>
              </w:rPr>
              <w:t>交货及时率</w:t>
            </w:r>
            <w:r>
              <w:rPr>
                <w:rFonts w:hint="eastAsia" w:ascii="宋体" w:hAnsi="宋体" w:cs="宋体"/>
                <w:szCs w:val="21"/>
                <w:highlight w:val="none"/>
              </w:rPr>
              <w:t>、</w:t>
            </w:r>
            <w:r>
              <w:rPr>
                <w:rFonts w:hint="eastAsia" w:ascii="宋体" w:hAnsi="宋体" w:cs="宋体"/>
                <w:szCs w:val="21"/>
                <w:highlight w:val="none"/>
                <w:lang w:val="en-US" w:eastAsia="zh-CN"/>
              </w:rPr>
              <w:t>服务</w:t>
            </w:r>
            <w:r>
              <w:rPr>
                <w:rFonts w:hint="eastAsia" w:ascii="宋体" w:hAnsi="宋体" w:cs="宋体"/>
                <w:szCs w:val="21"/>
                <w:highlight w:val="none"/>
              </w:rPr>
              <w:t>质量</w:t>
            </w:r>
            <w:r>
              <w:rPr>
                <w:rFonts w:hint="eastAsia" w:ascii="宋体" w:hAnsi="宋体" w:cs="宋体"/>
                <w:szCs w:val="21"/>
                <w:highlight w:val="none"/>
                <w:lang w:val="en-US" w:eastAsia="zh-CN"/>
              </w:rPr>
              <w:t>满意率</w:t>
            </w:r>
            <w:r>
              <w:rPr>
                <w:rFonts w:hint="eastAsia" w:ascii="宋体" w:hAnsi="宋体" w:cs="宋体"/>
                <w:szCs w:val="21"/>
                <w:highlight w:val="none"/>
              </w:rPr>
              <w:t>、价格</w:t>
            </w:r>
            <w:r>
              <w:rPr>
                <w:rFonts w:hint="eastAsia" w:ascii="宋体" w:hAnsi="宋体" w:cs="宋体"/>
                <w:szCs w:val="21"/>
                <w:highlight w:val="none"/>
                <w:lang w:val="en-US" w:eastAsia="zh-CN"/>
              </w:rPr>
              <w:t>合理性等</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评价结论：综合得分9</w:t>
            </w:r>
            <w:r>
              <w:rPr>
                <w:rFonts w:hint="eastAsia" w:ascii="宋体" w:hAnsi="宋体" w:cs="宋体"/>
                <w:szCs w:val="21"/>
                <w:highlight w:val="none"/>
                <w:lang w:val="en-US" w:eastAsia="zh-CN"/>
              </w:rPr>
              <w:t>2</w:t>
            </w:r>
            <w:r>
              <w:rPr>
                <w:rFonts w:hint="eastAsia" w:ascii="宋体" w:hAnsi="宋体" w:cs="宋体"/>
                <w:szCs w:val="21"/>
                <w:highlight w:val="none"/>
              </w:rPr>
              <w:t>分，继续列入合格供应商目录。</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评价人：</w:t>
            </w:r>
            <w:r>
              <w:rPr>
                <w:rFonts w:hint="eastAsia"/>
                <w:sz w:val="21"/>
                <w:szCs w:val="21"/>
                <w:lang w:val="en-US" w:eastAsia="zh-CN"/>
              </w:rPr>
              <w:t>杨红玲、夏永强、康志学</w:t>
            </w:r>
          </w:p>
          <w:p>
            <w:pPr>
              <w:widowControl/>
              <w:spacing w:line="40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rPr>
              <w:t>批准人：</w:t>
            </w:r>
            <w:r>
              <w:rPr>
                <w:rFonts w:hint="eastAsia" w:ascii="宋体" w:hAnsi="宋体" w:cs="宋体"/>
                <w:szCs w:val="21"/>
                <w:highlight w:val="none"/>
                <w:lang w:val="en-US" w:eastAsia="zh-CN"/>
              </w:rPr>
              <w:t>张伟</w:t>
            </w:r>
            <w:r>
              <w:rPr>
                <w:rFonts w:hint="eastAsia" w:ascii="宋体" w:hAnsi="宋体" w:cs="宋体"/>
                <w:szCs w:val="21"/>
                <w:highlight w:val="none"/>
              </w:rPr>
              <w:t xml:space="preserve">    评审日期 20</w:t>
            </w:r>
            <w:r>
              <w:rPr>
                <w:rFonts w:hint="eastAsia" w:ascii="宋体" w:hAnsi="宋体" w:cs="宋体"/>
                <w:szCs w:val="21"/>
                <w:highlight w:val="none"/>
                <w:lang w:val="en-US" w:eastAsia="zh-CN"/>
              </w:rPr>
              <w:t>21.3.1</w:t>
            </w:r>
          </w:p>
          <w:p>
            <w:pPr>
              <w:widowControl/>
              <w:spacing w:line="40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2）</w:t>
            </w:r>
            <w:r>
              <w:rPr>
                <w:rFonts w:hint="eastAsia" w:ascii="宋体" w:hAnsi="宋体" w:cs="宋体"/>
                <w:szCs w:val="21"/>
                <w:highlight w:val="none"/>
              </w:rPr>
              <w:t>供应商：</w:t>
            </w:r>
            <w:r>
              <w:rPr>
                <w:rFonts w:hint="eastAsia"/>
                <w:sz w:val="21"/>
                <w:szCs w:val="21"/>
                <w:lang w:eastAsia="zh-CN"/>
              </w:rPr>
              <w:t>广汉市优源科技有限公司</w:t>
            </w:r>
          </w:p>
          <w:p>
            <w:pPr>
              <w:widowControl/>
              <w:spacing w:line="40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rPr>
              <w:t>评价项目：</w:t>
            </w:r>
            <w:r>
              <w:rPr>
                <w:rFonts w:hint="eastAsia" w:ascii="宋体" w:hAnsi="宋体" w:cs="宋体"/>
                <w:szCs w:val="21"/>
                <w:highlight w:val="none"/>
                <w:lang w:val="en-US" w:eastAsia="zh-CN"/>
              </w:rPr>
              <w:t>产品/服务的质量合格率</w:t>
            </w:r>
            <w:r>
              <w:rPr>
                <w:rFonts w:hint="eastAsia" w:ascii="宋体" w:hAnsi="宋体" w:cs="宋体"/>
                <w:szCs w:val="21"/>
                <w:highlight w:val="none"/>
              </w:rPr>
              <w:t>、</w:t>
            </w:r>
            <w:r>
              <w:rPr>
                <w:rFonts w:hint="eastAsia" w:ascii="宋体" w:hAnsi="宋体" w:cs="宋体"/>
                <w:szCs w:val="21"/>
                <w:highlight w:val="none"/>
                <w:lang w:val="en-US" w:eastAsia="zh-CN"/>
              </w:rPr>
              <w:t>交货及时率</w:t>
            </w:r>
            <w:r>
              <w:rPr>
                <w:rFonts w:hint="eastAsia" w:ascii="宋体" w:hAnsi="宋体" w:cs="宋体"/>
                <w:szCs w:val="21"/>
                <w:highlight w:val="none"/>
              </w:rPr>
              <w:t>、</w:t>
            </w:r>
            <w:r>
              <w:rPr>
                <w:rFonts w:hint="eastAsia" w:ascii="宋体" w:hAnsi="宋体" w:cs="宋体"/>
                <w:szCs w:val="21"/>
                <w:highlight w:val="none"/>
                <w:lang w:val="en-US" w:eastAsia="zh-CN"/>
              </w:rPr>
              <w:t>服务</w:t>
            </w:r>
            <w:r>
              <w:rPr>
                <w:rFonts w:hint="eastAsia" w:ascii="宋体" w:hAnsi="宋体" w:cs="宋体"/>
                <w:szCs w:val="21"/>
                <w:highlight w:val="none"/>
              </w:rPr>
              <w:t>质量</w:t>
            </w:r>
            <w:r>
              <w:rPr>
                <w:rFonts w:hint="eastAsia" w:ascii="宋体" w:hAnsi="宋体" w:cs="宋体"/>
                <w:szCs w:val="21"/>
                <w:highlight w:val="none"/>
                <w:lang w:val="en-US" w:eastAsia="zh-CN"/>
              </w:rPr>
              <w:t>满意率</w:t>
            </w:r>
            <w:r>
              <w:rPr>
                <w:rFonts w:hint="eastAsia" w:ascii="宋体" w:hAnsi="宋体" w:cs="宋体"/>
                <w:szCs w:val="21"/>
                <w:highlight w:val="none"/>
              </w:rPr>
              <w:t>、价格</w:t>
            </w:r>
            <w:r>
              <w:rPr>
                <w:rFonts w:hint="eastAsia" w:ascii="宋体" w:hAnsi="宋体" w:cs="宋体"/>
                <w:szCs w:val="21"/>
                <w:highlight w:val="none"/>
                <w:lang w:val="en-US" w:eastAsia="zh-CN"/>
              </w:rPr>
              <w:t>合理性等</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评价结论：综合得分9</w:t>
            </w:r>
            <w:r>
              <w:rPr>
                <w:rFonts w:hint="eastAsia" w:ascii="宋体" w:hAnsi="宋体" w:cs="宋体"/>
                <w:szCs w:val="21"/>
                <w:highlight w:val="none"/>
                <w:lang w:val="en-US" w:eastAsia="zh-CN"/>
              </w:rPr>
              <w:t>4</w:t>
            </w:r>
            <w:r>
              <w:rPr>
                <w:rFonts w:hint="eastAsia" w:ascii="宋体" w:hAnsi="宋体" w:cs="宋体"/>
                <w:szCs w:val="21"/>
                <w:highlight w:val="none"/>
              </w:rPr>
              <w:t>分，继续列入合格供应商目录。</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评价人：</w:t>
            </w:r>
            <w:r>
              <w:rPr>
                <w:rFonts w:hint="eastAsia"/>
                <w:sz w:val="21"/>
                <w:szCs w:val="21"/>
                <w:lang w:val="en-US" w:eastAsia="zh-CN"/>
              </w:rPr>
              <w:t>杨红玲、夏永强、康志学</w:t>
            </w:r>
          </w:p>
          <w:p>
            <w:pPr>
              <w:widowControl/>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rPr>
              <w:t>批准人：</w:t>
            </w:r>
            <w:r>
              <w:rPr>
                <w:rFonts w:hint="eastAsia" w:ascii="宋体" w:hAnsi="宋体" w:cs="宋体"/>
                <w:szCs w:val="21"/>
                <w:highlight w:val="none"/>
                <w:lang w:val="en-US" w:eastAsia="zh-CN"/>
              </w:rPr>
              <w:t>张伟</w:t>
            </w:r>
            <w:r>
              <w:rPr>
                <w:rFonts w:hint="eastAsia" w:ascii="宋体" w:hAnsi="宋体" w:cs="宋体"/>
                <w:szCs w:val="21"/>
                <w:highlight w:val="none"/>
              </w:rPr>
              <w:t xml:space="preserve">    评审日期 20</w:t>
            </w:r>
            <w:r>
              <w:rPr>
                <w:rFonts w:hint="eastAsia" w:ascii="宋体" w:hAnsi="宋体" w:cs="宋体"/>
                <w:szCs w:val="21"/>
                <w:highlight w:val="none"/>
                <w:lang w:val="en-US" w:eastAsia="zh-CN"/>
              </w:rPr>
              <w:t>21.3.1</w:t>
            </w:r>
          </w:p>
          <w:p>
            <w:pPr>
              <w:pStyle w:val="2"/>
              <w:rPr>
                <w:rFonts w:hint="default"/>
                <w:lang w:val="en-US" w:eastAsia="zh-CN"/>
              </w:rPr>
            </w:pPr>
            <w:r>
              <w:rPr>
                <w:rFonts w:hint="eastAsia" w:ascii="宋体" w:hAnsi="宋体" w:cs="宋体"/>
                <w:szCs w:val="21"/>
                <w:highlight w:val="none"/>
                <w:lang w:val="en-US" w:eastAsia="zh-CN"/>
              </w:rPr>
              <w:t>.......</w:t>
            </w:r>
          </w:p>
          <w:p>
            <w:pPr>
              <w:spacing w:line="360" w:lineRule="auto"/>
              <w:rPr>
                <w:rFonts w:hint="default"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其余供应商均进行年度评价，上次不符合项得到整改。</w:t>
            </w:r>
          </w:p>
          <w:p>
            <w:pPr>
              <w:spacing w:line="360" w:lineRule="auto"/>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查，公司对主要的原材料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w:t>
            </w:r>
          </w:p>
          <w:p>
            <w:pPr>
              <w:spacing w:line="360" w:lineRule="auto"/>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查 公司采购不合格情况</w:t>
            </w:r>
          </w:p>
          <w:p>
            <w:pPr>
              <w:spacing w:line="360" w:lineRule="auto"/>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负责人讲2021年1月以来，未出现采购产品有质量不符合的情况。</w:t>
            </w:r>
          </w:p>
          <w:p>
            <w:pPr>
              <w:spacing w:line="360" w:lineRule="auto"/>
              <w:ind w:firstLine="420" w:firstLineChars="200"/>
              <w:rPr>
                <w:rFonts w:ascii="宋体" w:hAnsi="宋体" w:cs="宋体"/>
                <w:color w:val="000000" w:themeColor="text1"/>
                <w:sz w:val="21"/>
                <w:szCs w:val="21"/>
              </w:rPr>
            </w:pPr>
            <w:r>
              <w:rPr>
                <w:rFonts w:hint="eastAsia" w:ascii="宋体" w:hAnsi="宋体" w:cs="宋体"/>
                <w:color w:val="000000" w:themeColor="text1"/>
                <w:sz w:val="21"/>
                <w:szCs w:val="21"/>
              </w:rPr>
              <w:t xml:space="preserve"> 公司编制了《采购控制程序》，要求采购的主要材料必须进行检验。</w:t>
            </w:r>
          </w:p>
          <w:p>
            <w:pPr>
              <w:spacing w:line="360" w:lineRule="auto"/>
              <w:ind w:firstLine="420" w:firstLineChars="200"/>
              <w:rPr>
                <w:rFonts w:hint="eastAsia" w:ascii="宋体" w:hAnsi="宋体" w:cs="宋体"/>
                <w:color w:val="000000" w:themeColor="text1"/>
                <w:sz w:val="21"/>
                <w:szCs w:val="21"/>
                <w:highlight w:val="green"/>
              </w:rPr>
            </w:pPr>
            <w:r>
              <w:rPr>
                <w:rFonts w:hint="eastAsia" w:ascii="宋体" w:hAnsi="宋体" w:cs="宋体"/>
                <w:color w:val="000000" w:themeColor="text1"/>
                <w:sz w:val="21"/>
                <w:szCs w:val="21"/>
              </w:rPr>
              <w:t>公司对产品外观、型号规格、数量进行了验收。经询问公司采购产品主要根据需求，根据进货检验记录对相关产品的数量、规格型号等进行检验。抽查验证记录《进货检验记录》</w:t>
            </w:r>
            <w:r>
              <w:rPr>
                <w:rFonts w:hint="eastAsia" w:ascii="宋体" w:hAnsi="宋体" w:cs="宋体"/>
                <w:color w:val="000000" w:themeColor="text1"/>
                <w:sz w:val="21"/>
                <w:szCs w:val="21"/>
                <w:lang w:eastAsia="zh-CN"/>
              </w:rPr>
              <w:t>，提供</w:t>
            </w:r>
            <w:r>
              <w:rPr>
                <w:rFonts w:hint="eastAsia" w:ascii="宋体" w:hAnsi="宋体" w:cs="宋体"/>
                <w:color w:val="000000" w:themeColor="text1"/>
                <w:sz w:val="21"/>
                <w:szCs w:val="21"/>
                <w:lang w:val="en-US" w:eastAsia="zh-CN"/>
              </w:rPr>
              <w:t>2021年6月-9月对目镜单片、右镜体、压紧钉等物料进行了进货检验记录。见8.6条款原材料检验记录。</w:t>
            </w:r>
          </w:p>
          <w:p>
            <w:pPr>
              <w:spacing w:line="360" w:lineRule="auto"/>
              <w:ind w:firstLine="420" w:firstLineChars="200"/>
              <w:rPr>
                <w:rFonts w:hint="eastAsia" w:ascii="宋体" w:hAnsi="宋体" w:cs="宋体"/>
                <w:color w:val="000000" w:themeColor="text1"/>
                <w:sz w:val="21"/>
                <w:szCs w:val="21"/>
              </w:rPr>
            </w:pPr>
            <w:r>
              <w:rPr>
                <w:rFonts w:hint="eastAsia" w:ascii="宋体" w:hAnsi="宋体" w:cs="宋体"/>
                <w:color w:val="000000" w:themeColor="text1"/>
                <w:sz w:val="21"/>
                <w:szCs w:val="21"/>
              </w:rPr>
              <w:t>基本符合要求。现场查看其他采购物料均按要求进行验证入库</w:t>
            </w:r>
          </w:p>
          <w:p>
            <w:pPr>
              <w:pStyle w:val="11"/>
              <w:ind w:firstLine="840" w:firstLineChars="400"/>
              <w:rPr>
                <w:rFonts w:hint="eastAsia" w:ascii="宋体" w:hAnsi="宋体" w:cs="宋体"/>
                <w:color w:val="000000" w:themeColor="text1"/>
                <w:sz w:val="21"/>
                <w:szCs w:val="21"/>
              </w:rPr>
            </w:pPr>
            <w:r>
              <w:rPr>
                <w:rFonts w:hint="eastAsia" w:ascii="宋体" w:hAnsi="宋体" w:cs="宋体"/>
                <w:color w:val="000000" w:themeColor="text1"/>
                <w:sz w:val="21"/>
                <w:szCs w:val="21"/>
              </w:rPr>
              <w:t>公司外部供方的管理基本符合要求。</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负责人讲与供方沟通的内容包括：所提供的过程、产品和服务等；采</w:t>
            </w:r>
            <w:r>
              <w:rPr>
                <w:rFonts w:hint="eastAsia" w:ascii="宋体" w:hAnsi="宋体" w:cs="宋体"/>
                <w:color w:val="auto"/>
                <w:sz w:val="21"/>
                <w:szCs w:val="21"/>
                <w:lang w:eastAsia="zh-CN"/>
              </w:rPr>
              <w:t>购物资</w:t>
            </w:r>
            <w:r>
              <w:rPr>
                <w:rFonts w:hint="eastAsia" w:ascii="宋体" w:hAnsi="宋体" w:cs="宋体"/>
                <w:color w:val="auto"/>
                <w:sz w:val="21"/>
                <w:szCs w:val="21"/>
              </w:rPr>
              <w:t>根据</w:t>
            </w:r>
            <w:r>
              <w:rPr>
                <w:rFonts w:hint="eastAsia" w:ascii="宋体" w:hAnsi="宋体" w:cs="宋体"/>
                <w:color w:val="auto"/>
                <w:sz w:val="21"/>
                <w:szCs w:val="21"/>
                <w:lang w:eastAsia="zh-CN"/>
              </w:rPr>
              <w:t>签订采购合同</w:t>
            </w:r>
            <w:r>
              <w:rPr>
                <w:rFonts w:hint="eastAsia" w:ascii="宋体" w:hAnsi="宋体" w:cs="宋体"/>
                <w:color w:val="auto"/>
                <w:sz w:val="21"/>
                <w:szCs w:val="21"/>
              </w:rPr>
              <w:t>进产品的名称、规格、型号、数量等采购信息</w:t>
            </w:r>
            <w:r>
              <w:rPr>
                <w:rFonts w:hint="eastAsia" w:ascii="宋体" w:hAnsi="宋体" w:cs="宋体"/>
                <w:color w:val="auto"/>
                <w:sz w:val="21"/>
                <w:szCs w:val="21"/>
                <w:lang w:eastAsia="zh-CN"/>
              </w:rPr>
              <w:t>的确定</w:t>
            </w:r>
            <w:r>
              <w:rPr>
                <w:rFonts w:hint="eastAsia" w:ascii="宋体" w:hAnsi="宋体" w:cs="宋体"/>
                <w:color w:val="auto"/>
                <w:sz w:val="21"/>
                <w:szCs w:val="21"/>
              </w:rPr>
              <w:t>。</w:t>
            </w:r>
          </w:p>
          <w:p>
            <w:pPr>
              <w:spacing w:line="276"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查</w:t>
            </w:r>
            <w:r>
              <w:rPr>
                <w:rFonts w:hint="eastAsia" w:ascii="宋体" w:hAnsi="宋体" w:cs="宋体"/>
                <w:color w:val="auto"/>
                <w:sz w:val="21"/>
                <w:szCs w:val="21"/>
                <w:highlight w:val="none"/>
                <w:lang w:eastAsia="zh-CN"/>
              </w:rPr>
              <w:t>采购合同、订单等</w:t>
            </w:r>
          </w:p>
          <w:p>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产品：左、右眼罩、数量各1400Pcs。</w:t>
            </w:r>
          </w:p>
          <w:p>
            <w:pPr>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rPr>
              <w:t>供方：</w:t>
            </w:r>
            <w:r>
              <w:rPr>
                <w:rFonts w:hint="eastAsia" w:ascii="宋体" w:hAnsi="宋体" w:cs="宋体"/>
                <w:color w:val="auto"/>
                <w:sz w:val="21"/>
                <w:szCs w:val="21"/>
                <w:highlight w:val="none"/>
                <w:lang w:val="en-US" w:eastAsia="zh-CN"/>
              </w:rPr>
              <w:t>重庆康瑞橡胶、下单日期：2021.9.6</w:t>
            </w:r>
          </w:p>
          <w:p>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产品：物镜压圈、数量11000Pcs。</w:t>
            </w:r>
          </w:p>
          <w:p>
            <w:pPr>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rPr>
              <w:t>供方：</w:t>
            </w:r>
            <w:r>
              <w:rPr>
                <w:rFonts w:hint="eastAsia" w:ascii="宋体" w:hAnsi="宋体" w:cs="宋体"/>
                <w:color w:val="auto"/>
                <w:sz w:val="21"/>
                <w:szCs w:val="21"/>
                <w:highlight w:val="none"/>
                <w:lang w:val="en-US" w:eastAsia="zh-CN"/>
              </w:rPr>
              <w:t>成都新永达</w:t>
            </w:r>
            <w:r>
              <w:rPr>
                <w:rFonts w:hint="eastAsia"/>
                <w:sz w:val="21"/>
                <w:szCs w:val="21"/>
                <w:lang w:eastAsia="zh-CN"/>
              </w:rPr>
              <w:t>科技有限公司</w:t>
            </w:r>
            <w:r>
              <w:rPr>
                <w:rFonts w:hint="eastAsia" w:ascii="宋体" w:hAnsi="宋体" w:cs="宋体"/>
                <w:color w:val="auto"/>
                <w:sz w:val="21"/>
                <w:szCs w:val="21"/>
                <w:highlight w:val="none"/>
                <w:lang w:val="en-US" w:eastAsia="zh-CN"/>
              </w:rPr>
              <w:t>、下单日期：2021.9.6</w:t>
            </w:r>
          </w:p>
          <w:p>
            <w:pPr>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以上采购计划单，明确了产品名称、数量、规格型号、运输、违约、验收等内容。日常传递采购信息以采购计划单或电话、微信进行传递。</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公司的采购</w:t>
            </w:r>
            <w:r>
              <w:rPr>
                <w:rFonts w:hint="eastAsia" w:ascii="宋体" w:hAnsi="宋体" w:cs="宋体"/>
                <w:color w:val="auto"/>
                <w:sz w:val="21"/>
                <w:szCs w:val="21"/>
                <w:highlight w:val="none"/>
                <w:lang w:eastAsia="zh-CN"/>
              </w:rPr>
              <w:t>合同</w:t>
            </w:r>
            <w:r>
              <w:rPr>
                <w:rFonts w:hint="eastAsia" w:ascii="宋体" w:hAnsi="宋体" w:cs="宋体"/>
                <w:color w:val="auto"/>
                <w:sz w:val="21"/>
                <w:szCs w:val="21"/>
                <w:highlight w:val="none"/>
              </w:rPr>
              <w:t xml:space="preserve">明确了采购产品的具体要求，且均在合格供方处进行采购。     </w:t>
            </w:r>
          </w:p>
          <w:p>
            <w:pPr>
              <w:spacing w:line="360" w:lineRule="auto"/>
              <w:ind w:firstLine="420" w:firstLineChars="200"/>
              <w:rPr>
                <w:rFonts w:hint="default" w:ascii="宋体" w:hAnsi="宋体" w:cs="宋体"/>
                <w:color w:val="000000" w:themeColor="text1"/>
                <w:sz w:val="21"/>
                <w:szCs w:val="21"/>
                <w:lang w:val="en-US" w:eastAsia="zh-CN"/>
              </w:rPr>
            </w:pPr>
            <w:r>
              <w:rPr>
                <w:rFonts w:hint="eastAsia" w:ascii="宋体" w:hAnsi="宋体" w:cs="宋体"/>
                <w:color w:val="auto"/>
                <w:sz w:val="21"/>
                <w:szCs w:val="21"/>
                <w:highlight w:val="none"/>
              </w:rPr>
              <w:t>外部供方的信息管理有效。</w:t>
            </w:r>
          </w:p>
        </w:tc>
        <w:tc>
          <w:tcPr>
            <w:tcW w:w="1064" w:type="dxa"/>
          </w:tcPr>
          <w:p>
            <w:pPr>
              <w:rPr>
                <w:rFonts w:hint="eastAsia" w:eastAsia="宋体"/>
                <w:sz w:val="21"/>
                <w:szCs w:val="21"/>
                <w:lang w:eastAsia="zh-CN"/>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rFonts w:hint="eastAsia"/>
                <w:sz w:val="21"/>
                <w:szCs w:val="21"/>
                <w:lang w:val="en-US" w:eastAsia="zh-CN"/>
              </w:rPr>
            </w:pPr>
          </w:p>
          <w:p>
            <w:pPr>
              <w:pStyle w:val="11"/>
              <w:rPr>
                <w:rFonts w:hint="eastAsia" w:eastAsia="宋体"/>
                <w:sz w:val="21"/>
                <w:szCs w:val="21"/>
                <w:lang w:val="en-US" w:eastAsia="zh-CN"/>
              </w:rPr>
            </w:pPr>
          </w:p>
          <w:p>
            <w:pPr>
              <w:pStyle w:val="11"/>
              <w:rPr>
                <w:rFonts w:hint="eastAsia" w:eastAsia="宋体"/>
                <w:sz w:val="21"/>
                <w:szCs w:val="21"/>
                <w:lang w:val="en-US" w:eastAsia="zh-CN"/>
              </w:rPr>
            </w:pPr>
          </w:p>
          <w:p>
            <w:pPr>
              <w:pStyle w:val="11"/>
              <w:rPr>
                <w:rFonts w:hint="eastAsia" w:eastAsia="宋体"/>
                <w:sz w:val="21"/>
                <w:szCs w:val="21"/>
                <w:lang w:val="en-US" w:eastAsia="zh-CN"/>
              </w:rPr>
            </w:pPr>
          </w:p>
          <w:p>
            <w:pPr>
              <w:pStyle w:val="11"/>
              <w:rPr>
                <w:rFonts w:hint="eastAsia" w:eastAsia="宋体"/>
                <w:sz w:val="21"/>
                <w:szCs w:val="21"/>
                <w:lang w:val="en-US" w:eastAsia="zh-CN"/>
              </w:rPr>
            </w:pPr>
          </w:p>
          <w:p>
            <w:pPr>
              <w:pStyle w:val="11"/>
              <w:rPr>
                <w:rFonts w:hint="eastAsia" w:eastAsia="宋体"/>
                <w:sz w:val="21"/>
                <w:szCs w:val="21"/>
                <w:lang w:val="en-US" w:eastAsia="zh-CN"/>
              </w:rPr>
            </w:pPr>
          </w:p>
          <w:p>
            <w:pPr>
              <w:pStyle w:val="11"/>
              <w:rPr>
                <w:rFonts w:hint="eastAsia"/>
                <w:b/>
                <w:bCs/>
                <w:sz w:val="21"/>
                <w:szCs w:val="21"/>
                <w:lang w:val="en-US" w:eastAsia="zh-CN"/>
              </w:rPr>
            </w:pPr>
          </w:p>
          <w:p>
            <w:pPr>
              <w:pStyle w:val="11"/>
              <w:rPr>
                <w:rFonts w:hint="default" w:eastAsia="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00" w:lineRule="exact"/>
              <w:rPr>
                <w:rFonts w:hint="eastAsia" w:ascii="宋体" w:hAnsi="宋体" w:cs="宋体"/>
                <w:color w:val="000000"/>
                <w:szCs w:val="21"/>
              </w:rPr>
            </w:pPr>
            <w:r>
              <w:rPr>
                <w:rFonts w:hint="eastAsia" w:ascii="宋体" w:hAnsi="宋体" w:cs="宋体"/>
                <w:color w:val="000000"/>
                <w:szCs w:val="21"/>
              </w:rPr>
              <w:t>交付后活动</w:t>
            </w:r>
          </w:p>
        </w:tc>
        <w:tc>
          <w:tcPr>
            <w:tcW w:w="960" w:type="dxa"/>
            <w:vAlign w:val="top"/>
          </w:tcPr>
          <w:p>
            <w:pPr>
              <w:spacing w:line="400" w:lineRule="exact"/>
              <w:ind w:right="-158" w:rightChars="-75"/>
              <w:rPr>
                <w:rFonts w:ascii="宋体" w:hAnsi="宋体"/>
                <w:szCs w:val="21"/>
              </w:rPr>
            </w:pPr>
            <w:r>
              <w:rPr>
                <w:rFonts w:hint="eastAsia" w:ascii="宋体" w:hAnsi="宋体"/>
                <w:szCs w:val="21"/>
                <w:lang w:val="en-US" w:eastAsia="zh-CN"/>
              </w:rPr>
              <w:t>Q</w:t>
            </w:r>
            <w:r>
              <w:rPr>
                <w:rFonts w:hint="eastAsia" w:ascii="宋体" w:hAnsi="宋体"/>
                <w:szCs w:val="21"/>
              </w:rPr>
              <w:t>8.5.5</w:t>
            </w:r>
          </w:p>
          <w:p>
            <w:pPr>
              <w:adjustRightInd w:val="0"/>
              <w:snapToGrid w:val="0"/>
              <w:jc w:val="center"/>
              <w:rPr>
                <w:rFonts w:hint="eastAsia" w:ascii="宋体" w:hAnsi="宋体" w:cs="宋体"/>
                <w:color w:val="000000"/>
                <w:szCs w:val="21"/>
              </w:rPr>
            </w:pPr>
          </w:p>
        </w:tc>
        <w:tc>
          <w:tcPr>
            <w:tcW w:w="10525" w:type="dxa"/>
            <w:vAlign w:val="top"/>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此外，也包括：交付后活动可能含的担保条款所规定的相关活动，诸如合同规定的售后服务</w:t>
            </w:r>
            <w:r>
              <w:rPr>
                <w:rFonts w:hint="eastAsia" w:ascii="宋体" w:hAnsi="宋体" w:cs="宋体"/>
                <w:color w:val="000000"/>
                <w:szCs w:val="21"/>
                <w:lang w:eastAsia="zh-CN"/>
              </w:rPr>
              <w:t>、运输服务</w:t>
            </w:r>
            <w:r>
              <w:rPr>
                <w:rFonts w:hint="eastAsia" w:ascii="宋体" w:hAnsi="宋体" w:cs="宋体"/>
                <w:color w:val="000000"/>
                <w:szCs w:val="21"/>
              </w:rPr>
              <w:t>等。</w:t>
            </w:r>
            <w:r>
              <w:rPr>
                <w:rFonts w:hint="eastAsia" w:ascii="宋体" w:hAnsi="宋体" w:cs="宋体"/>
                <w:color w:val="000000"/>
                <w:szCs w:val="21"/>
                <w:lang w:eastAsia="zh-CN"/>
              </w:rPr>
              <w:t>负责人讲，公司有专人负责解答客户的售后问题，如遇产品质量问题采取退换的形式进行处理，近期未有客户的投诉或质量不良的反馈情况</w:t>
            </w:r>
          </w:p>
          <w:p>
            <w:pPr>
              <w:spacing w:line="400" w:lineRule="exact"/>
              <w:ind w:firstLine="420" w:firstLineChars="200"/>
              <w:jc w:val="left"/>
              <w:rPr>
                <w:rFonts w:ascii="宋体" w:hAnsi="宋体"/>
                <w:szCs w:val="21"/>
              </w:rPr>
            </w:pPr>
            <w:r>
              <w:rPr>
                <w:rFonts w:hint="eastAsia" w:ascii="宋体" w:hAnsi="宋体" w:cs="宋体"/>
                <w:color w:val="000000"/>
                <w:szCs w:val="21"/>
              </w:rPr>
              <w:t>-沟通确认：已基本满足交付后活动的要求</w:t>
            </w:r>
          </w:p>
        </w:tc>
        <w:tc>
          <w:tcPr>
            <w:tcW w:w="1064"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p>
        </w:tc>
        <w:tc>
          <w:tcPr>
            <w:tcW w:w="960" w:type="dxa"/>
          </w:tcPr>
          <w:p>
            <w:pPr>
              <w:rPr>
                <w:rFonts w:hint="default" w:ascii="宋体" w:hAnsi="宋体" w:cs="宋体"/>
                <w:b/>
                <w:szCs w:val="21"/>
                <w:lang w:val="en-US"/>
              </w:rPr>
            </w:pPr>
            <w:r>
              <w:rPr>
                <w:rFonts w:hint="eastAsia" w:ascii="宋体" w:hAnsi="宋体" w:cs="宋体"/>
                <w:b w:val="0"/>
                <w:bCs/>
                <w:szCs w:val="21"/>
                <w:lang w:val="en-US" w:eastAsia="zh-CN"/>
              </w:rPr>
              <w:t>Q9.1.2</w:t>
            </w:r>
          </w:p>
        </w:tc>
        <w:tc>
          <w:tcPr>
            <w:tcW w:w="10525" w:type="dxa"/>
          </w:tcPr>
          <w:p>
            <w:pPr>
              <w:spacing w:line="360" w:lineRule="auto"/>
              <w:rPr>
                <w:rFonts w:ascii="宋体" w:hAnsi="宋体" w:cs="宋体"/>
                <w:szCs w:val="21"/>
                <w:highlight w:val="none"/>
              </w:rPr>
            </w:pPr>
            <w:r>
              <w:rPr>
                <w:rFonts w:hint="eastAsia" w:ascii="宋体" w:hAnsi="宋体" w:cs="宋体"/>
                <w:szCs w:val="21"/>
                <w:highlight w:val="none"/>
              </w:rPr>
              <w:t>1、公司编制了《与顾客相关过程控制程序》，规定了监测、获取和利用顾客满意信息的方法。包括问卷调查，直接沟通、数据分析等。</w:t>
            </w:r>
          </w:p>
          <w:p>
            <w:pPr>
              <w:spacing w:line="360" w:lineRule="auto"/>
              <w:rPr>
                <w:rFonts w:hint="eastAsia" w:ascii="宋体" w:hAnsi="宋体" w:eastAsia="宋体" w:cs="宋体"/>
                <w:szCs w:val="21"/>
                <w:highlight w:val="none"/>
                <w:lang w:val="en-US" w:eastAsia="zh-CN"/>
              </w:rPr>
            </w:pPr>
            <w:r>
              <w:rPr>
                <w:rFonts w:hint="eastAsia" w:ascii="宋体" w:hAnsi="宋体" w:cs="宋体"/>
                <w:color w:val="000000"/>
                <w:szCs w:val="21"/>
                <w:highlight w:val="none"/>
              </w:rPr>
              <w:t>2、</w:t>
            </w:r>
            <w:r>
              <w:rPr>
                <w:rFonts w:hint="eastAsia" w:ascii="宋体" w:hAnsi="宋体" w:cs="宋体"/>
                <w:szCs w:val="21"/>
                <w:highlight w:val="none"/>
              </w:rPr>
              <w:t>公司主要通过日常口头交流、电话回访、定期发放《顾客满意程度调查表》等形式来收集了解顾客是否满</w:t>
            </w:r>
            <w:r>
              <w:rPr>
                <w:rFonts w:hint="eastAsia" w:ascii="宋体" w:hAnsi="宋体" w:cs="宋体"/>
                <w:sz w:val="21"/>
                <w:szCs w:val="21"/>
                <w:highlight w:val="none"/>
              </w:rPr>
              <w:t>意的信息。提供有《顾客满意程度调查表》20</w:t>
            </w:r>
            <w:r>
              <w:rPr>
                <w:rFonts w:hint="eastAsia" w:ascii="宋体" w:hAnsi="宋体" w:cs="宋体"/>
                <w:sz w:val="21"/>
                <w:szCs w:val="21"/>
                <w:highlight w:val="none"/>
                <w:lang w:val="en-US" w:eastAsia="zh-CN"/>
              </w:rPr>
              <w:t>20</w:t>
            </w:r>
            <w:r>
              <w:rPr>
                <w:rFonts w:hint="eastAsia" w:ascii="宋体" w:hAnsi="宋体" w:cs="宋体"/>
                <w:sz w:val="21"/>
                <w:szCs w:val="21"/>
                <w:highlight w:val="none"/>
              </w:rPr>
              <w:t>年</w:t>
            </w:r>
            <w:r>
              <w:rPr>
                <w:rFonts w:hint="eastAsia" w:ascii="宋体" w:hAnsi="宋体" w:cs="宋体"/>
                <w:sz w:val="21"/>
                <w:szCs w:val="21"/>
                <w:highlight w:val="none"/>
                <w:lang w:val="en-US" w:eastAsia="zh-CN"/>
              </w:rPr>
              <w:t>3</w:t>
            </w:r>
            <w:r>
              <w:rPr>
                <w:rFonts w:hint="eastAsia" w:ascii="宋体" w:hAnsi="宋体" w:cs="宋体"/>
                <w:sz w:val="21"/>
                <w:szCs w:val="21"/>
                <w:highlight w:val="none"/>
              </w:rPr>
              <w:t>月</w:t>
            </w:r>
            <w:r>
              <w:rPr>
                <w:rFonts w:hint="eastAsia" w:ascii="宋体" w:hAnsi="宋体" w:cs="宋体"/>
                <w:sz w:val="21"/>
                <w:szCs w:val="21"/>
                <w:highlight w:val="none"/>
                <w:lang w:val="en-US" w:eastAsia="zh-CN"/>
              </w:rPr>
              <w:t>1日</w:t>
            </w:r>
            <w:r>
              <w:rPr>
                <w:rFonts w:hint="eastAsia" w:ascii="宋体" w:hAnsi="宋体" w:cs="宋体"/>
                <w:sz w:val="21"/>
                <w:szCs w:val="21"/>
                <w:highlight w:val="none"/>
              </w:rPr>
              <w:t>的调查表共</w:t>
            </w:r>
            <w:r>
              <w:rPr>
                <w:rFonts w:hint="eastAsia" w:ascii="宋体" w:hAnsi="宋体" w:cs="宋体"/>
                <w:sz w:val="21"/>
                <w:szCs w:val="21"/>
                <w:highlight w:val="none"/>
                <w:lang w:val="en-US" w:eastAsia="zh-CN"/>
              </w:rPr>
              <w:t>2</w:t>
            </w:r>
            <w:r>
              <w:rPr>
                <w:rFonts w:hint="eastAsia" w:ascii="宋体" w:hAnsi="宋体" w:cs="宋体"/>
                <w:sz w:val="21"/>
                <w:szCs w:val="21"/>
                <w:highlight w:val="none"/>
              </w:rPr>
              <w:t>份，</w:t>
            </w:r>
            <w:r>
              <w:rPr>
                <w:rFonts w:hint="eastAsia" w:ascii="宋体" w:hAnsi="宋体" w:cs="宋体"/>
                <w:sz w:val="21"/>
                <w:szCs w:val="21"/>
                <w:highlight w:val="none"/>
                <w:lang w:eastAsia="zh-CN"/>
              </w:rPr>
              <w:t>调查顾客：</w:t>
            </w:r>
            <w:r>
              <w:rPr>
                <w:rFonts w:hint="eastAsia" w:ascii="宋体" w:hAnsi="宋体" w:cs="宋体"/>
                <w:sz w:val="21"/>
                <w:szCs w:val="21"/>
                <w:highlight w:val="none"/>
                <w:lang w:val="en-US" w:eastAsia="zh-CN"/>
              </w:rPr>
              <w:t>1）</w:t>
            </w:r>
            <w:r>
              <w:rPr>
                <w:rFonts w:hint="eastAsia" w:ascii="宋体" w:hAnsi="宋体" w:cs="宋体"/>
                <w:sz w:val="21"/>
                <w:szCs w:val="21"/>
                <w:highlight w:val="none"/>
                <w:lang w:eastAsia="zh-CN"/>
              </w:rPr>
              <w:t>重庆极洲工贸有限责任公司</w:t>
            </w:r>
            <w:r>
              <w:rPr>
                <w:rFonts w:hint="eastAsia" w:ascii="宋体" w:hAnsi="宋体" w:cs="宋体"/>
                <w:sz w:val="21"/>
                <w:szCs w:val="21"/>
                <w:highlight w:val="none"/>
                <w:lang w:val="en-US" w:eastAsia="zh-CN"/>
              </w:rPr>
              <w:t>；2）成都众慧贸易有限公司</w:t>
            </w:r>
            <w:r>
              <w:rPr>
                <w:rFonts w:hint="eastAsia" w:ascii="宋体" w:hAnsi="宋体" w:cs="宋体"/>
                <w:sz w:val="21"/>
                <w:szCs w:val="21"/>
                <w:highlight w:val="none"/>
                <w:lang w:eastAsia="zh-CN"/>
              </w:rPr>
              <w:t>。</w:t>
            </w:r>
          </w:p>
          <w:p>
            <w:pPr>
              <w:spacing w:line="360" w:lineRule="auto"/>
              <w:rPr>
                <w:rFonts w:hint="eastAsia" w:ascii="宋体" w:hAnsi="宋体" w:cs="宋体"/>
                <w:szCs w:val="21"/>
                <w:highlight w:val="none"/>
              </w:rPr>
            </w:pPr>
            <w:r>
              <w:rPr>
                <w:rFonts w:hint="eastAsia" w:ascii="宋体" w:hAnsi="宋体" w:cs="宋体"/>
                <w:szCs w:val="21"/>
                <w:highlight w:val="none"/>
              </w:rPr>
              <w:t>--调查内容包括：质量、性能、价格、交期</w:t>
            </w:r>
            <w:r>
              <w:rPr>
                <w:rFonts w:hint="eastAsia" w:ascii="宋体" w:hAnsi="宋体" w:cs="宋体"/>
                <w:szCs w:val="21"/>
                <w:highlight w:val="none"/>
                <w:lang w:eastAsia="zh-CN"/>
              </w:rPr>
              <w:t>、服务</w:t>
            </w:r>
            <w:r>
              <w:rPr>
                <w:rFonts w:hint="eastAsia" w:ascii="宋体" w:hAnsi="宋体" w:cs="宋体"/>
                <w:szCs w:val="21"/>
                <w:highlight w:val="none"/>
              </w:rPr>
              <w:t>等.</w:t>
            </w:r>
          </w:p>
          <w:p>
            <w:pPr>
              <w:spacing w:line="360" w:lineRule="auto"/>
              <w:rPr>
                <w:rFonts w:hint="eastAsia" w:ascii="宋体" w:hAnsi="宋体" w:cs="宋体"/>
                <w:szCs w:val="21"/>
                <w:highlight w:val="none"/>
              </w:rPr>
            </w:pPr>
            <w:r>
              <w:rPr>
                <w:rFonts w:hint="eastAsia" w:ascii="宋体" w:hAnsi="宋体" w:cs="宋体"/>
                <w:szCs w:val="21"/>
                <w:highlight w:val="none"/>
              </w:rPr>
              <w:t>---但客户对质量、性能、价格、交期等项都比较满意。</w:t>
            </w:r>
          </w:p>
          <w:p>
            <w:pPr>
              <w:spacing w:line="360" w:lineRule="auto"/>
              <w:rPr>
                <w:rFonts w:hint="eastAsia" w:ascii="宋体" w:hAnsi="宋体" w:cs="宋体"/>
                <w:szCs w:val="21"/>
                <w:highlight w:val="none"/>
              </w:rPr>
            </w:pPr>
            <w:r>
              <w:rPr>
                <w:rFonts w:hint="eastAsia" w:ascii="宋体" w:hAnsi="宋体" w:cs="宋体"/>
                <w:szCs w:val="21"/>
                <w:highlight w:val="none"/>
              </w:rPr>
              <w:t>--统计分析结果：9</w:t>
            </w:r>
            <w:r>
              <w:rPr>
                <w:rFonts w:hint="eastAsia" w:ascii="宋体" w:hAnsi="宋体" w:cs="宋体"/>
                <w:szCs w:val="21"/>
                <w:highlight w:val="none"/>
                <w:lang w:val="en-US" w:eastAsia="zh-CN"/>
              </w:rPr>
              <w:t>8分</w:t>
            </w:r>
            <w:r>
              <w:rPr>
                <w:rFonts w:hint="eastAsia" w:ascii="宋体" w:hAnsi="宋体" w:cs="宋体"/>
                <w:szCs w:val="21"/>
                <w:highlight w:val="none"/>
              </w:rPr>
              <w:t>（已实现既定目标）</w:t>
            </w:r>
          </w:p>
          <w:p>
            <w:pPr>
              <w:spacing w:line="360" w:lineRule="auto"/>
              <w:rPr>
                <w:rFonts w:hint="eastAsia" w:ascii="宋体" w:hAnsi="宋体" w:cs="宋体"/>
                <w:szCs w:val="21"/>
                <w:highlight w:val="none"/>
              </w:rPr>
            </w:pPr>
            <w:r>
              <w:rPr>
                <w:rFonts w:hint="eastAsia" w:ascii="宋体" w:hAnsi="宋体" w:cs="宋体"/>
                <w:szCs w:val="21"/>
                <w:highlight w:val="none"/>
              </w:rPr>
              <w:t>公司负责人讲：通过本次对</w:t>
            </w:r>
            <w:r>
              <w:rPr>
                <w:rFonts w:hint="eastAsia" w:ascii="宋体" w:hAnsi="宋体" w:cs="宋体"/>
                <w:szCs w:val="21"/>
                <w:highlight w:val="none"/>
                <w:lang w:val="en-US" w:eastAsia="zh-CN"/>
              </w:rPr>
              <w:t>2家客户</w:t>
            </w:r>
            <w:r>
              <w:rPr>
                <w:rFonts w:hint="eastAsia" w:ascii="宋体" w:hAnsi="宋体" w:cs="宋体"/>
                <w:szCs w:val="21"/>
                <w:highlight w:val="none"/>
              </w:rPr>
              <w:t>进行满意度调查，从统计结果可以看出，顾客对公司的交货准时度及准确性</w:t>
            </w:r>
            <w:r>
              <w:rPr>
                <w:rFonts w:hint="eastAsia" w:ascii="宋体" w:hAnsi="宋体" w:cs="宋体"/>
                <w:szCs w:val="21"/>
                <w:highlight w:val="none"/>
                <w:lang w:eastAsia="zh-CN"/>
              </w:rPr>
              <w:t>等</w:t>
            </w:r>
            <w:r>
              <w:rPr>
                <w:rFonts w:hint="eastAsia" w:ascii="宋体" w:hAnsi="宋体" w:cs="宋体"/>
                <w:szCs w:val="21"/>
                <w:highlight w:val="none"/>
              </w:rPr>
              <w:t>都比较满意</w:t>
            </w:r>
            <w:r>
              <w:rPr>
                <w:rFonts w:hint="eastAsia" w:ascii="宋体" w:hAnsi="宋体" w:cs="宋体"/>
                <w:szCs w:val="21"/>
                <w:highlight w:val="none"/>
                <w:lang w:eastAsia="zh-CN"/>
              </w:rPr>
              <w:t>，</w:t>
            </w:r>
            <w:r>
              <w:rPr>
                <w:rFonts w:hint="eastAsia" w:ascii="宋体" w:hAnsi="宋体" w:cs="宋体"/>
                <w:szCs w:val="21"/>
                <w:highlight w:val="none"/>
                <w:lang w:val="en-US" w:eastAsia="zh-CN"/>
              </w:rPr>
              <w:t>也对产品价格也提出了期望，下一步公司将从成本控制、人员结构、生产流程实施改进，确保持续满足客户的需要</w:t>
            </w:r>
            <w:r>
              <w:rPr>
                <w:rFonts w:hint="eastAsia" w:ascii="宋体" w:hAnsi="宋体" w:cs="宋体"/>
                <w:szCs w:val="21"/>
                <w:highlight w:val="none"/>
              </w:rPr>
              <w:t>。</w:t>
            </w:r>
          </w:p>
          <w:p>
            <w:pPr>
              <w:spacing w:line="360" w:lineRule="auto"/>
              <w:rPr>
                <w:rFonts w:ascii="宋体" w:hAnsi="宋体" w:cs="宋体"/>
                <w:szCs w:val="21"/>
              </w:rPr>
            </w:pPr>
            <w:r>
              <w:rPr>
                <w:rFonts w:hint="eastAsia" w:ascii="宋体" w:hAnsi="宋体" w:cs="宋体"/>
                <w:szCs w:val="21"/>
                <w:highlight w:val="none"/>
              </w:rPr>
              <w:t>公司现目前没有发生客户流失的现象。</w:t>
            </w:r>
          </w:p>
        </w:tc>
        <w:tc>
          <w:tcPr>
            <w:tcW w:w="1064" w:type="dxa"/>
          </w:tcPr>
          <w:p>
            <w:pPr>
              <w:rPr>
                <w:rFonts w:hint="eastAsia" w:eastAsia="宋体"/>
                <w:lang w:eastAsia="zh-CN"/>
              </w:rPr>
            </w:pPr>
            <w:r>
              <w:rPr>
                <w:rFonts w:hint="eastAsia"/>
                <w:lang w:eastAsia="zh-CN"/>
              </w:rPr>
              <w:t>符合</w:t>
            </w:r>
          </w:p>
        </w:tc>
      </w:tr>
    </w:tbl>
    <w:p>
      <w:pPr>
        <w:pStyle w:val="6"/>
        <w:rPr>
          <w:rFonts w:hint="eastAsia"/>
        </w:rPr>
      </w:pPr>
      <w:r>
        <w:rPr>
          <w:rFonts w:hint="eastAsia"/>
        </w:rPr>
        <w:t>说明：不符合标注N</w:t>
      </w:r>
    </w:p>
    <w:p>
      <w:pPr>
        <w:spacing w:line="480" w:lineRule="exact"/>
        <w:rPr>
          <w:rFonts w:ascii="隶书" w:hAnsi="宋体" w:eastAsia="隶书"/>
          <w:bCs/>
          <w:color w:val="000000"/>
          <w:sz w:val="36"/>
          <w:szCs w:val="36"/>
        </w:rPr>
      </w:pPr>
    </w:p>
    <w:p>
      <w:pPr>
        <w:pStyle w:val="6"/>
        <w:rPr>
          <w:rFonts w:hint="eastAsia"/>
        </w:rPr>
      </w:pPr>
    </w:p>
    <w:p>
      <w:pPr>
        <w:pStyle w:val="6"/>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2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25"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生产技术部</w:t>
            </w:r>
            <w:r>
              <w:rPr>
                <w:rFonts w:hint="eastAsia"/>
                <w:sz w:val="24"/>
                <w:szCs w:val="24"/>
              </w:rPr>
              <w:t xml:space="preserve">   主管领导：杨红玲   </w:t>
            </w:r>
            <w:r>
              <w:rPr>
                <w:rFonts w:hint="eastAsia"/>
                <w:sz w:val="24"/>
                <w:szCs w:val="24"/>
                <w:lang w:val="en-US" w:eastAsia="zh-CN"/>
              </w:rPr>
              <w:t xml:space="preserve">    </w:t>
            </w:r>
            <w:r>
              <w:rPr>
                <w:rFonts w:hint="eastAsia"/>
                <w:sz w:val="24"/>
                <w:szCs w:val="24"/>
              </w:rPr>
              <w:t xml:space="preserve"> 陪同人员：</w:t>
            </w:r>
            <w:r>
              <w:rPr>
                <w:rFonts w:hint="eastAsia"/>
                <w:sz w:val="24"/>
                <w:szCs w:val="24"/>
                <w:lang w:eastAsia="zh-CN"/>
              </w:rPr>
              <w:t>康志学</w:t>
            </w:r>
          </w:p>
        </w:tc>
        <w:tc>
          <w:tcPr>
            <w:tcW w:w="106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tc>
        <w:tc>
          <w:tcPr>
            <w:tcW w:w="960" w:type="dxa"/>
            <w:vMerge w:val="continue"/>
            <w:vAlign w:val="center"/>
          </w:tcPr>
          <w:p/>
        </w:tc>
        <w:tc>
          <w:tcPr>
            <w:tcW w:w="10525"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杨珍全，</w:t>
            </w:r>
            <w:r>
              <w:rPr>
                <w:rFonts w:hint="eastAsia"/>
                <w:sz w:val="24"/>
                <w:szCs w:val="24"/>
                <w:lang w:val="en-US" w:eastAsia="zh-CN"/>
              </w:rPr>
              <w:t xml:space="preserve"> </w:t>
            </w:r>
            <w:r>
              <w:rPr>
                <w:rFonts w:hint="eastAsia"/>
                <w:sz w:val="24"/>
                <w:szCs w:val="24"/>
              </w:rPr>
              <w:t>审核时间：</w:t>
            </w:r>
            <w:r>
              <w:rPr>
                <w:rFonts w:hint="eastAsia"/>
                <w:sz w:val="24"/>
                <w:szCs w:val="24"/>
                <w:lang w:eastAsia="zh-CN"/>
              </w:rPr>
              <w:t>202</w:t>
            </w:r>
            <w:r>
              <w:rPr>
                <w:rFonts w:hint="eastAsia"/>
                <w:sz w:val="24"/>
                <w:szCs w:val="24"/>
                <w:lang w:val="en-US" w:eastAsia="zh-CN"/>
              </w:rPr>
              <w:t>1.9.19下午</w:t>
            </w:r>
          </w:p>
        </w:tc>
        <w:tc>
          <w:tcPr>
            <w:tcW w:w="106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25" w:type="dxa"/>
            <w:vAlign w:val="center"/>
          </w:tcPr>
          <w:p>
            <w:pPr>
              <w:rPr>
                <w:sz w:val="24"/>
                <w:szCs w:val="24"/>
              </w:rPr>
            </w:pPr>
            <w:r>
              <w:rPr>
                <w:rFonts w:hint="eastAsia"/>
                <w:sz w:val="24"/>
                <w:szCs w:val="24"/>
              </w:rPr>
              <w:t>审核条款：</w:t>
            </w:r>
            <w:r>
              <w:rPr>
                <w:rFonts w:hint="eastAsia" w:ascii="宋体" w:hAnsi="宋体" w:cs="新宋体"/>
                <w:sz w:val="21"/>
                <w:szCs w:val="21"/>
                <w:lang w:val="en-US" w:eastAsia="zh-CN"/>
              </w:rPr>
              <w:t>QMS-2015：</w:t>
            </w:r>
            <w:r>
              <w:rPr>
                <w:rFonts w:hint="eastAsia"/>
                <w:sz w:val="21"/>
                <w:szCs w:val="21"/>
              </w:rPr>
              <w:t>5.3组织的角色、职责和权限；6.2质量目标及其实现的策划； 7.1.5监视和测量资源</w:t>
            </w:r>
            <w:r>
              <w:rPr>
                <w:rFonts w:hint="eastAsia"/>
                <w:sz w:val="21"/>
                <w:szCs w:val="21"/>
                <w:lang w:eastAsia="zh-CN"/>
              </w:rPr>
              <w:t>；</w:t>
            </w:r>
            <w:r>
              <w:rPr>
                <w:rFonts w:hint="eastAsia"/>
                <w:sz w:val="21"/>
                <w:szCs w:val="21"/>
              </w:rPr>
              <w:t>8.1运行策划和控制； 8.3设计开发控制；8.5.1生产和服务提供的控制；8.5.2标识和可追溯性；8.5.3顾客或外部供方的财产；8.5.4防护；8.5.6更改控制； 8.6产品和服务放行 ；8.7不合格输出的控制；</w:t>
            </w:r>
          </w:p>
        </w:tc>
        <w:tc>
          <w:tcPr>
            <w:tcW w:w="106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hint="default" w:ascii="宋体" w:hAnsi="宋体" w:cs="新宋体"/>
                <w:szCs w:val="21"/>
                <w:lang w:val="en-US"/>
              </w:rPr>
            </w:pPr>
            <w:r>
              <w:rPr>
                <w:rFonts w:hint="eastAsia" w:ascii="宋体" w:hAnsi="宋体" w:cs="宋体"/>
                <w:b w:val="0"/>
                <w:bCs/>
                <w:szCs w:val="21"/>
                <w:lang w:val="en-US" w:eastAsia="zh-CN"/>
              </w:rPr>
              <w:t>Q5.3</w:t>
            </w:r>
          </w:p>
        </w:tc>
        <w:tc>
          <w:tcPr>
            <w:tcW w:w="10525"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生产技术部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numPr>
                <w:ilvl w:val="0"/>
                <w:numId w:val="4"/>
              </w:numPr>
              <w:spacing w:line="400" w:lineRule="exact"/>
              <w:rPr>
                <w:rFonts w:hint="eastAsia" w:ascii="宋体" w:hAnsi="宋体" w:cs="宋体"/>
                <w:szCs w:val="21"/>
              </w:rPr>
            </w:pPr>
            <w:r>
              <w:rPr>
                <w:rFonts w:hint="eastAsia" w:ascii="宋体" w:hAnsi="宋体" w:cs="宋体"/>
                <w:szCs w:val="21"/>
              </w:rPr>
              <w:t>负责组织产品实现过程的策划；</w:t>
            </w:r>
          </w:p>
          <w:p>
            <w:pPr>
              <w:numPr>
                <w:ilvl w:val="0"/>
                <w:numId w:val="4"/>
              </w:numPr>
              <w:spacing w:line="400" w:lineRule="exact"/>
              <w:rPr>
                <w:rFonts w:hint="eastAsia" w:ascii="宋体" w:hAnsi="宋体" w:cs="宋体"/>
                <w:szCs w:val="21"/>
              </w:rPr>
            </w:pPr>
            <w:r>
              <w:rPr>
                <w:rFonts w:hint="eastAsia" w:ascii="宋体" w:hAnsi="宋体" w:cs="宋体"/>
                <w:szCs w:val="21"/>
              </w:rPr>
              <w:t>负责生产过程中的技术指导和不合格的控制。</w:t>
            </w:r>
          </w:p>
          <w:p>
            <w:pPr>
              <w:numPr>
                <w:ilvl w:val="0"/>
                <w:numId w:val="4"/>
              </w:numPr>
              <w:spacing w:line="400" w:lineRule="exact"/>
              <w:rPr>
                <w:rFonts w:hint="eastAsia" w:ascii="宋体" w:hAnsi="宋体" w:eastAsia="宋体" w:cs="宋体"/>
                <w:sz w:val="24"/>
                <w:szCs w:val="24"/>
                <w:lang w:val="en-US" w:eastAsia="zh-CN"/>
              </w:rPr>
            </w:pPr>
            <w:r>
              <w:rPr>
                <w:rFonts w:hint="eastAsia" w:ascii="宋体" w:hAnsi="宋体" w:cs="宋体"/>
                <w:szCs w:val="21"/>
              </w:rPr>
              <w:t>负责对本公司</w:t>
            </w:r>
            <w:r>
              <w:rPr>
                <w:rFonts w:hint="eastAsia" w:ascii="宋体" w:hAnsi="宋体" w:cs="宋体"/>
                <w:szCs w:val="21"/>
                <w:lang w:eastAsia="zh-CN"/>
              </w:rPr>
              <w:t>生产、</w:t>
            </w:r>
            <w:r>
              <w:rPr>
                <w:rFonts w:hint="eastAsia" w:ascii="宋体" w:hAnsi="宋体" w:cs="宋体"/>
                <w:szCs w:val="21"/>
              </w:rPr>
              <w:t>监视和测量设备的管理工作；</w:t>
            </w:r>
          </w:p>
          <w:p>
            <w:pPr>
              <w:numPr>
                <w:ilvl w:val="0"/>
                <w:numId w:val="4"/>
              </w:numPr>
              <w:spacing w:line="400" w:lineRule="exact"/>
              <w:rPr>
                <w:rFonts w:hint="eastAsia" w:ascii="宋体" w:hAnsi="宋体" w:cs="宋体"/>
                <w:szCs w:val="21"/>
                <w:lang w:val="en-US" w:eastAsia="zh-CN"/>
              </w:rPr>
            </w:pPr>
            <w:r>
              <w:rPr>
                <w:rFonts w:hint="eastAsia" w:ascii="宋体" w:hAnsi="宋体" w:cs="宋体"/>
                <w:szCs w:val="21"/>
                <w:lang w:val="en-US" w:eastAsia="zh-CN"/>
              </w:rPr>
              <w:t>负责来料及生产产品的检验工作</w:t>
            </w:r>
          </w:p>
          <w:p>
            <w:pPr>
              <w:numPr>
                <w:ilvl w:val="0"/>
                <w:numId w:val="4"/>
              </w:numPr>
              <w:spacing w:line="400" w:lineRule="exact"/>
              <w:rPr>
                <w:rFonts w:hint="eastAsia" w:ascii="宋体" w:hAnsi="宋体" w:cs="宋体"/>
                <w:szCs w:val="21"/>
                <w:lang w:val="en-US" w:eastAsia="zh-CN"/>
              </w:rPr>
            </w:pPr>
            <w:r>
              <w:rPr>
                <w:rFonts w:hint="eastAsia" w:ascii="宋体" w:hAnsi="宋体" w:cs="宋体"/>
                <w:szCs w:val="21"/>
                <w:lang w:val="en-US" w:eastAsia="zh-CN"/>
              </w:rPr>
              <w:t>对生产计划的安排及实施生产</w:t>
            </w:r>
          </w:p>
          <w:p>
            <w:pPr>
              <w:numPr>
                <w:ilvl w:val="0"/>
                <w:numId w:val="4"/>
              </w:numPr>
              <w:spacing w:line="400" w:lineRule="exact"/>
              <w:rPr>
                <w:rFonts w:hint="eastAsia" w:ascii="宋体" w:hAnsi="宋体" w:cs="宋体"/>
                <w:szCs w:val="21"/>
                <w:lang w:val="en-US" w:eastAsia="zh-CN"/>
              </w:rPr>
            </w:pPr>
            <w:r>
              <w:rPr>
                <w:rFonts w:hint="eastAsia" w:ascii="宋体" w:hAnsi="宋体" w:cs="宋体"/>
                <w:szCs w:val="21"/>
                <w:lang w:val="en-US" w:eastAsia="zh-CN"/>
              </w:rPr>
              <w:t>对生产设备及现场的管理工作</w:t>
            </w:r>
          </w:p>
          <w:p>
            <w:pPr>
              <w:spacing w:line="400" w:lineRule="exact"/>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064"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spacing w:line="360" w:lineRule="auto"/>
              <w:jc w:val="both"/>
              <w:rPr>
                <w:rFonts w:ascii="宋体" w:hAnsi="宋体" w:cs="宋体"/>
                <w:color w:val="000000"/>
                <w:szCs w:val="21"/>
              </w:rPr>
            </w:pPr>
            <w:r>
              <w:rPr>
                <w:rFonts w:hint="eastAsia" w:ascii="宋体" w:hAnsi="宋体" w:cs="宋体"/>
                <w:color w:val="000000"/>
                <w:szCs w:val="21"/>
              </w:rPr>
              <w:t>质量目标及其实现的策划</w:t>
            </w:r>
          </w:p>
          <w:p>
            <w:pPr>
              <w:spacing w:line="360" w:lineRule="auto"/>
              <w:jc w:val="both"/>
              <w:rPr>
                <w:rFonts w:ascii="宋体" w:hAnsi="宋体" w:cs="宋体"/>
                <w:color w:val="000000"/>
                <w:szCs w:val="21"/>
              </w:rPr>
            </w:pPr>
            <w:r>
              <w:rPr>
                <w:rFonts w:hint="eastAsia" w:ascii="宋体" w:hAnsi="宋体" w:cs="宋体"/>
                <w:color w:val="000000"/>
                <w:szCs w:val="21"/>
              </w:rPr>
              <w:t>（含6.2.1/6.2.2）</w:t>
            </w:r>
          </w:p>
          <w:p>
            <w:pPr>
              <w:jc w:val="both"/>
              <w:rPr>
                <w:rFonts w:ascii="宋体" w:hAnsi="宋体"/>
                <w:b/>
                <w:szCs w:val="21"/>
              </w:rPr>
            </w:pPr>
          </w:p>
        </w:tc>
        <w:tc>
          <w:tcPr>
            <w:tcW w:w="960" w:type="dxa"/>
          </w:tcPr>
          <w:p>
            <w:pPr>
              <w:rPr>
                <w:rFonts w:ascii="宋体" w:hAnsi="宋体" w:cs="新宋体"/>
                <w:szCs w:val="21"/>
              </w:rPr>
            </w:pPr>
            <w:r>
              <w:rPr>
                <w:rFonts w:hint="eastAsia" w:ascii="宋体" w:hAnsi="宋体" w:cs="宋体"/>
                <w:b w:val="0"/>
                <w:bCs/>
                <w:szCs w:val="21"/>
                <w:lang w:val="en-US" w:eastAsia="zh-CN"/>
              </w:rPr>
              <w:t>Q6.2</w:t>
            </w:r>
          </w:p>
        </w:tc>
        <w:tc>
          <w:tcPr>
            <w:tcW w:w="10525" w:type="dxa"/>
          </w:tcPr>
          <w:p>
            <w:pPr>
              <w:spacing w:line="400" w:lineRule="atLeast"/>
              <w:ind w:firstLine="420" w:firstLineChars="200"/>
              <w:rPr>
                <w:rFonts w:hint="eastAsia" w:ascii="宋体" w:hAnsi="宋体"/>
                <w:szCs w:val="21"/>
                <w:highlight w:val="none"/>
              </w:rPr>
            </w:pPr>
            <w:r>
              <w:rPr>
                <w:rFonts w:hint="eastAsia" w:ascii="宋体" w:hAnsi="宋体"/>
                <w:szCs w:val="21"/>
                <w:highlight w:val="none"/>
              </w:rPr>
              <w:t>查《部门质量目标分解表》该部门的质量目标为：</w:t>
            </w:r>
          </w:p>
          <w:p>
            <w:pPr>
              <w:spacing w:line="400" w:lineRule="atLeast"/>
              <w:ind w:firstLine="420" w:firstLineChars="200"/>
              <w:rPr>
                <w:rFonts w:hint="default" w:ascii="宋体" w:hAnsi="宋体"/>
                <w:szCs w:val="21"/>
                <w:highlight w:val="none"/>
                <w:lang w:val="en-US" w:eastAsia="zh-CN"/>
              </w:rPr>
            </w:pPr>
            <w:r>
              <w:rPr>
                <w:rFonts w:hint="eastAsia" w:ascii="宋体" w:hAnsi="宋体"/>
                <w:szCs w:val="21"/>
                <w:highlight w:val="none"/>
                <w:lang w:val="en-US" w:eastAsia="zh-CN"/>
              </w:rPr>
              <w:t>1、产品</w:t>
            </w:r>
            <w:r>
              <w:rPr>
                <w:rFonts w:hint="eastAsia" w:ascii="宋体" w:hAnsi="宋体"/>
                <w:szCs w:val="21"/>
                <w:highlight w:val="none"/>
                <w:lang w:eastAsia="zh-CN"/>
              </w:rPr>
              <w:t>一次交验合格率≥95%；</w:t>
            </w:r>
          </w:p>
          <w:p>
            <w:pPr>
              <w:spacing w:line="400" w:lineRule="atLeast"/>
              <w:ind w:firstLine="420" w:firstLineChars="200"/>
              <w:rPr>
                <w:rFonts w:hint="eastAsia" w:ascii="宋体" w:hAnsi="宋体" w:eastAsia="宋体"/>
                <w:szCs w:val="21"/>
                <w:highlight w:val="none"/>
                <w:lang w:val="en-US" w:eastAsia="zh-CN"/>
              </w:rPr>
            </w:pPr>
            <w:r>
              <w:rPr>
                <w:rFonts w:hint="eastAsia" w:ascii="宋体" w:hAnsi="宋体"/>
                <w:szCs w:val="21"/>
                <w:highlight w:val="none"/>
                <w:lang w:val="en-US" w:eastAsia="zh-CN"/>
              </w:rPr>
              <w:t>2、</w:t>
            </w:r>
            <w:r>
              <w:rPr>
                <w:rFonts w:hint="eastAsia" w:ascii="宋体" w:hAnsi="宋体" w:eastAsia="宋体" w:cs="宋体"/>
                <w:sz w:val="21"/>
                <w:szCs w:val="21"/>
                <w:highlight w:val="none"/>
                <w:lang w:val="en-US" w:eastAsia="zh-CN"/>
              </w:rPr>
              <w:t>采购物质验收率达到100%</w:t>
            </w:r>
            <w:r>
              <w:rPr>
                <w:rFonts w:hint="eastAsia" w:ascii="宋体" w:hAnsi="宋体"/>
                <w:szCs w:val="21"/>
                <w:highlight w:val="none"/>
                <w:lang w:eastAsia="zh-CN"/>
              </w:rPr>
              <w:t>。</w:t>
            </w:r>
          </w:p>
          <w:p>
            <w:pPr>
              <w:spacing w:line="400" w:lineRule="atLeast"/>
              <w:ind w:firstLine="420" w:firstLineChars="200"/>
              <w:rPr>
                <w:rFonts w:hint="eastAsia" w:ascii="宋体" w:hAnsi="宋体"/>
                <w:szCs w:val="21"/>
                <w:highlight w:val="none"/>
              </w:rPr>
            </w:pPr>
            <w:r>
              <w:rPr>
                <w:rFonts w:hint="eastAsia" w:ascii="宋体" w:hAnsi="宋体"/>
                <w:szCs w:val="21"/>
                <w:highlight w:val="none"/>
              </w:rPr>
              <w:t>查20</w:t>
            </w:r>
            <w:r>
              <w:rPr>
                <w:rFonts w:hint="eastAsia" w:ascii="宋体" w:hAnsi="宋体"/>
                <w:szCs w:val="21"/>
                <w:highlight w:val="none"/>
                <w:lang w:val="en-US" w:eastAsia="zh-CN"/>
              </w:rPr>
              <w:t>21</w:t>
            </w:r>
            <w:r>
              <w:rPr>
                <w:rFonts w:hint="eastAsia" w:ascii="宋体" w:hAnsi="宋体"/>
                <w:szCs w:val="21"/>
                <w:highlight w:val="none"/>
              </w:rPr>
              <w:t>年</w:t>
            </w:r>
            <w:r>
              <w:rPr>
                <w:rFonts w:hint="eastAsia" w:ascii="宋体" w:hAnsi="宋体"/>
                <w:szCs w:val="21"/>
                <w:highlight w:val="none"/>
                <w:lang w:val="en-US" w:eastAsia="zh-CN"/>
              </w:rPr>
              <w:t>1月</w:t>
            </w:r>
            <w:r>
              <w:rPr>
                <w:rFonts w:hint="eastAsia" w:ascii="宋体" w:hAnsi="宋体"/>
                <w:szCs w:val="21"/>
                <w:highlight w:val="none"/>
              </w:rPr>
              <w:t>-</w:t>
            </w:r>
            <w:r>
              <w:rPr>
                <w:rFonts w:hint="eastAsia" w:ascii="宋体" w:hAnsi="宋体"/>
                <w:szCs w:val="21"/>
                <w:highlight w:val="none"/>
                <w:lang w:val="en-US" w:eastAsia="zh-CN"/>
              </w:rPr>
              <w:t>2021年8</w:t>
            </w:r>
            <w:r>
              <w:rPr>
                <w:rFonts w:hint="eastAsia" w:ascii="宋体" w:hAnsi="宋体"/>
                <w:szCs w:val="21"/>
                <w:highlight w:val="none"/>
              </w:rPr>
              <w:t>月《部门质量目标完成情况统计表》对部门目标进行考核，综合完成情况为：</w:t>
            </w:r>
          </w:p>
          <w:p>
            <w:pPr>
              <w:spacing w:line="400" w:lineRule="atLeast"/>
              <w:ind w:firstLine="420" w:firstLineChars="200"/>
              <w:rPr>
                <w:rFonts w:hint="default" w:ascii="宋体" w:hAnsi="宋体" w:eastAsia="宋体"/>
                <w:szCs w:val="21"/>
                <w:highlight w:val="none"/>
                <w:lang w:val="en-US" w:eastAsia="zh-CN"/>
              </w:rPr>
            </w:pPr>
            <w:r>
              <w:rPr>
                <w:rFonts w:hint="eastAsia" w:ascii="宋体" w:hAnsi="宋体"/>
                <w:szCs w:val="21"/>
                <w:highlight w:val="none"/>
                <w:lang w:val="en-US" w:eastAsia="zh-CN"/>
              </w:rPr>
              <w:t>1、产品</w:t>
            </w:r>
            <w:r>
              <w:rPr>
                <w:rFonts w:hint="eastAsia" w:ascii="宋体" w:hAnsi="宋体"/>
                <w:szCs w:val="21"/>
                <w:highlight w:val="none"/>
                <w:lang w:eastAsia="zh-CN"/>
              </w:rPr>
              <w:t>一次交验合格率</w:t>
            </w:r>
            <w:r>
              <w:rPr>
                <w:rFonts w:hint="eastAsia" w:ascii="宋体" w:hAnsi="宋体"/>
                <w:szCs w:val="21"/>
                <w:highlight w:val="none"/>
                <w:lang w:val="en-US" w:eastAsia="zh-CN"/>
              </w:rPr>
              <w:t>为100；</w:t>
            </w:r>
          </w:p>
          <w:p>
            <w:pPr>
              <w:spacing w:line="400" w:lineRule="atLeast"/>
              <w:ind w:firstLine="420" w:firstLineChars="200"/>
              <w:rPr>
                <w:rFonts w:hint="eastAsia" w:ascii="宋体" w:hAnsi="宋体" w:eastAsia="宋体"/>
                <w:szCs w:val="21"/>
                <w:highlight w:val="none"/>
                <w:lang w:val="en-US" w:eastAsia="zh-CN"/>
              </w:rPr>
            </w:pPr>
            <w:r>
              <w:rPr>
                <w:rFonts w:hint="eastAsia" w:ascii="宋体" w:hAnsi="宋体"/>
                <w:szCs w:val="21"/>
                <w:highlight w:val="none"/>
                <w:lang w:val="en-US" w:eastAsia="zh-CN"/>
              </w:rPr>
              <w:t>2、</w:t>
            </w:r>
            <w:r>
              <w:rPr>
                <w:rFonts w:hint="eastAsia" w:ascii="宋体" w:hAnsi="宋体" w:eastAsia="宋体" w:cs="宋体"/>
                <w:sz w:val="21"/>
                <w:szCs w:val="21"/>
                <w:highlight w:val="none"/>
                <w:lang w:val="en-US" w:eastAsia="zh-CN"/>
              </w:rPr>
              <w:t>采购物质验收率达到100%</w:t>
            </w:r>
            <w:r>
              <w:rPr>
                <w:rFonts w:hint="eastAsia" w:ascii="宋体" w:hAnsi="宋体"/>
                <w:szCs w:val="21"/>
                <w:highlight w:val="none"/>
                <w:lang w:eastAsia="zh-CN"/>
              </w:rPr>
              <w:t>。</w:t>
            </w:r>
          </w:p>
          <w:p>
            <w:pPr>
              <w:spacing w:line="400" w:lineRule="atLeast"/>
              <w:ind w:firstLine="420" w:firstLineChars="200"/>
              <w:rPr>
                <w:rFonts w:hint="eastAsia" w:ascii="宋体" w:hAnsi="宋体"/>
                <w:szCs w:val="21"/>
                <w:highlight w:val="none"/>
              </w:rPr>
            </w:pPr>
            <w:r>
              <w:rPr>
                <w:rFonts w:hint="eastAsia" w:ascii="宋体" w:hAnsi="宋体"/>
                <w:szCs w:val="21"/>
                <w:highlight w:val="none"/>
              </w:rPr>
              <w:t xml:space="preserve">  基本达到目标要求</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064"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宋体"/>
                <w:sz w:val="21"/>
                <w:szCs w:val="21"/>
              </w:rPr>
              <w:t>监视和测量资源</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sz w:val="21"/>
                <w:szCs w:val="21"/>
                <w:lang w:val="en-US" w:eastAsia="zh-CN"/>
              </w:rPr>
              <w:t>Q</w:t>
            </w:r>
            <w:r>
              <w:rPr>
                <w:rFonts w:hint="eastAsia" w:ascii="宋体" w:hAnsi="宋体" w:cs="宋体"/>
                <w:sz w:val="21"/>
                <w:szCs w:val="21"/>
              </w:rPr>
              <w:t>7.1.5</w:t>
            </w:r>
          </w:p>
        </w:tc>
        <w:tc>
          <w:tcPr>
            <w:tcW w:w="10525" w:type="dxa"/>
            <w:vAlign w:val="top"/>
          </w:tcPr>
          <w:p>
            <w:pPr>
              <w:spacing w:before="120" w:line="240" w:lineRule="auto"/>
              <w:ind w:firstLine="210" w:firstLineChars="100"/>
              <w:rPr>
                <w:rFonts w:hint="eastAsia" w:ascii="宋体" w:hAnsi="宋体" w:cs="Times New Roman"/>
                <w:b/>
                <w:bCs/>
                <w:color w:val="auto"/>
                <w:szCs w:val="21"/>
                <w:highlight w:val="none"/>
                <w:lang w:val="en-US" w:eastAsia="zh-CN"/>
              </w:rPr>
            </w:pPr>
            <w:r>
              <w:rPr>
                <w:rFonts w:hint="eastAsia" w:ascii="宋体" w:hAnsi="宋体" w:cs="Times New Roman"/>
                <w:color w:val="auto"/>
                <w:szCs w:val="21"/>
                <w:highlight w:val="none"/>
                <w:lang w:eastAsia="zh-CN"/>
              </w:rPr>
              <w:t>公司的监视和测量设备主要是游标卡尺、</w:t>
            </w:r>
            <w:r>
              <w:rPr>
                <w:rFonts w:hint="eastAsia" w:ascii="宋体" w:hAnsi="宋体" w:cs="Times New Roman"/>
                <w:color w:val="auto"/>
                <w:szCs w:val="21"/>
                <w:highlight w:val="none"/>
                <w:lang w:val="en-US" w:eastAsia="zh-CN"/>
              </w:rPr>
              <w:t>校准仪</w:t>
            </w:r>
            <w:r>
              <w:rPr>
                <w:rFonts w:hint="eastAsia" w:ascii="宋体" w:hAnsi="宋体" w:cs="Times New Roman"/>
                <w:color w:val="auto"/>
                <w:szCs w:val="21"/>
                <w:highlight w:val="none"/>
                <w:lang w:eastAsia="zh-CN"/>
              </w:rPr>
              <w:t>等，能保证产品的生产检测要求。</w:t>
            </w:r>
            <w:r>
              <w:rPr>
                <w:rFonts w:hint="eastAsia" w:ascii="宋体" w:hAnsi="宋体" w:cs="Times New Roman"/>
                <w:b/>
                <w:bCs/>
                <w:color w:val="auto"/>
                <w:szCs w:val="21"/>
                <w:highlight w:val="none"/>
                <w:lang w:eastAsia="zh-CN"/>
              </w:rPr>
              <w:t>查</w:t>
            </w:r>
            <w:r>
              <w:rPr>
                <w:rFonts w:hint="eastAsia" w:ascii="宋体" w:hAnsi="宋体" w:cs="Times New Roman"/>
                <w:b/>
                <w:bCs/>
                <w:color w:val="auto"/>
                <w:szCs w:val="21"/>
                <w:highlight w:val="none"/>
                <w:lang w:val="en-US" w:eastAsia="zh-CN"/>
              </w:rPr>
              <w:t>在</w:t>
            </w:r>
            <w:r>
              <w:rPr>
                <w:rFonts w:hint="eastAsia" w:ascii="宋体" w:hAnsi="宋体" w:cs="Times New Roman"/>
                <w:b/>
                <w:bCs/>
                <w:color w:val="auto"/>
                <w:szCs w:val="21"/>
                <w:highlight w:val="none"/>
                <w:lang w:eastAsia="zh-CN"/>
              </w:rPr>
              <w:t>用</w:t>
            </w:r>
            <w:r>
              <w:rPr>
                <w:rFonts w:hint="eastAsia" w:ascii="宋体" w:hAnsi="宋体" w:cs="Times New Roman"/>
                <w:b/>
                <w:bCs/>
                <w:color w:val="auto"/>
                <w:szCs w:val="21"/>
                <w:highlight w:val="none"/>
                <w:lang w:val="en-US" w:eastAsia="zh-CN"/>
              </w:rPr>
              <w:t>测量设备的检定或校准记录，</w:t>
            </w:r>
            <w:r>
              <w:rPr>
                <w:rFonts w:hint="eastAsia" w:ascii="宋体" w:hAnsi="宋体" w:cs="Times New Roman"/>
                <w:b/>
                <w:bCs/>
                <w:color w:val="auto"/>
                <w:szCs w:val="21"/>
                <w:highlight w:val="none"/>
                <w:lang w:eastAsia="zh-CN"/>
              </w:rPr>
              <w:t>提供</w:t>
            </w:r>
            <w:r>
              <w:rPr>
                <w:rFonts w:hint="eastAsia" w:ascii="宋体" w:hAnsi="宋体" w:cs="Times New Roman"/>
                <w:b/>
                <w:bCs/>
                <w:color w:val="auto"/>
                <w:szCs w:val="21"/>
                <w:highlight w:val="none"/>
                <w:lang w:val="en-US" w:eastAsia="zh-CN"/>
              </w:rPr>
              <w:t>的游标卡尺（2件）的</w:t>
            </w:r>
            <w:r>
              <w:rPr>
                <w:rFonts w:hint="eastAsia" w:ascii="宋体" w:hAnsi="宋体" w:cs="Times New Roman"/>
                <w:b/>
                <w:bCs/>
                <w:color w:val="auto"/>
                <w:szCs w:val="21"/>
                <w:highlight w:val="none"/>
                <w:lang w:eastAsia="zh-CN"/>
              </w:rPr>
              <w:t>校准</w:t>
            </w:r>
            <w:r>
              <w:rPr>
                <w:rFonts w:hint="eastAsia" w:ascii="宋体" w:hAnsi="宋体" w:cs="Times New Roman"/>
                <w:b/>
                <w:bCs/>
                <w:color w:val="auto"/>
                <w:szCs w:val="21"/>
                <w:highlight w:val="none"/>
                <w:lang w:val="en-US" w:eastAsia="zh-CN"/>
              </w:rPr>
              <w:t>证书已过期</w:t>
            </w:r>
            <w:r>
              <w:rPr>
                <w:rFonts w:hint="eastAsia" w:ascii="宋体" w:hAnsi="宋体" w:cs="Times New Roman"/>
                <w:b/>
                <w:bCs/>
                <w:color w:val="auto"/>
                <w:szCs w:val="21"/>
                <w:highlight w:val="none"/>
                <w:lang w:eastAsia="zh-CN"/>
              </w:rPr>
              <w:t>。不符合ISO 9001:2015标准7.1.5.2a）：“对照能溯源到国际或国家标准的测量标准，按照规定的时间间隔或在使用前进行校准和（或）检定（验证），当不存在上述标准时，应保留作为校准或检定（验证）依据的形成文件的信息。”的要求。</w:t>
            </w:r>
          </w:p>
          <w:p>
            <w:pPr>
              <w:spacing w:line="400" w:lineRule="exact"/>
              <w:ind w:firstLine="630" w:firstLineChars="300"/>
              <w:rPr>
                <w:rFonts w:hint="eastAsia" w:ascii="宋体" w:hAnsi="宋体" w:eastAsia="宋体" w:cs="Times New Roman"/>
                <w:kern w:val="2"/>
                <w:sz w:val="21"/>
                <w:szCs w:val="21"/>
                <w:lang w:val="en-US" w:eastAsia="zh-CN" w:bidi="ar-SA"/>
              </w:rPr>
            </w:pPr>
          </w:p>
        </w:tc>
        <w:tc>
          <w:tcPr>
            <w:tcW w:w="1064" w:type="dxa"/>
          </w:tcPr>
          <w:p>
            <w:pPr>
              <w:rPr>
                <w:rFonts w:hint="eastAsia"/>
                <w:lang w:val="en-US" w:eastAsia="zh-CN"/>
              </w:rPr>
            </w:pPr>
          </w:p>
          <w:p>
            <w:pPr>
              <w:pStyle w:val="2"/>
              <w:rPr>
                <w:rFonts w:hint="default"/>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sz w:val="21"/>
                <w:szCs w:val="21"/>
                <w:lang w:val="en-US" w:eastAsia="zh-CN"/>
              </w:rPr>
              <w:t>Q</w:t>
            </w:r>
            <w:r>
              <w:rPr>
                <w:rFonts w:hint="eastAsia" w:ascii="宋体" w:hAnsi="宋体" w:cs="宋体"/>
                <w:sz w:val="21"/>
                <w:szCs w:val="21"/>
              </w:rPr>
              <w:t>8.1</w:t>
            </w:r>
          </w:p>
        </w:tc>
        <w:tc>
          <w:tcPr>
            <w:tcW w:w="10525" w:type="dxa"/>
          </w:tcPr>
          <w:p>
            <w:pPr>
              <w:spacing w:line="400" w:lineRule="exact"/>
              <w:ind w:firstLine="420" w:firstLineChars="200"/>
              <w:rPr>
                <w:rFonts w:hint="eastAsia" w:ascii="宋体" w:hAnsi="宋体" w:eastAsia="宋体" w:cs="宋体"/>
                <w:sz w:val="21"/>
                <w:szCs w:val="21"/>
                <w:highlight w:val="none"/>
                <w:lang w:eastAsia="zh-CN" w:bidi="ar"/>
              </w:rPr>
            </w:pPr>
            <w:r>
              <w:rPr>
                <w:rFonts w:hint="eastAsia" w:ascii="宋体" w:hAnsi="宋体" w:cs="宋体"/>
                <w:sz w:val="21"/>
                <w:szCs w:val="21"/>
                <w:highlight w:val="none"/>
                <w:lang w:bidi="ar"/>
              </w:rPr>
              <w:t>公司主要产品：望远镜的生产</w:t>
            </w:r>
            <w:r>
              <w:rPr>
                <w:rFonts w:hint="eastAsia" w:ascii="宋体" w:hAnsi="宋体" w:cs="宋体"/>
                <w:sz w:val="21"/>
                <w:szCs w:val="21"/>
                <w:highlight w:val="none"/>
                <w:lang w:eastAsia="zh-CN" w:bidi="ar"/>
              </w:rPr>
              <w:t>。</w:t>
            </w:r>
          </w:p>
          <w:p>
            <w:pPr>
              <w:widowControl/>
              <w:spacing w:line="400" w:lineRule="exact"/>
              <w:rPr>
                <w:rFonts w:hint="eastAsia" w:ascii="宋体" w:hAnsi="宋体" w:cs="Times New Roman"/>
                <w:color w:val="auto"/>
                <w:sz w:val="21"/>
                <w:szCs w:val="21"/>
                <w:highlight w:val="none"/>
                <w:lang w:eastAsia="zh-CN"/>
              </w:rPr>
            </w:pPr>
            <w:r>
              <w:rPr>
                <w:rFonts w:hint="eastAsia" w:ascii="宋体" w:hAnsi="宋体" w:cs="宋体"/>
                <w:sz w:val="21"/>
                <w:szCs w:val="21"/>
                <w:highlight w:val="none"/>
                <w:lang w:bidi="ar"/>
              </w:rPr>
              <w:t>公司产品执行</w:t>
            </w:r>
            <w:r>
              <w:rPr>
                <w:rFonts w:hint="eastAsia" w:ascii="宋体" w:hAnsi="宋体"/>
                <w:szCs w:val="21"/>
              </w:rPr>
              <w:t>标准：</w:t>
            </w:r>
            <w:r>
              <w:rPr>
                <w:rFonts w:hint="eastAsia" w:ascii="宋体" w:hAnsi="宋体" w:cs="Times New Roman"/>
                <w:color w:val="auto"/>
                <w:sz w:val="21"/>
                <w:szCs w:val="21"/>
                <w:highlight w:val="none"/>
                <w:lang w:val="en-US" w:eastAsia="zh-CN"/>
              </w:rPr>
              <w:t>目前生产的望远镜主要用于出口，按</w:t>
            </w:r>
            <w:r>
              <w:rPr>
                <w:rFonts w:hint="eastAsia" w:ascii="宋体" w:hAnsi="宋体" w:cs="Times New Roman"/>
                <w:color w:val="auto"/>
                <w:sz w:val="21"/>
                <w:szCs w:val="21"/>
                <w:highlight w:val="none"/>
                <w:lang w:eastAsia="zh-CN"/>
              </w:rPr>
              <w:t>客户要求（图纸、合同协议）生产。</w:t>
            </w:r>
          </w:p>
          <w:p>
            <w:pPr>
              <w:widowControl/>
              <w:spacing w:line="400" w:lineRule="exact"/>
              <w:ind w:firstLine="420" w:firstLineChars="200"/>
              <w:rPr>
                <w:rFonts w:hint="eastAsia" w:ascii="宋体" w:hAnsi="宋体"/>
                <w:szCs w:val="21"/>
              </w:rPr>
            </w:pPr>
            <w:r>
              <w:rPr>
                <w:rFonts w:hint="eastAsia" w:ascii="宋体" w:hAnsi="宋体" w:cs="Times New Roman"/>
                <w:color w:val="auto"/>
                <w:sz w:val="21"/>
                <w:szCs w:val="21"/>
                <w:highlight w:val="none"/>
                <w:lang w:val="en-US" w:eastAsia="zh-CN"/>
              </w:rPr>
              <w:t>最近生产的望远镜按</w:t>
            </w:r>
            <w:r>
              <w:rPr>
                <w:rFonts w:hint="eastAsia" w:ascii="宋体" w:hAnsi="宋体"/>
                <w:szCs w:val="22"/>
                <w:highlight w:val="none"/>
                <w:lang w:val="en-US" w:eastAsia="zh-CN"/>
              </w:rPr>
              <w:t>XW20750-1852</w:t>
            </w:r>
            <w:r>
              <w:rPr>
                <w:rFonts w:hint="eastAsia" w:ascii="宋体" w:hAnsi="宋体" w:cs="Times New Roman"/>
                <w:color w:val="auto"/>
                <w:sz w:val="21"/>
                <w:szCs w:val="21"/>
                <w:highlight w:val="none"/>
                <w:lang w:val="en-US" w:eastAsia="zh-CN"/>
              </w:rPr>
              <w:t>、</w:t>
            </w:r>
            <w:r>
              <w:rPr>
                <w:rFonts w:hint="eastAsia" w:ascii="宋体" w:hAnsi="宋体" w:cs="宋体"/>
                <w:color w:val="000000" w:themeColor="text1"/>
                <w:sz w:val="21"/>
                <w:szCs w:val="21"/>
                <w:lang w:val="en-US" w:eastAsia="zh-CN"/>
              </w:rPr>
              <w:t>W20750BB-22</w:t>
            </w:r>
            <w:r>
              <w:rPr>
                <w:rFonts w:hint="eastAsia" w:ascii="宋体" w:hAnsi="宋体" w:cs="Times New Roman"/>
                <w:color w:val="auto"/>
                <w:sz w:val="21"/>
                <w:szCs w:val="21"/>
                <w:highlight w:val="none"/>
                <w:lang w:val="en-US" w:eastAsia="zh-CN"/>
              </w:rPr>
              <w:t>作业指导书生产</w:t>
            </w:r>
            <w:r>
              <w:rPr>
                <w:rFonts w:hint="eastAsia" w:ascii="宋体" w:hAnsi="宋体" w:cs="Times New Roman"/>
                <w:color w:val="auto"/>
                <w:sz w:val="21"/>
                <w:szCs w:val="21"/>
                <w:highlight w:val="none"/>
                <w:lang w:eastAsia="zh-CN"/>
              </w:rPr>
              <w:t>。</w:t>
            </w:r>
          </w:p>
          <w:p>
            <w:pPr>
              <w:spacing w:line="400" w:lineRule="exact"/>
              <w:ind w:firstLine="420" w:firstLineChars="200"/>
              <w:rPr>
                <w:rFonts w:hint="eastAsia" w:ascii="宋体" w:hAnsi="宋体"/>
                <w:szCs w:val="21"/>
              </w:rPr>
            </w:pPr>
            <w:r>
              <w:rPr>
                <w:rFonts w:hint="eastAsia" w:ascii="宋体" w:hAnsi="宋体"/>
                <w:szCs w:val="21"/>
                <w:lang w:eastAsia="zh-CN"/>
              </w:rPr>
              <w:t>生产技术部</w:t>
            </w:r>
            <w:r>
              <w:rPr>
                <w:rFonts w:hint="eastAsia" w:ascii="宋体" w:hAnsi="宋体"/>
                <w:szCs w:val="21"/>
              </w:rPr>
              <w:t>负责产品实现和服务提供的策划，策划输出的具体结果包括以下内容：</w:t>
            </w:r>
          </w:p>
          <w:p>
            <w:pPr>
              <w:spacing w:line="400" w:lineRule="exact"/>
              <w:ind w:firstLine="420" w:firstLineChars="200"/>
              <w:rPr>
                <w:rFonts w:hint="eastAsia" w:ascii="宋体" w:hAnsi="宋体"/>
                <w:szCs w:val="21"/>
              </w:rPr>
            </w:pPr>
            <w:r>
              <w:rPr>
                <w:rFonts w:hint="eastAsia" w:ascii="宋体" w:hAnsi="宋体"/>
                <w:szCs w:val="21"/>
              </w:rPr>
              <w:t>a）确定产品和生产的要求；</w:t>
            </w:r>
            <w:r>
              <w:rPr>
                <w:rFonts w:hint="eastAsia" w:ascii="宋体" w:hAnsi="宋体" w:cs="Times New Roman"/>
                <w:color w:val="auto"/>
                <w:sz w:val="21"/>
                <w:szCs w:val="21"/>
                <w:highlight w:val="none"/>
                <w:lang w:val="en-US" w:eastAsia="zh-CN"/>
              </w:rPr>
              <w:t>望远镜</w:t>
            </w:r>
            <w:r>
              <w:rPr>
                <w:rFonts w:hint="eastAsia" w:ascii="宋体" w:hAnsi="宋体"/>
                <w:szCs w:val="22"/>
                <w:highlight w:val="none"/>
                <w:lang w:val="en-US" w:eastAsia="zh-CN"/>
              </w:rPr>
              <w:t>XW20750-1852</w:t>
            </w:r>
            <w:r>
              <w:rPr>
                <w:rFonts w:hint="eastAsia" w:ascii="宋体" w:hAnsi="宋体" w:cs="Times New Roman"/>
                <w:color w:val="auto"/>
                <w:sz w:val="21"/>
                <w:szCs w:val="21"/>
                <w:highlight w:val="none"/>
                <w:lang w:val="en-US" w:eastAsia="zh-CN"/>
              </w:rPr>
              <w:t>、</w:t>
            </w:r>
            <w:r>
              <w:rPr>
                <w:rFonts w:hint="eastAsia" w:ascii="宋体" w:hAnsi="宋体" w:cs="宋体"/>
                <w:color w:val="000000" w:themeColor="text1"/>
                <w:sz w:val="21"/>
                <w:szCs w:val="21"/>
                <w:lang w:val="en-US" w:eastAsia="zh-CN"/>
              </w:rPr>
              <w:t>W20750BB-22</w:t>
            </w:r>
            <w:r>
              <w:rPr>
                <w:rFonts w:hint="eastAsia" w:ascii="宋体" w:hAnsi="宋体" w:cs="Times New Roman"/>
                <w:color w:val="auto"/>
                <w:sz w:val="21"/>
                <w:szCs w:val="21"/>
                <w:highlight w:val="none"/>
                <w:lang w:val="en-US" w:eastAsia="zh-CN"/>
              </w:rPr>
              <w:t>1技术标准</w:t>
            </w:r>
            <w:r>
              <w:rPr>
                <w:rFonts w:hint="eastAsia" w:ascii="宋体" w:hAnsi="宋体"/>
                <w:szCs w:val="21"/>
                <w:lang w:eastAsia="zh-CN"/>
              </w:rPr>
              <w:t>、</w:t>
            </w:r>
            <w:r>
              <w:rPr>
                <w:rFonts w:hint="eastAsia" w:ascii="宋体" w:hAnsi="宋体"/>
                <w:szCs w:val="21"/>
              </w:rPr>
              <w:t>合同</w:t>
            </w:r>
            <w:r>
              <w:rPr>
                <w:rFonts w:hint="eastAsia" w:ascii="宋体" w:hAnsi="宋体"/>
                <w:szCs w:val="21"/>
                <w:lang w:eastAsia="zh-CN"/>
              </w:rPr>
              <w:t>、客户技术要求</w:t>
            </w:r>
            <w:r>
              <w:rPr>
                <w:rFonts w:hint="eastAsia" w:ascii="宋体" w:hAnsi="宋体"/>
                <w:szCs w:val="21"/>
              </w:rPr>
              <w:t>。</w:t>
            </w:r>
          </w:p>
          <w:p>
            <w:pPr>
              <w:spacing w:line="360" w:lineRule="auto"/>
              <w:ind w:firstLine="420" w:firstLineChars="200"/>
              <w:jc w:val="left"/>
              <w:rPr>
                <w:rFonts w:hint="eastAsia" w:cs="黑体" w:asciiTheme="minorEastAsia" w:hAnsiTheme="minorEastAsia" w:eastAsiaTheme="minorEastAsia"/>
                <w:color w:val="000000"/>
                <w:szCs w:val="21"/>
                <w:lang w:eastAsia="zh-CN"/>
              </w:rPr>
            </w:pPr>
            <w:r>
              <w:rPr>
                <w:rFonts w:hint="eastAsia" w:cs="黑体" w:asciiTheme="minorEastAsia" w:hAnsiTheme="minorEastAsia" w:eastAsiaTheme="minorEastAsia"/>
                <w:color w:val="000000"/>
                <w:szCs w:val="21"/>
              </w:rPr>
              <w:t>b）建立过程准则以及产品和服务的接收准则；---</w:t>
            </w:r>
            <w:r>
              <w:rPr>
                <w:rFonts w:hint="eastAsia" w:cs="黑体" w:asciiTheme="minorEastAsia" w:hAnsiTheme="minorEastAsia" w:eastAsiaTheme="minorEastAsia"/>
                <w:color w:val="000000"/>
                <w:szCs w:val="21"/>
                <w:lang w:val="en-US" w:eastAsia="zh-CN"/>
              </w:rPr>
              <w:t>检验规范（图纸）</w:t>
            </w:r>
            <w:r>
              <w:rPr>
                <w:rFonts w:hint="eastAsia" w:cs="黑体" w:asciiTheme="minorEastAsia" w:hAnsiTheme="minorEastAsia" w:eastAsiaTheme="minorEastAsia"/>
                <w:color w:val="000000"/>
                <w:szCs w:val="21"/>
              </w:rPr>
              <w:t>、</w:t>
            </w:r>
            <w:r>
              <w:rPr>
                <w:rFonts w:hint="eastAsia" w:cs="黑体" w:asciiTheme="minorEastAsia" w:hAnsiTheme="minorEastAsia" w:eastAsiaTheme="minorEastAsia"/>
                <w:color w:val="000000"/>
                <w:szCs w:val="21"/>
                <w:lang w:eastAsia="zh-CN"/>
              </w:rPr>
              <w:t>作业</w:t>
            </w:r>
            <w:r>
              <w:rPr>
                <w:rFonts w:hint="eastAsia" w:cs="黑体" w:asciiTheme="minorEastAsia" w:hAnsiTheme="minorEastAsia" w:eastAsiaTheme="minorEastAsia"/>
                <w:color w:val="000000"/>
                <w:szCs w:val="21"/>
              </w:rPr>
              <w:t>指导</w:t>
            </w:r>
            <w:r>
              <w:rPr>
                <w:rFonts w:hint="eastAsia" w:cs="黑体" w:asciiTheme="minorEastAsia" w:hAnsiTheme="minorEastAsia" w:eastAsiaTheme="minorEastAsia"/>
                <w:color w:val="000000"/>
                <w:szCs w:val="21"/>
                <w:lang w:val="en-US" w:eastAsia="zh-CN"/>
              </w:rPr>
              <w:t>文件</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c）确定符合产品和服务要求的资源；---</w:t>
            </w:r>
            <w:r>
              <w:rPr>
                <w:rFonts w:hint="eastAsia" w:cs="黑体" w:asciiTheme="minorEastAsia" w:hAnsiTheme="minorEastAsia" w:eastAsiaTheme="minorEastAsia"/>
                <w:color w:val="000000"/>
                <w:szCs w:val="21"/>
                <w:lang w:val="en-US" w:eastAsia="zh-CN"/>
              </w:rPr>
              <w:t>生产工艺</w:t>
            </w:r>
            <w:r>
              <w:rPr>
                <w:rFonts w:hint="eastAsia" w:cs="黑体" w:asciiTheme="minorEastAsia" w:hAnsiTheme="minorEastAsia" w:eastAsiaTheme="minorEastAsia"/>
                <w:color w:val="000000"/>
                <w:szCs w:val="21"/>
              </w:rPr>
              <w:t>流程图</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d）按照准则实施过程控制；---生产和服务过程监控</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e）保持、保留必要的文件和记录。---文件和质量记录</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---策划输出经过评审及跟进、必要的更改控制及批准等以适合组织的运行需要。</w:t>
            </w:r>
          </w:p>
          <w:p>
            <w:pPr>
              <w:spacing w:line="360" w:lineRule="auto"/>
              <w:ind w:firstLine="420" w:firstLineChars="200"/>
              <w:jc w:val="left"/>
              <w:rPr>
                <w:rFonts w:hint="eastAsia"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----外包过程：</w:t>
            </w:r>
            <w:r>
              <w:rPr>
                <w:rFonts w:hint="eastAsia" w:cs="黑体" w:asciiTheme="minorEastAsia" w:hAnsiTheme="minorEastAsia" w:eastAsiaTheme="minorEastAsia"/>
                <w:color w:val="000000"/>
                <w:szCs w:val="21"/>
                <w:lang w:eastAsia="zh-CN"/>
              </w:rPr>
              <w:t>无</w:t>
            </w:r>
            <w:r>
              <w:rPr>
                <w:rFonts w:hint="eastAsia" w:cs="黑体" w:asciiTheme="minorEastAsia" w:hAnsiTheme="minorEastAsia" w:eastAsiaTheme="minorEastAsia"/>
                <w:color w:val="000000"/>
                <w:szCs w:val="21"/>
              </w:rPr>
              <w:t>；</w:t>
            </w:r>
          </w:p>
          <w:p>
            <w:pPr>
              <w:spacing w:line="360" w:lineRule="auto"/>
              <w:ind w:firstLine="420" w:firstLineChars="200"/>
              <w:jc w:val="left"/>
              <w:rPr>
                <w:rFonts w:hint="eastAsia"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w:t>
            </w:r>
            <w:r>
              <w:rPr>
                <w:rFonts w:hint="eastAsia" w:cs="黑体" w:asciiTheme="minorEastAsia" w:hAnsiTheme="minorEastAsia" w:eastAsiaTheme="minorEastAsia"/>
                <w:color w:val="000000"/>
                <w:szCs w:val="21"/>
                <w:lang w:eastAsia="zh-CN"/>
              </w:rPr>
              <w:t>关键</w:t>
            </w:r>
            <w:r>
              <w:rPr>
                <w:rFonts w:hint="eastAsia" w:cs="黑体" w:asciiTheme="minorEastAsia" w:hAnsiTheme="minorEastAsia" w:eastAsiaTheme="minorEastAsia"/>
                <w:color w:val="000000"/>
                <w:szCs w:val="21"/>
              </w:rPr>
              <w:t>过程的识别：</w:t>
            </w:r>
            <w:r>
              <w:rPr>
                <w:rFonts w:hint="eastAsia" w:cs="黑体" w:asciiTheme="minorEastAsia" w:hAnsiTheme="minorEastAsia" w:eastAsiaTheme="minorEastAsia"/>
                <w:color w:val="000000"/>
                <w:szCs w:val="21"/>
                <w:highlight w:val="none"/>
                <w:lang w:eastAsia="zh-CN"/>
              </w:rPr>
              <w:t>组校工序</w:t>
            </w:r>
          </w:p>
          <w:p>
            <w:pPr>
              <w:spacing w:line="400" w:lineRule="exact"/>
              <w:ind w:firstLine="420" w:firstLineChars="200"/>
              <w:rPr>
                <w:rFonts w:ascii="宋体" w:hAnsi="宋体"/>
                <w:szCs w:val="21"/>
              </w:rPr>
            </w:pPr>
            <w:r>
              <w:rPr>
                <w:rFonts w:hint="eastAsia" w:cs="黑体" w:asciiTheme="minorEastAsia" w:hAnsiTheme="minorEastAsia" w:eastAsiaTheme="minorEastAsia"/>
                <w:color w:val="000000"/>
                <w:szCs w:val="21"/>
              </w:rPr>
              <w:t>-----经确认：暂无策划的更改。</w:t>
            </w:r>
          </w:p>
        </w:tc>
        <w:tc>
          <w:tcPr>
            <w:tcW w:w="1064"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adjustRightInd w:val="0"/>
              <w:snapToGrid w:val="0"/>
              <w:jc w:val="center"/>
              <w:rPr>
                <w:rFonts w:hint="eastAsia" w:ascii="宋体" w:hAnsi="宋体" w:eastAsia="宋体"/>
                <w:szCs w:val="21"/>
                <w:lang w:eastAsia="zh-CN"/>
              </w:rPr>
            </w:pPr>
            <w:r>
              <w:rPr>
                <w:rFonts w:hint="eastAsia" w:ascii="宋体" w:hAnsi="宋体"/>
                <w:szCs w:val="21"/>
                <w:lang w:eastAsia="zh-CN"/>
              </w:rPr>
              <w:t>产品设计与开发</w:t>
            </w:r>
          </w:p>
        </w:tc>
        <w:tc>
          <w:tcPr>
            <w:tcW w:w="960" w:type="dxa"/>
          </w:tcPr>
          <w:p>
            <w:pPr>
              <w:rPr>
                <w:rFonts w:hint="default" w:ascii="宋体" w:hAnsi="宋体" w:eastAsia="宋体"/>
                <w:szCs w:val="21"/>
                <w:lang w:val="en-US" w:eastAsia="zh-CN"/>
              </w:rPr>
            </w:pPr>
            <w:r>
              <w:rPr>
                <w:rFonts w:hint="eastAsia" w:ascii="宋体" w:hAnsi="宋体"/>
                <w:szCs w:val="21"/>
                <w:lang w:val="en-US" w:eastAsia="zh-CN"/>
              </w:rPr>
              <w:t>Q8.3</w:t>
            </w:r>
          </w:p>
        </w:tc>
        <w:tc>
          <w:tcPr>
            <w:tcW w:w="10525" w:type="dxa"/>
          </w:tcPr>
          <w:p>
            <w:pPr>
              <w:spacing w:line="360" w:lineRule="auto"/>
              <w:rPr>
                <w:rFonts w:hint="default" w:ascii="宋体" w:hAnsi="宋体" w:eastAsia="宋体"/>
                <w:szCs w:val="21"/>
                <w:lang w:val="en-US" w:eastAsia="zh-CN"/>
              </w:rPr>
            </w:pPr>
            <w:r>
              <w:rPr>
                <w:rFonts w:hint="eastAsia" w:ascii="宋体" w:hAnsi="宋体"/>
                <w:szCs w:val="22"/>
                <w:lang w:val="en-US" w:eastAsia="zh-CN"/>
              </w:rPr>
              <w:t>理由：</w:t>
            </w:r>
            <w:r>
              <w:rPr>
                <w:rFonts w:hint="eastAsia" w:ascii="宋体" w:hAnsi="宋体"/>
                <w:sz w:val="21"/>
                <w:szCs w:val="21"/>
                <w:highlight w:val="none"/>
              </w:rPr>
              <w:t>公司</w:t>
            </w:r>
            <w:r>
              <w:rPr>
                <w:rFonts w:hint="eastAsia" w:asciiTheme="minorEastAsia" w:hAnsiTheme="minorEastAsia" w:eastAsiaTheme="minorEastAsia" w:cstheme="minorEastAsia"/>
                <w:sz w:val="21"/>
                <w:szCs w:val="21"/>
                <w:highlight w:val="none"/>
              </w:rPr>
              <w:t>望远镜</w:t>
            </w:r>
            <w:r>
              <w:rPr>
                <w:rFonts w:hint="eastAsia" w:ascii="宋体" w:hAnsi="宋体"/>
                <w:sz w:val="21"/>
                <w:szCs w:val="21"/>
                <w:highlight w:val="none"/>
                <w:lang w:eastAsia="zh-CN"/>
              </w:rPr>
              <w:t>的生产</w:t>
            </w:r>
            <w:r>
              <w:rPr>
                <w:rFonts w:hint="eastAsia" w:ascii="宋体" w:hAnsi="宋体"/>
                <w:sz w:val="21"/>
                <w:szCs w:val="21"/>
                <w:highlight w:val="none"/>
              </w:rPr>
              <w:t>依据成熟工艺,按</w:t>
            </w:r>
            <w:r>
              <w:rPr>
                <w:rFonts w:hint="eastAsia" w:ascii="宋体" w:hAnsi="宋体"/>
                <w:sz w:val="21"/>
                <w:szCs w:val="21"/>
                <w:highlight w:val="none"/>
                <w:lang w:eastAsia="zh-CN"/>
              </w:rPr>
              <w:t>客户要求及图纸进行</w:t>
            </w:r>
            <w:r>
              <w:rPr>
                <w:rFonts w:hint="eastAsia" w:ascii="宋体" w:hAnsi="宋体"/>
                <w:sz w:val="21"/>
                <w:szCs w:val="21"/>
                <w:highlight w:val="none"/>
              </w:rPr>
              <w:t>生产,因此标准8.3条款“产品和服务的设计和开发”要求不适用。</w:t>
            </w:r>
            <w:r>
              <w:rPr>
                <w:rFonts w:hint="eastAsia" w:ascii="宋体" w:hAnsi="宋体" w:cs="宋体"/>
                <w:color w:val="000000"/>
                <w:sz w:val="21"/>
                <w:szCs w:val="21"/>
                <w:lang w:val="en-US" w:eastAsia="zh-CN"/>
              </w:rPr>
              <w:t>8.3条款的不适用不影响组织提供满足客户要求的产品及法律法规的要求。</w:t>
            </w:r>
          </w:p>
        </w:tc>
        <w:tc>
          <w:tcPr>
            <w:tcW w:w="1064"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vAlign w:val="top"/>
          </w:tcPr>
          <w:p>
            <w:pPr>
              <w:adjustRightInd w:val="0"/>
              <w:snapToGrid w:val="0"/>
              <w:jc w:val="both"/>
              <w:rPr>
                <w:rFonts w:hint="eastAsia" w:ascii="宋体" w:hAnsi="宋体" w:eastAsia="宋体" w:cs="Times New Roman"/>
                <w:kern w:val="2"/>
                <w:sz w:val="21"/>
                <w:szCs w:val="21"/>
                <w:lang w:val="en-US" w:eastAsia="zh-CN" w:bidi="ar-SA"/>
              </w:rPr>
            </w:pPr>
            <w:r>
              <w:rPr>
                <w:rFonts w:hint="eastAsia" w:ascii="宋体" w:hAnsi="宋体" w:cs="宋体"/>
                <w:sz w:val="21"/>
                <w:szCs w:val="21"/>
              </w:rPr>
              <w:t>生产和服务提供的控制</w:t>
            </w:r>
          </w:p>
        </w:tc>
        <w:tc>
          <w:tcPr>
            <w:tcW w:w="960" w:type="dxa"/>
            <w:vAlign w:val="top"/>
          </w:tcPr>
          <w:p>
            <w:pPr>
              <w:spacing w:line="400" w:lineRule="exact"/>
              <w:jc w:val="left"/>
              <w:rPr>
                <w:rFonts w:ascii="宋体" w:hAnsi="宋体"/>
                <w:szCs w:val="21"/>
              </w:rPr>
            </w:pPr>
            <w:r>
              <w:rPr>
                <w:rFonts w:hint="eastAsia" w:ascii="宋体" w:hAnsi="宋体"/>
                <w:szCs w:val="21"/>
                <w:lang w:val="en-US" w:eastAsia="zh-CN"/>
              </w:rPr>
              <w:t>Q</w:t>
            </w:r>
            <w:r>
              <w:rPr>
                <w:rFonts w:hint="eastAsia" w:ascii="宋体" w:hAnsi="宋体"/>
                <w:szCs w:val="21"/>
              </w:rPr>
              <w:t>8.5.1</w:t>
            </w:r>
          </w:p>
          <w:p>
            <w:pPr>
              <w:rPr>
                <w:rFonts w:hint="eastAsia" w:ascii="宋体" w:hAnsi="宋体" w:eastAsia="宋体" w:cs="Times New Roman"/>
                <w:kern w:val="2"/>
                <w:sz w:val="21"/>
                <w:szCs w:val="21"/>
                <w:lang w:val="en-US" w:eastAsia="zh-CN" w:bidi="ar-SA"/>
              </w:rPr>
            </w:pPr>
          </w:p>
        </w:tc>
        <w:tc>
          <w:tcPr>
            <w:tcW w:w="10525" w:type="dxa"/>
            <w:vAlign w:val="top"/>
          </w:tcPr>
          <w:p>
            <w:pPr>
              <w:rPr>
                <w:rFonts w:hint="eastAsia" w:ascii="宋体" w:hAnsi="宋体"/>
                <w:szCs w:val="21"/>
              </w:rPr>
            </w:pPr>
            <w:r>
              <w:rPr>
                <w:rFonts w:hint="eastAsia" w:ascii="宋体" w:hAnsi="宋体"/>
                <w:szCs w:val="21"/>
              </w:rPr>
              <w:t>公司制定了《生产过程控制程序》明确了受控条件</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eastAsia="zh-CN"/>
              </w:rPr>
              <w:t>远程视频</w:t>
            </w:r>
            <w:r>
              <w:rPr>
                <w:rFonts w:hint="eastAsia" w:ascii="宋体" w:hAnsi="宋体" w:cs="宋体"/>
                <w:sz w:val="21"/>
                <w:szCs w:val="21"/>
              </w:rPr>
              <w:t>查生产车间及作业工位执行的作业指导书主要包括：</w:t>
            </w:r>
            <w:r>
              <w:rPr>
                <w:rFonts w:hint="eastAsia" w:ascii="宋体" w:hAnsi="宋体" w:cs="宋体"/>
                <w:sz w:val="21"/>
                <w:szCs w:val="21"/>
                <w:lang w:eastAsia="zh-CN"/>
              </w:rPr>
              <w:t>设备操作规程</w:t>
            </w:r>
            <w:r>
              <w:rPr>
                <w:rFonts w:hint="eastAsia" w:ascii="宋体" w:hAnsi="宋体" w:cs="宋体"/>
                <w:sz w:val="21"/>
                <w:szCs w:val="21"/>
              </w:rPr>
              <w:t>、客户提供</w:t>
            </w:r>
            <w:r>
              <w:rPr>
                <w:rFonts w:hint="eastAsia" w:ascii="宋体" w:hAnsi="宋体" w:cs="宋体"/>
                <w:sz w:val="21"/>
                <w:szCs w:val="21"/>
                <w:lang w:eastAsia="zh-CN"/>
              </w:rPr>
              <w:t>的</w:t>
            </w:r>
            <w:r>
              <w:rPr>
                <w:rFonts w:hint="eastAsia" w:ascii="宋体" w:hAnsi="宋体" w:cs="宋体"/>
                <w:sz w:val="21"/>
                <w:szCs w:val="21"/>
              </w:rPr>
              <w:t>图纸和技术要求等。相应工位都放置相应的作业指导书。</w:t>
            </w:r>
          </w:p>
          <w:p>
            <w:pPr>
              <w:adjustRightInd w:val="0"/>
              <w:snapToGrid w:val="0"/>
              <w:spacing w:line="400" w:lineRule="exact"/>
              <w:ind w:firstLine="420" w:firstLineChars="200"/>
              <w:jc w:val="left"/>
              <w:rPr>
                <w:rFonts w:hint="eastAsia" w:ascii="宋体" w:hAnsi="宋体"/>
                <w:sz w:val="21"/>
                <w:szCs w:val="21"/>
              </w:rPr>
            </w:pPr>
            <w:r>
              <w:rPr>
                <w:rFonts w:hint="eastAsia" w:ascii="宋体" w:hAnsi="宋体" w:cs="宋体"/>
                <w:sz w:val="21"/>
                <w:szCs w:val="21"/>
              </w:rPr>
              <w:t>3.</w:t>
            </w:r>
            <w:r>
              <w:rPr>
                <w:rFonts w:hint="eastAsia" w:ascii="宋体" w:hAnsi="宋体" w:cs="宋体"/>
                <w:sz w:val="21"/>
                <w:szCs w:val="21"/>
                <w:lang w:eastAsia="zh-CN"/>
              </w:rPr>
              <w:t>远程视频</w:t>
            </w:r>
            <w:r>
              <w:rPr>
                <w:rFonts w:hint="eastAsia" w:ascii="宋体" w:hAnsi="宋体" w:cs="宋体"/>
                <w:sz w:val="21"/>
                <w:szCs w:val="21"/>
              </w:rPr>
              <w:t>查看：</w:t>
            </w:r>
            <w:r>
              <w:rPr>
                <w:rFonts w:hint="eastAsia" w:ascii="宋体" w:hAnsi="宋体" w:cs="宋体"/>
                <w:sz w:val="21"/>
                <w:szCs w:val="21"/>
                <w:lang w:eastAsia="zh-CN"/>
              </w:rPr>
              <w:t>生产车间</w:t>
            </w:r>
            <w:r>
              <w:rPr>
                <w:rFonts w:hint="eastAsia" w:ascii="宋体" w:hAnsi="宋体" w:cs="宋体"/>
                <w:sz w:val="21"/>
                <w:szCs w:val="21"/>
              </w:rPr>
              <w:t>有</w:t>
            </w:r>
            <w:r>
              <w:rPr>
                <w:rFonts w:hint="eastAsia" w:ascii="宋体" w:hAnsi="宋体"/>
                <w:color w:val="auto"/>
                <w:szCs w:val="21"/>
                <w:lang w:val="en-US" w:eastAsia="zh-CN"/>
              </w:rPr>
              <w:t>车床、冲床、校准仪、组装工具</w:t>
            </w:r>
            <w:r>
              <w:rPr>
                <w:rFonts w:hint="eastAsia" w:ascii="宋体" w:hAnsi="宋体"/>
                <w:sz w:val="21"/>
                <w:szCs w:val="21"/>
              </w:rPr>
              <w:t>等生产相关设备，工作正常，状态良好，无异常现象，符合产品的生产的条件及要求。</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4.公司配置了相应的检测设备，主</w:t>
            </w:r>
            <w:r>
              <w:rPr>
                <w:rFonts w:hint="eastAsia" w:ascii="宋体" w:hAnsi="宋体" w:cs="宋体"/>
                <w:sz w:val="21"/>
                <w:szCs w:val="21"/>
                <w:highlight w:val="none"/>
              </w:rPr>
              <w:t>要为</w:t>
            </w:r>
            <w:r>
              <w:rPr>
                <w:rFonts w:hint="eastAsia" w:ascii="宋体" w:hAnsi="宋体" w:cs="宋体"/>
                <w:sz w:val="21"/>
                <w:szCs w:val="21"/>
                <w:highlight w:val="none"/>
                <w:lang w:eastAsia="zh-CN"/>
              </w:rPr>
              <w:t>游标卡尺、</w:t>
            </w:r>
            <w:r>
              <w:rPr>
                <w:rFonts w:hint="eastAsia" w:ascii="宋体" w:hAnsi="宋体"/>
                <w:color w:val="auto"/>
                <w:szCs w:val="21"/>
                <w:highlight w:val="none"/>
                <w:lang w:val="en-US" w:eastAsia="zh-CN"/>
              </w:rPr>
              <w:t>校准仪</w:t>
            </w:r>
            <w:r>
              <w:rPr>
                <w:rFonts w:hint="eastAsia" w:ascii="宋体" w:hAnsi="宋体"/>
                <w:sz w:val="21"/>
                <w:szCs w:val="21"/>
                <w:highlight w:val="none"/>
              </w:rPr>
              <w:t>等</w:t>
            </w:r>
            <w:r>
              <w:rPr>
                <w:rFonts w:hint="eastAsia" w:ascii="宋体" w:hAnsi="宋体"/>
                <w:sz w:val="21"/>
                <w:szCs w:val="21"/>
                <w:highlight w:val="none"/>
                <w:lang w:eastAsia="zh-CN"/>
              </w:rPr>
              <w:t>，能满足生产产品检测要求</w:t>
            </w:r>
            <w:r>
              <w:rPr>
                <w:rFonts w:hint="eastAsia" w:ascii="宋体" w:hAnsi="宋体" w:cs="宋体"/>
                <w:sz w:val="21"/>
                <w:szCs w:val="21"/>
                <w:highlight w:val="none"/>
              </w:rPr>
              <w:t>。</w:t>
            </w:r>
          </w:p>
          <w:p>
            <w:pPr>
              <w:adjustRightInd w:val="0"/>
              <w:snapToGrid w:val="0"/>
              <w:spacing w:line="400" w:lineRule="exact"/>
              <w:ind w:firstLine="420" w:firstLineChars="200"/>
              <w:jc w:val="left"/>
              <w:rPr>
                <w:rFonts w:hint="eastAsia" w:ascii="宋体" w:hAnsi="宋体"/>
                <w:sz w:val="21"/>
                <w:szCs w:val="21"/>
              </w:rPr>
            </w:pPr>
            <w:r>
              <w:rPr>
                <w:rFonts w:hint="eastAsia" w:ascii="宋体" w:hAnsi="宋体" w:cs="宋体"/>
                <w:sz w:val="21"/>
                <w:szCs w:val="21"/>
              </w:rPr>
              <w:t>5.负责人根据客户合同约定</w:t>
            </w:r>
            <w:r>
              <w:rPr>
                <w:rFonts w:hint="eastAsia" w:ascii="宋体" w:hAnsi="宋体" w:cs="宋体"/>
                <w:sz w:val="21"/>
                <w:szCs w:val="21"/>
                <w:lang w:eastAsia="zh-CN"/>
              </w:rPr>
              <w:t>将</w:t>
            </w:r>
            <w:r>
              <w:rPr>
                <w:rFonts w:hint="eastAsia" w:ascii="宋体" w:hAnsi="宋体" w:cs="宋体"/>
                <w:sz w:val="21"/>
                <w:szCs w:val="21"/>
              </w:rPr>
              <w:t>信息</w:t>
            </w:r>
            <w:r>
              <w:rPr>
                <w:rFonts w:hint="eastAsia" w:ascii="宋体" w:hAnsi="宋体" w:cs="宋体"/>
                <w:sz w:val="21"/>
                <w:szCs w:val="21"/>
                <w:lang w:eastAsia="zh-CN"/>
              </w:rPr>
              <w:t>由</w:t>
            </w:r>
            <w:r>
              <w:rPr>
                <w:rFonts w:hint="eastAsia" w:ascii="宋体" w:hAnsi="宋体" w:cs="宋体"/>
                <w:sz w:val="21"/>
                <w:szCs w:val="21"/>
              </w:rPr>
              <w:t>生产</w:t>
            </w:r>
            <w:r>
              <w:rPr>
                <w:rFonts w:hint="eastAsia" w:ascii="宋体" w:hAnsi="宋体" w:cs="宋体"/>
                <w:sz w:val="21"/>
                <w:szCs w:val="21"/>
                <w:lang w:eastAsia="zh-CN"/>
              </w:rPr>
              <w:t>技术</w:t>
            </w:r>
            <w:r>
              <w:rPr>
                <w:rFonts w:hint="eastAsia" w:ascii="宋体" w:hAnsi="宋体" w:cs="宋体"/>
                <w:sz w:val="21"/>
                <w:szCs w:val="21"/>
              </w:rPr>
              <w:t>部</w:t>
            </w:r>
            <w:r>
              <w:rPr>
                <w:rFonts w:hint="eastAsia" w:ascii="宋体" w:hAnsi="宋体" w:cs="宋体"/>
                <w:sz w:val="21"/>
                <w:szCs w:val="21"/>
                <w:lang w:eastAsia="zh-CN"/>
              </w:rPr>
              <w:t>转化为</w:t>
            </w:r>
            <w:r>
              <w:rPr>
                <w:rFonts w:hint="eastAsia" w:ascii="宋体" w:hAnsi="宋体" w:cs="宋体"/>
                <w:sz w:val="21"/>
                <w:szCs w:val="21"/>
              </w:rPr>
              <w:t>生产计划传递到生产车间。以生产</w:t>
            </w:r>
            <w:r>
              <w:rPr>
                <w:rFonts w:hint="eastAsia" w:ascii="宋体" w:hAnsi="宋体" w:cs="宋体"/>
                <w:sz w:val="21"/>
                <w:szCs w:val="21"/>
                <w:lang w:eastAsia="zh-CN"/>
              </w:rPr>
              <w:t>计划单</w:t>
            </w:r>
            <w:r>
              <w:rPr>
                <w:rFonts w:hint="eastAsia" w:ascii="宋体" w:hAnsi="宋体" w:cs="宋体"/>
                <w:sz w:val="21"/>
                <w:szCs w:val="21"/>
              </w:rPr>
              <w:t>的形式发放</w:t>
            </w:r>
            <w:r>
              <w:rPr>
                <w:rFonts w:hint="eastAsia" w:ascii="宋体" w:hAnsi="宋体"/>
                <w:sz w:val="21"/>
                <w:szCs w:val="21"/>
              </w:rPr>
              <w:t>到车间，内容；客户名称、原料、规格、数量、要求等。</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lang w:eastAsia="zh-CN"/>
              </w:rPr>
              <w:t>远程视频观察</w:t>
            </w:r>
            <w:r>
              <w:rPr>
                <w:rFonts w:hint="eastAsia" w:ascii="宋体" w:hAnsi="宋体" w:cs="宋体"/>
                <w:sz w:val="21"/>
                <w:szCs w:val="21"/>
              </w:rPr>
              <w:t>望远镜的生产工艺流程：</w:t>
            </w:r>
          </w:p>
          <w:p>
            <w:pPr>
              <w:spacing w:line="360" w:lineRule="auto"/>
              <w:rPr>
                <w:rFonts w:hint="eastAsia" w:ascii="宋体" w:hAnsi="宋体" w:eastAsia="宋体"/>
                <w:szCs w:val="22"/>
                <w:lang w:val="en-US" w:eastAsia="zh-CN"/>
              </w:rPr>
            </w:pPr>
            <w:r>
              <w:rPr>
                <w:rFonts w:hint="eastAsia" w:ascii="宋体" w:hAnsi="宋体"/>
                <w:szCs w:val="22"/>
                <w:lang w:val="en-US" w:eastAsia="zh-CN"/>
              </w:rPr>
              <w:t>原料</w:t>
            </w:r>
            <w:r>
              <w:rPr>
                <w:rFonts w:hint="eastAsia" w:ascii="宋体" w:hAnsi="宋体" w:eastAsia="宋体"/>
                <w:szCs w:val="22"/>
                <w:lang w:val="en-US" w:eastAsia="zh-CN"/>
              </w:rPr>
              <w:t>检验→金工</w:t>
            </w:r>
            <w:r>
              <w:rPr>
                <w:rFonts w:hint="eastAsia" w:ascii="宋体" w:hAnsi="宋体"/>
                <w:szCs w:val="22"/>
                <w:lang w:val="en-US" w:eastAsia="zh-CN"/>
              </w:rPr>
              <w:t>、</w:t>
            </w:r>
            <w:r>
              <w:rPr>
                <w:rFonts w:hint="eastAsia" w:ascii="宋体" w:hAnsi="宋体" w:eastAsia="宋体"/>
                <w:szCs w:val="22"/>
                <w:lang w:val="en-US" w:eastAsia="zh-CN"/>
              </w:rPr>
              <w:t>三镜→组校→</w:t>
            </w:r>
            <w:r>
              <w:rPr>
                <w:rFonts w:hint="eastAsia" w:ascii="宋体" w:hAnsi="宋体"/>
                <w:szCs w:val="22"/>
                <w:lang w:val="en-US" w:eastAsia="zh-CN"/>
              </w:rPr>
              <w:t>装套</w:t>
            </w:r>
            <w:r>
              <w:rPr>
                <w:rFonts w:hint="eastAsia" w:ascii="宋体" w:hAnsi="宋体" w:eastAsia="宋体"/>
                <w:szCs w:val="22"/>
                <w:lang w:val="en-US" w:eastAsia="zh-CN"/>
              </w:rPr>
              <w:t>→质保检验→</w:t>
            </w:r>
            <w:r>
              <w:rPr>
                <w:rFonts w:hint="eastAsia" w:ascii="宋体" w:hAnsi="宋体"/>
                <w:szCs w:val="22"/>
                <w:lang w:val="en-US" w:eastAsia="zh-CN"/>
              </w:rPr>
              <w:t>包装、入库。</w:t>
            </w:r>
          </w:p>
          <w:p>
            <w:pPr>
              <w:spacing w:line="360" w:lineRule="auto"/>
              <w:rPr>
                <w:rFonts w:hint="eastAsia" w:ascii="宋体" w:hAnsi="宋体" w:eastAsia="宋体"/>
                <w:szCs w:val="22"/>
                <w:highlight w:val="none"/>
                <w:lang w:val="en-US" w:eastAsia="zh-CN"/>
              </w:rPr>
            </w:pPr>
            <w:r>
              <w:rPr>
                <w:rFonts w:hint="eastAsia" w:ascii="宋体" w:hAnsi="宋体"/>
                <w:szCs w:val="22"/>
                <w:highlight w:val="none"/>
                <w:lang w:val="en-US" w:eastAsia="zh-CN"/>
              </w:rPr>
              <w:t>组校工序</w:t>
            </w:r>
            <w:r>
              <w:rPr>
                <w:rFonts w:hint="eastAsia" w:ascii="宋体" w:hAnsi="宋体" w:eastAsia="宋体"/>
                <w:szCs w:val="22"/>
                <w:highlight w:val="none"/>
                <w:lang w:val="en-US" w:eastAsia="zh-CN"/>
              </w:rPr>
              <w:t>为关键过程</w:t>
            </w:r>
            <w:r>
              <w:rPr>
                <w:rFonts w:hint="eastAsia" w:ascii="宋体" w:hAnsi="宋体"/>
                <w:szCs w:val="22"/>
                <w:highlight w:val="none"/>
                <w:lang w:val="en-US" w:eastAsia="zh-CN"/>
              </w:rPr>
              <w:t>，也是需确认过程</w:t>
            </w:r>
            <w:r>
              <w:rPr>
                <w:rFonts w:hint="eastAsia" w:ascii="宋体" w:hAnsi="宋体" w:eastAsia="宋体"/>
                <w:szCs w:val="22"/>
                <w:highlight w:val="none"/>
                <w:lang w:val="en-US" w:eastAsia="zh-CN"/>
              </w:rPr>
              <w:t>。</w:t>
            </w:r>
          </w:p>
          <w:p>
            <w:pPr>
              <w:spacing w:line="400" w:lineRule="exact"/>
              <w:rPr>
                <w:rFonts w:hint="eastAsia" w:ascii="宋体" w:hAnsi="宋体"/>
                <w:sz w:val="21"/>
                <w:szCs w:val="21"/>
                <w:lang w:eastAsia="zh-CN"/>
              </w:rPr>
            </w:pPr>
            <w:r>
              <w:rPr>
                <w:rFonts w:hint="eastAsia" w:ascii="宋体" w:hAnsi="宋体"/>
                <w:sz w:val="21"/>
                <w:szCs w:val="21"/>
                <w:lang w:eastAsia="zh-CN"/>
              </w:rPr>
              <w:t>查</w:t>
            </w:r>
            <w:r>
              <w:rPr>
                <w:rFonts w:hint="eastAsia" w:ascii="宋体" w:hAnsi="宋体"/>
                <w:sz w:val="21"/>
                <w:szCs w:val="21"/>
                <w:lang w:val="en-US" w:eastAsia="zh-CN"/>
              </w:rPr>
              <w:t>近期正在</w:t>
            </w:r>
            <w:r>
              <w:rPr>
                <w:rFonts w:hint="eastAsia" w:ascii="宋体" w:hAnsi="宋体"/>
                <w:sz w:val="21"/>
                <w:szCs w:val="21"/>
                <w:lang w:eastAsia="zh-CN"/>
              </w:rPr>
              <w:t>生产计划单：</w:t>
            </w:r>
          </w:p>
          <w:p>
            <w:pPr>
              <w:spacing w:line="360" w:lineRule="auto"/>
              <w:rPr>
                <w:rFonts w:hint="eastAsia" w:ascii="宋体" w:hAnsi="宋体"/>
                <w:szCs w:val="22"/>
                <w:highlight w:val="none"/>
                <w:lang w:val="en-US" w:eastAsia="zh-CN"/>
              </w:rPr>
            </w:pPr>
            <w:r>
              <w:rPr>
                <w:rFonts w:hint="eastAsia" w:ascii="宋体" w:hAnsi="宋体"/>
                <w:szCs w:val="22"/>
                <w:highlight w:val="none"/>
                <w:lang w:val="en-US" w:eastAsia="zh-CN"/>
              </w:rPr>
              <w:t>1、客户：重庆极洲工贸有限责任公司 、产品规格/型号：XW20750-1852双筒望远镜、 生产数量：204台   生产计划下达日期：2021年8月31日，  生产完成交期：2021年10月20日</w:t>
            </w:r>
          </w:p>
          <w:p>
            <w:pPr>
              <w:spacing w:line="360" w:lineRule="auto"/>
              <w:rPr>
                <w:rFonts w:hint="eastAsia" w:ascii="宋体" w:hAnsi="宋体"/>
                <w:szCs w:val="22"/>
                <w:highlight w:val="none"/>
                <w:lang w:val="en-US" w:eastAsia="zh-CN"/>
              </w:rPr>
            </w:pPr>
            <w:r>
              <w:rPr>
                <w:rFonts w:hint="eastAsia" w:ascii="宋体" w:hAnsi="宋体"/>
                <w:szCs w:val="22"/>
                <w:highlight w:val="none"/>
                <w:lang w:val="en-US" w:eastAsia="zh-CN"/>
              </w:rPr>
              <w:t>2、客户：众慧 、产品规格/型号：XW20750BB1-14双筒望远镜、 生产数量：480台   生产计划下达日期：2021年8月31日，  生产完成交期：2021年10月30日</w:t>
            </w:r>
          </w:p>
          <w:p>
            <w:pPr>
              <w:adjustRightInd w:val="0"/>
              <w:snapToGrid w:val="0"/>
              <w:spacing w:line="400" w:lineRule="exact"/>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生产过程：</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lang w:eastAsia="zh-CN"/>
              </w:rPr>
              <w:t>远程视频</w:t>
            </w:r>
            <w:r>
              <w:rPr>
                <w:rFonts w:hint="eastAsia" w:ascii="宋体" w:hAnsi="宋体" w:cs="宋体"/>
                <w:sz w:val="21"/>
                <w:szCs w:val="21"/>
              </w:rPr>
              <w:t>查看操作者为熟练工，工序运行情况：</w:t>
            </w:r>
          </w:p>
          <w:p>
            <w:pPr>
              <w:numPr>
                <w:ilvl w:val="0"/>
                <w:numId w:val="0"/>
              </w:num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1、</w:t>
            </w:r>
            <w:r>
              <w:rPr>
                <w:rFonts w:hint="eastAsia" w:ascii="宋体" w:hAnsi="宋体" w:cs="宋体"/>
                <w:sz w:val="21"/>
                <w:szCs w:val="21"/>
                <w:lang w:eastAsia="zh-CN"/>
              </w:rPr>
              <w:t>金工、三镜</w:t>
            </w:r>
            <w:r>
              <w:rPr>
                <w:rFonts w:hint="eastAsia" w:ascii="宋体" w:hAnsi="宋体" w:cs="宋体"/>
                <w:sz w:val="21"/>
                <w:szCs w:val="21"/>
              </w:rPr>
              <w:t>工序</w:t>
            </w:r>
            <w:r>
              <w:rPr>
                <w:rFonts w:hint="eastAsia" w:ascii="宋体" w:hAnsi="宋体" w:cs="宋体"/>
                <w:sz w:val="21"/>
                <w:szCs w:val="21"/>
                <w:lang w:val="en-US" w:eastAsia="zh-CN"/>
              </w:rPr>
              <w:t xml:space="preserve"> </w:t>
            </w:r>
          </w:p>
          <w:p>
            <w:pPr>
              <w:numPr>
                <w:ilvl w:val="0"/>
                <w:numId w:val="5"/>
              </w:numPr>
              <w:adjustRightInd w:val="0"/>
              <w:snapToGrid w:val="0"/>
              <w:spacing w:line="400" w:lineRule="exact"/>
              <w:ind w:firstLine="210" w:firstLineChars="100"/>
              <w:jc w:val="left"/>
              <w:rPr>
                <w:rFonts w:hint="eastAsia" w:ascii="宋体" w:hAnsi="宋体" w:cs="宋体"/>
                <w:sz w:val="21"/>
                <w:szCs w:val="21"/>
                <w:highlight w:val="none"/>
              </w:rPr>
            </w:pPr>
            <w:r>
              <w:rPr>
                <w:rFonts w:hint="eastAsia" w:ascii="宋体" w:hAnsi="宋体"/>
                <w:sz w:val="21"/>
                <w:szCs w:val="21"/>
                <w:highlight w:val="none"/>
                <w:lang w:val="en-US" w:eastAsia="zh-CN"/>
              </w:rPr>
              <w:t>镜体组装</w:t>
            </w:r>
            <w:r>
              <w:rPr>
                <w:rFonts w:hint="eastAsia" w:ascii="宋体" w:hAnsi="宋体" w:cs="宋体"/>
                <w:sz w:val="21"/>
                <w:szCs w:val="21"/>
                <w:highlight w:val="none"/>
                <w:lang w:val="en-US" w:eastAsia="zh-CN"/>
              </w:rPr>
              <w:t xml:space="preserve"> </w:t>
            </w:r>
          </w:p>
          <w:p>
            <w:pPr>
              <w:adjustRightInd w:val="0"/>
              <w:snapToGrid w:val="0"/>
              <w:spacing w:line="400" w:lineRule="exact"/>
              <w:jc w:val="left"/>
              <w:rPr>
                <w:rFonts w:hint="default" w:ascii="宋体" w:hAnsi="宋体" w:eastAsia="宋体" w:cs="宋体"/>
                <w:sz w:val="21"/>
                <w:szCs w:val="21"/>
                <w:highlight w:val="none"/>
                <w:lang w:val="en-US"/>
              </w:rPr>
            </w:pPr>
            <w:r>
              <w:rPr>
                <w:rFonts w:hint="eastAsia" w:ascii="宋体" w:hAnsi="宋体" w:eastAsia="宋体" w:cs="宋体"/>
                <w:sz w:val="21"/>
                <w:szCs w:val="21"/>
                <w:highlight w:val="none"/>
              </w:rPr>
              <w:t>a)工作操作要求：</w:t>
            </w:r>
            <w:r>
              <w:rPr>
                <w:rFonts w:hint="eastAsia" w:ascii="宋体" w:hAnsi="宋体" w:eastAsia="宋体" w:cs="宋体"/>
                <w:sz w:val="21"/>
                <w:szCs w:val="21"/>
                <w:highlight w:val="none"/>
                <w:lang w:val="en-US" w:eastAsia="zh-CN"/>
              </w:rPr>
              <w:t>作业指导书</w:t>
            </w:r>
          </w:p>
          <w:p>
            <w:pP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b）</w:t>
            </w:r>
            <w:r>
              <w:rPr>
                <w:rFonts w:hint="eastAsia" w:ascii="宋体" w:hAnsi="宋体" w:eastAsia="宋体" w:cs="宋体"/>
                <w:sz w:val="21"/>
                <w:szCs w:val="21"/>
                <w:highlight w:val="none"/>
              </w:rPr>
              <w:t>生产设备</w:t>
            </w:r>
            <w:r>
              <w:rPr>
                <w:rFonts w:hint="eastAsia" w:ascii="宋体" w:hAnsi="宋体"/>
                <w:sz w:val="21"/>
                <w:szCs w:val="21"/>
                <w:highlight w:val="none"/>
              </w:rPr>
              <w:t>：</w:t>
            </w:r>
            <w:r>
              <w:rPr>
                <w:rFonts w:hint="eastAsia" w:ascii="宋体" w:hAnsi="宋体"/>
                <w:sz w:val="21"/>
                <w:szCs w:val="21"/>
                <w:highlight w:val="none"/>
                <w:lang w:val="en-US" w:eastAsia="zh-CN"/>
              </w:rPr>
              <w:t>手装。</w:t>
            </w:r>
          </w:p>
          <w:p>
            <w:pPr>
              <w:rPr>
                <w:rFonts w:hint="eastAsia" w:ascii="宋体" w:hAnsi="宋体"/>
                <w:sz w:val="21"/>
                <w:szCs w:val="21"/>
                <w:highlight w:val="none"/>
                <w:lang w:eastAsia="zh-CN"/>
              </w:rPr>
            </w:pPr>
            <w:r>
              <w:rPr>
                <w:rFonts w:hint="eastAsia" w:ascii="宋体" w:hAnsi="宋体"/>
                <w:sz w:val="21"/>
                <w:szCs w:val="21"/>
                <w:highlight w:val="none"/>
                <w:lang w:val="en-US" w:eastAsia="zh-CN"/>
              </w:rPr>
              <w:t>c</w:t>
            </w:r>
            <w:r>
              <w:rPr>
                <w:rFonts w:hint="eastAsia" w:ascii="宋体" w:hAnsi="宋体"/>
                <w:sz w:val="21"/>
                <w:szCs w:val="21"/>
                <w:highlight w:val="none"/>
                <w:lang w:eastAsia="zh-CN"/>
              </w:rPr>
              <w:t>）</w:t>
            </w:r>
            <w:r>
              <w:rPr>
                <w:rFonts w:hint="eastAsia" w:ascii="宋体" w:hAnsi="宋体"/>
                <w:sz w:val="21"/>
                <w:szCs w:val="21"/>
                <w:highlight w:val="none"/>
              </w:rPr>
              <w:t>材料：</w:t>
            </w:r>
            <w:r>
              <w:rPr>
                <w:rFonts w:hint="eastAsia"/>
                <w:color w:val="000000"/>
                <w:sz w:val="21"/>
                <w:szCs w:val="21"/>
                <w:highlight w:val="none"/>
                <w:lang w:eastAsia="zh-CN"/>
              </w:rPr>
              <w:t>屋脊棱镜、</w:t>
            </w:r>
            <w:r>
              <w:rPr>
                <w:rFonts w:hint="eastAsia" w:ascii="宋体" w:hAnsi="宋体"/>
                <w:sz w:val="21"/>
                <w:szCs w:val="21"/>
                <w:highlight w:val="none"/>
                <w:lang w:eastAsia="zh-CN"/>
              </w:rPr>
              <w:t>中轴、</w:t>
            </w:r>
            <w:r>
              <w:rPr>
                <w:rFonts w:hint="eastAsia" w:ascii="宋体" w:hAnsi="宋体"/>
                <w:sz w:val="21"/>
                <w:szCs w:val="21"/>
                <w:highlight w:val="none"/>
                <w:lang w:val="en-US" w:eastAsia="zh-CN"/>
              </w:rPr>
              <w:t>左右镜体</w:t>
            </w:r>
            <w:r>
              <w:rPr>
                <w:rFonts w:hint="eastAsia" w:ascii="宋体" w:hAnsi="宋体"/>
                <w:sz w:val="21"/>
                <w:szCs w:val="21"/>
                <w:highlight w:val="none"/>
                <w:lang w:eastAsia="zh-CN"/>
              </w:rPr>
              <w:t>、</w:t>
            </w:r>
            <w:r>
              <w:rPr>
                <w:rFonts w:hint="eastAsia"/>
                <w:color w:val="000000"/>
                <w:sz w:val="21"/>
                <w:szCs w:val="21"/>
                <w:highlight w:val="none"/>
                <w:lang w:eastAsia="zh-CN"/>
              </w:rPr>
              <w:t>手轮。</w:t>
            </w:r>
          </w:p>
          <w:p>
            <w:pPr>
              <w:rPr>
                <w:rFonts w:hint="eastAsia" w:ascii="宋体" w:hAnsi="宋体"/>
                <w:sz w:val="21"/>
                <w:szCs w:val="21"/>
                <w:highlight w:val="green"/>
              </w:rPr>
            </w:pPr>
            <w:r>
              <w:rPr>
                <w:rFonts w:hint="eastAsia" w:ascii="宋体" w:hAnsi="宋体"/>
                <w:sz w:val="21"/>
                <w:szCs w:val="21"/>
                <w:highlight w:val="none"/>
                <w:lang w:val="en-US" w:eastAsia="zh-CN"/>
              </w:rPr>
              <w:t>d</w:t>
            </w:r>
            <w:r>
              <w:rPr>
                <w:rFonts w:hint="eastAsia" w:ascii="宋体" w:hAnsi="宋体"/>
                <w:sz w:val="21"/>
                <w:szCs w:val="21"/>
                <w:highlight w:val="none"/>
                <w:lang w:eastAsia="zh-CN"/>
              </w:rPr>
              <w:t>）</w:t>
            </w:r>
            <w:r>
              <w:rPr>
                <w:rFonts w:hint="eastAsia" w:ascii="宋体" w:hAnsi="宋体"/>
                <w:sz w:val="21"/>
                <w:szCs w:val="21"/>
                <w:highlight w:val="none"/>
              </w:rPr>
              <w:t>操作：</w:t>
            </w:r>
            <w:r>
              <w:rPr>
                <w:rFonts w:hint="eastAsia" w:ascii="宋体" w:hAnsi="宋体" w:eastAsia="宋体" w:cs="Times New Roman"/>
                <w:sz w:val="21"/>
                <w:szCs w:val="21"/>
                <w:highlight w:val="none"/>
                <w:lang w:val="en-US" w:eastAsia="zh-CN"/>
              </w:rPr>
              <w:t>员工刘鸭玲先检查物料</w:t>
            </w:r>
            <w:r>
              <w:rPr>
                <w:rFonts w:hint="eastAsia" w:ascii="宋体" w:hAnsi="宋体"/>
                <w:sz w:val="21"/>
                <w:szCs w:val="21"/>
                <w:highlight w:val="none"/>
                <w:lang w:val="en-US" w:eastAsia="zh-CN"/>
              </w:rPr>
              <w:t>规格是否正确，先清洁左右镜体</w:t>
            </w:r>
            <w:r>
              <w:rPr>
                <w:rFonts w:hint="eastAsia" w:ascii="宋体" w:hAnsi="宋体"/>
                <w:sz w:val="21"/>
                <w:szCs w:val="21"/>
                <w:highlight w:val="none"/>
              </w:rPr>
              <w:t>，</w:t>
            </w:r>
            <w:r>
              <w:rPr>
                <w:rFonts w:hint="eastAsia" w:ascii="宋体" w:hAnsi="宋体"/>
                <w:sz w:val="21"/>
                <w:szCs w:val="21"/>
                <w:highlight w:val="none"/>
                <w:lang w:eastAsia="zh-CN"/>
              </w:rPr>
              <w:t>在中轴孔中涂上润滑油后将中轴放入</w:t>
            </w:r>
            <w:r>
              <w:rPr>
                <w:rFonts w:hint="eastAsia" w:ascii="宋体" w:hAnsi="宋体"/>
                <w:sz w:val="21"/>
                <w:szCs w:val="21"/>
                <w:highlight w:val="none"/>
                <w:lang w:val="en-US" w:eastAsia="zh-CN"/>
              </w:rPr>
              <w:t>左右镜体中，再将</w:t>
            </w:r>
            <w:r>
              <w:rPr>
                <w:rFonts w:hint="eastAsia"/>
                <w:color w:val="000000"/>
                <w:sz w:val="21"/>
                <w:szCs w:val="21"/>
                <w:highlight w:val="none"/>
                <w:lang w:eastAsia="zh-CN"/>
              </w:rPr>
              <w:t>屋脊棱镜装入</w:t>
            </w:r>
            <w:r>
              <w:rPr>
                <w:rFonts w:hint="eastAsia" w:ascii="宋体" w:hAnsi="宋体"/>
                <w:sz w:val="21"/>
                <w:szCs w:val="21"/>
                <w:highlight w:val="none"/>
                <w:lang w:val="en-US" w:eastAsia="zh-CN"/>
              </w:rPr>
              <w:t>左右镜体中，最后将手轮装在中轴</w:t>
            </w:r>
            <w:r>
              <w:rPr>
                <w:rFonts w:hint="eastAsia" w:ascii="宋体" w:hAnsi="宋体" w:eastAsia="宋体"/>
                <w:sz w:val="21"/>
                <w:szCs w:val="21"/>
                <w:highlight w:val="none"/>
                <w:lang w:val="en-US" w:eastAsia="zh-CN"/>
              </w:rPr>
              <w:t>上。</w:t>
            </w:r>
            <w:r>
              <w:rPr>
                <w:rFonts w:hint="eastAsia" w:ascii="宋体" w:hAnsi="宋体" w:eastAsia="宋体"/>
                <w:sz w:val="21"/>
                <w:szCs w:val="21"/>
                <w:highlight w:val="none"/>
              </w:rPr>
              <w:t>操作</w:t>
            </w:r>
            <w:r>
              <w:rPr>
                <w:rFonts w:hint="eastAsia" w:ascii="宋体" w:hAnsi="宋体" w:eastAsia="宋体"/>
                <w:sz w:val="21"/>
                <w:szCs w:val="21"/>
                <w:highlight w:val="none"/>
                <w:lang w:val="en-US" w:eastAsia="zh-CN"/>
              </w:rPr>
              <w:t>流程</w:t>
            </w:r>
            <w:r>
              <w:rPr>
                <w:rFonts w:hint="eastAsia" w:ascii="宋体" w:hAnsi="宋体"/>
                <w:sz w:val="21"/>
                <w:szCs w:val="21"/>
                <w:highlight w:val="none"/>
              </w:rPr>
              <w:t>符合</w:t>
            </w:r>
            <w:r>
              <w:rPr>
                <w:rFonts w:hint="eastAsia" w:ascii="宋体" w:hAnsi="宋体"/>
                <w:sz w:val="21"/>
                <w:szCs w:val="21"/>
                <w:highlight w:val="none"/>
                <w:lang w:val="en-US" w:eastAsia="zh-CN"/>
              </w:rPr>
              <w:t>规定</w:t>
            </w:r>
            <w:r>
              <w:rPr>
                <w:rFonts w:hint="eastAsia" w:ascii="宋体" w:hAnsi="宋体"/>
                <w:sz w:val="21"/>
                <w:szCs w:val="21"/>
                <w:highlight w:val="none"/>
              </w:rPr>
              <w:t>要求。</w:t>
            </w:r>
          </w:p>
          <w:p>
            <w:pPr>
              <w:pStyle w:val="11"/>
              <w:rPr>
                <w:rFonts w:hint="eastAsia"/>
                <w:sz w:val="21"/>
                <w:szCs w:val="21"/>
                <w:highlight w:val="none"/>
                <w:lang w:val="en-US" w:eastAsia="zh-CN"/>
              </w:rPr>
            </w:pPr>
            <w:r>
              <w:rPr>
                <w:rFonts w:hint="eastAsia" w:ascii="宋体" w:hAnsi="宋体"/>
                <w:sz w:val="21"/>
                <w:szCs w:val="21"/>
                <w:highlight w:val="none"/>
                <w:lang w:eastAsia="zh-CN"/>
              </w:rPr>
              <w:t>工艺控制点：</w:t>
            </w:r>
            <w:r>
              <w:rPr>
                <w:rFonts w:hint="eastAsia" w:ascii="宋体" w:hAnsi="宋体"/>
                <w:sz w:val="21"/>
                <w:szCs w:val="21"/>
                <w:highlight w:val="none"/>
                <w:lang w:val="en-US" w:eastAsia="zh-CN"/>
              </w:rPr>
              <w:t>左右镜体清洁</w:t>
            </w:r>
            <w:r>
              <w:rPr>
                <w:rFonts w:hint="eastAsia"/>
                <w:sz w:val="21"/>
                <w:szCs w:val="21"/>
                <w:highlight w:val="none"/>
                <w:lang w:val="en-US" w:eastAsia="zh-CN"/>
              </w:rPr>
              <w:t>度、中轴转动灵活性。</w:t>
            </w:r>
          </w:p>
          <w:p>
            <w:pPr>
              <w:pStyle w:val="11"/>
              <w:rPr>
                <w:rFonts w:hint="eastAsia" w:ascii="宋体" w:hAnsi="宋体"/>
                <w:sz w:val="21"/>
                <w:szCs w:val="21"/>
              </w:rPr>
            </w:pPr>
            <w:r>
              <w:rPr>
                <w:rFonts w:hint="eastAsia"/>
                <w:sz w:val="21"/>
                <w:szCs w:val="21"/>
                <w:lang w:eastAsia="zh-CN"/>
              </w:rPr>
              <w:t>远程视频</w:t>
            </w:r>
            <w:r>
              <w:rPr>
                <w:rFonts w:hint="eastAsia" w:ascii="宋体" w:hAnsi="宋体"/>
                <w:sz w:val="21"/>
                <w:szCs w:val="21"/>
              </w:rPr>
              <w:t>查看</w:t>
            </w:r>
            <w:r>
              <w:rPr>
                <w:rFonts w:hint="eastAsia" w:ascii="宋体" w:hAnsi="宋体"/>
                <w:sz w:val="21"/>
                <w:szCs w:val="21"/>
                <w:lang w:eastAsia="zh-CN"/>
              </w:rPr>
              <w:t>作业过程</w:t>
            </w:r>
            <w:r>
              <w:rPr>
                <w:rFonts w:hint="eastAsia" w:ascii="宋体" w:hAnsi="宋体"/>
                <w:sz w:val="21"/>
                <w:szCs w:val="21"/>
              </w:rPr>
              <w:t>符合要求。</w:t>
            </w:r>
          </w:p>
          <w:p>
            <w:pPr>
              <w:pStyle w:val="11"/>
              <w:rPr>
                <w:rFonts w:hint="eastAsia" w:ascii="宋体" w:hAnsi="宋体"/>
                <w:sz w:val="21"/>
                <w:szCs w:val="21"/>
                <w:lang w:val="en-US" w:eastAsia="zh-CN"/>
              </w:rPr>
            </w:pPr>
          </w:p>
          <w:p>
            <w:pPr>
              <w:numPr>
                <w:ilvl w:val="0"/>
                <w:numId w:val="0"/>
              </w:numPr>
              <w:ind w:leftChars="0"/>
              <w:rPr>
                <w:rFonts w:hint="eastAsia" w:ascii="宋体" w:hAnsi="宋体" w:cs="宋体"/>
                <w:sz w:val="21"/>
                <w:szCs w:val="21"/>
                <w:highlight w:val="none"/>
              </w:rPr>
            </w:pPr>
            <w:r>
              <w:rPr>
                <w:rFonts w:hint="eastAsia" w:ascii="宋体" w:hAnsi="宋体"/>
                <w:sz w:val="21"/>
                <w:szCs w:val="21"/>
                <w:highlight w:val="none"/>
                <w:lang w:val="en-US" w:eastAsia="zh-CN"/>
              </w:rPr>
              <w:t>2）目镜、物镜、棱镜组装</w:t>
            </w:r>
          </w:p>
          <w:p>
            <w:pPr>
              <w:adjustRightInd w:val="0"/>
              <w:snapToGrid w:val="0"/>
              <w:spacing w:line="400" w:lineRule="exact"/>
              <w:jc w:val="left"/>
              <w:rPr>
                <w:rFonts w:hint="eastAsia" w:ascii="宋体" w:hAnsi="宋体" w:eastAsia="宋体" w:cs="宋体"/>
                <w:sz w:val="21"/>
                <w:szCs w:val="21"/>
                <w:highlight w:val="none"/>
                <w:lang w:val="en-US"/>
              </w:rPr>
            </w:pPr>
            <w:r>
              <w:rPr>
                <w:rFonts w:hint="eastAsia" w:ascii="宋体" w:hAnsi="宋体" w:eastAsia="宋体" w:cs="宋体"/>
                <w:sz w:val="21"/>
                <w:szCs w:val="21"/>
                <w:highlight w:val="none"/>
              </w:rPr>
              <w:t>a)工作操作要求：</w:t>
            </w:r>
            <w:r>
              <w:rPr>
                <w:rFonts w:hint="eastAsia" w:ascii="宋体" w:hAnsi="宋体" w:eastAsia="宋体" w:cs="宋体"/>
                <w:sz w:val="21"/>
                <w:szCs w:val="21"/>
                <w:highlight w:val="none"/>
                <w:lang w:val="en-US" w:eastAsia="zh-CN"/>
              </w:rPr>
              <w:t>作业指导书</w:t>
            </w:r>
          </w:p>
          <w:p>
            <w:pPr>
              <w:numPr>
                <w:ilvl w:val="0"/>
                <w:numId w:val="0"/>
              </w:numPr>
              <w:ind w:leftChars="0"/>
              <w:rPr>
                <w:rFonts w:hint="eastAsia" w:ascii="宋体" w:hAnsi="宋体" w:eastAsia="宋体" w:cs="Times New Roman"/>
                <w:sz w:val="21"/>
                <w:szCs w:val="21"/>
                <w:highlight w:val="none"/>
                <w:lang w:val="en-US" w:eastAsia="zh-CN"/>
              </w:rPr>
            </w:pPr>
            <w:r>
              <w:rPr>
                <w:rFonts w:hint="eastAsia" w:ascii="宋体" w:hAnsi="宋体" w:eastAsia="宋体" w:cs="宋体"/>
                <w:sz w:val="21"/>
                <w:szCs w:val="21"/>
                <w:highlight w:val="none"/>
              </w:rPr>
              <w:t>b)生产设备：</w:t>
            </w:r>
            <w:r>
              <w:rPr>
                <w:rFonts w:hint="eastAsia" w:ascii="宋体" w:hAnsi="宋体" w:cs="宋体"/>
                <w:sz w:val="21"/>
                <w:szCs w:val="21"/>
                <w:highlight w:val="none"/>
                <w:lang w:eastAsia="zh-CN"/>
              </w:rPr>
              <w:t>手镊子</w:t>
            </w:r>
            <w:r>
              <w:rPr>
                <w:rFonts w:hint="eastAsia" w:ascii="宋体" w:hAnsi="宋体" w:cs="宋体"/>
                <w:sz w:val="21"/>
                <w:szCs w:val="21"/>
                <w:highlight w:val="none"/>
                <w:lang w:val="en-US" w:eastAsia="zh-CN"/>
              </w:rPr>
              <w:t>。</w:t>
            </w:r>
          </w:p>
          <w:p>
            <w:pPr>
              <w:numPr>
                <w:ilvl w:val="0"/>
                <w:numId w:val="0"/>
              </w:numPr>
              <w:ind w:leftChars="0"/>
              <w:rPr>
                <w:rFonts w:hint="default" w:ascii="宋体" w:hAnsi="宋体" w:cs="宋体"/>
                <w:sz w:val="21"/>
                <w:szCs w:val="21"/>
                <w:highlight w:val="none"/>
                <w:lang w:val="en-US"/>
              </w:rPr>
            </w:pPr>
            <w:r>
              <w:rPr>
                <w:rFonts w:hint="eastAsia" w:ascii="宋体" w:hAnsi="宋体" w:eastAsia="宋体" w:cs="Times New Roman"/>
                <w:sz w:val="21"/>
                <w:szCs w:val="21"/>
                <w:highlight w:val="none"/>
              </w:rPr>
              <w:t>c)操作要求：</w:t>
            </w:r>
            <w:r>
              <w:rPr>
                <w:rFonts w:hint="eastAsia" w:ascii="宋体" w:hAnsi="宋体" w:eastAsia="宋体" w:cs="Times New Roman"/>
                <w:sz w:val="21"/>
                <w:szCs w:val="21"/>
                <w:highlight w:val="none"/>
                <w:lang w:val="en-US" w:eastAsia="zh-CN"/>
              </w:rPr>
              <w:t>员工刘鸭玲先检查</w:t>
            </w:r>
            <w:r>
              <w:rPr>
                <w:rFonts w:hint="eastAsia" w:ascii="宋体" w:hAnsi="宋体"/>
                <w:sz w:val="21"/>
                <w:szCs w:val="21"/>
                <w:highlight w:val="none"/>
                <w:lang w:val="en-US" w:eastAsia="zh-CN"/>
              </w:rPr>
              <w:t>物料规格是否正确</w:t>
            </w:r>
            <w:r>
              <w:rPr>
                <w:rFonts w:hint="eastAsia" w:ascii="宋体" w:hAnsi="宋体" w:cs="宋体"/>
                <w:sz w:val="21"/>
                <w:szCs w:val="21"/>
                <w:highlight w:val="none"/>
                <w:lang w:val="en-US" w:eastAsia="zh-CN"/>
              </w:rPr>
              <w:t>，先对</w:t>
            </w:r>
            <w:r>
              <w:rPr>
                <w:rFonts w:hint="eastAsia" w:ascii="宋体" w:hAnsi="宋体"/>
                <w:sz w:val="21"/>
                <w:szCs w:val="21"/>
                <w:highlight w:val="none"/>
                <w:lang w:val="en-US" w:eastAsia="zh-CN"/>
              </w:rPr>
              <w:t>目镜、物镜、棱镜进行清洗后装入镜片，检查镜片的清洁度和牢固度，确保质量达到要求后再点胶，最后放入密封盒待用。</w:t>
            </w:r>
            <w:r>
              <w:rPr>
                <w:rFonts w:hint="eastAsia" w:ascii="宋体" w:hAnsi="宋体" w:eastAsia="宋体"/>
                <w:sz w:val="21"/>
                <w:szCs w:val="21"/>
                <w:highlight w:val="none"/>
              </w:rPr>
              <w:t>操作</w:t>
            </w:r>
            <w:r>
              <w:rPr>
                <w:rFonts w:hint="eastAsia" w:ascii="宋体" w:hAnsi="宋体" w:eastAsia="宋体"/>
                <w:sz w:val="21"/>
                <w:szCs w:val="21"/>
                <w:highlight w:val="none"/>
                <w:lang w:val="en-US" w:eastAsia="zh-CN"/>
              </w:rPr>
              <w:t>流程</w:t>
            </w:r>
            <w:r>
              <w:rPr>
                <w:rFonts w:hint="eastAsia" w:ascii="宋体" w:hAnsi="宋体"/>
                <w:sz w:val="21"/>
                <w:szCs w:val="21"/>
                <w:highlight w:val="none"/>
              </w:rPr>
              <w:t>符合</w:t>
            </w:r>
            <w:r>
              <w:rPr>
                <w:rFonts w:hint="eastAsia" w:ascii="宋体" w:hAnsi="宋体"/>
                <w:sz w:val="21"/>
                <w:szCs w:val="21"/>
                <w:highlight w:val="none"/>
                <w:lang w:val="en-US" w:eastAsia="zh-CN"/>
              </w:rPr>
              <w:t>规定</w:t>
            </w:r>
            <w:r>
              <w:rPr>
                <w:rFonts w:hint="eastAsia" w:ascii="宋体" w:hAnsi="宋体"/>
                <w:sz w:val="21"/>
                <w:szCs w:val="21"/>
                <w:highlight w:val="none"/>
              </w:rPr>
              <w:t>要求。</w:t>
            </w:r>
          </w:p>
          <w:p>
            <w:pPr>
              <w:pStyle w:val="11"/>
              <w:rPr>
                <w:rFonts w:hint="eastAsia"/>
                <w:sz w:val="21"/>
                <w:szCs w:val="21"/>
                <w:highlight w:val="none"/>
                <w:lang w:val="en-US" w:eastAsia="zh-CN"/>
              </w:rPr>
            </w:pPr>
            <w:r>
              <w:rPr>
                <w:rFonts w:hint="eastAsia" w:ascii="宋体" w:hAnsi="宋体"/>
                <w:sz w:val="21"/>
                <w:szCs w:val="21"/>
                <w:highlight w:val="none"/>
                <w:lang w:eastAsia="zh-CN"/>
              </w:rPr>
              <w:t>工艺控制点：</w:t>
            </w:r>
            <w:r>
              <w:rPr>
                <w:rFonts w:hint="eastAsia" w:ascii="宋体" w:hAnsi="宋体"/>
                <w:sz w:val="21"/>
                <w:szCs w:val="21"/>
                <w:highlight w:val="none"/>
                <w:lang w:val="en-US" w:eastAsia="zh-CN"/>
              </w:rPr>
              <w:t>镜</w:t>
            </w:r>
            <w:r>
              <w:rPr>
                <w:rFonts w:hint="eastAsia"/>
                <w:sz w:val="21"/>
                <w:szCs w:val="21"/>
                <w:highlight w:val="none"/>
                <w:lang w:val="en-US" w:eastAsia="zh-CN"/>
              </w:rPr>
              <w:t>片</w:t>
            </w:r>
            <w:r>
              <w:rPr>
                <w:rFonts w:hint="eastAsia" w:ascii="宋体" w:hAnsi="宋体"/>
                <w:sz w:val="21"/>
                <w:szCs w:val="21"/>
                <w:highlight w:val="none"/>
                <w:lang w:val="en-US" w:eastAsia="zh-CN"/>
              </w:rPr>
              <w:t>清洁</w:t>
            </w:r>
            <w:r>
              <w:rPr>
                <w:rFonts w:hint="eastAsia"/>
                <w:sz w:val="21"/>
                <w:szCs w:val="21"/>
                <w:highlight w:val="none"/>
                <w:lang w:val="en-US" w:eastAsia="zh-CN"/>
              </w:rPr>
              <w:t>度、粘合</w:t>
            </w:r>
            <w:r>
              <w:rPr>
                <w:rFonts w:hint="eastAsia" w:ascii="宋体" w:hAnsi="宋体"/>
                <w:sz w:val="21"/>
                <w:szCs w:val="21"/>
                <w:highlight w:val="none"/>
                <w:lang w:val="en-US" w:eastAsia="zh-CN"/>
              </w:rPr>
              <w:t>牢固度</w:t>
            </w:r>
            <w:r>
              <w:rPr>
                <w:rFonts w:hint="eastAsia"/>
                <w:sz w:val="21"/>
                <w:szCs w:val="21"/>
                <w:highlight w:val="none"/>
                <w:lang w:val="en-US" w:eastAsia="zh-CN"/>
              </w:rPr>
              <w:t>。</w:t>
            </w:r>
          </w:p>
          <w:p>
            <w:pPr>
              <w:pStyle w:val="11"/>
              <w:rPr>
                <w:rFonts w:hint="eastAsia"/>
                <w:sz w:val="21"/>
                <w:szCs w:val="21"/>
                <w:highlight w:val="none"/>
                <w:lang w:val="en-US" w:eastAsia="zh-CN"/>
              </w:rPr>
            </w:pPr>
            <w:r>
              <w:rPr>
                <w:rFonts w:hint="eastAsia"/>
                <w:sz w:val="21"/>
                <w:szCs w:val="21"/>
                <w:lang w:eastAsia="zh-CN"/>
              </w:rPr>
              <w:t>远程视频</w:t>
            </w:r>
            <w:r>
              <w:rPr>
                <w:rFonts w:hint="eastAsia" w:ascii="宋体" w:hAnsi="宋体"/>
                <w:sz w:val="21"/>
                <w:szCs w:val="21"/>
              </w:rPr>
              <w:t>查看</w:t>
            </w:r>
            <w:r>
              <w:rPr>
                <w:rFonts w:hint="eastAsia" w:ascii="宋体" w:hAnsi="宋体"/>
                <w:sz w:val="21"/>
                <w:szCs w:val="21"/>
                <w:lang w:eastAsia="zh-CN"/>
              </w:rPr>
              <w:t>作业过程</w:t>
            </w:r>
            <w:r>
              <w:rPr>
                <w:rFonts w:hint="eastAsia" w:ascii="宋体" w:hAnsi="宋体"/>
                <w:sz w:val="21"/>
                <w:szCs w:val="21"/>
              </w:rPr>
              <w:t>符合要求。</w:t>
            </w:r>
          </w:p>
          <w:p>
            <w:pPr>
              <w:numPr>
                <w:ilvl w:val="0"/>
                <w:numId w:val="0"/>
              </w:numPr>
              <w:ind w:leftChars="0"/>
              <w:rPr>
                <w:rFonts w:hint="eastAsia" w:ascii="宋体" w:hAnsi="宋体" w:eastAsia="宋体" w:cs="宋体"/>
                <w:sz w:val="21"/>
                <w:szCs w:val="21"/>
                <w:lang w:eastAsia="zh-CN"/>
              </w:rPr>
            </w:pPr>
          </w:p>
          <w:p>
            <w:pPr>
              <w:numPr>
                <w:ilvl w:val="0"/>
                <w:numId w:val="0"/>
              </w:numPr>
              <w:rPr>
                <w:rFonts w:hint="default" w:ascii="宋体" w:hAnsi="宋体"/>
                <w:szCs w:val="22"/>
                <w:lang w:val="en-US" w:eastAsia="zh-CN"/>
              </w:rPr>
            </w:pPr>
            <w:r>
              <w:rPr>
                <w:rFonts w:hint="eastAsia" w:ascii="宋体" w:hAnsi="宋体"/>
                <w:szCs w:val="22"/>
                <w:lang w:val="en-US" w:eastAsia="zh-CN"/>
              </w:rPr>
              <w:t>2、组校工序</w:t>
            </w:r>
          </w:p>
          <w:p>
            <w:pPr>
              <w:adjustRightInd w:val="0"/>
              <w:snapToGrid w:val="0"/>
              <w:spacing w:line="400" w:lineRule="exact"/>
              <w:jc w:val="left"/>
              <w:rPr>
                <w:rFonts w:hint="default" w:ascii="宋体" w:hAnsi="宋体" w:eastAsia="宋体" w:cs="宋体"/>
                <w:sz w:val="21"/>
                <w:szCs w:val="21"/>
                <w:highlight w:val="none"/>
                <w:lang w:val="en-US"/>
              </w:rPr>
            </w:pPr>
            <w:r>
              <w:rPr>
                <w:rFonts w:hint="eastAsia" w:ascii="宋体" w:hAnsi="宋体" w:eastAsia="宋体" w:cs="宋体"/>
                <w:sz w:val="21"/>
                <w:szCs w:val="21"/>
                <w:highlight w:val="none"/>
              </w:rPr>
              <w:t>a)工作操作要求：</w:t>
            </w:r>
            <w:r>
              <w:rPr>
                <w:rFonts w:hint="eastAsia" w:ascii="宋体" w:hAnsi="宋体" w:eastAsia="宋体" w:cs="宋体"/>
                <w:sz w:val="21"/>
                <w:szCs w:val="21"/>
                <w:highlight w:val="none"/>
                <w:lang w:val="en-US" w:eastAsia="zh-CN"/>
              </w:rPr>
              <w:t>作业指导书</w:t>
            </w:r>
          </w:p>
          <w:p>
            <w:pP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b）</w:t>
            </w:r>
            <w:r>
              <w:rPr>
                <w:rFonts w:hint="eastAsia" w:ascii="宋体" w:hAnsi="宋体"/>
                <w:sz w:val="21"/>
                <w:szCs w:val="21"/>
                <w:highlight w:val="none"/>
              </w:rPr>
              <w:t>设备：</w:t>
            </w:r>
            <w:r>
              <w:rPr>
                <w:rFonts w:hint="eastAsia" w:ascii="宋体" w:hAnsi="宋体"/>
                <w:sz w:val="21"/>
                <w:szCs w:val="21"/>
                <w:highlight w:val="none"/>
                <w:lang w:val="en-US" w:eastAsia="zh-CN"/>
              </w:rPr>
              <w:t>校准仪、螺丝刀、专用板手。</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c</w:t>
            </w:r>
            <w:r>
              <w:rPr>
                <w:rFonts w:hint="eastAsia" w:ascii="宋体" w:hAnsi="宋体"/>
                <w:sz w:val="21"/>
                <w:szCs w:val="21"/>
                <w:highlight w:val="none"/>
                <w:lang w:eastAsia="zh-CN"/>
              </w:rPr>
              <w:t>）</w:t>
            </w:r>
            <w:r>
              <w:rPr>
                <w:rFonts w:hint="eastAsia" w:ascii="宋体" w:hAnsi="宋体"/>
                <w:sz w:val="21"/>
                <w:szCs w:val="21"/>
                <w:highlight w:val="none"/>
              </w:rPr>
              <w:t>操作：</w:t>
            </w:r>
            <w:r>
              <w:rPr>
                <w:rFonts w:hint="eastAsia" w:ascii="宋体" w:hAnsi="宋体" w:cs="Times New Roman"/>
                <w:sz w:val="21"/>
                <w:szCs w:val="21"/>
                <w:highlight w:val="none"/>
                <w:lang w:val="en-US" w:eastAsia="zh-CN"/>
              </w:rPr>
              <w:t>员工贾翠翠检查校准仪</w:t>
            </w:r>
            <w:r>
              <w:rPr>
                <w:rFonts w:hint="eastAsia" w:ascii="宋体" w:hAnsi="宋体"/>
                <w:sz w:val="21"/>
                <w:szCs w:val="21"/>
                <w:highlight w:val="none"/>
                <w:lang w:val="en-US" w:eastAsia="zh-CN"/>
              </w:rPr>
              <w:t>是否正常，将组合好三镜组合体放校准仪玻璃板上，1）将右目镜定为零视度，确保下负视度对中开调中轴手轮及光车轴螺杆，将左右像呈现于投影屏中央，若像不清晰，再旋物镜使两像清晰，调整完成后在物镜点螺纹胶防止松动；2）精调光轴确保大中小目距范围内光轴螺钉点螺纹胶防止松动，正反目距中调手轮，右视度，以呈现清晰时，看其光轴化，再精调光轴处于最佳状态。</w:t>
            </w:r>
          </w:p>
          <w:p>
            <w:pPr>
              <w:rPr>
                <w:rFonts w:hint="eastAsia" w:ascii="宋体" w:hAnsi="宋体"/>
                <w:sz w:val="21"/>
                <w:szCs w:val="21"/>
                <w:highlight w:val="green"/>
              </w:rPr>
            </w:pPr>
            <w:r>
              <w:rPr>
                <w:rFonts w:hint="eastAsia" w:ascii="宋体" w:hAnsi="宋体"/>
                <w:sz w:val="21"/>
                <w:szCs w:val="21"/>
                <w:highlight w:val="none"/>
                <w:lang w:val="en-US" w:eastAsia="zh-CN"/>
              </w:rPr>
              <w:t>3）将调整好的三镜组合体放入包装袋中待用。</w:t>
            </w:r>
            <w:r>
              <w:rPr>
                <w:rFonts w:hint="eastAsia" w:ascii="宋体" w:hAnsi="宋体" w:eastAsia="宋体"/>
                <w:sz w:val="21"/>
                <w:szCs w:val="21"/>
                <w:highlight w:val="none"/>
              </w:rPr>
              <w:t>操作</w:t>
            </w:r>
            <w:r>
              <w:rPr>
                <w:rFonts w:hint="eastAsia" w:ascii="宋体" w:hAnsi="宋体" w:eastAsia="宋体"/>
                <w:sz w:val="21"/>
                <w:szCs w:val="21"/>
                <w:highlight w:val="none"/>
                <w:lang w:val="en-US" w:eastAsia="zh-CN"/>
              </w:rPr>
              <w:t>流程</w:t>
            </w:r>
            <w:r>
              <w:rPr>
                <w:rFonts w:hint="eastAsia" w:ascii="宋体" w:hAnsi="宋体"/>
                <w:sz w:val="21"/>
                <w:szCs w:val="21"/>
                <w:highlight w:val="none"/>
              </w:rPr>
              <w:t>符合</w:t>
            </w:r>
            <w:r>
              <w:rPr>
                <w:rFonts w:hint="eastAsia" w:ascii="宋体" w:hAnsi="宋体"/>
                <w:sz w:val="21"/>
                <w:szCs w:val="21"/>
                <w:highlight w:val="none"/>
                <w:lang w:val="en-US" w:eastAsia="zh-CN"/>
              </w:rPr>
              <w:t>规定</w:t>
            </w:r>
            <w:r>
              <w:rPr>
                <w:rFonts w:hint="eastAsia" w:ascii="宋体" w:hAnsi="宋体"/>
                <w:sz w:val="21"/>
                <w:szCs w:val="21"/>
                <w:highlight w:val="none"/>
              </w:rPr>
              <w:t>要求。</w:t>
            </w:r>
          </w:p>
          <w:p>
            <w:pPr>
              <w:pStyle w:val="11"/>
              <w:rPr>
                <w:rFonts w:hint="eastAsia" w:eastAsia="宋体"/>
                <w:highlight w:val="none"/>
                <w:lang w:eastAsia="zh-CN"/>
              </w:rPr>
            </w:pPr>
            <w:r>
              <w:rPr>
                <w:rFonts w:hint="eastAsia" w:ascii="宋体" w:hAnsi="宋体"/>
                <w:sz w:val="21"/>
                <w:szCs w:val="21"/>
                <w:highlight w:val="none"/>
                <w:lang w:eastAsia="zh-CN"/>
              </w:rPr>
              <w:t>工艺控制点：</w:t>
            </w:r>
            <w:r>
              <w:rPr>
                <w:rFonts w:hint="eastAsia"/>
                <w:sz w:val="21"/>
                <w:szCs w:val="21"/>
                <w:highlight w:val="none"/>
                <w:lang w:eastAsia="zh-CN"/>
              </w:rPr>
              <w:t>倍数及清晰度、手轮转运灵活性</w:t>
            </w:r>
            <w:r>
              <w:rPr>
                <w:rFonts w:hint="eastAsia"/>
                <w:sz w:val="21"/>
                <w:szCs w:val="21"/>
                <w:highlight w:val="none"/>
                <w:lang w:val="en-US" w:eastAsia="zh-CN"/>
              </w:rPr>
              <w:t>。</w:t>
            </w:r>
          </w:p>
          <w:p>
            <w:pPr>
              <w:pStyle w:val="11"/>
              <w:rPr>
                <w:rFonts w:hint="eastAsia"/>
                <w:sz w:val="21"/>
                <w:szCs w:val="21"/>
                <w:highlight w:val="none"/>
                <w:lang w:val="en-US" w:eastAsia="zh-CN"/>
              </w:rPr>
            </w:pPr>
            <w:r>
              <w:rPr>
                <w:rFonts w:hint="eastAsia"/>
                <w:sz w:val="21"/>
                <w:szCs w:val="21"/>
                <w:lang w:eastAsia="zh-CN"/>
              </w:rPr>
              <w:t>远程视频</w:t>
            </w:r>
            <w:r>
              <w:rPr>
                <w:rFonts w:hint="eastAsia" w:ascii="宋体" w:hAnsi="宋体"/>
                <w:sz w:val="21"/>
                <w:szCs w:val="21"/>
              </w:rPr>
              <w:t>查看</w:t>
            </w:r>
            <w:r>
              <w:rPr>
                <w:rFonts w:hint="eastAsia" w:ascii="宋体" w:hAnsi="宋体"/>
                <w:sz w:val="21"/>
                <w:szCs w:val="21"/>
                <w:lang w:eastAsia="zh-CN"/>
              </w:rPr>
              <w:t>作业过程</w:t>
            </w:r>
            <w:r>
              <w:rPr>
                <w:rFonts w:hint="eastAsia" w:ascii="宋体" w:hAnsi="宋体"/>
                <w:sz w:val="21"/>
                <w:szCs w:val="21"/>
              </w:rPr>
              <w:t>符合要求。</w:t>
            </w:r>
          </w:p>
          <w:p>
            <w:pPr>
              <w:numPr>
                <w:ilvl w:val="0"/>
                <w:numId w:val="0"/>
              </w:numPr>
              <w:ind w:leftChars="200"/>
              <w:rPr>
                <w:rFonts w:hint="eastAsia" w:ascii="宋体" w:hAnsi="宋体"/>
                <w:szCs w:val="22"/>
                <w:lang w:val="en-US" w:eastAsia="zh-CN"/>
              </w:rPr>
            </w:pPr>
          </w:p>
          <w:p>
            <w:pPr>
              <w:pStyle w:val="11"/>
              <w:rPr>
                <w:rFonts w:hint="default" w:ascii="宋体" w:hAnsi="宋体"/>
                <w:szCs w:val="22"/>
                <w:lang w:val="en-US" w:eastAsia="zh-CN"/>
              </w:rPr>
            </w:pPr>
            <w:r>
              <w:rPr>
                <w:rFonts w:hint="eastAsia" w:ascii="宋体" w:hAnsi="宋体"/>
                <w:sz w:val="21"/>
                <w:szCs w:val="21"/>
                <w:lang w:val="en-US" w:eastAsia="zh-CN"/>
              </w:rPr>
              <w:t>3、</w:t>
            </w:r>
            <w:r>
              <w:rPr>
                <w:rFonts w:hint="default" w:ascii="宋体" w:hAnsi="宋体"/>
                <w:sz w:val="21"/>
                <w:szCs w:val="21"/>
                <w:lang w:val="en-US" w:eastAsia="zh-CN"/>
              </w:rPr>
              <w:t>成品组装工序：</w:t>
            </w:r>
          </w:p>
          <w:p>
            <w:pPr>
              <w:numPr>
                <w:ilvl w:val="0"/>
                <w:numId w:val="0"/>
              </w:numPr>
              <w:ind w:leftChars="200"/>
              <w:rPr>
                <w:rFonts w:hint="default" w:ascii="宋体" w:hAnsi="宋体"/>
                <w:szCs w:val="22"/>
                <w:lang w:val="en-US" w:eastAsia="zh-CN"/>
              </w:rPr>
            </w:pPr>
            <w:r>
              <w:rPr>
                <w:rFonts w:hint="default" w:ascii="宋体" w:hAnsi="宋体"/>
                <w:szCs w:val="22"/>
                <w:lang w:val="en-US" w:eastAsia="zh-CN"/>
              </w:rPr>
              <w:t>1）作业要求：依作业指导书作业</w:t>
            </w:r>
          </w:p>
          <w:p>
            <w:pPr>
              <w:numPr>
                <w:ilvl w:val="0"/>
                <w:numId w:val="0"/>
              </w:numPr>
              <w:ind w:leftChars="200"/>
              <w:rPr>
                <w:rFonts w:hint="default" w:ascii="宋体" w:hAnsi="宋体"/>
                <w:szCs w:val="22"/>
                <w:lang w:val="en-US" w:eastAsia="zh-CN"/>
              </w:rPr>
            </w:pPr>
            <w:r>
              <w:rPr>
                <w:rFonts w:hint="default" w:ascii="宋体" w:hAnsi="宋体"/>
                <w:szCs w:val="22"/>
                <w:lang w:val="en-US" w:eastAsia="zh-CN"/>
              </w:rPr>
              <w:t>2）使用工具辅料：螺丝刀、镊子、清洁液、擦镜纸</w:t>
            </w:r>
          </w:p>
          <w:p>
            <w:pPr>
              <w:numPr>
                <w:ilvl w:val="0"/>
                <w:numId w:val="0"/>
              </w:numPr>
              <w:ind w:leftChars="200"/>
              <w:rPr>
                <w:rFonts w:hint="default" w:ascii="宋体" w:hAnsi="宋体"/>
                <w:szCs w:val="22"/>
                <w:lang w:val="en-US" w:eastAsia="zh-CN"/>
              </w:rPr>
            </w:pPr>
            <w:r>
              <w:rPr>
                <w:rFonts w:hint="default" w:ascii="宋体" w:hAnsi="宋体"/>
                <w:szCs w:val="22"/>
                <w:lang w:val="en-US" w:eastAsia="zh-CN"/>
              </w:rPr>
              <w:t>3）作业流程：员工</w:t>
            </w:r>
            <w:r>
              <w:rPr>
                <w:rFonts w:hint="eastAsia" w:ascii="宋体" w:hAnsi="宋体"/>
                <w:szCs w:val="22"/>
                <w:lang w:val="en-US" w:eastAsia="zh-CN"/>
              </w:rPr>
              <w:t>邓慧</w:t>
            </w:r>
            <w:r>
              <w:rPr>
                <w:rFonts w:hint="default" w:ascii="宋体" w:hAnsi="宋体"/>
                <w:szCs w:val="22"/>
                <w:lang w:val="en-US" w:eastAsia="zh-CN"/>
              </w:rPr>
              <w:t>先将棱镜组擦拭干净装进镜体，检查有无掉灰，接着装目镜座在镜体上，清洁目镜装在目镜座上，上定位螺丝拧紧固定目镜座，装上视度调节手轮，上卡环固定视度手轮，工序组装完成，操作规范符合既定要求。</w:t>
            </w:r>
          </w:p>
          <w:p>
            <w:pPr>
              <w:numPr>
                <w:ilvl w:val="0"/>
                <w:numId w:val="0"/>
              </w:numPr>
              <w:ind w:leftChars="200"/>
              <w:rPr>
                <w:rFonts w:hint="default" w:ascii="宋体" w:hAnsi="宋体"/>
                <w:szCs w:val="22"/>
                <w:lang w:val="en-US" w:eastAsia="zh-CN"/>
              </w:rPr>
            </w:pPr>
            <w:r>
              <w:rPr>
                <w:rFonts w:hint="default" w:ascii="宋体" w:hAnsi="宋体"/>
                <w:szCs w:val="22"/>
                <w:lang w:val="en-US" w:eastAsia="zh-CN"/>
              </w:rPr>
              <w:t>4）工序控制点：镜片清洁度、目镜座固定稳固、视度手轮运转顺畅</w:t>
            </w:r>
          </w:p>
          <w:p>
            <w:pPr>
              <w:pStyle w:val="11"/>
              <w:ind w:firstLine="420" w:firstLineChars="200"/>
              <w:rPr>
                <w:rFonts w:hint="eastAsia"/>
                <w:sz w:val="21"/>
                <w:szCs w:val="21"/>
                <w:highlight w:val="none"/>
                <w:lang w:val="en-US" w:eastAsia="zh-CN"/>
              </w:rPr>
            </w:pPr>
            <w:r>
              <w:rPr>
                <w:rFonts w:hint="eastAsia"/>
                <w:sz w:val="21"/>
                <w:szCs w:val="21"/>
                <w:lang w:eastAsia="zh-CN"/>
              </w:rPr>
              <w:t>远程视频</w:t>
            </w:r>
            <w:r>
              <w:rPr>
                <w:rFonts w:hint="eastAsia" w:ascii="宋体" w:hAnsi="宋体"/>
                <w:sz w:val="21"/>
                <w:szCs w:val="21"/>
              </w:rPr>
              <w:t>查看</w:t>
            </w:r>
            <w:r>
              <w:rPr>
                <w:rFonts w:hint="eastAsia" w:ascii="宋体" w:hAnsi="宋体"/>
                <w:sz w:val="21"/>
                <w:szCs w:val="21"/>
                <w:lang w:eastAsia="zh-CN"/>
              </w:rPr>
              <w:t>作业过程</w:t>
            </w:r>
            <w:r>
              <w:rPr>
                <w:rFonts w:hint="eastAsia" w:ascii="宋体" w:hAnsi="宋体"/>
                <w:sz w:val="21"/>
                <w:szCs w:val="21"/>
              </w:rPr>
              <w:t>符合要求。</w:t>
            </w:r>
          </w:p>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cs="宋体"/>
                <w:sz w:val="21"/>
                <w:szCs w:val="21"/>
                <w:lang w:eastAsia="zh-CN"/>
              </w:rPr>
              <w:t>质保</w:t>
            </w:r>
            <w:r>
              <w:rPr>
                <w:rFonts w:hint="eastAsia" w:ascii="宋体" w:hAnsi="宋体" w:eastAsia="宋体" w:cs="宋体"/>
                <w:sz w:val="21"/>
                <w:szCs w:val="21"/>
                <w:lang w:val="en-US" w:eastAsia="zh-CN"/>
              </w:rPr>
              <w:t>检验</w:t>
            </w:r>
          </w:p>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val="en-US" w:eastAsia="zh-CN"/>
              </w:rPr>
              <w:t>检验</w:t>
            </w:r>
            <w:r>
              <w:rPr>
                <w:rFonts w:hint="eastAsia" w:ascii="宋体" w:hAnsi="宋体" w:eastAsia="宋体" w:cs="宋体"/>
                <w:sz w:val="21"/>
                <w:szCs w:val="21"/>
              </w:rPr>
              <w:t>要求：</w:t>
            </w:r>
            <w:r>
              <w:rPr>
                <w:rFonts w:hint="eastAsia" w:ascii="宋体" w:hAnsi="宋体" w:eastAsia="宋体" w:cs="宋体"/>
                <w:sz w:val="21"/>
                <w:szCs w:val="21"/>
                <w:lang w:val="en-US" w:eastAsia="zh-CN"/>
              </w:rPr>
              <w:t>检验</w:t>
            </w:r>
            <w:r>
              <w:rPr>
                <w:rFonts w:hint="eastAsia" w:ascii="宋体" w:hAnsi="宋体" w:cs="宋体"/>
                <w:sz w:val="21"/>
                <w:szCs w:val="21"/>
                <w:lang w:val="en-US" w:eastAsia="zh-CN"/>
              </w:rPr>
              <w:t>标准</w:t>
            </w:r>
            <w:r>
              <w:rPr>
                <w:rFonts w:hint="eastAsia" w:ascii="宋体" w:hAnsi="宋体" w:eastAsia="宋体" w:cs="宋体"/>
                <w:sz w:val="21"/>
                <w:szCs w:val="21"/>
              </w:rPr>
              <w:t>；</w:t>
            </w:r>
          </w:p>
          <w:p>
            <w:p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b)</w:t>
            </w:r>
            <w:r>
              <w:rPr>
                <w:rFonts w:hint="eastAsia" w:ascii="宋体" w:hAnsi="宋体" w:eastAsia="宋体" w:cs="宋体"/>
                <w:sz w:val="21"/>
                <w:szCs w:val="21"/>
                <w:lang w:val="en-US" w:eastAsia="zh-CN"/>
              </w:rPr>
              <w:t>检验</w:t>
            </w:r>
            <w:r>
              <w:rPr>
                <w:rFonts w:hint="eastAsia" w:ascii="宋体" w:hAnsi="宋体" w:eastAsia="宋体" w:cs="宋体"/>
                <w:sz w:val="21"/>
                <w:szCs w:val="21"/>
              </w:rPr>
              <w:t>设备：</w:t>
            </w:r>
            <w:r>
              <w:rPr>
                <w:rFonts w:hint="eastAsia" w:ascii="宋体" w:hAnsi="宋体" w:cs="宋体"/>
                <w:sz w:val="21"/>
                <w:szCs w:val="21"/>
                <w:lang w:eastAsia="zh-CN"/>
              </w:rPr>
              <w:t>目测</w:t>
            </w:r>
            <w:r>
              <w:rPr>
                <w:rFonts w:hint="eastAsia" w:ascii="宋体" w:hAnsi="宋体" w:eastAsia="宋体" w:cs="宋体"/>
                <w:sz w:val="21"/>
                <w:szCs w:val="21"/>
                <w:lang w:val="en-US" w:eastAsia="zh-CN"/>
              </w:rPr>
              <w:t>。</w:t>
            </w:r>
          </w:p>
          <w:p>
            <w:pPr>
              <w:adjustRightInd w:val="0"/>
              <w:snapToGrid w:val="0"/>
              <w:spacing w:line="400" w:lineRule="exac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rPr>
              <w:t>c) 操作：</w:t>
            </w:r>
            <w:r>
              <w:rPr>
                <w:rFonts w:hint="eastAsia" w:ascii="宋体" w:hAnsi="宋体" w:eastAsia="宋体" w:cs="宋体"/>
                <w:sz w:val="21"/>
                <w:szCs w:val="21"/>
                <w:highlight w:val="none"/>
                <w:lang w:val="en-US" w:eastAsia="zh-CN"/>
              </w:rPr>
              <w:t>检验员申莉按检验标准对完工</w:t>
            </w:r>
            <w:r>
              <w:rPr>
                <w:rFonts w:hint="eastAsia" w:ascii="宋体" w:hAnsi="宋体" w:cs="宋体"/>
                <w:sz w:val="21"/>
                <w:szCs w:val="21"/>
                <w:highlight w:val="none"/>
                <w:lang w:val="en-US" w:eastAsia="zh-CN"/>
              </w:rPr>
              <w:t>产品</w:t>
            </w:r>
            <w:r>
              <w:rPr>
                <w:rFonts w:hint="eastAsia" w:ascii="宋体" w:hAnsi="宋体" w:eastAsia="宋体" w:cs="宋体"/>
                <w:sz w:val="21"/>
                <w:szCs w:val="21"/>
                <w:highlight w:val="none"/>
                <w:lang w:val="en-US" w:eastAsia="zh-CN"/>
              </w:rPr>
              <w:t>进行</w:t>
            </w:r>
            <w:r>
              <w:rPr>
                <w:rFonts w:hint="eastAsia" w:ascii="宋体" w:hAnsi="宋体" w:cs="宋体"/>
                <w:sz w:val="21"/>
                <w:szCs w:val="21"/>
                <w:highlight w:val="none"/>
                <w:lang w:val="en-US" w:eastAsia="zh-CN"/>
              </w:rPr>
              <w:t>全检</w:t>
            </w:r>
            <w:r>
              <w:rPr>
                <w:rFonts w:hint="eastAsia" w:ascii="宋体" w:hAnsi="宋体" w:eastAsia="宋体" w:cs="宋体"/>
                <w:sz w:val="21"/>
                <w:szCs w:val="21"/>
                <w:highlight w:val="none"/>
                <w:lang w:val="en-US" w:eastAsia="zh-CN"/>
              </w:rPr>
              <w:t>，具体</w:t>
            </w:r>
            <w:r>
              <w:rPr>
                <w:rFonts w:hint="eastAsia" w:ascii="宋体" w:hAnsi="宋体" w:cs="宋体"/>
                <w:sz w:val="21"/>
                <w:szCs w:val="21"/>
                <w:highlight w:val="none"/>
                <w:lang w:val="en-US" w:eastAsia="zh-CN"/>
              </w:rPr>
              <w:t>进行外观检测</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镜片检测、结构检测</w:t>
            </w:r>
            <w:r>
              <w:rPr>
                <w:rFonts w:hint="eastAsia" w:ascii="宋体" w:hAnsi="宋体" w:eastAsia="宋体" w:cs="宋体"/>
                <w:sz w:val="21"/>
                <w:szCs w:val="21"/>
                <w:highlight w:val="none"/>
                <w:lang w:val="en-US" w:eastAsia="zh-CN"/>
              </w:rPr>
              <w:t>等。</w:t>
            </w:r>
          </w:p>
          <w:p>
            <w:pPr>
              <w:adjustRightInd w:val="0"/>
              <w:snapToGrid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 xml:space="preserve"> </w:t>
            </w:r>
            <w:r>
              <w:rPr>
                <w:rFonts w:hint="eastAsia" w:ascii="宋体" w:hAnsi="宋体" w:cs="宋体"/>
                <w:sz w:val="21"/>
                <w:szCs w:val="21"/>
                <w:highlight w:val="none"/>
                <w:lang w:eastAsia="zh-CN"/>
              </w:rPr>
              <w:t>远程视频观察</w:t>
            </w:r>
            <w:r>
              <w:rPr>
                <w:rFonts w:hint="eastAsia" w:ascii="宋体" w:hAnsi="宋体" w:eastAsia="宋体" w:cs="宋体"/>
                <w:sz w:val="21"/>
                <w:szCs w:val="21"/>
                <w:highlight w:val="none"/>
                <w:lang w:val="en-US" w:eastAsia="zh-CN"/>
              </w:rPr>
              <w:t>检验员对产品熟悉，操作流程熟练。</w:t>
            </w:r>
          </w:p>
          <w:p>
            <w:pPr>
              <w:pStyle w:val="11"/>
              <w:ind w:firstLine="210" w:firstLineChars="100"/>
              <w:rPr>
                <w:rFonts w:hint="eastAsia"/>
                <w:sz w:val="21"/>
                <w:szCs w:val="21"/>
                <w:highlight w:val="none"/>
                <w:lang w:val="en-US" w:eastAsia="zh-CN"/>
              </w:rPr>
            </w:pPr>
            <w:r>
              <w:rPr>
                <w:rFonts w:hint="eastAsia"/>
                <w:sz w:val="21"/>
                <w:szCs w:val="21"/>
                <w:highlight w:val="none"/>
                <w:lang w:eastAsia="zh-CN"/>
              </w:rPr>
              <w:t>质量</w:t>
            </w:r>
            <w:r>
              <w:rPr>
                <w:rFonts w:hint="eastAsia" w:ascii="宋体" w:hAnsi="宋体"/>
                <w:sz w:val="21"/>
                <w:szCs w:val="21"/>
                <w:highlight w:val="none"/>
                <w:lang w:eastAsia="zh-CN"/>
              </w:rPr>
              <w:t>控制点：</w:t>
            </w:r>
            <w:r>
              <w:rPr>
                <w:rFonts w:hint="eastAsia"/>
                <w:sz w:val="21"/>
                <w:szCs w:val="21"/>
                <w:highlight w:val="none"/>
                <w:lang w:eastAsia="zh-CN"/>
              </w:rPr>
              <w:t>产品结构正确、产品不允许错装、漏装</w:t>
            </w:r>
            <w:r>
              <w:rPr>
                <w:rFonts w:hint="eastAsia"/>
                <w:sz w:val="21"/>
                <w:szCs w:val="21"/>
                <w:highlight w:val="none"/>
                <w:lang w:val="en-US" w:eastAsia="zh-CN"/>
              </w:rPr>
              <w:t>。</w:t>
            </w:r>
          </w:p>
          <w:p>
            <w:pPr>
              <w:pStyle w:val="11"/>
              <w:ind w:firstLine="210" w:firstLineChars="100"/>
              <w:rPr>
                <w:rFonts w:hint="eastAsia"/>
                <w:sz w:val="21"/>
                <w:szCs w:val="21"/>
                <w:highlight w:val="none"/>
                <w:lang w:val="en-US" w:eastAsia="zh-CN"/>
              </w:rPr>
            </w:pPr>
          </w:p>
          <w:p>
            <w:pPr>
              <w:jc w:val="lef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5、包装</w:t>
            </w:r>
          </w:p>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rPr>
              <w:t>a)工作操作要求：</w:t>
            </w:r>
            <w:r>
              <w:rPr>
                <w:rFonts w:hint="eastAsia" w:ascii="宋体" w:hAnsi="宋体" w:eastAsia="宋体" w:cs="宋体"/>
                <w:sz w:val="21"/>
                <w:szCs w:val="21"/>
                <w:lang w:val="en-US" w:eastAsia="zh-CN"/>
              </w:rPr>
              <w:t>按客户包装要求</w:t>
            </w:r>
            <w:r>
              <w:rPr>
                <w:rFonts w:hint="eastAsia" w:ascii="宋体" w:hAnsi="宋体" w:eastAsia="宋体" w:cs="宋体"/>
                <w:sz w:val="21"/>
                <w:szCs w:val="21"/>
              </w:rPr>
              <w:t>；</w:t>
            </w:r>
          </w:p>
          <w:p>
            <w:pPr>
              <w:adjustRightInd w:val="0"/>
              <w:snapToGrid w:val="0"/>
              <w:spacing w:line="400" w:lineRule="exact"/>
              <w:jc w:val="left"/>
              <w:rPr>
                <w:rFonts w:hint="eastAsia" w:ascii="宋体" w:hAnsi="宋体" w:eastAsia="宋体" w:cs="宋体"/>
                <w:sz w:val="21"/>
                <w:szCs w:val="21"/>
                <w:lang w:eastAsia="zh-CN"/>
              </w:rPr>
            </w:pPr>
            <w:r>
              <w:rPr>
                <w:rFonts w:hint="eastAsia" w:ascii="宋体" w:hAnsi="宋体" w:eastAsia="宋体" w:cs="宋体"/>
                <w:sz w:val="21"/>
                <w:szCs w:val="21"/>
              </w:rPr>
              <w:t>b)生产设备：</w:t>
            </w:r>
            <w:r>
              <w:rPr>
                <w:rFonts w:hint="eastAsia" w:ascii="宋体" w:hAnsi="宋体" w:cs="宋体"/>
                <w:sz w:val="21"/>
                <w:szCs w:val="21"/>
                <w:lang w:val="en-US" w:eastAsia="zh-CN"/>
              </w:rPr>
              <w:t>打包机</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软</w:t>
            </w:r>
            <w:r>
              <w:rPr>
                <w:rFonts w:hint="eastAsia" w:ascii="宋体" w:hAnsi="宋体" w:eastAsia="宋体" w:cs="宋体"/>
                <w:sz w:val="21"/>
                <w:szCs w:val="21"/>
                <w:lang w:val="en-US" w:eastAsia="zh-CN"/>
              </w:rPr>
              <w:t>包袋</w:t>
            </w:r>
            <w:r>
              <w:rPr>
                <w:rFonts w:hint="eastAsia" w:ascii="宋体" w:hAnsi="宋体" w:eastAsia="宋体" w:cs="宋体"/>
                <w:sz w:val="21"/>
                <w:szCs w:val="21"/>
                <w:lang w:eastAsia="zh-CN"/>
              </w:rPr>
              <w:t>。</w:t>
            </w:r>
          </w:p>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rPr>
              <w:t>c)操作：</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将检验合格的</w:t>
            </w:r>
            <w:r>
              <w:rPr>
                <w:rFonts w:hint="eastAsia" w:ascii="宋体" w:hAnsi="宋体" w:cs="宋体"/>
                <w:sz w:val="21"/>
                <w:szCs w:val="21"/>
                <w:lang w:val="en-US" w:eastAsia="zh-CN"/>
              </w:rPr>
              <w:t>产品及辅件</w:t>
            </w:r>
            <w:r>
              <w:rPr>
                <w:rFonts w:hint="eastAsia" w:ascii="宋体" w:hAnsi="宋体" w:eastAsia="宋体" w:cs="宋体"/>
                <w:sz w:val="21"/>
                <w:szCs w:val="21"/>
                <w:lang w:val="en-US" w:eastAsia="zh-CN"/>
              </w:rPr>
              <w:t>放入</w:t>
            </w:r>
            <w:r>
              <w:rPr>
                <w:rFonts w:hint="eastAsia" w:ascii="宋体" w:hAnsi="宋体" w:cs="宋体"/>
                <w:sz w:val="21"/>
                <w:szCs w:val="21"/>
                <w:lang w:val="en-US" w:eastAsia="zh-CN"/>
              </w:rPr>
              <w:t>软</w:t>
            </w:r>
            <w:r>
              <w:rPr>
                <w:rFonts w:hint="eastAsia" w:ascii="宋体" w:hAnsi="宋体" w:eastAsia="宋体" w:cs="宋体"/>
                <w:sz w:val="21"/>
                <w:szCs w:val="21"/>
                <w:lang w:val="en-US" w:eastAsia="zh-CN"/>
              </w:rPr>
              <w:t>包袋中，</w:t>
            </w:r>
            <w:r>
              <w:rPr>
                <w:rFonts w:hint="eastAsia" w:ascii="宋体" w:hAnsi="宋体" w:cs="宋体"/>
                <w:sz w:val="21"/>
                <w:szCs w:val="21"/>
                <w:lang w:val="en-US" w:eastAsia="zh-CN"/>
              </w:rPr>
              <w:t>同时放入产品说明书、干燥剂，再将软包袋及附件放入包装盒中；2）根据客户要求数量再将进行装箱，装箱完成装入外包装箱内用打包机打包</w:t>
            </w:r>
            <w:r>
              <w:rPr>
                <w:rFonts w:hint="eastAsia" w:ascii="宋体" w:hAnsi="宋体" w:eastAsia="宋体" w:cs="宋体"/>
                <w:sz w:val="21"/>
                <w:szCs w:val="21"/>
                <w:lang w:val="en-US" w:eastAsia="zh-CN"/>
              </w:rPr>
              <w:t>，并注明产品标识入库</w:t>
            </w:r>
            <w:r>
              <w:rPr>
                <w:rFonts w:hint="eastAsia" w:ascii="宋体" w:hAnsi="宋体" w:eastAsia="宋体" w:cs="宋体"/>
                <w:sz w:val="21"/>
                <w:szCs w:val="21"/>
              </w:rPr>
              <w:t>。</w:t>
            </w:r>
          </w:p>
          <w:p>
            <w:p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d)现场查看操作者为熟练操作工：</w:t>
            </w:r>
            <w:r>
              <w:rPr>
                <w:rFonts w:hint="eastAsia" w:ascii="宋体" w:hAnsi="宋体" w:cs="宋体"/>
                <w:sz w:val="21"/>
                <w:szCs w:val="21"/>
                <w:lang w:val="en-US" w:eastAsia="zh-CN"/>
              </w:rPr>
              <w:t>代林</w:t>
            </w:r>
            <w:r>
              <w:rPr>
                <w:rFonts w:hint="eastAsia" w:ascii="宋体" w:hAnsi="宋体" w:eastAsia="宋体" w:cs="宋体"/>
                <w:sz w:val="21"/>
                <w:szCs w:val="21"/>
                <w:lang w:val="en-US" w:eastAsia="zh-CN"/>
              </w:rPr>
              <w:t>。</w:t>
            </w:r>
          </w:p>
          <w:p>
            <w:pPr>
              <w:pStyle w:val="11"/>
              <w:rPr>
                <w:rFonts w:hint="eastAsia" w:eastAsia="宋体"/>
                <w:highlight w:val="none"/>
                <w:lang w:eastAsia="zh-CN"/>
              </w:rPr>
            </w:pPr>
            <w:r>
              <w:rPr>
                <w:rFonts w:hint="eastAsia" w:ascii="宋体" w:hAnsi="宋体"/>
                <w:sz w:val="21"/>
                <w:szCs w:val="21"/>
                <w:highlight w:val="none"/>
                <w:lang w:eastAsia="zh-CN"/>
              </w:rPr>
              <w:t>工艺控制点：</w:t>
            </w:r>
            <w:r>
              <w:rPr>
                <w:rFonts w:hint="eastAsia"/>
                <w:sz w:val="21"/>
                <w:szCs w:val="21"/>
                <w:highlight w:val="none"/>
                <w:lang w:eastAsia="zh-CN"/>
              </w:rPr>
              <w:t>包装产品规格正确；辅件、配件不允许漏装</w:t>
            </w:r>
            <w:r>
              <w:rPr>
                <w:rFonts w:hint="eastAsia"/>
                <w:sz w:val="21"/>
                <w:szCs w:val="21"/>
                <w:highlight w:val="none"/>
                <w:lang w:val="en-US" w:eastAsia="zh-CN"/>
              </w:rPr>
              <w:t>。</w:t>
            </w:r>
          </w:p>
          <w:p>
            <w:pPr>
              <w:pStyle w:val="11"/>
              <w:rPr>
                <w:rFonts w:hint="default"/>
                <w:lang w:val="en-US" w:eastAsia="zh-CN"/>
              </w:rPr>
            </w:pPr>
          </w:p>
          <w:p>
            <w:pPr>
              <w:adjustRightInd w:val="0"/>
              <w:snapToGrid w:val="0"/>
              <w:spacing w:line="400" w:lineRule="exact"/>
              <w:ind w:firstLine="420" w:firstLineChars="200"/>
              <w:jc w:val="left"/>
              <w:rPr>
                <w:rFonts w:hint="default" w:ascii="宋体" w:hAnsi="宋体" w:eastAsia="宋体" w:cs="宋体"/>
                <w:sz w:val="21"/>
                <w:szCs w:val="21"/>
                <w:lang w:val="en-US" w:eastAsia="zh-CN"/>
              </w:rPr>
            </w:pPr>
            <w:r>
              <w:rPr>
                <w:rFonts w:hint="eastAsia" w:ascii="宋体" w:hAnsi="宋体"/>
                <w:sz w:val="21"/>
                <w:szCs w:val="21"/>
                <w:lang w:val="en-US" w:eastAsia="zh-CN"/>
              </w:rPr>
              <w:t>....</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公司</w:t>
            </w:r>
            <w:r>
              <w:rPr>
                <w:rFonts w:hint="eastAsia" w:ascii="宋体" w:hAnsi="宋体" w:eastAsia="宋体" w:cs="宋体"/>
                <w:sz w:val="21"/>
                <w:szCs w:val="21"/>
                <w:lang w:val="en-US" w:eastAsia="zh-CN"/>
              </w:rPr>
              <w:t>关健工序</w:t>
            </w:r>
            <w:r>
              <w:rPr>
                <w:rFonts w:hint="eastAsia" w:ascii="宋体" w:hAnsi="宋体" w:eastAsia="宋体" w:cs="宋体"/>
                <w:sz w:val="21"/>
                <w:szCs w:val="21"/>
              </w:rPr>
              <w:t>确定为：</w:t>
            </w:r>
            <w:r>
              <w:rPr>
                <w:rFonts w:hint="eastAsia" w:ascii="宋体" w:hAnsi="宋体" w:cs="宋体"/>
                <w:sz w:val="21"/>
                <w:szCs w:val="21"/>
                <w:lang w:val="en-US" w:eastAsia="zh-CN"/>
              </w:rPr>
              <w:t>组校工序</w:t>
            </w:r>
            <w:r>
              <w:rPr>
                <w:rFonts w:hint="eastAsia" w:ascii="宋体" w:hAnsi="宋体" w:eastAsia="宋体" w:cs="宋体"/>
                <w:sz w:val="21"/>
                <w:szCs w:val="21"/>
              </w:rPr>
              <w:t>。制定</w:t>
            </w:r>
            <w:r>
              <w:rPr>
                <w:rFonts w:hint="eastAsia" w:ascii="宋体" w:hAnsi="宋体" w:eastAsia="宋体" w:cs="宋体"/>
                <w:sz w:val="21"/>
                <w:szCs w:val="21"/>
                <w:highlight w:val="none"/>
              </w:rPr>
              <w:t>了《生产和服务控制程序》，对</w:t>
            </w:r>
            <w:r>
              <w:rPr>
                <w:rFonts w:hint="eastAsia" w:ascii="宋体" w:hAnsi="宋体" w:eastAsia="宋体" w:cs="宋体"/>
                <w:sz w:val="21"/>
                <w:szCs w:val="21"/>
                <w:highlight w:val="none"/>
                <w:lang w:val="en-US" w:eastAsia="zh-CN"/>
              </w:rPr>
              <w:t>关健工序</w:t>
            </w:r>
            <w:r>
              <w:rPr>
                <w:rFonts w:hint="eastAsia" w:ascii="宋体" w:hAnsi="宋体" w:eastAsia="宋体" w:cs="宋体"/>
                <w:sz w:val="21"/>
                <w:szCs w:val="21"/>
                <w:highlight w:val="none"/>
              </w:rPr>
              <w:t>的管理</w:t>
            </w:r>
            <w:r>
              <w:rPr>
                <w:rFonts w:hint="eastAsia" w:ascii="宋体" w:hAnsi="宋体" w:eastAsia="宋体" w:cs="宋体"/>
                <w:sz w:val="21"/>
                <w:szCs w:val="21"/>
              </w:rPr>
              <w:t>进行了规定。通过产品检验和配备有能力的员工实施生产，对</w:t>
            </w:r>
            <w:r>
              <w:rPr>
                <w:rFonts w:hint="eastAsia" w:ascii="宋体" w:hAnsi="宋体" w:eastAsia="宋体" w:cs="宋体"/>
                <w:sz w:val="21"/>
                <w:szCs w:val="21"/>
                <w:lang w:val="en-US" w:eastAsia="zh-CN"/>
              </w:rPr>
              <w:t>关健工序</w:t>
            </w:r>
            <w:r>
              <w:rPr>
                <w:rFonts w:hint="eastAsia" w:ascii="宋体" w:hAnsi="宋体" w:eastAsia="宋体" w:cs="宋体"/>
                <w:sz w:val="21"/>
                <w:szCs w:val="21"/>
              </w:rPr>
              <w:t>的质量予以控制，并采取以下方式予以确认：</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查见：</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对</w:t>
            </w:r>
            <w:r>
              <w:rPr>
                <w:rFonts w:hint="eastAsia" w:ascii="宋体" w:hAnsi="宋体" w:cs="宋体"/>
                <w:sz w:val="21"/>
                <w:szCs w:val="21"/>
                <w:lang w:val="en-US" w:eastAsia="zh-CN"/>
              </w:rPr>
              <w:t>组校</w:t>
            </w:r>
            <w:r>
              <w:rPr>
                <w:rFonts w:hint="eastAsia" w:ascii="宋体" w:hAnsi="宋体" w:cs="宋体"/>
                <w:sz w:val="21"/>
                <w:szCs w:val="21"/>
                <w:lang w:eastAsia="zh-CN"/>
              </w:rPr>
              <w:t>工序</w:t>
            </w:r>
            <w:r>
              <w:rPr>
                <w:rFonts w:hint="eastAsia" w:ascii="宋体" w:hAnsi="宋体" w:eastAsia="宋体" w:cs="宋体"/>
                <w:sz w:val="21"/>
                <w:szCs w:val="21"/>
              </w:rPr>
              <w:t>的作业</w:t>
            </w:r>
            <w:r>
              <w:rPr>
                <w:rFonts w:hint="eastAsia" w:ascii="宋体" w:hAnsi="宋体" w:eastAsia="宋体" w:cs="宋体"/>
                <w:sz w:val="21"/>
                <w:szCs w:val="21"/>
                <w:lang w:val="en-US" w:eastAsia="zh-CN"/>
              </w:rPr>
              <w:t>指导书</w:t>
            </w:r>
            <w:r>
              <w:rPr>
                <w:rFonts w:hint="eastAsia" w:ascii="宋体" w:hAnsi="宋体" w:eastAsia="宋体" w:cs="宋体"/>
                <w:sz w:val="21"/>
                <w:szCs w:val="21"/>
              </w:rPr>
              <w:t>、设备及操作人员能力进行了确认。使用的设备进行了维护和保养，状态良好，该工序的员工需经公司培训合格后上岗。</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抽20</w:t>
            </w:r>
            <w:r>
              <w:rPr>
                <w:rFonts w:hint="eastAsia" w:ascii="宋体" w:hAnsi="宋体" w:cs="宋体"/>
                <w:sz w:val="21"/>
                <w:szCs w:val="21"/>
                <w:lang w:val="en-US" w:eastAsia="zh-CN"/>
              </w:rPr>
              <w:t>21</w:t>
            </w:r>
            <w:r>
              <w:rPr>
                <w:rFonts w:hint="eastAsia" w:ascii="宋体" w:hAnsi="宋体" w:eastAsia="宋体" w:cs="宋体"/>
                <w:sz w:val="21"/>
                <w:szCs w:val="21"/>
              </w:rPr>
              <w:t>年</w:t>
            </w:r>
            <w:r>
              <w:rPr>
                <w:rFonts w:hint="eastAsia" w:ascii="宋体" w:hAnsi="宋体" w:cs="宋体"/>
                <w:sz w:val="21"/>
                <w:szCs w:val="21"/>
                <w:lang w:val="en-US" w:eastAsia="zh-CN"/>
              </w:rPr>
              <w:t>3</w:t>
            </w:r>
            <w:r>
              <w:rPr>
                <w:rFonts w:hint="eastAsia" w:ascii="宋体" w:hAnsi="宋体" w:eastAsia="宋体" w:cs="宋体"/>
                <w:sz w:val="21"/>
                <w:szCs w:val="21"/>
              </w:rPr>
              <w:t>月</w:t>
            </w:r>
            <w:r>
              <w:rPr>
                <w:rFonts w:hint="eastAsia" w:ascii="宋体" w:hAnsi="宋体" w:cs="宋体"/>
                <w:sz w:val="21"/>
                <w:szCs w:val="21"/>
                <w:lang w:val="en-US" w:eastAsia="zh-CN"/>
              </w:rPr>
              <w:t>5日</w:t>
            </w:r>
            <w:r>
              <w:rPr>
                <w:rFonts w:hint="eastAsia" w:ascii="宋体" w:hAnsi="宋体" w:eastAsia="宋体" w:cs="宋体"/>
                <w:sz w:val="21"/>
                <w:szCs w:val="21"/>
              </w:rPr>
              <w:t>对</w:t>
            </w:r>
            <w:r>
              <w:rPr>
                <w:rFonts w:hint="eastAsia" w:ascii="宋体" w:hAnsi="宋体" w:cs="宋体"/>
                <w:sz w:val="21"/>
                <w:szCs w:val="21"/>
                <w:lang w:val="en-US" w:eastAsia="zh-CN"/>
              </w:rPr>
              <w:t>组校</w:t>
            </w:r>
            <w:r>
              <w:rPr>
                <w:rFonts w:hint="eastAsia" w:ascii="宋体" w:hAnsi="宋体" w:eastAsia="宋体" w:cs="宋体"/>
                <w:sz w:val="21"/>
                <w:szCs w:val="21"/>
              </w:rPr>
              <w:t xml:space="preserve">工序的《过程能力确认表》 </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设备鉴定：设备正常，均进行了日常保养，能满足要求。  </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工艺参数鉴定：按照《</w:t>
            </w:r>
            <w:r>
              <w:rPr>
                <w:rFonts w:hint="eastAsia" w:ascii="宋体" w:hAnsi="宋体" w:cs="宋体"/>
                <w:sz w:val="21"/>
                <w:szCs w:val="21"/>
                <w:lang w:val="en-US" w:eastAsia="zh-CN"/>
              </w:rPr>
              <w:t>组校</w:t>
            </w:r>
            <w:r>
              <w:rPr>
                <w:rFonts w:hint="eastAsia" w:ascii="宋体" w:hAnsi="宋体" w:eastAsia="宋体" w:cs="宋体"/>
                <w:sz w:val="21"/>
                <w:szCs w:val="21"/>
              </w:rPr>
              <w:t>作业</w:t>
            </w:r>
            <w:r>
              <w:rPr>
                <w:rFonts w:hint="eastAsia" w:ascii="宋体" w:hAnsi="宋体" w:eastAsia="宋体" w:cs="宋体"/>
                <w:sz w:val="21"/>
                <w:szCs w:val="21"/>
                <w:lang w:val="en-US" w:eastAsia="zh-CN"/>
              </w:rPr>
              <w:t>指导书</w:t>
            </w:r>
            <w:r>
              <w:rPr>
                <w:rFonts w:hint="eastAsia" w:ascii="宋体" w:hAnsi="宋体" w:eastAsia="宋体" w:cs="宋体"/>
                <w:sz w:val="21"/>
                <w:szCs w:val="21"/>
              </w:rPr>
              <w:t>》的规定进行。</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人员鉴定：人员进行了培训，并考评合格。  </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批准</w:t>
            </w:r>
            <w:r>
              <w:rPr>
                <w:rFonts w:hint="eastAsia" w:ascii="宋体" w:hAnsi="宋体" w:eastAsia="宋体" w:cs="宋体"/>
                <w:sz w:val="21"/>
                <w:szCs w:val="21"/>
              </w:rPr>
              <w:t>人：</w:t>
            </w:r>
            <w:r>
              <w:rPr>
                <w:rFonts w:hint="eastAsia" w:ascii="宋体" w:hAnsi="宋体" w:cs="宋体"/>
                <w:sz w:val="21"/>
                <w:szCs w:val="21"/>
                <w:lang w:val="en-US" w:eastAsia="zh-CN"/>
              </w:rPr>
              <w:t xml:space="preserve">杨红玲 </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eastAsia="宋体" w:cs="宋体"/>
                <w:sz w:val="21"/>
                <w:szCs w:val="21"/>
              </w:rPr>
              <w:t>整个过程基本受控；</w:t>
            </w:r>
            <w:r>
              <w:rPr>
                <w:rFonts w:hint="eastAsia" w:ascii="宋体" w:hAnsi="宋体" w:cs="宋体"/>
                <w:sz w:val="21"/>
                <w:szCs w:val="21"/>
              </w:rPr>
              <w:t>另</w:t>
            </w:r>
            <w:r>
              <w:rPr>
                <w:rFonts w:hint="eastAsia" w:ascii="宋体" w:hAnsi="宋体" w:cs="宋体"/>
                <w:sz w:val="21"/>
                <w:szCs w:val="21"/>
                <w:lang w:eastAsia="zh-CN"/>
              </w:rPr>
              <w:t>市场部</w:t>
            </w:r>
            <w:r>
              <w:rPr>
                <w:rFonts w:hint="eastAsia" w:ascii="宋体" w:hAnsi="宋体" w:cs="宋体"/>
                <w:sz w:val="21"/>
                <w:szCs w:val="21"/>
              </w:rPr>
              <w:t>对交付给顾客的产品进行回访，对相关的客户反馈信息（包括投诉）进行收集、分析和妥善处理。</w:t>
            </w:r>
            <w:r>
              <w:rPr>
                <w:rFonts w:hint="eastAsia" w:ascii="宋体" w:hAnsi="宋体" w:cs="宋体"/>
                <w:sz w:val="21"/>
                <w:szCs w:val="21"/>
                <w:lang w:eastAsia="zh-CN"/>
              </w:rPr>
              <w:t>今年</w:t>
            </w:r>
            <w:r>
              <w:rPr>
                <w:rFonts w:hint="eastAsia" w:ascii="宋体" w:hAnsi="宋体" w:cs="宋体"/>
                <w:sz w:val="21"/>
                <w:szCs w:val="21"/>
                <w:lang w:val="en-US" w:eastAsia="zh-CN"/>
              </w:rPr>
              <w:t>1月</w:t>
            </w:r>
            <w:r>
              <w:rPr>
                <w:rFonts w:hint="eastAsia" w:ascii="宋体" w:hAnsi="宋体" w:cs="宋体"/>
                <w:sz w:val="21"/>
                <w:szCs w:val="21"/>
              </w:rPr>
              <w:t>到现在，未发生质量投诉，反馈信息均进行了分析处理，并验证了情况。</w:t>
            </w:r>
          </w:p>
          <w:p>
            <w:pPr>
              <w:adjustRightInd w:val="0"/>
              <w:snapToGrid w:val="0"/>
              <w:spacing w:line="400" w:lineRule="exact"/>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cs="宋体"/>
                <w:sz w:val="21"/>
                <w:szCs w:val="21"/>
              </w:rPr>
              <w:t>整个过程基本受控。</w:t>
            </w:r>
          </w:p>
        </w:tc>
        <w:tc>
          <w:tcPr>
            <w:tcW w:w="1064"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vAlign w:val="top"/>
          </w:tcPr>
          <w:p>
            <w:pPr>
              <w:spacing w:line="400" w:lineRule="atLeast"/>
              <w:rPr>
                <w:rFonts w:hint="eastAsia" w:ascii="宋体" w:hAnsi="宋体" w:eastAsia="宋体" w:cs="宋体"/>
                <w:kern w:val="2"/>
                <w:sz w:val="21"/>
                <w:szCs w:val="21"/>
                <w:lang w:val="en-US" w:eastAsia="zh-CN" w:bidi="ar-SA"/>
              </w:rPr>
            </w:pPr>
            <w:r>
              <w:rPr>
                <w:rFonts w:hint="eastAsia" w:ascii="宋体" w:hAnsi="宋体"/>
                <w:szCs w:val="21"/>
              </w:rPr>
              <w:t>标识及可追溯性</w:t>
            </w:r>
          </w:p>
        </w:tc>
        <w:tc>
          <w:tcPr>
            <w:tcW w:w="960" w:type="dxa"/>
            <w:vAlign w:val="top"/>
          </w:tcPr>
          <w:p>
            <w:pPr>
              <w:spacing w:line="400" w:lineRule="atLeast"/>
              <w:ind w:right="-158" w:rightChars="-75"/>
              <w:rPr>
                <w:rFonts w:ascii="宋体" w:hAnsi="宋体"/>
                <w:szCs w:val="21"/>
              </w:rPr>
            </w:pPr>
            <w:r>
              <w:rPr>
                <w:rFonts w:hint="eastAsia" w:ascii="宋体" w:hAnsi="宋体"/>
                <w:szCs w:val="21"/>
                <w:lang w:val="en-US" w:eastAsia="zh-CN"/>
              </w:rPr>
              <w:t>Q</w:t>
            </w:r>
            <w:r>
              <w:rPr>
                <w:rFonts w:hint="eastAsia" w:ascii="宋体" w:hAnsi="宋体"/>
                <w:szCs w:val="21"/>
              </w:rPr>
              <w:t>8.5.2</w:t>
            </w:r>
          </w:p>
          <w:p>
            <w:pPr>
              <w:adjustRightInd w:val="0"/>
              <w:snapToGrid w:val="0"/>
              <w:jc w:val="center"/>
              <w:rPr>
                <w:rFonts w:hint="eastAsia" w:ascii="宋体" w:hAnsi="宋体" w:eastAsia="宋体" w:cs="宋体"/>
                <w:b/>
                <w:kern w:val="2"/>
                <w:sz w:val="21"/>
                <w:szCs w:val="21"/>
                <w:lang w:val="en-US" w:eastAsia="zh-CN" w:bidi="ar-SA"/>
              </w:rPr>
            </w:pPr>
          </w:p>
        </w:tc>
        <w:tc>
          <w:tcPr>
            <w:tcW w:w="10525" w:type="dxa"/>
            <w:vAlign w:val="top"/>
          </w:tcPr>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查《标识和可追溯性控制程序》，文件规定了对产品、检验状态及唯一性标识做出了规定。</w:t>
            </w:r>
          </w:p>
          <w:p>
            <w:pPr>
              <w:numPr>
                <w:ilvl w:val="0"/>
                <w:numId w:val="6"/>
              </w:num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lang w:eastAsia="zh-CN"/>
              </w:rPr>
              <w:t>远程视频查看生产现场</w:t>
            </w:r>
            <w:r>
              <w:rPr>
                <w:rFonts w:hint="eastAsia" w:ascii="宋体" w:hAnsi="宋体"/>
                <w:sz w:val="21"/>
                <w:szCs w:val="21"/>
                <w:highlight w:val="none"/>
              </w:rPr>
              <w:t>，车间的半成品采用标签标识，标识规格型号、数量、操作工</w:t>
            </w:r>
            <w:r>
              <w:rPr>
                <w:rFonts w:hint="eastAsia" w:ascii="宋体" w:hAnsi="宋体"/>
                <w:sz w:val="21"/>
                <w:szCs w:val="21"/>
                <w:highlight w:val="none"/>
                <w:lang w:eastAsia="zh-CN"/>
              </w:rPr>
              <w:t>、</w:t>
            </w:r>
            <w:r>
              <w:rPr>
                <w:rFonts w:hint="eastAsia" w:ascii="宋体" w:hAnsi="宋体"/>
                <w:sz w:val="21"/>
                <w:szCs w:val="21"/>
                <w:highlight w:val="none"/>
                <w:lang w:val="en-US" w:eastAsia="zh-CN"/>
              </w:rPr>
              <w:t>加工日期</w:t>
            </w:r>
            <w:r>
              <w:rPr>
                <w:rFonts w:hint="eastAsia" w:ascii="宋体" w:hAnsi="宋体"/>
                <w:sz w:val="21"/>
                <w:szCs w:val="21"/>
                <w:highlight w:val="none"/>
              </w:rPr>
              <w:t>；</w:t>
            </w:r>
          </w:p>
          <w:p>
            <w:pPr>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2．成品通过产品检验报告进行追溯，主要记录内容：生产日期，产品型号、检验员、数量等；</w:t>
            </w:r>
          </w:p>
          <w:p>
            <w:pPr>
              <w:spacing w:line="400" w:lineRule="exact"/>
              <w:ind w:firstLine="420" w:firstLineChars="200"/>
              <w:rPr>
                <w:rFonts w:hint="eastAsia" w:ascii="宋体" w:hAnsi="宋体" w:cs="宋体"/>
                <w:sz w:val="21"/>
                <w:szCs w:val="21"/>
                <w:lang w:val="en-US" w:eastAsia="zh-CN"/>
              </w:rPr>
            </w:pPr>
            <w:r>
              <w:rPr>
                <w:rFonts w:hint="eastAsia" w:ascii="宋体" w:hAnsi="宋体"/>
                <w:sz w:val="21"/>
                <w:szCs w:val="21"/>
                <w:highlight w:val="none"/>
              </w:rPr>
              <w:t>3、</w:t>
            </w:r>
            <w:r>
              <w:rPr>
                <w:rFonts w:hint="eastAsia" w:ascii="宋体" w:hAnsi="宋体"/>
                <w:sz w:val="21"/>
                <w:szCs w:val="21"/>
                <w:highlight w:val="none"/>
                <w:lang w:eastAsia="zh-CN"/>
              </w:rPr>
              <w:t>远程视频查看原料仓库</w:t>
            </w:r>
            <w:r>
              <w:rPr>
                <w:rFonts w:hint="eastAsia" w:ascii="宋体" w:hAnsi="宋体"/>
                <w:sz w:val="21"/>
                <w:szCs w:val="21"/>
                <w:highlight w:val="none"/>
              </w:rPr>
              <w:t>，各种原材料，按名称进行分类放置，有明确的标识。</w:t>
            </w:r>
          </w:p>
        </w:tc>
        <w:tc>
          <w:tcPr>
            <w:tcW w:w="1064" w:type="dxa"/>
          </w:tcPr>
          <w:p>
            <w:pPr>
              <w:rPr>
                <w:rFonts w:hint="eastAsia" w:eastAsia="宋体"/>
                <w:lang w:eastAsia="zh-CN"/>
              </w:rPr>
            </w:pPr>
            <w:r>
              <w:rPr>
                <w:rFonts w:hint="eastAsia"/>
                <w:lang w:eastAsia="zh-CN"/>
              </w:rPr>
              <w:t>符合</w:t>
            </w:r>
          </w:p>
          <w:p>
            <w:pPr>
              <w:pStyle w:val="11"/>
            </w:pPr>
          </w:p>
          <w:p>
            <w:pPr>
              <w:pStyle w:val="11"/>
            </w:pPr>
          </w:p>
          <w:p>
            <w:pPr>
              <w:pStyle w:val="11"/>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顾客或外部供方的财产</w:t>
            </w:r>
          </w:p>
        </w:tc>
        <w:tc>
          <w:tcPr>
            <w:tcW w:w="960" w:type="dxa"/>
            <w:vAlign w:val="top"/>
          </w:tcPr>
          <w:p>
            <w:pPr>
              <w:spacing w:line="400" w:lineRule="atLeast"/>
              <w:ind w:right="-158" w:rightChars="-75"/>
              <w:rPr>
                <w:rFonts w:ascii="宋体" w:hAnsi="宋体"/>
                <w:szCs w:val="21"/>
              </w:rPr>
            </w:pPr>
            <w:r>
              <w:rPr>
                <w:rFonts w:hint="eastAsia" w:ascii="宋体" w:hAnsi="宋体"/>
                <w:szCs w:val="21"/>
                <w:lang w:val="en-US" w:eastAsia="zh-CN"/>
              </w:rPr>
              <w:t>Q</w:t>
            </w:r>
            <w:r>
              <w:rPr>
                <w:rFonts w:hint="eastAsia" w:ascii="宋体" w:hAnsi="宋体"/>
                <w:szCs w:val="21"/>
              </w:rPr>
              <w:t>8.5.3</w:t>
            </w:r>
          </w:p>
          <w:p>
            <w:pPr>
              <w:adjustRightInd w:val="0"/>
              <w:snapToGrid w:val="0"/>
              <w:jc w:val="center"/>
              <w:rPr>
                <w:rFonts w:hint="eastAsia" w:ascii="宋体" w:hAnsi="宋体" w:eastAsia="宋体" w:cs="宋体"/>
                <w:b/>
                <w:kern w:val="2"/>
                <w:sz w:val="21"/>
                <w:szCs w:val="21"/>
                <w:lang w:val="en-US" w:eastAsia="zh-CN" w:bidi="ar-SA"/>
              </w:rPr>
            </w:pPr>
          </w:p>
        </w:tc>
        <w:tc>
          <w:tcPr>
            <w:tcW w:w="10525" w:type="dxa"/>
            <w:vAlign w:val="top"/>
          </w:tcPr>
          <w:p>
            <w:pPr>
              <w:widowControl/>
              <w:spacing w:line="400" w:lineRule="exact"/>
              <w:ind w:firstLine="420" w:firstLineChars="200"/>
              <w:rPr>
                <w:rFonts w:ascii="宋体" w:hAnsi="宋体" w:cs="Arial"/>
                <w:szCs w:val="21"/>
              </w:rPr>
            </w:pPr>
            <w:r>
              <w:rPr>
                <w:rFonts w:hint="eastAsia" w:ascii="宋体" w:hAnsi="宋体" w:cs="Arial"/>
                <w:szCs w:val="21"/>
              </w:rPr>
              <w:t>查，公司对顾客财产的管理要求。</w:t>
            </w:r>
          </w:p>
          <w:p>
            <w:pPr>
              <w:spacing w:line="400" w:lineRule="exact"/>
              <w:ind w:firstLine="420" w:firstLineChars="200"/>
              <w:rPr>
                <w:rFonts w:hint="eastAsia" w:ascii="宋体" w:hAnsi="宋体" w:eastAsia="宋体"/>
                <w:szCs w:val="21"/>
                <w:lang w:eastAsia="zh-CN"/>
              </w:rPr>
            </w:pPr>
            <w:r>
              <w:rPr>
                <w:rFonts w:hint="eastAsia" w:ascii="宋体" w:hAnsi="宋体"/>
                <w:szCs w:val="21"/>
              </w:rPr>
              <w:t>询问部门负责人，公司的顾客财产主要为顾客信息</w:t>
            </w:r>
            <w:r>
              <w:rPr>
                <w:rFonts w:hint="eastAsia" w:ascii="宋体" w:hAnsi="宋体"/>
                <w:szCs w:val="21"/>
                <w:lang w:eastAsia="zh-CN"/>
              </w:rPr>
              <w:t>及图纸、样品</w:t>
            </w:r>
            <w:r>
              <w:rPr>
                <w:rFonts w:hint="eastAsia" w:ascii="宋体" w:hAnsi="宋体"/>
                <w:szCs w:val="21"/>
              </w:rPr>
              <w:t>，公司对顾客财产进行了</w:t>
            </w:r>
            <w:r>
              <w:rPr>
                <w:rFonts w:hint="eastAsia" w:ascii="宋体" w:hAnsi="宋体"/>
                <w:szCs w:val="21"/>
                <w:lang w:eastAsia="zh-CN"/>
              </w:rPr>
              <w:t>专人</w:t>
            </w:r>
            <w:r>
              <w:rPr>
                <w:rFonts w:hint="eastAsia" w:ascii="宋体" w:hAnsi="宋体"/>
                <w:szCs w:val="21"/>
              </w:rPr>
              <w:t>管理，所有</w:t>
            </w:r>
            <w:r>
              <w:rPr>
                <w:rFonts w:hint="eastAsia" w:ascii="宋体" w:hAnsi="宋体"/>
                <w:szCs w:val="21"/>
                <w:lang w:eastAsia="zh-CN"/>
              </w:rPr>
              <w:t>客户信息</w:t>
            </w:r>
            <w:r>
              <w:rPr>
                <w:rFonts w:hint="eastAsia" w:ascii="宋体" w:hAnsi="宋体"/>
                <w:szCs w:val="21"/>
              </w:rPr>
              <w:t>均采用专人存档保管。</w:t>
            </w:r>
            <w:r>
              <w:rPr>
                <w:rFonts w:hint="eastAsia" w:ascii="宋体" w:hAnsi="宋体"/>
                <w:szCs w:val="21"/>
                <w:lang w:eastAsia="zh-CN"/>
              </w:rPr>
              <w:t>负责人讲，至今未有顾客财产丢失的情况。</w:t>
            </w:r>
          </w:p>
          <w:p>
            <w:pPr>
              <w:spacing w:line="400" w:lineRule="exact"/>
              <w:ind w:firstLine="420" w:firstLineChars="200"/>
              <w:rPr>
                <w:rFonts w:hint="eastAsia" w:ascii="宋体" w:hAnsi="宋体" w:eastAsia="宋体" w:cs="宋体"/>
                <w:kern w:val="2"/>
                <w:sz w:val="21"/>
                <w:szCs w:val="21"/>
                <w:lang w:val="en-US" w:eastAsia="zh-CN" w:bidi="ar-SA"/>
              </w:rPr>
            </w:pPr>
            <w:r>
              <w:rPr>
                <w:rFonts w:hint="eastAsia" w:ascii="宋体" w:hAnsi="宋体"/>
                <w:szCs w:val="21"/>
                <w:lang w:eastAsia="zh-CN"/>
              </w:rPr>
              <w:t>远程视频</w:t>
            </w:r>
            <w:r>
              <w:rPr>
                <w:rFonts w:hint="eastAsia" w:ascii="宋体" w:hAnsi="宋体"/>
                <w:szCs w:val="21"/>
              </w:rPr>
              <w:t>查看，顾客财产管理基本受控。</w:t>
            </w:r>
          </w:p>
        </w:tc>
        <w:tc>
          <w:tcPr>
            <w:tcW w:w="1064"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vAlign w:val="top"/>
          </w:tcPr>
          <w:p>
            <w:pPr>
              <w:spacing w:line="400" w:lineRule="exact"/>
              <w:rPr>
                <w:rFonts w:hint="eastAsia" w:ascii="宋体" w:hAnsi="宋体" w:eastAsia="宋体" w:cs="Times New Roman"/>
                <w:kern w:val="2"/>
                <w:sz w:val="21"/>
                <w:szCs w:val="21"/>
                <w:lang w:val="en-US" w:eastAsia="zh-CN" w:bidi="ar-SA"/>
              </w:rPr>
            </w:pPr>
            <w:r>
              <w:rPr>
                <w:rFonts w:hint="eastAsia" w:ascii="宋体" w:hAnsi="宋体"/>
                <w:szCs w:val="21"/>
              </w:rPr>
              <w:t>防护</w:t>
            </w:r>
          </w:p>
        </w:tc>
        <w:tc>
          <w:tcPr>
            <w:tcW w:w="960" w:type="dxa"/>
            <w:vAlign w:val="top"/>
          </w:tcPr>
          <w:p>
            <w:pPr>
              <w:adjustRightInd w:val="0"/>
              <w:snapToGrid w:val="0"/>
              <w:jc w:val="center"/>
              <w:rPr>
                <w:rFonts w:hint="eastAsia" w:ascii="宋体" w:hAnsi="宋体" w:eastAsia="宋体" w:cs="宋体"/>
                <w:b/>
                <w:kern w:val="2"/>
                <w:sz w:val="21"/>
                <w:szCs w:val="21"/>
                <w:lang w:val="en-US" w:eastAsia="zh-CN" w:bidi="ar-SA"/>
              </w:rPr>
            </w:pPr>
            <w:r>
              <w:rPr>
                <w:rFonts w:hint="eastAsia" w:ascii="宋体" w:hAnsi="宋体"/>
                <w:szCs w:val="21"/>
                <w:lang w:val="en-US" w:eastAsia="zh-CN"/>
              </w:rPr>
              <w:t>Q</w:t>
            </w:r>
            <w:r>
              <w:rPr>
                <w:rFonts w:hint="eastAsia" w:ascii="宋体" w:hAnsi="宋体"/>
                <w:szCs w:val="21"/>
              </w:rPr>
              <w:t>8.5.4</w:t>
            </w:r>
          </w:p>
        </w:tc>
        <w:tc>
          <w:tcPr>
            <w:tcW w:w="10525" w:type="dxa"/>
            <w:vAlign w:val="top"/>
          </w:tcPr>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查，公司质量体系对产品的防护进行了规范，包括：标识、搬运、储存等保护措施。</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lang w:eastAsia="zh-CN"/>
              </w:rPr>
              <w:t>远程视频</w:t>
            </w:r>
            <w:r>
              <w:rPr>
                <w:rFonts w:hint="eastAsia" w:ascii="宋体" w:hAnsi="宋体" w:cs="宋体"/>
                <w:sz w:val="21"/>
                <w:szCs w:val="21"/>
              </w:rPr>
              <w:t>观察:</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1.标识：工序及交付的产品均采用</w:t>
            </w:r>
            <w:r>
              <w:rPr>
                <w:rFonts w:hint="eastAsia" w:ascii="宋体" w:hAnsi="宋体" w:cs="宋体"/>
                <w:sz w:val="21"/>
                <w:szCs w:val="21"/>
                <w:lang w:eastAsia="zh-CN"/>
              </w:rPr>
              <w:t>检验记录、标识牌</w:t>
            </w:r>
            <w:r>
              <w:rPr>
                <w:rFonts w:hint="eastAsia" w:ascii="宋体" w:hAnsi="宋体" w:cs="宋体"/>
                <w:sz w:val="21"/>
                <w:szCs w:val="21"/>
              </w:rPr>
              <w:t>进行了标识；</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2.搬运：采用手动叉车、</w:t>
            </w:r>
            <w:r>
              <w:rPr>
                <w:rFonts w:hint="eastAsia" w:ascii="宋体" w:hAnsi="宋体" w:cs="宋体"/>
                <w:sz w:val="21"/>
                <w:szCs w:val="21"/>
                <w:lang w:eastAsia="zh-CN"/>
              </w:rPr>
              <w:t>推车</w:t>
            </w:r>
            <w:r>
              <w:rPr>
                <w:rFonts w:hint="eastAsia" w:ascii="宋体" w:hAnsi="宋体" w:cs="宋体"/>
                <w:sz w:val="21"/>
                <w:szCs w:val="21"/>
              </w:rPr>
              <w:t>人工搬运进行，未见有损产品质量的野蛮作业。</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3.贮存：公司</w:t>
            </w:r>
            <w:r>
              <w:rPr>
                <w:rFonts w:hint="eastAsia" w:ascii="宋体" w:hAnsi="宋体" w:cs="宋体"/>
                <w:sz w:val="21"/>
                <w:szCs w:val="21"/>
                <w:lang w:eastAsia="zh-CN"/>
              </w:rPr>
              <w:t>生产技术部</w:t>
            </w:r>
            <w:r>
              <w:rPr>
                <w:rFonts w:hint="eastAsia" w:ascii="宋体" w:hAnsi="宋体" w:cs="宋体"/>
                <w:sz w:val="21"/>
                <w:szCs w:val="21"/>
              </w:rPr>
              <w:t>门有分区库房，各种原材料</w:t>
            </w:r>
            <w:r>
              <w:rPr>
                <w:rFonts w:hint="eastAsia" w:ascii="宋体" w:hAnsi="宋体" w:cs="宋体"/>
                <w:sz w:val="21"/>
                <w:szCs w:val="21"/>
                <w:lang w:eastAsia="zh-CN"/>
              </w:rPr>
              <w:t>、成品</w:t>
            </w:r>
            <w:r>
              <w:rPr>
                <w:rFonts w:hint="eastAsia" w:ascii="宋体" w:hAnsi="宋体" w:cs="宋体"/>
                <w:sz w:val="21"/>
                <w:szCs w:val="21"/>
              </w:rPr>
              <w:t>均贮存在恰当的场所，通风、采光、防潮，条件良好。</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4.查：原</w:t>
            </w:r>
            <w:r>
              <w:rPr>
                <w:rFonts w:hint="eastAsia" w:ascii="宋体" w:hAnsi="宋体" w:cs="宋体"/>
                <w:sz w:val="21"/>
                <w:szCs w:val="21"/>
                <w:lang w:eastAsia="zh-CN"/>
              </w:rPr>
              <w:t>材料</w:t>
            </w:r>
            <w:r>
              <w:rPr>
                <w:rFonts w:hint="eastAsia" w:ascii="宋体" w:hAnsi="宋体" w:cs="宋体"/>
                <w:sz w:val="21"/>
                <w:szCs w:val="21"/>
              </w:rPr>
              <w:t>入库，验收、保管有相应的管理制度。有出入库纪录；入库有</w:t>
            </w:r>
            <w:r>
              <w:rPr>
                <w:rFonts w:hint="eastAsia" w:ascii="宋体" w:hAnsi="宋体" w:cs="宋体"/>
                <w:sz w:val="21"/>
                <w:szCs w:val="21"/>
                <w:lang w:eastAsia="zh-CN"/>
              </w:rPr>
              <w:t>入库单</w:t>
            </w:r>
            <w:r>
              <w:rPr>
                <w:rFonts w:hint="eastAsia" w:ascii="宋体" w:hAnsi="宋体" w:cs="宋体"/>
                <w:sz w:val="21"/>
                <w:szCs w:val="21"/>
              </w:rPr>
              <w:t>。</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5.库房分区清楚，原料、成品均分别摆放在不同区域，并加以明显的标识。</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6.</w:t>
            </w:r>
            <w:r>
              <w:rPr>
                <w:rFonts w:hint="eastAsia" w:ascii="宋体" w:hAnsi="宋体" w:cs="宋体"/>
                <w:sz w:val="21"/>
                <w:szCs w:val="21"/>
                <w:lang w:eastAsia="zh-CN"/>
              </w:rPr>
              <w:t>远程视频</w:t>
            </w:r>
            <w:r>
              <w:rPr>
                <w:rFonts w:hint="eastAsia" w:ascii="宋体" w:hAnsi="宋体" w:cs="宋体"/>
                <w:sz w:val="21"/>
                <w:szCs w:val="21"/>
              </w:rPr>
              <w:t>检查，车间及仓库，各类物资均分类存放，标识明显。消防设施齐全，并在有效期内。</w:t>
            </w:r>
          </w:p>
          <w:p>
            <w:pPr>
              <w:spacing w:line="400" w:lineRule="exact"/>
              <w:ind w:firstLine="420" w:firstLineChars="200"/>
              <w:rPr>
                <w:rFonts w:hint="eastAsia" w:ascii="宋体" w:hAnsi="宋体" w:eastAsia="宋体" w:cs="宋体"/>
                <w:kern w:val="2"/>
                <w:sz w:val="21"/>
                <w:szCs w:val="21"/>
                <w:lang w:val="en-US" w:eastAsia="zh-CN" w:bidi="ar-SA"/>
              </w:rPr>
            </w:pPr>
            <w:r>
              <w:rPr>
                <w:rFonts w:hint="eastAsia" w:ascii="宋体" w:hAnsi="宋体" w:cs="宋体"/>
                <w:sz w:val="21"/>
                <w:szCs w:val="21"/>
              </w:rPr>
              <w:t>基本符合要求。</w:t>
            </w:r>
          </w:p>
        </w:tc>
        <w:tc>
          <w:tcPr>
            <w:tcW w:w="1064"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vAlign w:val="top"/>
          </w:tcPr>
          <w:p>
            <w:pPr>
              <w:spacing w:line="400" w:lineRule="exact"/>
              <w:rPr>
                <w:rFonts w:hint="eastAsia" w:ascii="宋体" w:hAnsi="宋体" w:eastAsia="宋体" w:cs="Times New Roman"/>
                <w:kern w:val="2"/>
                <w:sz w:val="21"/>
                <w:szCs w:val="21"/>
                <w:lang w:val="en-US" w:eastAsia="zh-CN" w:bidi="ar-SA"/>
              </w:rPr>
            </w:pPr>
            <w:r>
              <w:rPr>
                <w:rFonts w:hint="eastAsia" w:ascii="宋体" w:hAnsi="宋体"/>
                <w:szCs w:val="21"/>
              </w:rPr>
              <w:t>更改控制</w:t>
            </w:r>
          </w:p>
        </w:tc>
        <w:tc>
          <w:tcPr>
            <w:tcW w:w="960" w:type="dxa"/>
            <w:vAlign w:val="top"/>
          </w:tcPr>
          <w:p>
            <w:pPr>
              <w:adjustRightInd w:val="0"/>
              <w:snapToGrid w:val="0"/>
              <w:jc w:val="center"/>
              <w:rPr>
                <w:rFonts w:hint="eastAsia" w:ascii="宋体" w:hAnsi="宋体" w:eastAsia="宋体" w:cs="宋体"/>
                <w:b/>
                <w:kern w:val="2"/>
                <w:sz w:val="21"/>
                <w:szCs w:val="21"/>
                <w:lang w:val="en-US" w:eastAsia="zh-CN" w:bidi="ar-SA"/>
              </w:rPr>
            </w:pPr>
            <w:r>
              <w:rPr>
                <w:rFonts w:hint="eastAsia" w:ascii="宋体" w:hAnsi="宋体"/>
                <w:szCs w:val="21"/>
                <w:lang w:val="en-US" w:eastAsia="zh-CN"/>
              </w:rPr>
              <w:t>Q</w:t>
            </w:r>
            <w:r>
              <w:rPr>
                <w:rFonts w:hint="eastAsia" w:ascii="宋体" w:hAnsi="宋体"/>
                <w:szCs w:val="21"/>
              </w:rPr>
              <w:t>8.5.6</w:t>
            </w:r>
          </w:p>
        </w:tc>
        <w:tc>
          <w:tcPr>
            <w:tcW w:w="10525" w:type="dxa"/>
            <w:vAlign w:val="top"/>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查，公司对产品实现过程的更改策划了管理要求。主要包括：产品信息更改</w:t>
            </w:r>
            <w:r>
              <w:rPr>
                <w:rFonts w:hint="eastAsia" w:ascii="宋体" w:hAnsi="宋体"/>
                <w:szCs w:val="21"/>
                <w:lang w:eastAsia="zh-CN"/>
              </w:rPr>
              <w:t>、生产信息的更改</w:t>
            </w:r>
            <w:r>
              <w:rPr>
                <w:rFonts w:hint="eastAsia" w:ascii="宋体" w:hAnsi="宋体"/>
                <w:szCs w:val="21"/>
              </w:rPr>
              <w:t>等。</w:t>
            </w:r>
          </w:p>
          <w:p>
            <w:pPr>
              <w:spacing w:line="400" w:lineRule="exact"/>
              <w:ind w:firstLine="420" w:firstLineChars="200"/>
              <w:rPr>
                <w:rFonts w:ascii="宋体" w:hAnsi="宋体"/>
                <w:szCs w:val="21"/>
              </w:rPr>
            </w:pPr>
            <w:r>
              <w:rPr>
                <w:rFonts w:hint="eastAsia" w:ascii="宋体" w:hAnsi="宋体"/>
                <w:szCs w:val="21"/>
                <w:lang w:eastAsia="zh-CN"/>
              </w:rPr>
              <w:t>远程视频</w:t>
            </w:r>
            <w:r>
              <w:rPr>
                <w:rFonts w:hint="eastAsia" w:ascii="宋体" w:hAnsi="宋体"/>
                <w:szCs w:val="21"/>
              </w:rPr>
              <w:t>查</w:t>
            </w:r>
            <w:r>
              <w:rPr>
                <w:rFonts w:hint="eastAsia" w:ascii="宋体" w:hAnsi="宋体"/>
                <w:szCs w:val="21"/>
                <w:lang w:val="en-US" w:eastAsia="zh-CN"/>
              </w:rPr>
              <w:t>看</w:t>
            </w:r>
            <w:r>
              <w:rPr>
                <w:rFonts w:hint="eastAsia" w:ascii="宋体" w:hAnsi="宋体"/>
                <w:szCs w:val="21"/>
              </w:rPr>
              <w:t>，公司对于更改生产信息的管理，均为重新发放生产计划，并回收作废的计划单。</w:t>
            </w:r>
          </w:p>
          <w:p>
            <w:pPr>
              <w:spacing w:line="400" w:lineRule="exact"/>
              <w:ind w:firstLine="420" w:firstLineChars="200"/>
              <w:rPr>
                <w:rFonts w:hint="eastAsia" w:ascii="宋体" w:hAnsi="宋体" w:eastAsia="宋体" w:cs="Times New Roman"/>
                <w:kern w:val="2"/>
                <w:sz w:val="21"/>
                <w:szCs w:val="21"/>
                <w:lang w:val="en-US" w:eastAsia="zh-CN" w:bidi="ar-SA"/>
              </w:rPr>
            </w:pPr>
            <w:r>
              <w:rPr>
                <w:rFonts w:hint="eastAsia" w:ascii="宋体" w:hAnsi="宋体"/>
                <w:szCs w:val="21"/>
              </w:rPr>
              <w:t>查，近期暂无</w:t>
            </w:r>
            <w:r>
              <w:rPr>
                <w:rFonts w:hint="eastAsia" w:ascii="宋体" w:hAnsi="宋体"/>
                <w:szCs w:val="21"/>
                <w:lang w:eastAsia="zh-CN"/>
              </w:rPr>
              <w:t>产品及生产信息</w:t>
            </w:r>
            <w:r>
              <w:rPr>
                <w:rFonts w:hint="eastAsia" w:ascii="宋体" w:hAnsi="宋体"/>
                <w:szCs w:val="21"/>
              </w:rPr>
              <w:t>变更的情况。</w:t>
            </w:r>
          </w:p>
        </w:tc>
        <w:tc>
          <w:tcPr>
            <w:tcW w:w="1064"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ind w:right="71" w:rightChars="34" w:firstLine="210" w:firstLineChars="100"/>
              <w:jc w:val="left"/>
              <w:rPr>
                <w:rFonts w:hint="eastAsia" w:ascii="宋体" w:hAnsi="宋体" w:cs="宋体"/>
                <w:szCs w:val="21"/>
              </w:rPr>
            </w:pPr>
            <w:r>
              <w:rPr>
                <w:rFonts w:hint="eastAsia" w:ascii="宋体" w:hAnsi="宋体" w:cs="宋体"/>
                <w:szCs w:val="21"/>
              </w:rPr>
              <w:t>产品和服务放行；</w:t>
            </w:r>
          </w:p>
        </w:tc>
        <w:tc>
          <w:tcPr>
            <w:tcW w:w="960" w:type="dxa"/>
          </w:tcPr>
          <w:p>
            <w:pPr>
              <w:spacing w:line="360" w:lineRule="auto"/>
              <w:ind w:right="71" w:rightChars="34" w:firstLine="210" w:firstLineChars="100"/>
              <w:jc w:val="left"/>
              <w:rPr>
                <w:rFonts w:hint="eastAsia" w:ascii="宋体" w:hAnsi="宋体" w:cs="宋体"/>
                <w:szCs w:val="21"/>
              </w:rPr>
            </w:pPr>
            <w:r>
              <w:rPr>
                <w:rFonts w:hint="eastAsia" w:ascii="宋体" w:hAnsi="宋体" w:cs="宋体"/>
                <w:szCs w:val="21"/>
                <w:lang w:val="en-US" w:eastAsia="zh-CN"/>
              </w:rPr>
              <w:t>Q</w:t>
            </w:r>
            <w:r>
              <w:rPr>
                <w:rFonts w:hint="eastAsia" w:ascii="宋体" w:hAnsi="宋体" w:cs="宋体"/>
                <w:szCs w:val="21"/>
              </w:rPr>
              <w:t>8.6</w:t>
            </w:r>
          </w:p>
        </w:tc>
        <w:tc>
          <w:tcPr>
            <w:tcW w:w="10525" w:type="dxa"/>
          </w:tcPr>
          <w:p>
            <w:pPr>
              <w:spacing w:line="360" w:lineRule="auto"/>
              <w:ind w:right="71" w:rightChars="34" w:firstLine="420" w:firstLineChars="200"/>
              <w:jc w:val="left"/>
              <w:rPr>
                <w:rFonts w:hint="eastAsia" w:ascii="宋体" w:hAnsi="宋体" w:cs="宋体"/>
                <w:szCs w:val="21"/>
              </w:rPr>
            </w:pPr>
            <w:r>
              <w:rPr>
                <w:rFonts w:hint="eastAsia" w:ascii="宋体" w:hAnsi="宋体" w:cs="宋体"/>
                <w:szCs w:val="21"/>
              </w:rPr>
              <w:t>公司为验证产品的要求是否得到满足</w:t>
            </w:r>
            <w:r>
              <w:rPr>
                <w:rFonts w:hint="eastAsia" w:ascii="宋体" w:hAnsi="宋体" w:cs="宋体"/>
                <w:szCs w:val="21"/>
                <w:lang w:eastAsia="zh-CN"/>
              </w:rPr>
              <w:t>，</w:t>
            </w:r>
            <w:r>
              <w:rPr>
                <w:rFonts w:hint="eastAsia" w:ascii="宋体" w:hAnsi="宋体" w:cs="宋体"/>
                <w:szCs w:val="21"/>
              </w:rPr>
              <w:t>对需实施监视和检验的阶段、过程、项目及记录等予以规定，查见公司检验规范规定了原材料、生产过程、成品出厂产品的检验方法、标准。对特殊放行或紧急放行情况予以界定</w:t>
            </w:r>
            <w:r>
              <w:rPr>
                <w:rFonts w:hint="eastAsia" w:ascii="宋体" w:hAnsi="宋体" w:cs="宋体"/>
                <w:szCs w:val="21"/>
                <w:lang w:eastAsia="zh-CN"/>
              </w:rPr>
              <w:t>，</w:t>
            </w:r>
            <w:r>
              <w:rPr>
                <w:rFonts w:hint="eastAsia" w:ascii="宋体" w:hAnsi="宋体" w:cs="宋体"/>
                <w:szCs w:val="21"/>
              </w:rPr>
              <w:t>明确对各阶段产品和服务的放行均须实施必要的记录并保留。</w:t>
            </w:r>
          </w:p>
          <w:p>
            <w:pPr>
              <w:spacing w:line="360" w:lineRule="auto"/>
              <w:ind w:right="71" w:rightChars="34" w:firstLine="210" w:firstLineChars="100"/>
              <w:jc w:val="left"/>
              <w:rPr>
                <w:rFonts w:hint="eastAsia" w:ascii="宋体" w:hAnsi="宋体" w:cs="宋体"/>
                <w:color w:val="FF0000"/>
                <w:szCs w:val="21"/>
              </w:rPr>
            </w:pPr>
            <w:r>
              <w:rPr>
                <w:rFonts w:hint="eastAsia" w:ascii="宋体" w:hAnsi="宋体" w:cs="宋体"/>
                <w:szCs w:val="21"/>
              </w:rPr>
              <w:t>查见：生产及检验执行标准：《</w:t>
            </w:r>
            <w:r>
              <w:rPr>
                <w:rFonts w:hint="eastAsia" w:ascii="宋体" w:hAnsi="宋体" w:cs="宋体"/>
                <w:szCs w:val="21"/>
                <w:lang w:eastAsia="zh-CN"/>
              </w:rPr>
              <w:t>产品图纸</w:t>
            </w:r>
            <w:r>
              <w:rPr>
                <w:rFonts w:hint="eastAsia" w:ascii="宋体" w:hAnsi="宋体" w:cs="宋体"/>
                <w:szCs w:val="21"/>
              </w:rPr>
              <w:t>》、《原料检验</w:t>
            </w:r>
            <w:r>
              <w:rPr>
                <w:rFonts w:hint="eastAsia" w:ascii="宋体" w:hAnsi="宋体" w:cs="宋体"/>
                <w:szCs w:val="21"/>
                <w:lang w:eastAsia="zh-CN"/>
              </w:rPr>
              <w:t>标准</w:t>
            </w:r>
            <w:r>
              <w:rPr>
                <w:rFonts w:hint="eastAsia" w:ascii="宋体" w:hAnsi="宋体" w:cs="宋体"/>
                <w:szCs w:val="21"/>
              </w:rPr>
              <w:t>》等以及客户</w:t>
            </w:r>
            <w:r>
              <w:rPr>
                <w:rFonts w:hint="eastAsia" w:ascii="宋体" w:hAnsi="宋体" w:cs="宋体"/>
                <w:szCs w:val="21"/>
                <w:lang w:eastAsia="zh-CN"/>
              </w:rPr>
              <w:t>合同</w:t>
            </w:r>
            <w:r>
              <w:rPr>
                <w:rFonts w:hint="eastAsia" w:ascii="宋体" w:hAnsi="宋体" w:cs="宋体"/>
                <w:szCs w:val="21"/>
              </w:rPr>
              <w:t>要求。对各阶段检验标准及检验方法等做了规定。</w:t>
            </w:r>
          </w:p>
          <w:p>
            <w:pPr>
              <w:spacing w:line="360" w:lineRule="auto"/>
              <w:ind w:right="71" w:rightChars="34" w:firstLine="210" w:firstLineChars="100"/>
              <w:jc w:val="left"/>
              <w:rPr>
                <w:rFonts w:hint="eastAsia" w:ascii="宋体" w:hAnsi="宋体" w:cs="宋体"/>
                <w:szCs w:val="21"/>
              </w:rPr>
            </w:pPr>
            <w:r>
              <w:rPr>
                <w:rFonts w:hint="eastAsia" w:ascii="宋体" w:hAnsi="宋体" w:cs="宋体"/>
                <w:szCs w:val="21"/>
              </w:rPr>
              <w:t>一、抽查验证记录，</w:t>
            </w:r>
            <w:r>
              <w:rPr>
                <w:rFonts w:hint="eastAsia" w:ascii="宋体" w:hAnsi="宋体" w:cs="宋体"/>
                <w:szCs w:val="21"/>
                <w:lang w:eastAsia="zh-CN"/>
              </w:rPr>
              <w:t>要求符合材料检验标准。</w:t>
            </w:r>
          </w:p>
          <w:p>
            <w:pPr>
              <w:spacing w:line="360" w:lineRule="auto"/>
              <w:ind w:right="71" w:rightChars="34" w:firstLine="210" w:firstLineChars="100"/>
              <w:jc w:val="left"/>
              <w:rPr>
                <w:rFonts w:hint="eastAsia" w:ascii="宋体" w:hAnsi="宋体" w:cs="宋体"/>
                <w:color w:val="auto"/>
                <w:szCs w:val="21"/>
              </w:rPr>
            </w:pPr>
            <w:r>
              <w:rPr>
                <w:rFonts w:hint="eastAsia" w:ascii="宋体" w:hAnsi="宋体" w:cs="宋体"/>
                <w:szCs w:val="21"/>
              </w:rPr>
              <w:t>抽查验证</w:t>
            </w:r>
            <w:r>
              <w:rPr>
                <w:rFonts w:hint="eastAsia" w:ascii="宋体" w:hAnsi="宋体" w:cs="宋体"/>
                <w:color w:val="auto"/>
                <w:szCs w:val="21"/>
              </w:rPr>
              <w:t>记录，查《入库单》</w:t>
            </w:r>
          </w:p>
          <w:p>
            <w:pPr>
              <w:widowControl/>
              <w:spacing w:line="360" w:lineRule="auto"/>
              <w:jc w:val="left"/>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w:t>
            </w:r>
            <w:r>
              <w:rPr>
                <w:rFonts w:hint="eastAsia" w:ascii="宋体" w:hAnsi="宋体" w:cs="宋体"/>
                <w:color w:val="auto"/>
                <w:kern w:val="0"/>
                <w:sz w:val="21"/>
                <w:szCs w:val="21"/>
              </w:rPr>
              <w:t>材料名称：</w:t>
            </w:r>
            <w:r>
              <w:rPr>
                <w:rFonts w:hint="eastAsia"/>
                <w:color w:val="auto"/>
                <w:lang w:eastAsia="zh-CN"/>
              </w:rPr>
              <w:t>右镜体</w:t>
            </w:r>
          </w:p>
          <w:p>
            <w:pPr>
              <w:widowControl/>
              <w:spacing w:line="360" w:lineRule="auto"/>
              <w:jc w:val="left"/>
              <w:rPr>
                <w:rFonts w:hint="eastAsia" w:ascii="宋体" w:hAnsi="宋体"/>
                <w:color w:val="auto"/>
                <w:szCs w:val="21"/>
              </w:rPr>
            </w:pPr>
            <w:r>
              <w:rPr>
                <w:rFonts w:hint="eastAsia" w:ascii="宋体" w:hAnsi="宋体" w:cs="宋体"/>
                <w:color w:val="auto"/>
                <w:kern w:val="0"/>
                <w:sz w:val="21"/>
                <w:szCs w:val="21"/>
              </w:rPr>
              <w:t>供应商：</w:t>
            </w:r>
            <w:r>
              <w:rPr>
                <w:rFonts w:hint="eastAsia"/>
                <w:color w:val="auto"/>
                <w:lang w:eastAsia="zh-CN"/>
              </w:rPr>
              <w:t>广汉市优源科技有限公司</w:t>
            </w:r>
          </w:p>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检验项目 ：</w:t>
            </w:r>
          </w:p>
          <w:p>
            <w:pPr>
              <w:widowControl/>
              <w:spacing w:line="360" w:lineRule="auto"/>
              <w:jc w:val="left"/>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eastAsia="zh-CN"/>
              </w:rPr>
              <w:t>规格</w:t>
            </w:r>
            <w:r>
              <w:rPr>
                <w:rFonts w:hint="eastAsia" w:ascii="宋体" w:hAnsi="宋体" w:cs="宋体"/>
                <w:color w:val="auto"/>
                <w:kern w:val="0"/>
                <w:sz w:val="21"/>
                <w:szCs w:val="21"/>
              </w:rPr>
              <w:t>/尺寸/数量</w:t>
            </w:r>
            <w:r>
              <w:rPr>
                <w:rFonts w:hint="eastAsia" w:ascii="宋体" w:hAnsi="宋体" w:cs="宋体"/>
                <w:color w:val="auto"/>
                <w:kern w:val="0"/>
                <w:sz w:val="21"/>
                <w:szCs w:val="21"/>
                <w:lang w:val="en-US" w:eastAsia="zh-CN"/>
              </w:rPr>
              <w:t>/外观</w:t>
            </w:r>
          </w:p>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xml:space="preserve">结论：合格，入库      </w:t>
            </w:r>
          </w:p>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rPr>
              <w:t>检验</w:t>
            </w:r>
            <w:r>
              <w:rPr>
                <w:rFonts w:hint="eastAsia" w:ascii="宋体" w:hAnsi="宋体" w:cs="宋体"/>
                <w:color w:val="auto"/>
                <w:kern w:val="0"/>
                <w:sz w:val="21"/>
                <w:szCs w:val="21"/>
                <w:highlight w:val="none"/>
              </w:rPr>
              <w:t>员：</w:t>
            </w:r>
            <w:r>
              <w:rPr>
                <w:rFonts w:hint="eastAsia" w:ascii="宋体" w:hAnsi="宋体" w:cs="宋体"/>
                <w:color w:val="auto"/>
                <w:kern w:val="0"/>
                <w:sz w:val="21"/>
                <w:szCs w:val="21"/>
                <w:highlight w:val="none"/>
                <w:lang w:val="en-US" w:eastAsia="zh-CN"/>
              </w:rPr>
              <w:t>邓慧</w:t>
            </w:r>
            <w:r>
              <w:rPr>
                <w:rFonts w:hint="eastAsia" w:ascii="宋体" w:hAnsi="宋体" w:cs="宋体"/>
                <w:color w:val="auto"/>
                <w:kern w:val="0"/>
                <w:sz w:val="21"/>
                <w:szCs w:val="21"/>
                <w:highlight w:val="none"/>
              </w:rPr>
              <w:t xml:space="preserve">    检验日期：20</w:t>
            </w:r>
            <w:r>
              <w:rPr>
                <w:rFonts w:hint="eastAsia" w:ascii="宋体" w:hAnsi="宋体" w:cs="宋体"/>
                <w:color w:val="auto"/>
                <w:kern w:val="0"/>
                <w:sz w:val="21"/>
                <w:szCs w:val="21"/>
                <w:highlight w:val="none"/>
                <w:lang w:val="en-US" w:eastAsia="zh-CN"/>
              </w:rPr>
              <w:t>21.8.5</w:t>
            </w:r>
          </w:p>
          <w:p>
            <w:pPr>
              <w:widowControl/>
              <w:numPr>
                <w:ilvl w:val="0"/>
                <w:numId w:val="7"/>
              </w:numPr>
              <w:spacing w:line="360" w:lineRule="auto"/>
              <w:jc w:val="left"/>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rPr>
              <w:t>材料名称：</w:t>
            </w:r>
            <w:r>
              <w:rPr>
                <w:rFonts w:hint="eastAsia" w:ascii="宋体" w:hAnsi="宋体" w:cs="宋体"/>
                <w:color w:val="auto"/>
                <w:kern w:val="0"/>
                <w:sz w:val="21"/>
                <w:szCs w:val="21"/>
                <w:highlight w:val="none"/>
                <w:lang w:val="en-US" w:eastAsia="zh-CN"/>
              </w:rPr>
              <w:t>压紧钉</w:t>
            </w:r>
          </w:p>
          <w:p>
            <w:pPr>
              <w:widowControl/>
              <w:spacing w:line="360" w:lineRule="auto"/>
              <w:jc w:val="left"/>
              <w:rPr>
                <w:rFonts w:hint="default" w:ascii="宋体" w:hAnsi="宋体" w:eastAsia="宋体"/>
                <w:color w:val="auto"/>
                <w:szCs w:val="21"/>
                <w:highlight w:val="none"/>
                <w:lang w:val="en-US" w:eastAsia="zh-CN"/>
              </w:rPr>
            </w:pPr>
            <w:r>
              <w:rPr>
                <w:rFonts w:hint="eastAsia" w:ascii="宋体" w:hAnsi="宋体" w:cs="宋体"/>
                <w:color w:val="auto"/>
                <w:kern w:val="0"/>
                <w:sz w:val="21"/>
                <w:szCs w:val="21"/>
                <w:highlight w:val="none"/>
              </w:rPr>
              <w:t>供应商：</w:t>
            </w:r>
            <w:r>
              <w:rPr>
                <w:rFonts w:hint="eastAsia" w:ascii="宋体" w:hAnsi="宋体" w:cs="宋体"/>
                <w:color w:val="auto"/>
                <w:kern w:val="0"/>
                <w:sz w:val="21"/>
                <w:szCs w:val="21"/>
                <w:highlight w:val="none"/>
                <w:lang w:val="en-US" w:eastAsia="zh-CN"/>
              </w:rPr>
              <w:t>春阳机械</w:t>
            </w:r>
          </w:p>
          <w:p>
            <w:pPr>
              <w:widowControl/>
              <w:spacing w:line="360" w:lineRule="auto"/>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检验项目 ：</w:t>
            </w:r>
          </w:p>
          <w:p>
            <w:pPr>
              <w:widowControl/>
              <w:spacing w:line="360" w:lineRule="auto"/>
              <w:jc w:val="left"/>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eastAsia="zh-CN"/>
              </w:rPr>
              <w:t>规格</w:t>
            </w:r>
            <w:r>
              <w:rPr>
                <w:rFonts w:hint="eastAsia" w:ascii="宋体" w:hAnsi="宋体" w:cs="宋体"/>
                <w:color w:val="000000"/>
                <w:kern w:val="0"/>
                <w:sz w:val="21"/>
                <w:szCs w:val="21"/>
                <w:highlight w:val="none"/>
              </w:rPr>
              <w:t>/尺寸/数量</w:t>
            </w:r>
            <w:r>
              <w:rPr>
                <w:rFonts w:hint="eastAsia" w:ascii="宋体" w:hAnsi="宋体" w:cs="宋体"/>
                <w:color w:val="000000"/>
                <w:kern w:val="0"/>
                <w:sz w:val="21"/>
                <w:szCs w:val="21"/>
                <w:highlight w:val="none"/>
                <w:lang w:val="en-US" w:eastAsia="zh-CN"/>
              </w:rPr>
              <w:t>/外观</w:t>
            </w:r>
            <w:r>
              <w:rPr>
                <w:rFonts w:hint="eastAsia" w:ascii="宋体" w:hAnsi="宋体" w:cs="宋体"/>
                <w:sz w:val="21"/>
                <w:szCs w:val="21"/>
                <w:highlight w:val="none"/>
              </w:rPr>
              <w:t xml:space="preserve"> </w:t>
            </w:r>
          </w:p>
          <w:p>
            <w:pPr>
              <w:widowControl/>
              <w:spacing w:line="360" w:lineRule="auto"/>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 xml:space="preserve">结论：合格，入库      </w:t>
            </w:r>
          </w:p>
          <w:p>
            <w:pPr>
              <w:widowControl/>
              <w:spacing w:line="360" w:lineRule="auto"/>
              <w:jc w:val="left"/>
              <w:rPr>
                <w:rFonts w:hint="default" w:ascii="宋体" w:hAnsi="宋体" w:cs="宋体"/>
                <w:color w:val="000000"/>
                <w:kern w:val="0"/>
                <w:sz w:val="21"/>
                <w:szCs w:val="21"/>
                <w:highlight w:val="none"/>
                <w:lang w:val="en-US"/>
              </w:rPr>
            </w:pPr>
            <w:r>
              <w:rPr>
                <w:rFonts w:hint="eastAsia" w:ascii="宋体" w:hAnsi="宋体" w:cs="宋体"/>
                <w:color w:val="000000"/>
                <w:kern w:val="0"/>
                <w:sz w:val="21"/>
                <w:szCs w:val="21"/>
                <w:highlight w:val="none"/>
              </w:rPr>
              <w:t>检验员：</w:t>
            </w:r>
            <w:r>
              <w:rPr>
                <w:rFonts w:hint="eastAsia" w:ascii="宋体" w:hAnsi="宋体" w:cs="宋体"/>
                <w:color w:val="auto"/>
                <w:kern w:val="0"/>
                <w:sz w:val="21"/>
                <w:szCs w:val="21"/>
                <w:highlight w:val="none"/>
                <w:lang w:val="en-US" w:eastAsia="zh-CN"/>
              </w:rPr>
              <w:t>邓慧</w:t>
            </w:r>
            <w:r>
              <w:rPr>
                <w:rFonts w:hint="eastAsia" w:ascii="宋体" w:hAnsi="宋体" w:cs="宋体"/>
                <w:color w:val="auto"/>
                <w:kern w:val="0"/>
                <w:sz w:val="21"/>
                <w:szCs w:val="21"/>
                <w:highlight w:val="none"/>
              </w:rPr>
              <w:t xml:space="preserve">    检验日期：20</w:t>
            </w:r>
            <w:r>
              <w:rPr>
                <w:rFonts w:hint="eastAsia" w:ascii="宋体" w:hAnsi="宋体" w:cs="宋体"/>
                <w:color w:val="auto"/>
                <w:kern w:val="0"/>
                <w:sz w:val="21"/>
                <w:szCs w:val="21"/>
                <w:highlight w:val="none"/>
                <w:lang w:val="en-US" w:eastAsia="zh-CN"/>
              </w:rPr>
              <w:t>21.8.13</w:t>
            </w:r>
          </w:p>
          <w:p>
            <w:pPr>
              <w:widowControl/>
              <w:numPr>
                <w:ilvl w:val="0"/>
                <w:numId w:val="7"/>
              </w:numPr>
              <w:spacing w:line="360" w:lineRule="auto"/>
              <w:jc w:val="left"/>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rPr>
              <w:t>材料名称：</w:t>
            </w:r>
            <w:r>
              <w:rPr>
                <w:rFonts w:hint="eastAsia" w:ascii="宋体" w:hAnsi="宋体" w:cs="宋体"/>
                <w:color w:val="auto"/>
                <w:kern w:val="0"/>
                <w:sz w:val="21"/>
                <w:szCs w:val="21"/>
                <w:highlight w:val="none"/>
                <w:lang w:val="en-US" w:eastAsia="zh-CN"/>
              </w:rPr>
              <w:t>目镜单片</w:t>
            </w:r>
          </w:p>
          <w:p>
            <w:pPr>
              <w:widowControl/>
              <w:spacing w:line="360" w:lineRule="auto"/>
              <w:jc w:val="left"/>
              <w:rPr>
                <w:rFonts w:hint="eastAsia" w:ascii="宋体" w:hAnsi="宋体"/>
                <w:color w:val="auto"/>
                <w:szCs w:val="21"/>
              </w:rPr>
            </w:pPr>
            <w:r>
              <w:rPr>
                <w:rFonts w:hint="eastAsia" w:ascii="宋体" w:hAnsi="宋体" w:cs="宋体"/>
                <w:color w:val="auto"/>
                <w:kern w:val="0"/>
                <w:sz w:val="21"/>
                <w:szCs w:val="21"/>
              </w:rPr>
              <w:t>供应商：</w:t>
            </w:r>
            <w:r>
              <w:rPr>
                <w:rFonts w:hint="eastAsia"/>
                <w:color w:val="auto"/>
                <w:lang w:eastAsia="zh-CN"/>
              </w:rPr>
              <w:t>广汉市优源科技有限公司</w:t>
            </w:r>
          </w:p>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检验项目 ：</w:t>
            </w:r>
          </w:p>
          <w:p>
            <w:pPr>
              <w:widowControl/>
              <w:spacing w:line="360" w:lineRule="auto"/>
              <w:jc w:val="left"/>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eastAsia="zh-CN"/>
              </w:rPr>
              <w:t>规格</w:t>
            </w:r>
            <w:r>
              <w:rPr>
                <w:rFonts w:hint="eastAsia" w:ascii="宋体" w:hAnsi="宋体" w:cs="宋体"/>
                <w:color w:val="auto"/>
                <w:kern w:val="0"/>
                <w:sz w:val="21"/>
                <w:szCs w:val="21"/>
              </w:rPr>
              <w:t>/尺寸/数量</w:t>
            </w:r>
            <w:r>
              <w:rPr>
                <w:rFonts w:hint="eastAsia" w:ascii="宋体" w:hAnsi="宋体" w:cs="宋体"/>
                <w:color w:val="auto"/>
                <w:kern w:val="0"/>
                <w:sz w:val="21"/>
                <w:szCs w:val="21"/>
                <w:lang w:val="en-US" w:eastAsia="zh-CN"/>
              </w:rPr>
              <w:t>/外观</w:t>
            </w:r>
          </w:p>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xml:space="preserve">结论：合格，入库      </w:t>
            </w:r>
          </w:p>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rPr>
              <w:t>检验</w:t>
            </w:r>
            <w:r>
              <w:rPr>
                <w:rFonts w:hint="eastAsia" w:ascii="宋体" w:hAnsi="宋体" w:cs="宋体"/>
                <w:color w:val="auto"/>
                <w:kern w:val="0"/>
                <w:sz w:val="21"/>
                <w:szCs w:val="21"/>
                <w:highlight w:val="none"/>
              </w:rPr>
              <w:t>员：</w:t>
            </w:r>
            <w:r>
              <w:rPr>
                <w:rFonts w:hint="eastAsia" w:ascii="宋体" w:hAnsi="宋体" w:cs="宋体"/>
                <w:color w:val="auto"/>
                <w:kern w:val="0"/>
                <w:sz w:val="21"/>
                <w:szCs w:val="21"/>
                <w:highlight w:val="none"/>
                <w:lang w:val="en-US" w:eastAsia="zh-CN"/>
              </w:rPr>
              <w:t>邓慧</w:t>
            </w:r>
            <w:r>
              <w:rPr>
                <w:rFonts w:hint="eastAsia" w:ascii="宋体" w:hAnsi="宋体" w:cs="宋体"/>
                <w:color w:val="auto"/>
                <w:kern w:val="0"/>
                <w:sz w:val="21"/>
                <w:szCs w:val="21"/>
                <w:highlight w:val="none"/>
              </w:rPr>
              <w:t xml:space="preserve">    检验日期：20</w:t>
            </w:r>
            <w:r>
              <w:rPr>
                <w:rFonts w:hint="eastAsia" w:ascii="宋体" w:hAnsi="宋体" w:cs="宋体"/>
                <w:color w:val="auto"/>
                <w:kern w:val="0"/>
                <w:sz w:val="21"/>
                <w:szCs w:val="21"/>
                <w:highlight w:val="none"/>
                <w:lang w:val="en-US" w:eastAsia="zh-CN"/>
              </w:rPr>
              <w:t>21.8.17</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w:t>
            </w:r>
          </w:p>
          <w:p>
            <w:pPr>
              <w:widowControl/>
              <w:spacing w:line="360" w:lineRule="auto"/>
              <w:jc w:val="left"/>
              <w:rPr>
                <w:rFonts w:hint="eastAsia" w:ascii="宋体" w:hAnsi="宋体" w:cs="宋体"/>
                <w:color w:val="000000"/>
                <w:kern w:val="0"/>
                <w:sz w:val="21"/>
                <w:szCs w:val="21"/>
              </w:rPr>
            </w:pPr>
            <w:r>
              <w:rPr>
                <w:rFonts w:hint="eastAsia"/>
                <w:sz w:val="21"/>
                <w:szCs w:val="21"/>
              </w:rPr>
              <w:t>现场查看其他采购物料均按要求进行验证入库。</w:t>
            </w:r>
          </w:p>
          <w:p>
            <w:pPr>
              <w:adjustRightInd w:val="0"/>
              <w:snapToGrid w:val="0"/>
              <w:spacing w:line="400" w:lineRule="exact"/>
              <w:jc w:val="left"/>
              <w:rPr>
                <w:rFonts w:hint="eastAsia" w:ascii="宋体" w:hAnsi="宋体" w:cs="宋体"/>
                <w:sz w:val="21"/>
                <w:szCs w:val="21"/>
              </w:rPr>
            </w:pPr>
            <w:r>
              <w:rPr>
                <w:rFonts w:hint="eastAsia" w:ascii="宋体" w:hAnsi="宋体" w:cs="宋体"/>
                <w:color w:val="000000"/>
                <w:sz w:val="21"/>
                <w:szCs w:val="21"/>
              </w:rPr>
              <w:t>二、公司根据生产工艺的要求在各生产关键工序均设置了验收控制点</w:t>
            </w:r>
            <w:r>
              <w:rPr>
                <w:rFonts w:hint="eastAsia" w:ascii="宋体" w:hAnsi="宋体" w:cs="宋体"/>
                <w:color w:val="000000"/>
                <w:sz w:val="21"/>
                <w:szCs w:val="21"/>
                <w:lang w:eastAsia="zh-CN"/>
              </w:rPr>
              <w:t>，</w:t>
            </w:r>
            <w:r>
              <w:rPr>
                <w:rFonts w:hint="eastAsia" w:ascii="宋体" w:hAnsi="宋体" w:cs="宋体"/>
                <w:sz w:val="21"/>
                <w:szCs w:val="21"/>
              </w:rPr>
              <w:t>工序检验对每批产品生产过程主要工序进行监控。</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过程检验：依据《产品图纸》及</w:t>
            </w:r>
            <w:r>
              <w:rPr>
                <w:rFonts w:hint="eastAsia" w:ascii="宋体" w:hAnsi="宋体" w:cs="宋体"/>
                <w:sz w:val="21"/>
                <w:szCs w:val="21"/>
                <w:lang w:eastAsia="zh-CN"/>
              </w:rPr>
              <w:t>相关</w:t>
            </w:r>
            <w:r>
              <w:rPr>
                <w:rFonts w:hint="eastAsia" w:ascii="宋体" w:hAnsi="宋体" w:cs="宋体"/>
                <w:sz w:val="21"/>
                <w:szCs w:val="21"/>
              </w:rPr>
              <w:t>标准要求。</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一）抽</w:t>
            </w:r>
            <w:r>
              <w:rPr>
                <w:rFonts w:hint="eastAsia" w:ascii="宋体" w:hAnsi="宋体" w:eastAsia="宋体"/>
                <w:szCs w:val="22"/>
                <w:lang w:val="en-US" w:eastAsia="zh-CN"/>
              </w:rPr>
              <w:t>金工</w:t>
            </w:r>
            <w:r>
              <w:rPr>
                <w:rFonts w:hint="eastAsia" w:ascii="宋体" w:hAnsi="宋体"/>
                <w:szCs w:val="22"/>
                <w:lang w:val="en-US" w:eastAsia="zh-CN"/>
              </w:rPr>
              <w:t>、</w:t>
            </w:r>
            <w:r>
              <w:rPr>
                <w:rFonts w:hint="eastAsia" w:ascii="宋体" w:hAnsi="宋体" w:eastAsia="宋体"/>
                <w:szCs w:val="22"/>
                <w:lang w:val="en-US" w:eastAsia="zh-CN"/>
              </w:rPr>
              <w:t>三镜</w:t>
            </w:r>
            <w:r>
              <w:rPr>
                <w:rFonts w:hint="eastAsia" w:ascii="宋体" w:hAnsi="宋体" w:cs="宋体"/>
                <w:sz w:val="21"/>
                <w:szCs w:val="21"/>
                <w:lang w:val="en-US" w:eastAsia="zh-CN"/>
              </w:rPr>
              <w:t>工序《检验记录表》</w:t>
            </w:r>
          </w:p>
          <w:p>
            <w:pPr>
              <w:adjustRightInd w:val="0"/>
              <w:snapToGrid w:val="0"/>
              <w:spacing w:line="400" w:lineRule="exact"/>
              <w:jc w:val="left"/>
              <w:rPr>
                <w:rFonts w:hint="default" w:ascii="宋体" w:hAnsi="宋体" w:cs="宋体"/>
                <w:sz w:val="21"/>
                <w:szCs w:val="21"/>
                <w:highlight w:val="none"/>
                <w:lang w:val="en-US" w:eastAsia="zh-CN"/>
              </w:rPr>
            </w:pPr>
            <w:r>
              <w:rPr>
                <w:rFonts w:hint="eastAsia" w:ascii="宋体" w:hAnsi="宋体" w:cs="宋体"/>
                <w:sz w:val="21"/>
                <w:szCs w:val="21"/>
                <w:lang w:val="en-US" w:eastAsia="zh-CN"/>
              </w:rPr>
              <w:t>A</w:t>
            </w:r>
            <w:r>
              <w:rPr>
                <w:rFonts w:hint="eastAsia" w:ascii="宋体" w:hAnsi="宋体" w:cs="宋体"/>
                <w:sz w:val="21"/>
                <w:szCs w:val="21"/>
              </w:rPr>
              <w:t>、</w:t>
            </w:r>
            <w:r>
              <w:rPr>
                <w:rFonts w:hint="eastAsia" w:ascii="宋体" w:hAnsi="宋体" w:cs="宋体"/>
                <w:sz w:val="21"/>
                <w:szCs w:val="21"/>
                <w:highlight w:val="none"/>
              </w:rPr>
              <w:t>产品：</w:t>
            </w:r>
            <w:r>
              <w:rPr>
                <w:rFonts w:hint="eastAsia" w:ascii="宋体" w:hAnsi="宋体" w:cs="宋体"/>
                <w:sz w:val="21"/>
                <w:szCs w:val="21"/>
                <w:highlight w:val="none"/>
                <w:lang w:eastAsia="zh-CN"/>
              </w:rPr>
              <w:t>物镜组装</w:t>
            </w:r>
            <w:r>
              <w:rPr>
                <w:rFonts w:hint="eastAsia" w:ascii="宋体" w:hAnsi="宋体" w:cs="宋体"/>
                <w:sz w:val="21"/>
                <w:szCs w:val="21"/>
                <w:highlight w:val="none"/>
              </w:rPr>
              <w:t xml:space="preserve">    20</w:t>
            </w:r>
            <w:r>
              <w:rPr>
                <w:rFonts w:hint="eastAsia" w:ascii="宋体" w:hAnsi="宋体" w:cs="宋体"/>
                <w:sz w:val="21"/>
                <w:szCs w:val="21"/>
                <w:highlight w:val="none"/>
                <w:lang w:val="en-US" w:eastAsia="zh-CN"/>
              </w:rPr>
              <w:t>21.9.15</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规格： 7*50            </w:t>
            </w:r>
          </w:p>
          <w:p>
            <w:pPr>
              <w:adjustRightInd w:val="0"/>
              <w:snapToGrid w:val="0"/>
              <w:spacing w:line="400" w:lineRule="exact"/>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项目                    要求              结论</w:t>
            </w:r>
          </w:p>
          <w:p>
            <w:pPr>
              <w:adjustRightInd w:val="0"/>
              <w:snapToGrid w:val="0"/>
              <w:spacing w:line="400" w:lineRule="exact"/>
              <w:jc w:val="left"/>
              <w:rPr>
                <w:rFonts w:hint="eastAsia" w:ascii="宋体" w:hAnsi="宋体" w:cs="宋体"/>
                <w:sz w:val="21"/>
                <w:szCs w:val="21"/>
                <w:highlight w:val="none"/>
                <w:lang w:eastAsia="zh-CN"/>
              </w:rPr>
            </w:pPr>
            <w:r>
              <w:rPr>
                <w:rFonts w:hint="eastAsia" w:ascii="宋体" w:hAnsi="宋体" w:cs="宋体"/>
                <w:sz w:val="21"/>
                <w:szCs w:val="21"/>
                <w:highlight w:val="none"/>
                <w:lang w:eastAsia="zh-CN"/>
              </w:rPr>
              <w:t>组装物镜</w:t>
            </w:r>
            <w:r>
              <w:rPr>
                <w:rFonts w:hint="eastAsia" w:ascii="宋体" w:hAnsi="宋体" w:cs="宋体"/>
                <w:sz w:val="21"/>
                <w:szCs w:val="21"/>
                <w:highlight w:val="none"/>
              </w:rPr>
              <w:t xml:space="preserve">       </w:t>
            </w:r>
            <w:r>
              <w:rPr>
                <w:rFonts w:hint="eastAsia"/>
                <w:sz w:val="21"/>
                <w:szCs w:val="21"/>
                <w:highlight w:val="none"/>
                <w:lang w:val="en-US" w:eastAsia="zh-CN"/>
              </w:rPr>
              <w:t>不得有松动、歪斜等缺陷</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eastAsia="zh-CN"/>
              </w:rPr>
              <w:t>合格</w:t>
            </w:r>
          </w:p>
          <w:p>
            <w:pPr>
              <w:adjustRightInd w:val="0"/>
              <w:snapToGrid w:val="0"/>
              <w:spacing w:line="400" w:lineRule="exact"/>
              <w:jc w:val="left"/>
              <w:rPr>
                <w:rFonts w:hint="eastAsia" w:ascii="宋体" w:hAnsi="宋体" w:cs="宋体"/>
                <w:sz w:val="21"/>
                <w:szCs w:val="21"/>
                <w:highlight w:val="none"/>
              </w:rPr>
            </w:pPr>
            <w:r>
              <w:rPr>
                <w:rFonts w:hint="eastAsia" w:ascii="宋体" w:hAnsi="宋体" w:cs="宋体"/>
                <w:sz w:val="21"/>
                <w:szCs w:val="21"/>
                <w:highlight w:val="none"/>
                <w:lang w:eastAsia="zh-CN"/>
              </w:rPr>
              <w:t>镜片组装</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不得错装、反装</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合格</w:t>
            </w:r>
          </w:p>
          <w:p>
            <w:pPr>
              <w:pStyle w:val="11"/>
              <w:rPr>
                <w:rFonts w:hint="default" w:eastAsia="宋体"/>
                <w:sz w:val="21"/>
                <w:szCs w:val="21"/>
                <w:highlight w:val="none"/>
                <w:lang w:val="en-US" w:eastAsia="zh-CN"/>
              </w:rPr>
            </w:pPr>
            <w:r>
              <w:rPr>
                <w:rFonts w:hint="eastAsia"/>
                <w:sz w:val="21"/>
                <w:szCs w:val="21"/>
                <w:highlight w:val="none"/>
                <w:lang w:val="en-US" w:eastAsia="zh-CN"/>
              </w:rPr>
              <w:t>防尘脂            不得漏涂               合格</w:t>
            </w:r>
          </w:p>
          <w:p>
            <w:pPr>
              <w:widowControl/>
              <w:spacing w:line="360" w:lineRule="auto"/>
              <w:rPr>
                <w:rFonts w:hint="default" w:ascii="宋体" w:hAnsi="宋体" w:eastAsia="宋体" w:cs="宋体"/>
                <w:sz w:val="21"/>
                <w:szCs w:val="21"/>
                <w:highlight w:val="none"/>
                <w:lang w:val="en-US" w:eastAsia="zh-CN"/>
              </w:rPr>
            </w:pPr>
            <w:r>
              <w:rPr>
                <w:rFonts w:hint="eastAsia" w:ascii="宋体" w:hAnsi="宋体" w:cs="宋体"/>
                <w:sz w:val="21"/>
                <w:szCs w:val="21"/>
                <w:highlight w:val="none"/>
              </w:rPr>
              <w:t>检验人员：</w:t>
            </w:r>
            <w:r>
              <w:rPr>
                <w:rFonts w:hint="eastAsia" w:ascii="宋体" w:hAnsi="宋体" w:cs="宋体"/>
                <w:sz w:val="21"/>
                <w:szCs w:val="21"/>
                <w:highlight w:val="none"/>
                <w:lang w:val="en-US" w:eastAsia="zh-CN"/>
              </w:rPr>
              <w:t>申莉</w:t>
            </w:r>
          </w:p>
          <w:p>
            <w:pPr>
              <w:adjustRightInd w:val="0"/>
              <w:snapToGrid w:val="0"/>
              <w:spacing w:line="400" w:lineRule="exact"/>
              <w:jc w:val="left"/>
              <w:rPr>
                <w:rFonts w:hint="default" w:ascii="宋体" w:hAnsi="宋体" w:cs="宋体"/>
                <w:sz w:val="21"/>
                <w:szCs w:val="21"/>
                <w:highlight w:val="green"/>
                <w:lang w:val="en-US" w:eastAsia="zh-CN"/>
              </w:rPr>
            </w:pPr>
            <w:r>
              <w:rPr>
                <w:rFonts w:hint="eastAsia" w:ascii="宋体" w:hAnsi="宋体" w:cs="宋体"/>
                <w:sz w:val="21"/>
                <w:szCs w:val="21"/>
                <w:lang w:val="en-US" w:eastAsia="zh-CN"/>
              </w:rPr>
              <w:t>B</w:t>
            </w:r>
            <w:r>
              <w:rPr>
                <w:rFonts w:hint="eastAsia" w:ascii="宋体" w:hAnsi="宋体" w:cs="宋体"/>
                <w:sz w:val="21"/>
                <w:szCs w:val="21"/>
              </w:rPr>
              <w:t>、产品：</w:t>
            </w:r>
            <w:r>
              <w:rPr>
                <w:rFonts w:hint="eastAsia" w:ascii="宋体" w:hAnsi="宋体" w:cs="宋体"/>
                <w:sz w:val="21"/>
                <w:szCs w:val="21"/>
                <w:highlight w:val="none"/>
                <w:lang w:eastAsia="zh-CN"/>
              </w:rPr>
              <w:t>目镜组装</w:t>
            </w:r>
            <w:r>
              <w:rPr>
                <w:rFonts w:hint="eastAsia" w:ascii="宋体" w:hAnsi="宋体" w:cs="宋体"/>
                <w:sz w:val="21"/>
                <w:szCs w:val="21"/>
                <w:highlight w:val="none"/>
              </w:rPr>
              <w:t xml:space="preserve">    20</w:t>
            </w:r>
            <w:r>
              <w:rPr>
                <w:rFonts w:hint="eastAsia" w:ascii="宋体" w:hAnsi="宋体" w:cs="宋体"/>
                <w:sz w:val="21"/>
                <w:szCs w:val="21"/>
                <w:highlight w:val="none"/>
                <w:lang w:val="en-US" w:eastAsia="zh-CN"/>
              </w:rPr>
              <w:t>21.9.13</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规格：7*50             </w:t>
            </w:r>
          </w:p>
          <w:p>
            <w:pPr>
              <w:adjustRightInd w:val="0"/>
              <w:snapToGrid w:val="0"/>
              <w:spacing w:line="400" w:lineRule="exact"/>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项目                    要求              结论</w:t>
            </w:r>
          </w:p>
          <w:p>
            <w:pPr>
              <w:adjustRightInd w:val="0"/>
              <w:snapToGrid w:val="0"/>
              <w:spacing w:line="400" w:lineRule="exact"/>
              <w:jc w:val="left"/>
              <w:rPr>
                <w:rFonts w:hint="eastAsia" w:ascii="宋体" w:hAnsi="宋体" w:cs="宋体"/>
                <w:sz w:val="21"/>
                <w:szCs w:val="21"/>
                <w:highlight w:val="none"/>
                <w:lang w:eastAsia="zh-CN"/>
              </w:rPr>
            </w:pPr>
            <w:r>
              <w:rPr>
                <w:rFonts w:hint="eastAsia" w:ascii="宋体" w:hAnsi="宋体" w:cs="宋体"/>
                <w:sz w:val="21"/>
                <w:szCs w:val="21"/>
                <w:highlight w:val="none"/>
                <w:lang w:eastAsia="zh-CN"/>
              </w:rPr>
              <w:t>镜片清洁度</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无油污、灰尘</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eastAsia="zh-CN"/>
              </w:rPr>
              <w:t>合格</w:t>
            </w:r>
          </w:p>
          <w:p>
            <w:pPr>
              <w:adjustRightInd w:val="0"/>
              <w:snapToGrid w:val="0"/>
              <w:spacing w:line="400" w:lineRule="exact"/>
              <w:jc w:val="left"/>
              <w:rPr>
                <w:rFonts w:hint="eastAsia" w:ascii="宋体" w:hAnsi="宋体" w:cs="宋体"/>
                <w:sz w:val="21"/>
                <w:szCs w:val="21"/>
                <w:highlight w:val="none"/>
              </w:rPr>
            </w:pPr>
            <w:r>
              <w:rPr>
                <w:rFonts w:hint="eastAsia" w:ascii="宋体" w:hAnsi="宋体" w:cs="宋体"/>
                <w:sz w:val="21"/>
                <w:szCs w:val="21"/>
                <w:highlight w:val="none"/>
                <w:lang w:eastAsia="zh-CN"/>
              </w:rPr>
              <w:t>镜片组装</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不得错装、反装</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合格</w:t>
            </w:r>
          </w:p>
          <w:p>
            <w:pPr>
              <w:pStyle w:val="11"/>
              <w:rPr>
                <w:rFonts w:hint="default" w:eastAsia="宋体"/>
                <w:sz w:val="21"/>
                <w:szCs w:val="21"/>
                <w:highlight w:val="none"/>
                <w:lang w:val="en-US" w:eastAsia="zh-CN"/>
              </w:rPr>
            </w:pPr>
            <w:r>
              <w:rPr>
                <w:rFonts w:hint="eastAsia"/>
                <w:sz w:val="21"/>
                <w:szCs w:val="21"/>
                <w:highlight w:val="none"/>
                <w:lang w:eastAsia="zh-CN"/>
              </w:rPr>
              <w:t>压圈牢固度</w:t>
            </w:r>
            <w:r>
              <w:rPr>
                <w:rFonts w:hint="eastAsia"/>
                <w:sz w:val="21"/>
                <w:szCs w:val="21"/>
                <w:highlight w:val="none"/>
                <w:lang w:val="en-US" w:eastAsia="zh-CN"/>
              </w:rPr>
              <w:t xml:space="preserve">     不得有松动、歪斜等缺陷    合格</w:t>
            </w:r>
          </w:p>
          <w:p>
            <w:pPr>
              <w:widowControl/>
              <w:spacing w:line="360" w:lineRule="auto"/>
              <w:rPr>
                <w:rFonts w:hint="default" w:ascii="宋体" w:hAnsi="宋体" w:cs="宋体"/>
                <w:sz w:val="21"/>
                <w:szCs w:val="21"/>
                <w:highlight w:val="none"/>
                <w:lang w:val="en-US" w:eastAsia="zh-CN"/>
              </w:rPr>
            </w:pPr>
            <w:r>
              <w:rPr>
                <w:rFonts w:hint="eastAsia" w:ascii="宋体" w:hAnsi="宋体" w:cs="宋体"/>
                <w:sz w:val="21"/>
                <w:szCs w:val="21"/>
                <w:highlight w:val="none"/>
              </w:rPr>
              <w:t>检验人员：</w:t>
            </w:r>
            <w:r>
              <w:rPr>
                <w:rFonts w:hint="eastAsia" w:ascii="宋体" w:hAnsi="宋体" w:cs="宋体"/>
                <w:sz w:val="21"/>
                <w:szCs w:val="21"/>
                <w:highlight w:val="none"/>
                <w:lang w:val="en-US" w:eastAsia="zh-CN"/>
              </w:rPr>
              <w:t>申莉</w:t>
            </w:r>
          </w:p>
          <w:p>
            <w:pPr>
              <w:adjustRightInd w:val="0"/>
              <w:snapToGrid w:val="0"/>
              <w:spacing w:line="400" w:lineRule="exact"/>
              <w:jc w:val="left"/>
              <w:rPr>
                <w:rFonts w:hint="eastAsia" w:ascii="宋体" w:hAnsi="宋体" w:cs="宋体"/>
                <w:sz w:val="21"/>
                <w:szCs w:val="21"/>
                <w:highlight w:val="none"/>
              </w:rPr>
            </w:pPr>
            <w:r>
              <w:rPr>
                <w:rFonts w:hint="eastAsia" w:ascii="宋体" w:hAnsi="宋体" w:cs="宋体"/>
                <w:sz w:val="21"/>
                <w:szCs w:val="21"/>
                <w:highlight w:val="none"/>
                <w:lang w:val="en-US" w:eastAsia="zh-CN"/>
              </w:rPr>
              <w:t>C</w:t>
            </w:r>
            <w:r>
              <w:rPr>
                <w:rFonts w:hint="eastAsia" w:ascii="宋体" w:hAnsi="宋体" w:cs="宋体"/>
                <w:sz w:val="21"/>
                <w:szCs w:val="21"/>
                <w:highlight w:val="none"/>
              </w:rPr>
              <w:t>、抽</w:t>
            </w:r>
            <w:r>
              <w:rPr>
                <w:rFonts w:hint="eastAsia" w:ascii="宋体" w:hAnsi="宋体" w:eastAsia="宋体"/>
                <w:szCs w:val="22"/>
                <w:highlight w:val="none"/>
                <w:lang w:val="en-US" w:eastAsia="zh-CN"/>
              </w:rPr>
              <w:t>组校</w:t>
            </w:r>
            <w:r>
              <w:rPr>
                <w:rFonts w:hint="eastAsia" w:ascii="宋体" w:hAnsi="宋体" w:cs="宋体"/>
                <w:sz w:val="21"/>
                <w:szCs w:val="21"/>
                <w:highlight w:val="none"/>
              </w:rPr>
              <w:t>《检验记录表》</w:t>
            </w:r>
            <w:r>
              <w:rPr>
                <w:rFonts w:hint="eastAsia" w:ascii="宋体" w:hAnsi="宋体" w:cs="宋体"/>
                <w:sz w:val="21"/>
                <w:szCs w:val="21"/>
                <w:highlight w:val="none"/>
                <w:lang w:eastAsia="zh-CN"/>
              </w:rPr>
              <w:t>，</w:t>
            </w:r>
            <w:r>
              <w:rPr>
                <w:rFonts w:hint="eastAsia" w:ascii="宋体" w:hAnsi="宋体" w:cs="宋体"/>
                <w:sz w:val="21"/>
                <w:szCs w:val="21"/>
                <w:highlight w:val="none"/>
              </w:rPr>
              <w:t>20</w:t>
            </w:r>
            <w:r>
              <w:rPr>
                <w:rFonts w:hint="eastAsia" w:ascii="宋体" w:hAnsi="宋体" w:cs="宋体"/>
                <w:sz w:val="21"/>
                <w:szCs w:val="21"/>
                <w:highlight w:val="none"/>
                <w:lang w:val="en-US" w:eastAsia="zh-CN"/>
              </w:rPr>
              <w:t>21.9.5</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规格：7*50           </w:t>
            </w:r>
          </w:p>
          <w:p>
            <w:pPr>
              <w:adjustRightInd w:val="0"/>
              <w:snapToGrid w:val="0"/>
              <w:spacing w:line="400" w:lineRule="exact"/>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项目           要求           结论</w:t>
            </w:r>
          </w:p>
          <w:p>
            <w:pPr>
              <w:adjustRightInd w:val="0"/>
              <w:snapToGrid w:val="0"/>
              <w:spacing w:line="400" w:lineRule="exact"/>
              <w:jc w:val="left"/>
              <w:rPr>
                <w:rFonts w:hint="eastAsia" w:ascii="宋体" w:hAnsi="宋体" w:cs="宋体"/>
                <w:sz w:val="21"/>
                <w:szCs w:val="21"/>
                <w:highlight w:val="none"/>
                <w:lang w:eastAsia="zh-CN"/>
              </w:rPr>
            </w:pPr>
            <w:r>
              <w:rPr>
                <w:rFonts w:hint="eastAsia" w:ascii="宋体" w:hAnsi="宋体" w:cs="宋体"/>
                <w:sz w:val="21"/>
                <w:szCs w:val="21"/>
                <w:highlight w:val="none"/>
                <w:lang w:eastAsia="zh-CN"/>
              </w:rPr>
              <w:t>调校倍数</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sz w:val="21"/>
                <w:szCs w:val="21"/>
                <w:highlight w:val="none"/>
                <w:lang w:val="en-US" w:eastAsia="zh-CN"/>
              </w:rPr>
              <w:t>16倍</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16倍</w:t>
            </w:r>
          </w:p>
          <w:p>
            <w:pPr>
              <w:adjustRightInd w:val="0"/>
              <w:snapToGrid w:val="0"/>
              <w:spacing w:line="400" w:lineRule="exact"/>
              <w:jc w:val="left"/>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成像质量</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清晰</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eastAsia="zh-CN"/>
              </w:rPr>
              <w:t>清晰</w:t>
            </w:r>
          </w:p>
          <w:p>
            <w:pPr>
              <w:pStyle w:val="11"/>
              <w:rPr>
                <w:rFonts w:hint="eastAsia" w:cs="宋体"/>
                <w:sz w:val="21"/>
                <w:szCs w:val="21"/>
                <w:highlight w:val="none"/>
                <w:lang w:val="en-US" w:eastAsia="zh-CN"/>
              </w:rPr>
            </w:pPr>
            <w:r>
              <w:rPr>
                <w:rFonts w:hint="eastAsia" w:cs="宋体"/>
                <w:sz w:val="21"/>
                <w:szCs w:val="21"/>
                <w:highlight w:val="none"/>
                <w:lang w:eastAsia="zh-CN"/>
              </w:rPr>
              <w:t>光轴</w:t>
            </w:r>
            <w:r>
              <w:rPr>
                <w:rFonts w:hint="eastAsia" w:cs="宋体"/>
                <w:sz w:val="21"/>
                <w:szCs w:val="21"/>
                <w:highlight w:val="none"/>
                <w:lang w:val="en-US" w:eastAsia="zh-CN"/>
              </w:rPr>
              <w:t xml:space="preserve">          符合标准       合格</w:t>
            </w:r>
          </w:p>
          <w:p>
            <w:pPr>
              <w:pStyle w:val="11"/>
              <w:rPr>
                <w:rFonts w:hint="default" w:cs="宋体"/>
                <w:sz w:val="21"/>
                <w:szCs w:val="21"/>
                <w:highlight w:val="none"/>
                <w:lang w:val="en-US" w:eastAsia="zh-CN"/>
              </w:rPr>
            </w:pPr>
            <w:r>
              <w:rPr>
                <w:rFonts w:hint="eastAsia" w:cs="宋体"/>
                <w:sz w:val="21"/>
                <w:szCs w:val="21"/>
                <w:highlight w:val="none"/>
                <w:lang w:val="en-US" w:eastAsia="zh-CN"/>
              </w:rPr>
              <w:t>手轮转运   转运灵活、平稳    合格</w:t>
            </w:r>
          </w:p>
          <w:p>
            <w:pPr>
              <w:widowControl/>
              <w:spacing w:line="360" w:lineRule="auto"/>
              <w:rPr>
                <w:rFonts w:hint="default" w:ascii="宋体" w:hAnsi="宋体" w:eastAsia="宋体" w:cs="宋体"/>
                <w:sz w:val="21"/>
                <w:szCs w:val="21"/>
                <w:highlight w:val="none"/>
                <w:lang w:val="en-US" w:eastAsia="zh-CN"/>
              </w:rPr>
            </w:pPr>
            <w:r>
              <w:rPr>
                <w:rFonts w:hint="eastAsia" w:ascii="宋体" w:hAnsi="宋体" w:cs="宋体"/>
                <w:sz w:val="21"/>
                <w:szCs w:val="21"/>
                <w:highlight w:val="none"/>
              </w:rPr>
              <w:t>检验人员：</w:t>
            </w:r>
            <w:r>
              <w:rPr>
                <w:rFonts w:hint="eastAsia" w:ascii="宋体" w:hAnsi="宋体" w:cs="宋体"/>
                <w:sz w:val="21"/>
                <w:szCs w:val="21"/>
                <w:highlight w:val="none"/>
                <w:lang w:val="en-US" w:eastAsia="zh-CN"/>
              </w:rPr>
              <w:t>申莉</w:t>
            </w:r>
          </w:p>
          <w:p>
            <w:pPr>
              <w:widowControl/>
              <w:spacing w:line="360" w:lineRule="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工序工艺质量控制基本有效。</w:t>
            </w:r>
          </w:p>
          <w:p>
            <w:pPr>
              <w:spacing w:line="400" w:lineRule="exact"/>
              <w:rPr>
                <w:rFonts w:hint="eastAsia" w:ascii="宋体" w:hAnsi="宋体" w:cs="宋体"/>
                <w:sz w:val="21"/>
                <w:szCs w:val="21"/>
              </w:rPr>
            </w:pPr>
            <w:r>
              <w:rPr>
                <w:rFonts w:hint="eastAsia" w:ascii="宋体" w:hAnsi="宋体" w:cs="宋体"/>
                <w:sz w:val="21"/>
                <w:szCs w:val="21"/>
              </w:rPr>
              <w:t>三、成品检验按</w:t>
            </w:r>
            <w:r>
              <w:rPr>
                <w:rFonts w:hint="eastAsia" w:ascii="宋体" w:hAnsi="宋体" w:cs="宋体"/>
                <w:sz w:val="21"/>
                <w:szCs w:val="21"/>
                <w:lang w:eastAsia="zh-CN"/>
              </w:rPr>
              <w:t>图纸</w:t>
            </w:r>
            <w:r>
              <w:rPr>
                <w:rFonts w:hint="eastAsia" w:ascii="宋体" w:hAnsi="宋体" w:cs="宋体"/>
                <w:sz w:val="21"/>
                <w:szCs w:val="21"/>
              </w:rPr>
              <w:t>及顾客要求进行检验。</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抽</w:t>
            </w:r>
            <w:r>
              <w:rPr>
                <w:rFonts w:hint="eastAsia" w:ascii="宋体" w:hAnsi="宋体"/>
                <w:sz w:val="21"/>
                <w:szCs w:val="21"/>
                <w:lang w:eastAsia="zh-CN"/>
              </w:rPr>
              <w:t>成品检验</w:t>
            </w:r>
            <w:r>
              <w:rPr>
                <w:rFonts w:hint="eastAsia" w:ascii="宋体" w:hAnsi="宋体" w:cs="宋体"/>
                <w:sz w:val="21"/>
                <w:szCs w:val="21"/>
              </w:rPr>
              <w:t>记录，提供《</w:t>
            </w:r>
            <w:r>
              <w:rPr>
                <w:rFonts w:hint="eastAsia" w:ascii="宋体" w:hAnsi="宋体" w:cs="宋体"/>
                <w:sz w:val="21"/>
                <w:szCs w:val="21"/>
                <w:lang w:eastAsia="zh-CN"/>
              </w:rPr>
              <w:t>产品出厂</w:t>
            </w:r>
            <w:r>
              <w:rPr>
                <w:rFonts w:hint="eastAsia" w:ascii="宋体" w:hAnsi="宋体" w:cs="宋体"/>
                <w:sz w:val="21"/>
                <w:szCs w:val="21"/>
              </w:rPr>
              <w:t>检测报告》</w:t>
            </w:r>
          </w:p>
          <w:p>
            <w:pPr>
              <w:adjustRightInd w:val="0"/>
              <w:snapToGrid w:val="0"/>
              <w:spacing w:line="400" w:lineRule="exact"/>
              <w:jc w:val="left"/>
              <w:rPr>
                <w:rFonts w:hint="default" w:ascii="宋体" w:hAnsi="宋体" w:cs="宋体"/>
                <w:sz w:val="21"/>
                <w:szCs w:val="21"/>
                <w:highlight w:val="none"/>
                <w:lang w:val="en-US" w:eastAsia="zh-CN"/>
              </w:rPr>
            </w:pPr>
            <w:r>
              <w:rPr>
                <w:rFonts w:hint="eastAsia"/>
                <w:highlight w:val="none"/>
                <w:lang w:val="en-US" w:eastAsia="zh-CN"/>
              </w:rPr>
              <w:drawing>
                <wp:anchor distT="0" distB="0" distL="114300" distR="114300" simplePos="0" relativeHeight="251659264" behindDoc="0" locked="0" layoutInCell="1" allowOverlap="1">
                  <wp:simplePos x="0" y="0"/>
                  <wp:positionH relativeFrom="column">
                    <wp:posOffset>3919220</wp:posOffset>
                  </wp:positionH>
                  <wp:positionV relativeFrom="paragraph">
                    <wp:posOffset>331470</wp:posOffset>
                  </wp:positionV>
                  <wp:extent cx="2285365" cy="3048000"/>
                  <wp:effectExtent l="0" t="0" r="635" b="0"/>
                  <wp:wrapNone/>
                  <wp:docPr id="2" name="图片 2" descr="微信图片_2021092210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922101316"/>
                          <pic:cNvPicPr>
                            <a:picLocks noChangeAspect="1"/>
                          </pic:cNvPicPr>
                        </pic:nvPicPr>
                        <pic:blipFill>
                          <a:blip r:embed="rId8"/>
                          <a:stretch>
                            <a:fillRect/>
                          </a:stretch>
                        </pic:blipFill>
                        <pic:spPr>
                          <a:xfrm>
                            <a:off x="0" y="0"/>
                            <a:ext cx="2285365" cy="3048000"/>
                          </a:xfrm>
                          <a:prstGeom prst="rect">
                            <a:avLst/>
                          </a:prstGeom>
                        </pic:spPr>
                      </pic:pic>
                    </a:graphicData>
                  </a:graphic>
                </wp:anchor>
              </w:drawing>
            </w:r>
            <w:r>
              <w:rPr>
                <w:rFonts w:hint="eastAsia" w:ascii="宋体" w:hAnsi="宋体" w:cs="宋体"/>
                <w:sz w:val="21"/>
                <w:szCs w:val="21"/>
                <w:highlight w:val="none"/>
                <w:lang w:val="en-US" w:eastAsia="zh-CN"/>
              </w:rPr>
              <w:t>1、产品：XW20750双筒望远镜、 生产数量：1728台 、抽检数量：125台</w:t>
            </w:r>
          </w:p>
          <w:p>
            <w:pPr>
              <w:adjustRightInd w:val="0"/>
              <w:snapToGrid w:val="0"/>
              <w:spacing w:line="400" w:lineRule="exact"/>
              <w:jc w:val="left"/>
              <w:rPr>
                <w:rFonts w:hint="eastAsia" w:ascii="宋体" w:hAnsi="宋体" w:cs="宋体"/>
                <w:sz w:val="21"/>
                <w:szCs w:val="21"/>
                <w:highlight w:val="none"/>
              </w:rPr>
            </w:pPr>
          </w:p>
          <w:p>
            <w:pPr>
              <w:adjustRightInd w:val="0"/>
              <w:snapToGrid w:val="0"/>
              <w:spacing w:line="400" w:lineRule="exact"/>
              <w:jc w:val="left"/>
              <w:rPr>
                <w:rFonts w:hint="eastAsia" w:ascii="宋体" w:hAnsi="宋体" w:cs="宋体"/>
                <w:sz w:val="21"/>
                <w:szCs w:val="21"/>
                <w:highlight w:val="none"/>
              </w:rPr>
            </w:pPr>
          </w:p>
          <w:p>
            <w:pPr>
              <w:adjustRightInd w:val="0"/>
              <w:snapToGrid w:val="0"/>
              <w:spacing w:line="400" w:lineRule="exact"/>
              <w:jc w:val="left"/>
              <w:rPr>
                <w:rFonts w:hint="eastAsia" w:ascii="宋体" w:hAnsi="宋体" w:cs="宋体"/>
                <w:sz w:val="21"/>
                <w:szCs w:val="21"/>
                <w:highlight w:val="none"/>
              </w:rPr>
            </w:pPr>
          </w:p>
          <w:p>
            <w:pPr>
              <w:adjustRightInd w:val="0"/>
              <w:snapToGrid w:val="0"/>
              <w:spacing w:line="400" w:lineRule="exact"/>
              <w:jc w:val="left"/>
              <w:rPr>
                <w:rFonts w:hint="eastAsia" w:ascii="宋体" w:hAnsi="宋体" w:cs="宋体"/>
                <w:sz w:val="21"/>
                <w:szCs w:val="21"/>
                <w:highlight w:val="none"/>
              </w:rPr>
            </w:pPr>
          </w:p>
          <w:p>
            <w:pPr>
              <w:adjustRightInd w:val="0"/>
              <w:snapToGrid w:val="0"/>
              <w:spacing w:line="400" w:lineRule="exact"/>
              <w:jc w:val="left"/>
              <w:rPr>
                <w:rFonts w:hint="eastAsia" w:ascii="宋体" w:hAnsi="宋体" w:cs="宋体"/>
                <w:sz w:val="21"/>
                <w:szCs w:val="21"/>
                <w:highlight w:val="none"/>
              </w:rPr>
            </w:pPr>
          </w:p>
          <w:p>
            <w:pPr>
              <w:adjustRightInd w:val="0"/>
              <w:snapToGrid w:val="0"/>
              <w:spacing w:line="400" w:lineRule="exact"/>
              <w:jc w:val="left"/>
              <w:rPr>
                <w:rFonts w:hint="eastAsia" w:ascii="宋体" w:hAnsi="宋体" w:cs="宋体"/>
                <w:sz w:val="21"/>
                <w:szCs w:val="21"/>
                <w:highlight w:val="none"/>
              </w:rPr>
            </w:pPr>
          </w:p>
          <w:p>
            <w:pPr>
              <w:adjustRightInd w:val="0"/>
              <w:snapToGrid w:val="0"/>
              <w:spacing w:line="400" w:lineRule="exact"/>
              <w:jc w:val="left"/>
              <w:rPr>
                <w:rFonts w:hint="eastAsia" w:ascii="宋体" w:hAnsi="宋体" w:cs="宋体"/>
                <w:sz w:val="21"/>
                <w:szCs w:val="21"/>
                <w:highlight w:val="none"/>
              </w:rPr>
            </w:pPr>
          </w:p>
          <w:p>
            <w:pPr>
              <w:adjustRightInd w:val="0"/>
              <w:snapToGrid w:val="0"/>
              <w:spacing w:line="400" w:lineRule="exact"/>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rPr>
              <w:t>判定：合格       检测：</w:t>
            </w:r>
            <w:r>
              <w:rPr>
                <w:rFonts w:hint="eastAsia" w:ascii="宋体" w:hAnsi="宋体" w:cs="宋体"/>
                <w:sz w:val="21"/>
                <w:szCs w:val="21"/>
                <w:highlight w:val="none"/>
                <w:lang w:val="en-US" w:eastAsia="zh-CN"/>
              </w:rPr>
              <w:t>申莉</w:t>
            </w:r>
            <w:r>
              <w:rPr>
                <w:rFonts w:hint="eastAsia" w:ascii="宋体" w:hAnsi="宋体" w:cs="宋体"/>
                <w:sz w:val="21"/>
                <w:szCs w:val="21"/>
                <w:highlight w:val="none"/>
              </w:rPr>
              <w:t xml:space="preserve">   20</w:t>
            </w:r>
            <w:r>
              <w:rPr>
                <w:rFonts w:hint="eastAsia" w:ascii="宋体" w:hAnsi="宋体" w:cs="宋体"/>
                <w:sz w:val="21"/>
                <w:szCs w:val="21"/>
                <w:highlight w:val="none"/>
                <w:lang w:val="en-US" w:eastAsia="zh-CN"/>
              </w:rPr>
              <w:t>21.9.11</w:t>
            </w:r>
          </w:p>
          <w:p>
            <w:pPr>
              <w:adjustRightInd w:val="0"/>
              <w:snapToGrid w:val="0"/>
              <w:spacing w:line="400" w:lineRule="exact"/>
              <w:jc w:val="left"/>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2、产品：</w:t>
            </w:r>
            <w:r>
              <w:rPr>
                <w:rFonts w:hint="eastAsia" w:ascii="宋体" w:hAnsi="宋体" w:cs="宋体"/>
                <w:sz w:val="21"/>
                <w:szCs w:val="21"/>
                <w:highlight w:val="none"/>
                <w:lang w:val="en-US" w:eastAsia="zh-CN"/>
              </w:rPr>
              <w:t>XW20750-1852双筒望远镜、 生产数量：204台 、抽检数量：32台</w:t>
            </w:r>
          </w:p>
          <w:p>
            <w:pPr>
              <w:pStyle w:val="11"/>
              <w:ind w:firstLine="240" w:firstLineChars="100"/>
              <w:rPr>
                <w:rFonts w:hint="eastAsia"/>
                <w:highlight w:val="none"/>
                <w:lang w:val="en-US" w:eastAsia="zh-CN"/>
              </w:rPr>
            </w:pPr>
            <w:r>
              <w:rPr>
                <w:rFonts w:hint="eastAsia"/>
                <w:highlight w:val="none"/>
                <w:lang w:val="en-US" w:eastAsia="zh-CN"/>
              </w:rPr>
              <w:drawing>
                <wp:anchor distT="0" distB="0" distL="114300" distR="114300" simplePos="0" relativeHeight="251660288" behindDoc="0" locked="0" layoutInCell="1" allowOverlap="1">
                  <wp:simplePos x="0" y="0"/>
                  <wp:positionH relativeFrom="column">
                    <wp:posOffset>810895</wp:posOffset>
                  </wp:positionH>
                  <wp:positionV relativeFrom="paragraph">
                    <wp:posOffset>73025</wp:posOffset>
                  </wp:positionV>
                  <wp:extent cx="3020695" cy="4027805"/>
                  <wp:effectExtent l="0" t="0" r="12065" b="10795"/>
                  <wp:wrapNone/>
                  <wp:docPr id="3" name="图片 3" descr="7ffa72d53a9fb9088d1d5540f7fc5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ffa72d53a9fb9088d1d5540f7fc51f"/>
                          <pic:cNvPicPr>
                            <a:picLocks noChangeAspect="1"/>
                          </pic:cNvPicPr>
                        </pic:nvPicPr>
                        <pic:blipFill>
                          <a:blip r:embed="rId9"/>
                          <a:stretch>
                            <a:fillRect/>
                          </a:stretch>
                        </pic:blipFill>
                        <pic:spPr>
                          <a:xfrm>
                            <a:off x="0" y="0"/>
                            <a:ext cx="3020695" cy="4027805"/>
                          </a:xfrm>
                          <a:prstGeom prst="rect">
                            <a:avLst/>
                          </a:prstGeom>
                        </pic:spPr>
                      </pic:pic>
                    </a:graphicData>
                  </a:graphic>
                </wp:anchor>
              </w:drawing>
            </w:r>
          </w:p>
          <w:p>
            <w:pPr>
              <w:pStyle w:val="11"/>
              <w:ind w:firstLine="240" w:firstLineChars="100"/>
              <w:rPr>
                <w:rFonts w:hint="eastAsia"/>
                <w:highlight w:val="none"/>
                <w:lang w:val="en-US" w:eastAsia="zh-CN"/>
              </w:rPr>
            </w:pPr>
          </w:p>
          <w:p>
            <w:pPr>
              <w:pStyle w:val="11"/>
              <w:ind w:firstLine="240" w:firstLineChars="100"/>
              <w:rPr>
                <w:rFonts w:hint="eastAsia"/>
                <w:highlight w:val="none"/>
                <w:lang w:val="en-US" w:eastAsia="zh-CN"/>
              </w:rPr>
            </w:pPr>
          </w:p>
          <w:p>
            <w:pPr>
              <w:pStyle w:val="11"/>
              <w:ind w:firstLine="240" w:firstLineChars="100"/>
              <w:rPr>
                <w:rFonts w:hint="eastAsia"/>
                <w:highlight w:val="none"/>
                <w:lang w:val="en-US" w:eastAsia="zh-CN"/>
              </w:rPr>
            </w:pPr>
          </w:p>
          <w:p>
            <w:pPr>
              <w:pStyle w:val="11"/>
              <w:ind w:firstLine="240" w:firstLineChars="100"/>
              <w:rPr>
                <w:rFonts w:hint="eastAsia"/>
                <w:highlight w:val="none"/>
                <w:lang w:val="en-US" w:eastAsia="zh-CN"/>
              </w:rPr>
            </w:pPr>
          </w:p>
          <w:p>
            <w:pPr>
              <w:pStyle w:val="11"/>
              <w:ind w:firstLine="240" w:firstLineChars="100"/>
              <w:rPr>
                <w:rFonts w:hint="eastAsia"/>
                <w:highlight w:val="none"/>
                <w:lang w:val="en-US" w:eastAsia="zh-CN"/>
              </w:rPr>
            </w:pPr>
          </w:p>
          <w:p>
            <w:pPr>
              <w:pStyle w:val="11"/>
              <w:ind w:firstLine="240" w:firstLineChars="100"/>
              <w:rPr>
                <w:rFonts w:hint="eastAsia"/>
                <w:highlight w:val="none"/>
                <w:lang w:val="en-US" w:eastAsia="zh-CN"/>
              </w:rPr>
            </w:pPr>
          </w:p>
          <w:p>
            <w:pPr>
              <w:pStyle w:val="11"/>
              <w:ind w:firstLine="240" w:firstLineChars="100"/>
              <w:rPr>
                <w:rFonts w:hint="eastAsia"/>
                <w:highlight w:val="none"/>
                <w:lang w:val="en-US" w:eastAsia="zh-CN"/>
              </w:rPr>
            </w:pPr>
          </w:p>
          <w:p>
            <w:pPr>
              <w:pStyle w:val="11"/>
              <w:ind w:firstLine="240" w:firstLineChars="100"/>
              <w:rPr>
                <w:rFonts w:hint="eastAsia"/>
                <w:highlight w:val="none"/>
                <w:lang w:val="en-US" w:eastAsia="zh-CN"/>
              </w:rPr>
            </w:pPr>
          </w:p>
          <w:p>
            <w:pPr>
              <w:pStyle w:val="11"/>
              <w:ind w:firstLine="240" w:firstLineChars="100"/>
              <w:rPr>
                <w:rFonts w:hint="eastAsia"/>
                <w:highlight w:val="none"/>
                <w:lang w:val="en-US" w:eastAsia="zh-CN"/>
              </w:rPr>
            </w:pPr>
          </w:p>
          <w:p>
            <w:pPr>
              <w:pStyle w:val="11"/>
              <w:rPr>
                <w:rFonts w:hint="eastAsia"/>
                <w:highlight w:val="none"/>
                <w:lang w:val="en-US" w:eastAsia="zh-CN"/>
              </w:rPr>
            </w:pPr>
          </w:p>
          <w:p>
            <w:pPr>
              <w:pStyle w:val="11"/>
              <w:rPr>
                <w:rFonts w:hint="eastAsia"/>
                <w:highlight w:val="none"/>
                <w:lang w:val="en-US" w:eastAsia="zh-CN"/>
              </w:rPr>
            </w:pPr>
          </w:p>
          <w:p>
            <w:pPr>
              <w:pStyle w:val="11"/>
              <w:rPr>
                <w:rFonts w:hint="eastAsia"/>
                <w:highlight w:val="none"/>
                <w:lang w:val="en-US" w:eastAsia="zh-CN"/>
              </w:rPr>
            </w:pPr>
          </w:p>
          <w:p>
            <w:pPr>
              <w:pStyle w:val="11"/>
              <w:rPr>
                <w:rFonts w:hint="eastAsia"/>
                <w:highlight w:val="none"/>
                <w:lang w:val="en-US" w:eastAsia="zh-CN"/>
              </w:rPr>
            </w:pPr>
          </w:p>
          <w:p>
            <w:pPr>
              <w:pStyle w:val="11"/>
              <w:ind w:firstLine="240" w:firstLineChars="100"/>
              <w:rPr>
                <w:rFonts w:hint="eastAsia"/>
                <w:highlight w:val="none"/>
                <w:lang w:val="en-US" w:eastAsia="zh-CN"/>
              </w:rPr>
            </w:pPr>
          </w:p>
          <w:p>
            <w:pPr>
              <w:pStyle w:val="11"/>
              <w:ind w:firstLine="240" w:firstLineChars="100"/>
              <w:rPr>
                <w:rFonts w:hint="eastAsia"/>
                <w:highlight w:val="none"/>
                <w:lang w:val="en-US" w:eastAsia="zh-CN"/>
              </w:rPr>
            </w:pPr>
          </w:p>
          <w:p>
            <w:pPr>
              <w:pStyle w:val="11"/>
              <w:ind w:firstLine="240" w:firstLineChars="100"/>
              <w:rPr>
                <w:rFonts w:hint="eastAsia"/>
                <w:highlight w:val="none"/>
                <w:lang w:val="en-US" w:eastAsia="zh-CN"/>
              </w:rPr>
            </w:pPr>
          </w:p>
          <w:p>
            <w:pPr>
              <w:pStyle w:val="11"/>
              <w:ind w:firstLine="240" w:firstLineChars="100"/>
              <w:rPr>
                <w:rFonts w:hint="eastAsia"/>
                <w:highlight w:val="none"/>
                <w:lang w:val="en-US" w:eastAsia="zh-CN"/>
              </w:rPr>
            </w:pPr>
          </w:p>
          <w:p>
            <w:pPr>
              <w:pStyle w:val="11"/>
              <w:ind w:firstLine="240" w:firstLineChars="100"/>
              <w:rPr>
                <w:rFonts w:hint="eastAsia"/>
                <w:highlight w:val="none"/>
                <w:lang w:val="en-US" w:eastAsia="zh-CN"/>
              </w:rPr>
            </w:pPr>
          </w:p>
          <w:p>
            <w:pPr>
              <w:pStyle w:val="11"/>
              <w:ind w:firstLine="240" w:firstLineChars="100"/>
              <w:rPr>
                <w:rFonts w:hint="eastAsia"/>
                <w:highlight w:val="none"/>
                <w:lang w:val="en-US" w:eastAsia="zh-CN"/>
              </w:rPr>
            </w:pPr>
          </w:p>
          <w:p>
            <w:pPr>
              <w:pStyle w:val="11"/>
              <w:ind w:firstLine="240" w:firstLineChars="100"/>
              <w:rPr>
                <w:rFonts w:hint="eastAsia"/>
                <w:highlight w:val="none"/>
                <w:lang w:val="en-US" w:eastAsia="zh-CN"/>
              </w:rPr>
            </w:pPr>
          </w:p>
          <w:p>
            <w:pPr>
              <w:pStyle w:val="11"/>
              <w:ind w:firstLine="240" w:firstLineChars="100"/>
              <w:rPr>
                <w:rFonts w:hint="default"/>
                <w:highlight w:val="none"/>
                <w:lang w:val="en-US" w:eastAsia="zh-CN"/>
              </w:rPr>
            </w:pPr>
            <w:r>
              <w:rPr>
                <w:rFonts w:hint="eastAsia"/>
                <w:highlight w:val="none"/>
                <w:lang w:val="en-US" w:eastAsia="zh-CN"/>
              </w:rPr>
              <w:t>........</w:t>
            </w:r>
          </w:p>
          <w:p>
            <w:pPr>
              <w:adjustRightInd w:val="0"/>
              <w:snapToGrid w:val="0"/>
              <w:spacing w:line="400" w:lineRule="exact"/>
              <w:jc w:val="left"/>
              <w:rPr>
                <w:rFonts w:hint="default" w:ascii="宋体" w:hAnsi="宋体" w:cs="宋体"/>
                <w:sz w:val="21"/>
                <w:szCs w:val="21"/>
                <w:highlight w:val="none"/>
                <w:lang w:val="en-US" w:eastAsia="zh-CN"/>
              </w:rPr>
            </w:pPr>
            <w:r>
              <w:rPr>
                <w:rFonts w:hint="eastAsia" w:ascii="宋体" w:hAnsi="宋体" w:cs="宋体"/>
                <w:sz w:val="21"/>
                <w:szCs w:val="21"/>
                <w:highlight w:val="none"/>
              </w:rPr>
              <w:t>判定：合格       检测：</w:t>
            </w:r>
            <w:r>
              <w:rPr>
                <w:rFonts w:hint="eastAsia" w:ascii="宋体" w:hAnsi="宋体" w:cs="宋体"/>
                <w:sz w:val="21"/>
                <w:szCs w:val="21"/>
                <w:highlight w:val="none"/>
                <w:lang w:val="en-US" w:eastAsia="zh-CN"/>
              </w:rPr>
              <w:t>申莉</w:t>
            </w:r>
            <w:r>
              <w:rPr>
                <w:rFonts w:hint="eastAsia" w:ascii="宋体" w:hAnsi="宋体" w:cs="宋体"/>
                <w:sz w:val="21"/>
                <w:szCs w:val="21"/>
                <w:highlight w:val="none"/>
              </w:rPr>
              <w:t xml:space="preserve">   20</w:t>
            </w:r>
            <w:r>
              <w:rPr>
                <w:rFonts w:hint="eastAsia" w:ascii="宋体" w:hAnsi="宋体" w:cs="宋体"/>
                <w:sz w:val="21"/>
                <w:szCs w:val="21"/>
                <w:highlight w:val="none"/>
                <w:lang w:val="en-US" w:eastAsia="zh-CN"/>
              </w:rPr>
              <w:t>21.9.10</w:t>
            </w:r>
          </w:p>
          <w:p>
            <w:pPr>
              <w:adjustRightInd w:val="0"/>
              <w:snapToGrid w:val="0"/>
              <w:spacing w:line="400" w:lineRule="exact"/>
              <w:ind w:firstLine="210" w:firstLineChars="100"/>
              <w:jc w:val="left"/>
              <w:rPr>
                <w:rFonts w:hint="eastAsia" w:ascii="宋体" w:hAnsi="宋体" w:cs="宋体"/>
                <w:sz w:val="21"/>
                <w:szCs w:val="21"/>
              </w:rPr>
            </w:pPr>
            <w:r>
              <w:rPr>
                <w:rFonts w:hint="eastAsia" w:ascii="宋体" w:hAnsi="宋体" w:cs="宋体"/>
                <w:sz w:val="21"/>
                <w:szCs w:val="21"/>
              </w:rPr>
              <w:t>抽第三方检验情况：</w:t>
            </w:r>
            <w:r>
              <w:rPr>
                <w:rFonts w:hint="eastAsia" w:ascii="宋体" w:hAnsi="宋体" w:cs="宋体"/>
                <w:sz w:val="21"/>
                <w:szCs w:val="21"/>
                <w:lang w:eastAsia="zh-CN"/>
              </w:rPr>
              <w:t>无</w:t>
            </w:r>
            <w:r>
              <w:rPr>
                <w:rFonts w:hint="eastAsia" w:ascii="宋体" w:hAnsi="宋体" w:cs="宋体"/>
                <w:sz w:val="21"/>
                <w:szCs w:val="21"/>
              </w:rPr>
              <w:t>。</w:t>
            </w:r>
          </w:p>
          <w:p>
            <w:pPr>
              <w:spacing w:line="360" w:lineRule="auto"/>
              <w:ind w:firstLine="420" w:firstLineChars="200"/>
              <w:rPr>
                <w:rFonts w:ascii="宋体" w:hAnsi="宋体" w:cs="宋体"/>
                <w:szCs w:val="21"/>
              </w:rPr>
            </w:pPr>
            <w:r>
              <w:rPr>
                <w:rFonts w:hint="eastAsia" w:ascii="宋体" w:hAnsi="宋体" w:cs="宋体"/>
                <w:sz w:val="21"/>
                <w:szCs w:val="21"/>
              </w:rPr>
              <w:t xml:space="preserve">经查，公司至今，没有原辅料、成品让步放行的情况，产品的放行均有授权的质检人员的签字。  </w:t>
            </w:r>
          </w:p>
        </w:tc>
        <w:tc>
          <w:tcPr>
            <w:tcW w:w="1064"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lang w:val="en-US" w:eastAsia="zh-CN"/>
              </w:rPr>
              <w:t>Q</w:t>
            </w:r>
            <w:r>
              <w:rPr>
                <w:rFonts w:hint="eastAsia" w:ascii="宋体" w:hAnsi="宋体" w:cs="新宋体"/>
                <w:szCs w:val="21"/>
              </w:rPr>
              <w:t xml:space="preserve">8.7 </w:t>
            </w:r>
          </w:p>
        </w:tc>
        <w:tc>
          <w:tcPr>
            <w:tcW w:w="10525" w:type="dxa"/>
          </w:tcPr>
          <w:p>
            <w:pPr>
              <w:spacing w:line="360" w:lineRule="auto"/>
              <w:ind w:firstLine="420" w:firstLineChars="200"/>
              <w:rPr>
                <w:rFonts w:hint="eastAsia" w:ascii="宋体" w:hAnsi="宋体" w:cs="宋体"/>
                <w:sz w:val="21"/>
                <w:szCs w:val="21"/>
              </w:rPr>
            </w:pPr>
            <w:r>
              <w:rPr>
                <w:rFonts w:hint="eastAsia" w:ascii="宋体" w:hAnsi="宋体" w:cs="宋体"/>
                <w:sz w:val="21"/>
                <w:szCs w:val="21"/>
              </w:rPr>
              <w:t>公司</w:t>
            </w:r>
            <w:r>
              <w:rPr>
                <w:rFonts w:hint="eastAsia" w:ascii="宋体" w:hAnsi="宋体" w:cs="宋体"/>
                <w:sz w:val="21"/>
                <w:szCs w:val="21"/>
                <w:lang w:eastAsia="zh-CN"/>
              </w:rPr>
              <w:t>制定</w:t>
            </w:r>
            <w:r>
              <w:rPr>
                <w:rFonts w:hint="eastAsia" w:ascii="宋体" w:hAnsi="宋体" w:cs="宋体"/>
                <w:sz w:val="21"/>
                <w:szCs w:val="21"/>
              </w:rPr>
              <w:t>《</w:t>
            </w:r>
            <w:r>
              <w:rPr>
                <w:rFonts w:hint="eastAsia" w:ascii="宋体" w:hAnsi="宋体" w:cs="宋体"/>
                <w:sz w:val="21"/>
                <w:szCs w:val="21"/>
                <w:lang w:eastAsia="zh-CN"/>
              </w:rPr>
              <w:t>不合格品控制程序</w:t>
            </w:r>
            <w:r>
              <w:rPr>
                <w:rFonts w:hint="eastAsia" w:ascii="宋体" w:hAnsi="宋体" w:cs="宋体"/>
                <w:sz w:val="21"/>
                <w:szCs w:val="21"/>
              </w:rPr>
              <w:t>》明确</w:t>
            </w:r>
            <w:r>
              <w:rPr>
                <w:rFonts w:hint="eastAsia" w:ascii="宋体" w:hAnsi="宋体" w:cs="宋体"/>
                <w:sz w:val="21"/>
                <w:szCs w:val="21"/>
                <w:lang w:eastAsia="zh-CN"/>
              </w:rPr>
              <w:t>了</w:t>
            </w:r>
            <w:r>
              <w:rPr>
                <w:rFonts w:hint="eastAsia" w:ascii="宋体" w:hAnsi="宋体" w:cs="宋体"/>
                <w:sz w:val="21"/>
                <w:szCs w:val="21"/>
              </w:rPr>
              <w:t>各类、各阶段的不合格的控制管控要求，并实施对不合格的处置方法选择、采取措施的程度取决于不合格的性质及其对产品的影响程度。公司编制了《</w:t>
            </w:r>
            <w:r>
              <w:rPr>
                <w:rFonts w:hint="eastAsia" w:ascii="宋体" w:hAnsi="宋体" w:cs="宋体"/>
                <w:sz w:val="21"/>
                <w:szCs w:val="21"/>
                <w:lang w:eastAsia="zh-CN"/>
              </w:rPr>
              <w:t>不合格品</w:t>
            </w:r>
            <w:r>
              <w:rPr>
                <w:rFonts w:hint="eastAsia" w:ascii="宋体" w:hAnsi="宋体" w:cs="宋体"/>
                <w:sz w:val="21"/>
                <w:szCs w:val="21"/>
              </w:rPr>
              <w:t>控制程序》，对不合格品的控制及其职责、权限及要求进行了规定。</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抽查《</w:t>
            </w:r>
            <w:r>
              <w:rPr>
                <w:rFonts w:hint="eastAsia" w:ascii="宋体" w:hAnsi="宋体" w:cs="宋体"/>
                <w:sz w:val="21"/>
                <w:szCs w:val="21"/>
                <w:highlight w:val="none"/>
                <w:lang w:eastAsia="zh-CN"/>
              </w:rPr>
              <w:t>不合格处理记录</w:t>
            </w:r>
            <w:r>
              <w:rPr>
                <w:rFonts w:hint="eastAsia" w:ascii="宋体" w:hAnsi="宋体" w:cs="宋体"/>
                <w:sz w:val="21"/>
                <w:szCs w:val="21"/>
                <w:highlight w:val="none"/>
              </w:rPr>
              <w:t>》</w:t>
            </w:r>
          </w:p>
          <w:p>
            <w:pPr>
              <w:spacing w:line="360" w:lineRule="auto"/>
              <w:ind w:firstLine="420" w:firstLineChars="200"/>
              <w:rPr>
                <w:rFonts w:hint="default" w:ascii="宋体" w:hAnsi="宋体" w:eastAsia="宋体" w:cs="宋体"/>
                <w:sz w:val="21"/>
                <w:szCs w:val="21"/>
                <w:highlight w:val="none"/>
                <w:lang w:val="en-US" w:eastAsia="zh-CN"/>
              </w:rPr>
            </w:pPr>
            <w:r>
              <w:rPr>
                <w:rFonts w:hint="eastAsia" w:ascii="宋体" w:hAnsi="宋体" w:cs="宋体"/>
                <w:sz w:val="21"/>
                <w:szCs w:val="21"/>
                <w:highlight w:val="none"/>
                <w:lang w:eastAsia="zh-CN"/>
              </w:rPr>
              <w:t>日期</w:t>
            </w:r>
            <w:r>
              <w:rPr>
                <w:rFonts w:hint="eastAsia" w:ascii="宋体" w:hAnsi="宋体" w:cs="宋体"/>
                <w:sz w:val="21"/>
                <w:szCs w:val="21"/>
                <w:highlight w:val="none"/>
              </w:rPr>
              <w:t>：202</w:t>
            </w:r>
            <w:r>
              <w:rPr>
                <w:rFonts w:hint="eastAsia" w:ascii="宋体" w:hAnsi="宋体" w:cs="宋体"/>
                <w:sz w:val="21"/>
                <w:szCs w:val="21"/>
                <w:highlight w:val="none"/>
                <w:lang w:val="en-US" w:eastAsia="zh-CN"/>
              </w:rPr>
              <w:t>1.8.17</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不合格描述：</w:t>
            </w:r>
            <w:r>
              <w:rPr>
                <w:rFonts w:hint="eastAsia" w:ascii="宋体" w:hAnsi="宋体" w:cs="宋体"/>
                <w:sz w:val="21"/>
                <w:szCs w:val="21"/>
                <w:highlight w:val="none"/>
                <w:lang w:val="en-US" w:eastAsia="zh-CN"/>
              </w:rPr>
              <w:t>目镜单片检查发现有划伤（12件）</w:t>
            </w:r>
            <w:r>
              <w:rPr>
                <w:rFonts w:hint="eastAsia" w:ascii="宋体" w:hAnsi="宋体" w:cs="宋体"/>
                <w:sz w:val="21"/>
                <w:szCs w:val="21"/>
                <w:highlight w:val="none"/>
              </w:rPr>
              <w:t>。</w:t>
            </w:r>
          </w:p>
          <w:p>
            <w:pPr>
              <w:spacing w:line="360" w:lineRule="auto"/>
              <w:ind w:firstLine="420" w:firstLineChars="200"/>
              <w:rPr>
                <w:rFonts w:hint="default" w:ascii="宋体" w:hAnsi="宋体" w:cs="宋体"/>
                <w:sz w:val="21"/>
                <w:szCs w:val="21"/>
                <w:highlight w:val="none"/>
                <w:lang w:val="en-US"/>
              </w:rPr>
            </w:pPr>
            <w:r>
              <w:rPr>
                <w:rFonts w:hint="eastAsia" w:ascii="宋体" w:hAnsi="宋体" w:cs="宋体"/>
                <w:sz w:val="21"/>
                <w:szCs w:val="21"/>
                <w:highlight w:val="none"/>
              </w:rPr>
              <w:t>处理方案：</w:t>
            </w:r>
            <w:r>
              <w:rPr>
                <w:rFonts w:hint="eastAsia" w:ascii="宋体" w:hAnsi="宋体" w:cs="宋体"/>
                <w:sz w:val="21"/>
                <w:szCs w:val="21"/>
                <w:highlight w:val="none"/>
                <w:lang w:val="en-US" w:eastAsia="zh-CN"/>
              </w:rPr>
              <w:t>退回供应商</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处理结果：</w:t>
            </w:r>
            <w:r>
              <w:rPr>
                <w:rFonts w:hint="eastAsia" w:ascii="宋体" w:hAnsi="宋体" w:cs="宋体"/>
                <w:sz w:val="21"/>
                <w:szCs w:val="21"/>
                <w:highlight w:val="none"/>
                <w:lang w:val="en-US" w:eastAsia="zh-CN"/>
              </w:rPr>
              <w:t>供应商调换的目镜单片无质量问题</w:t>
            </w:r>
            <w:r>
              <w:rPr>
                <w:rFonts w:hint="eastAsia" w:ascii="宋体" w:hAnsi="宋体" w:cs="宋体"/>
                <w:sz w:val="21"/>
                <w:szCs w:val="21"/>
                <w:highlight w:val="none"/>
              </w:rPr>
              <w:t>，符合要求</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验证人：</w:t>
            </w:r>
            <w:r>
              <w:rPr>
                <w:rFonts w:hint="eastAsia" w:ascii="宋体" w:hAnsi="宋体" w:cs="宋体"/>
                <w:sz w:val="21"/>
                <w:szCs w:val="21"/>
                <w:highlight w:val="none"/>
                <w:lang w:val="en-US" w:eastAsia="zh-CN"/>
              </w:rPr>
              <w:t xml:space="preserve">申莉 </w:t>
            </w:r>
            <w:r>
              <w:rPr>
                <w:rFonts w:hint="eastAsia" w:ascii="宋体" w:hAnsi="宋体" w:cs="宋体"/>
                <w:sz w:val="21"/>
                <w:szCs w:val="21"/>
                <w:highlight w:val="none"/>
              </w:rPr>
              <w:t xml:space="preserve"> 20</w:t>
            </w:r>
            <w:r>
              <w:rPr>
                <w:rFonts w:hint="eastAsia" w:ascii="宋体" w:hAnsi="宋体" w:cs="宋体"/>
                <w:sz w:val="21"/>
                <w:szCs w:val="21"/>
                <w:highlight w:val="none"/>
                <w:lang w:val="en-US" w:eastAsia="zh-CN"/>
              </w:rPr>
              <w:t>21</w:t>
            </w:r>
            <w:r>
              <w:rPr>
                <w:rFonts w:hint="eastAsia" w:ascii="宋体" w:hAnsi="宋体" w:cs="宋体"/>
                <w:sz w:val="21"/>
                <w:szCs w:val="21"/>
                <w:highlight w:val="none"/>
              </w:rPr>
              <w:t>年</w:t>
            </w:r>
            <w:r>
              <w:rPr>
                <w:rFonts w:hint="eastAsia" w:ascii="宋体" w:hAnsi="宋体" w:cs="宋体"/>
                <w:sz w:val="21"/>
                <w:szCs w:val="21"/>
                <w:highlight w:val="none"/>
                <w:lang w:val="en-US" w:eastAsia="zh-CN"/>
              </w:rPr>
              <w:t>8</w:t>
            </w:r>
            <w:r>
              <w:rPr>
                <w:rFonts w:hint="eastAsia" w:ascii="宋体" w:hAnsi="宋体" w:cs="宋体"/>
                <w:sz w:val="21"/>
                <w:szCs w:val="21"/>
                <w:highlight w:val="none"/>
              </w:rPr>
              <w:t>月</w:t>
            </w:r>
            <w:r>
              <w:rPr>
                <w:rFonts w:hint="eastAsia" w:ascii="宋体" w:hAnsi="宋体" w:cs="宋体"/>
                <w:sz w:val="21"/>
                <w:szCs w:val="21"/>
                <w:highlight w:val="none"/>
                <w:lang w:val="en-US" w:eastAsia="zh-CN"/>
              </w:rPr>
              <w:t>17</w:t>
            </w:r>
            <w:r>
              <w:rPr>
                <w:rFonts w:hint="eastAsia" w:ascii="宋体" w:hAnsi="宋体" w:cs="宋体"/>
                <w:sz w:val="21"/>
                <w:szCs w:val="21"/>
                <w:highlight w:val="none"/>
              </w:rPr>
              <w:t>日</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经查，该公司体系运行以来没发生对不合格品进行让步放行的情况，</w:t>
            </w:r>
          </w:p>
          <w:p>
            <w:pPr>
              <w:spacing w:line="360" w:lineRule="auto"/>
              <w:ind w:firstLine="420" w:firstLineChars="200"/>
              <w:rPr>
                <w:rFonts w:ascii="宋体" w:hAnsi="宋体" w:cs="宋体"/>
                <w:szCs w:val="21"/>
              </w:rPr>
            </w:pPr>
            <w:r>
              <w:rPr>
                <w:rFonts w:hint="eastAsia" w:ascii="宋体" w:hAnsi="宋体" w:cs="宋体"/>
                <w:sz w:val="21"/>
                <w:szCs w:val="21"/>
              </w:rPr>
              <w:t xml:space="preserve">部门对不合格品的性质、处理的措施及结论的结果进行了记录及保持。 </w:t>
            </w:r>
          </w:p>
        </w:tc>
        <w:tc>
          <w:tcPr>
            <w:tcW w:w="1064" w:type="dxa"/>
          </w:tcPr>
          <w:p>
            <w:pPr>
              <w:rPr>
                <w:rFonts w:hint="eastAsia" w:eastAsia="宋体"/>
                <w:lang w:eastAsia="zh-CN"/>
              </w:rPr>
            </w:pPr>
            <w:r>
              <w:rPr>
                <w:rFonts w:hint="eastAsia"/>
                <w:lang w:eastAsia="zh-CN"/>
              </w:rPr>
              <w:t>符合</w:t>
            </w:r>
          </w:p>
        </w:tc>
      </w:tr>
    </w:tbl>
    <w:p>
      <w:pPr>
        <w:pStyle w:val="6"/>
      </w:pPr>
    </w:p>
    <w:p>
      <w:pPr>
        <w:pStyle w:val="6"/>
        <w:rPr>
          <w:rFonts w:ascii="隶书" w:hAnsi="宋体" w:eastAsia="隶书"/>
          <w:bCs/>
          <w:color w:val="000000"/>
          <w:sz w:val="36"/>
          <w:szCs w:val="36"/>
        </w:rPr>
      </w:pPr>
      <w:r>
        <w:rPr>
          <w:rFonts w:hint="eastAsia"/>
        </w:rPr>
        <w:t>说明：不符合标注N</w:t>
      </w:r>
    </w:p>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4097" o:spid="_x0000_s4097" o:spt="202" type="#_x0000_t202" style="position:absolute;left:0pt;margin-left:620.4pt;margin-top:12.55pt;height:20.2pt;width:102.7pt;z-index:251660288;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467489"/>
    <w:multiLevelType w:val="singleLevel"/>
    <w:tmpl w:val="90467489"/>
    <w:lvl w:ilvl="0" w:tentative="0">
      <w:start w:val="2"/>
      <w:numFmt w:val="decimal"/>
      <w:suff w:val="nothing"/>
      <w:lvlText w:val="%1、"/>
      <w:lvlJc w:val="left"/>
    </w:lvl>
  </w:abstractNum>
  <w:abstractNum w:abstractNumId="1">
    <w:nsid w:val="C5D314BB"/>
    <w:multiLevelType w:val="singleLevel"/>
    <w:tmpl w:val="C5D314BB"/>
    <w:lvl w:ilvl="0" w:tentative="0">
      <w:start w:val="1"/>
      <w:numFmt w:val="decimal"/>
      <w:suff w:val="nothing"/>
      <w:lvlText w:val="%1．"/>
      <w:lvlJc w:val="left"/>
    </w:lvl>
  </w:abstractNum>
  <w:abstractNum w:abstractNumId="2">
    <w:nsid w:val="22D959C0"/>
    <w:multiLevelType w:val="singleLevel"/>
    <w:tmpl w:val="22D959C0"/>
    <w:lvl w:ilvl="0" w:tentative="0">
      <w:start w:val="1"/>
      <w:numFmt w:val="decimal"/>
      <w:suff w:val="nothing"/>
      <w:lvlText w:val="%1）"/>
      <w:lvlJc w:val="left"/>
    </w:lvl>
  </w:abstractNum>
  <w:abstractNum w:abstractNumId="3">
    <w:nsid w:val="3E37F08F"/>
    <w:multiLevelType w:val="singleLevel"/>
    <w:tmpl w:val="3E37F08F"/>
    <w:lvl w:ilvl="0" w:tentative="0">
      <w:start w:val="1"/>
      <w:numFmt w:val="decimal"/>
      <w:suff w:val="nothing"/>
      <w:lvlText w:val="%1）"/>
      <w:lvlJc w:val="left"/>
    </w:lvl>
  </w:abstractNum>
  <w:abstractNum w:abstractNumId="4">
    <w:nsid w:val="59BF21E7"/>
    <w:multiLevelType w:val="singleLevel"/>
    <w:tmpl w:val="59BF21E7"/>
    <w:lvl w:ilvl="0" w:tentative="0">
      <w:start w:val="1"/>
      <w:numFmt w:val="decimal"/>
      <w:suff w:val="nothing"/>
      <w:lvlText w:val="%1、"/>
      <w:lvlJc w:val="left"/>
    </w:lvl>
  </w:abstractNum>
  <w:abstractNum w:abstractNumId="5">
    <w:nsid w:val="6F916385"/>
    <w:multiLevelType w:val="multilevel"/>
    <w:tmpl w:val="6F91638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AEC0EA7"/>
    <w:multiLevelType w:val="singleLevel"/>
    <w:tmpl w:val="7AEC0EA7"/>
    <w:lvl w:ilvl="0" w:tentative="0">
      <w:start w:val="1"/>
      <w:numFmt w:val="decimal"/>
      <w:suff w:val="nothing"/>
      <w:lvlText w:val="%1）"/>
      <w:lvlJc w:val="left"/>
    </w:lvl>
  </w:abstractNum>
  <w:num w:numId="1">
    <w:abstractNumId w:val="4"/>
  </w:num>
  <w:num w:numId="2">
    <w:abstractNumId w:val="6"/>
  </w:num>
  <w:num w:numId="3">
    <w:abstractNumId w:val="3"/>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C67BFE"/>
    <w:rsid w:val="0B4E6F55"/>
    <w:rsid w:val="14EF6FCA"/>
    <w:rsid w:val="18B067D8"/>
    <w:rsid w:val="19534E57"/>
    <w:rsid w:val="29DA6D47"/>
    <w:rsid w:val="377D144B"/>
    <w:rsid w:val="3ABC70D5"/>
    <w:rsid w:val="487C7E5F"/>
    <w:rsid w:val="4BB94E09"/>
    <w:rsid w:val="502215C7"/>
    <w:rsid w:val="5106320F"/>
    <w:rsid w:val="51D96BB6"/>
    <w:rsid w:val="558A5029"/>
    <w:rsid w:val="5B89056C"/>
    <w:rsid w:val="620F3F84"/>
    <w:rsid w:val="74410B1C"/>
    <w:rsid w:val="75C014CA"/>
    <w:rsid w:val="770B24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Plain Text"/>
    <w:basedOn w:val="1"/>
    <w:qFormat/>
    <w:uiPriority w:val="0"/>
    <w:pPr>
      <w:jc w:val="both"/>
    </w:pPr>
    <w:rPr>
      <w:rFonts w:ascii="宋体" w:hAnsi="Courier New" w:eastAsia="宋体"/>
      <w:szCs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paragraph" w:customStyle="1" w:styleId="11">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12">
    <w:name w:val="页眉 字符"/>
    <w:basedOn w:val="10"/>
    <w:link w:val="7"/>
    <w:qFormat/>
    <w:uiPriority w:val="99"/>
    <w:rPr>
      <w:rFonts w:ascii="Times New Roman" w:hAnsi="Times New Roman" w:eastAsia="宋体" w:cs="Times New Roman"/>
      <w:sz w:val="18"/>
      <w:szCs w:val="18"/>
    </w:rPr>
  </w:style>
  <w:style w:type="character" w:customStyle="1" w:styleId="13">
    <w:name w:val="页脚 字符"/>
    <w:basedOn w:val="10"/>
    <w:link w:val="6"/>
    <w:qFormat/>
    <w:uiPriority w:val="99"/>
    <w:rPr>
      <w:rFonts w:ascii="Times New Roman" w:hAnsi="Times New Roman" w:eastAsia="宋体" w:cs="Times New Roman"/>
      <w:sz w:val="18"/>
      <w:szCs w:val="18"/>
    </w:rPr>
  </w:style>
  <w:style w:type="character" w:customStyle="1" w:styleId="14">
    <w:name w:val="批注框文本 字符"/>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0</TotalTime>
  <ScaleCrop>false</ScaleCrop>
  <LinksUpToDate>false</LinksUpToDate>
  <CharactersWithSpaces>147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2021-09-24T03:02:21Z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2052-11.1.0.10700</vt:lpwstr>
  </property>
</Properties>
</file>