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襄阳友博光电有限公司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湖北省襄阳市老河口市光化办事处汉孟路华中光电产业园5号楼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湖北省襄阳市老河口市光化办事处汉孟路华中光电产业园5号楼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康志学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13689629818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7" w:name="最高管理者"/>
            <w:bookmarkEnd w:id="7"/>
            <w:r>
              <w:rPr>
                <w:rFonts w:hint="eastAsia"/>
                <w:lang w:val="en-US" w:eastAsia="zh-CN"/>
              </w:rPr>
              <w:t>张伟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0420-2020-Q-2021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望远镜的生产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19.07.00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 xml:space="preserve">年月日 至年月日 </w:t>
            </w:r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远程审核于2021年09月19日 上午至2021年09月19日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</w:t>
            </w:r>
            <w:r>
              <w:rPr>
                <w:rFonts w:hint="eastAsia"/>
                <w:sz w:val="20"/>
                <w:lang w:val="en-US" w:eastAsia="zh-CN"/>
              </w:rPr>
              <w:t>07</w:t>
            </w:r>
            <w:r>
              <w:rPr>
                <w:sz w:val="20"/>
                <w:lang w:val="de-DE"/>
              </w:rPr>
              <w:t>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bookmarkStart w:id="31" w:name="_GoBack"/>
            <w:bookmark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13883847800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2021.9.15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2021.9.15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pPr w:leftFromText="180" w:rightFromText="180" w:vertAnchor="text" w:horzAnchor="page" w:tblpX="801" w:tblpY="375"/>
        <w:tblOverlap w:val="never"/>
        <w:tblW w:w="10446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85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5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19</w:t>
            </w:r>
          </w:p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日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9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9:00-10: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管理层: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QMS-2015：</w:t>
            </w:r>
            <w:r>
              <w:rPr>
                <w:rFonts w:hint="eastAsia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 9.1.1监测、分析和评价总则；9.3管理评审；10.1改进 总则；10.3持续改进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范围的确认、资质的确认、法律法规执行情况、质量抽查及顾客投诉情况、认证证书、标志的使用情况、上次审核不符合项的验证。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8" w:hRule="exac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10:00-11: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杨珍全</w:t>
            </w:r>
          </w:p>
          <w:p>
            <w:pPr>
              <w:jc w:val="both"/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QMS-2015：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9" w:hRule="exac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11:00-14:0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午休12：00-13：00）</w:t>
            </w:r>
          </w:p>
        </w:tc>
        <w:tc>
          <w:tcPr>
            <w:tcW w:w="7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jc w:val="both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QMS-2015：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81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14:00-17:00</w:t>
            </w:r>
          </w:p>
        </w:tc>
        <w:tc>
          <w:tcPr>
            <w:tcW w:w="7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生产技术部：杨珍全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QMS-2015：</w:t>
            </w:r>
            <w:r>
              <w:rPr>
                <w:rFonts w:hint="eastAsia"/>
                <w:sz w:val="21"/>
                <w:szCs w:val="21"/>
              </w:rPr>
              <w:t>5.3组织的角色、职责和权限；6.2质量目标及其实现的策划； 7.1.5监视和测量资源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8.1运行策划和控制； 8.3设计开发控制；8.5.1生产和服务提供的控制；8.5.2标识和可追溯性；8.5.3顾客或外部供方的财产；8.5.4防护；8.5.6更改控制； 8.6产品和服务放行 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17:0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7:3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：杨珍全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6E11FC"/>
    <w:rsid w:val="14D47C4C"/>
    <w:rsid w:val="187401D3"/>
    <w:rsid w:val="28D577CD"/>
    <w:rsid w:val="2CBD18D7"/>
    <w:rsid w:val="34FB00CE"/>
    <w:rsid w:val="36525C0A"/>
    <w:rsid w:val="3E2B4889"/>
    <w:rsid w:val="45E516B1"/>
    <w:rsid w:val="65170BE9"/>
    <w:rsid w:val="6C18785C"/>
    <w:rsid w:val="73081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2021-09-27T06:04:09Z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