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成都荣尚云华科技有限责任公司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w:t>
            </w:r>
            <w:bookmarkStart w:id="12" w:name="_GoBack"/>
            <w:bookmarkEnd w:id="12"/>
            <w:r>
              <w:rPr>
                <w:rFonts w:hint="eastAsia"/>
                <w:sz w:val="22"/>
                <w:szCs w:val="22"/>
              </w:rPr>
              <w:t>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0988-2021-Q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r>
              <w:rPr>
                <w:rFonts w:hint="eastAsia" w:ascii="宋体" w:hAnsi="宋体" w:cs="宋体"/>
                <w:color w:val="000000"/>
                <w:kern w:val="0"/>
                <w:szCs w:val="21"/>
              </w:rPr>
              <w:t>2021年09月17日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2021年09月17日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432A3"/>
    <w:multiLevelType w:val="singleLevel"/>
    <w:tmpl w:val="368432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A85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2021-09-17T01:43:26Z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