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rPr>
                <w:sz w:val="24"/>
                <w:szCs w:val="24"/>
              </w:rPr>
            </w:pPr>
            <w:r>
              <w:rPr>
                <w:rFonts w:hint="eastAsia"/>
                <w:sz w:val="24"/>
                <w:szCs w:val="24"/>
              </w:rPr>
              <w:t>过程与活动、</w:t>
            </w:r>
          </w:p>
          <w:p>
            <w:pPr>
              <w:spacing w:line="240" w:lineRule="auto"/>
              <w:jc w:val="center"/>
            </w:pPr>
            <w:r>
              <w:rPr>
                <w:rFonts w:hint="eastAsia"/>
                <w:sz w:val="24"/>
                <w:szCs w:val="24"/>
              </w:rPr>
              <w:t>抽样计划</w:t>
            </w:r>
          </w:p>
        </w:tc>
        <w:tc>
          <w:tcPr>
            <w:tcW w:w="960" w:type="dxa"/>
            <w:vMerge w:val="restart"/>
            <w:vAlign w:val="center"/>
          </w:tcPr>
          <w:p>
            <w:pPr>
              <w:spacing w:line="240" w:lineRule="auto"/>
              <w:rPr>
                <w:sz w:val="24"/>
                <w:szCs w:val="24"/>
              </w:rPr>
            </w:pPr>
            <w:r>
              <w:rPr>
                <w:rFonts w:hint="eastAsia"/>
                <w:sz w:val="24"/>
                <w:szCs w:val="24"/>
              </w:rPr>
              <w:t>涉及</w:t>
            </w:r>
          </w:p>
          <w:p>
            <w:pPr>
              <w:spacing w:line="240" w:lineRule="auto"/>
            </w:pPr>
            <w:r>
              <w:rPr>
                <w:rFonts w:hint="eastAsia"/>
                <w:sz w:val="24"/>
                <w:szCs w:val="24"/>
              </w:rPr>
              <w:t>条款</w:t>
            </w:r>
          </w:p>
        </w:tc>
        <w:tc>
          <w:tcPr>
            <w:tcW w:w="10572" w:type="dxa"/>
            <w:vAlign w:val="center"/>
          </w:tcPr>
          <w:p>
            <w:pPr>
              <w:spacing w:before="120" w:line="240" w:lineRule="auto"/>
              <w:jc w:val="left"/>
              <w:rPr>
                <w:rFonts w:hint="default"/>
                <w:sz w:val="24"/>
                <w:szCs w:val="24"/>
                <w:lang w:val="en-US" w:eastAsia="zh-CN"/>
              </w:rPr>
            </w:pPr>
            <w:r>
              <w:rPr>
                <w:rFonts w:hint="eastAsia"/>
                <w:sz w:val="24"/>
                <w:szCs w:val="24"/>
              </w:rPr>
              <w:t>受审核部门：管理层     主管领导：</w:t>
            </w:r>
            <w:r>
              <w:rPr>
                <w:rFonts w:hint="eastAsia"/>
                <w:sz w:val="24"/>
                <w:szCs w:val="24"/>
                <w:lang w:val="en-US" w:eastAsia="zh-CN"/>
              </w:rPr>
              <w:t>陈朝晖</w:t>
            </w:r>
            <w:r>
              <w:rPr>
                <w:rFonts w:hint="eastAsia"/>
                <w:sz w:val="24"/>
                <w:szCs w:val="24"/>
              </w:rPr>
              <w:t xml:space="preserve">           陪同人员：</w:t>
            </w:r>
            <w:r>
              <w:rPr>
                <w:rFonts w:hint="eastAsia"/>
                <w:sz w:val="24"/>
                <w:szCs w:val="24"/>
                <w:lang w:val="en-US" w:eastAsia="zh-CN"/>
              </w:rPr>
              <w:t>陈丽</w:t>
            </w:r>
          </w:p>
        </w:tc>
        <w:tc>
          <w:tcPr>
            <w:tcW w:w="1017"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572" w:type="dxa"/>
            <w:vAlign w:val="center"/>
          </w:tcPr>
          <w:p>
            <w:pPr>
              <w:spacing w:before="120" w:line="240" w:lineRule="auto"/>
              <w:jc w:val="left"/>
              <w:rPr>
                <w:rFonts w:hint="eastAsia" w:eastAsia="宋体"/>
                <w:sz w:val="24"/>
                <w:szCs w:val="24"/>
                <w:lang w:val="en-US" w:eastAsia="zh-CN"/>
              </w:rPr>
            </w:pPr>
            <w:r>
              <w:rPr>
                <w:rFonts w:hint="eastAsia"/>
                <w:sz w:val="24"/>
                <w:szCs w:val="24"/>
              </w:rPr>
              <w:t>审核员：</w:t>
            </w:r>
            <w:r>
              <w:rPr>
                <w:rFonts w:hint="eastAsia"/>
                <w:sz w:val="24"/>
                <w:szCs w:val="24"/>
                <w:lang w:eastAsia="zh-CN"/>
              </w:rPr>
              <w:t>宋明珠</w:t>
            </w:r>
            <w:r>
              <w:rPr>
                <w:rFonts w:hint="eastAsia"/>
                <w:sz w:val="24"/>
                <w:szCs w:val="24"/>
              </w:rPr>
              <w:t xml:space="preserve"> </w:t>
            </w:r>
            <w:r>
              <w:rPr>
                <w:rFonts w:hint="eastAsia"/>
                <w:sz w:val="24"/>
                <w:szCs w:val="24"/>
                <w:lang w:eastAsia="zh-CN"/>
              </w:rPr>
              <w:t>，</w:t>
            </w:r>
            <w:r>
              <w:rPr>
                <w:rFonts w:hint="eastAsia"/>
                <w:sz w:val="24"/>
                <w:szCs w:val="24"/>
              </w:rPr>
              <w:t xml:space="preserve"> 审核时间：</w:t>
            </w:r>
            <w:r>
              <w:rPr>
                <w:rFonts w:hint="eastAsia"/>
                <w:sz w:val="24"/>
                <w:szCs w:val="24"/>
                <w:lang w:eastAsia="zh-CN"/>
              </w:rPr>
              <w:t>2021.9.17</w:t>
            </w:r>
          </w:p>
        </w:tc>
        <w:tc>
          <w:tcPr>
            <w:tcW w:w="1017"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572" w:type="dxa"/>
            <w:vAlign w:val="center"/>
          </w:tcPr>
          <w:p>
            <w:pPr>
              <w:spacing w:line="240" w:lineRule="auto"/>
              <w:rPr>
                <w:sz w:val="24"/>
                <w:szCs w:val="24"/>
              </w:rPr>
            </w:pPr>
            <w:r>
              <w:rPr>
                <w:rFonts w:hint="eastAsia" w:ascii="宋体" w:hAnsi="宋体" w:cs="宋体"/>
                <w:color w:val="000000"/>
                <w:szCs w:val="24"/>
              </w:rPr>
              <w:t>审核条款：</w:t>
            </w:r>
          </w:p>
        </w:tc>
        <w:tc>
          <w:tcPr>
            <w:tcW w:w="1017"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60" w:type="dxa"/>
            <w:vAlign w:val="top"/>
          </w:tcPr>
          <w:p>
            <w:pPr>
              <w:spacing w:line="240" w:lineRule="auto"/>
              <w:rPr>
                <w:rFonts w:ascii="宋体" w:hAnsi="宋体" w:cs="宋体"/>
                <w:szCs w:val="21"/>
              </w:rPr>
            </w:pPr>
            <w:r>
              <w:rPr>
                <w:rFonts w:hint="eastAsia" w:ascii="宋体" w:hAnsi="宋体" w:cs="宋体"/>
                <w:szCs w:val="21"/>
              </w:rPr>
              <w:t>组织及其环境;</w:t>
            </w:r>
          </w:p>
          <w:p>
            <w:pPr>
              <w:spacing w:line="240" w:lineRule="auto"/>
              <w:rPr>
                <w:rFonts w:ascii="宋体" w:hAnsi="宋体" w:cs="宋体"/>
                <w:szCs w:val="21"/>
              </w:rPr>
            </w:pPr>
            <w:r>
              <w:rPr>
                <w:rFonts w:hint="eastAsia" w:ascii="宋体" w:hAnsi="宋体" w:cs="宋体"/>
                <w:szCs w:val="21"/>
              </w:rPr>
              <w:t>相关方需求与期望;</w:t>
            </w:r>
          </w:p>
          <w:p>
            <w:pPr>
              <w:spacing w:line="240" w:lineRule="auto"/>
              <w:rPr>
                <w:rFonts w:ascii="宋体" w:hAnsi="宋体" w:cs="宋体"/>
                <w:szCs w:val="21"/>
              </w:rPr>
            </w:pPr>
            <w:r>
              <w:rPr>
                <w:rFonts w:hint="eastAsia" w:ascii="宋体" w:hAnsi="宋体" w:cs="宋体"/>
                <w:szCs w:val="21"/>
              </w:rPr>
              <w:t>确定体系范围;</w:t>
            </w:r>
          </w:p>
          <w:p>
            <w:pPr>
              <w:spacing w:line="240" w:lineRule="auto"/>
              <w:rPr>
                <w:rFonts w:ascii="宋体" w:hAnsi="宋体" w:cs="宋体"/>
                <w:szCs w:val="21"/>
              </w:rPr>
            </w:pPr>
            <w:r>
              <w:rPr>
                <w:rFonts w:hint="eastAsia" w:ascii="宋体" w:hAnsi="宋体" w:cs="宋体"/>
                <w:szCs w:val="21"/>
              </w:rPr>
              <w:t>体系及其过程;</w:t>
            </w:r>
          </w:p>
          <w:p>
            <w:pPr>
              <w:spacing w:line="240" w:lineRule="auto"/>
              <w:rPr>
                <w:rFonts w:ascii="宋体" w:hAnsi="宋体" w:cs="宋体"/>
                <w:szCs w:val="21"/>
              </w:rPr>
            </w:pPr>
            <w:r>
              <w:rPr>
                <w:rFonts w:hint="eastAsia" w:ascii="宋体" w:hAnsi="宋体" w:cs="宋体"/>
                <w:szCs w:val="21"/>
              </w:rPr>
              <w:t>总要求</w:t>
            </w:r>
          </w:p>
          <w:p>
            <w:pPr>
              <w:spacing w:line="240" w:lineRule="auto"/>
            </w:pPr>
          </w:p>
        </w:tc>
        <w:tc>
          <w:tcPr>
            <w:tcW w:w="960" w:type="dxa"/>
            <w:vAlign w:val="top"/>
          </w:tcPr>
          <w:p>
            <w:pPr>
              <w:adjustRightInd w:val="0"/>
              <w:snapToGrid w:val="0"/>
              <w:spacing w:line="240" w:lineRule="auto"/>
              <w:rPr>
                <w:rFonts w:ascii="宋体" w:hAnsi="宋体" w:cs="宋体"/>
                <w:szCs w:val="21"/>
                <w:highlight w:val="none"/>
              </w:rPr>
            </w:pPr>
            <w:r>
              <w:rPr>
                <w:rFonts w:hint="eastAsia" w:ascii="宋体" w:hAnsi="宋体" w:cs="宋体"/>
                <w:szCs w:val="21"/>
                <w:highlight w:val="none"/>
              </w:rPr>
              <w:t>Q:4.1;4.2;4.3;4.4</w:t>
            </w:r>
          </w:p>
          <w:p>
            <w:pPr>
              <w:adjustRightInd w:val="0"/>
              <w:snapToGrid w:val="0"/>
              <w:spacing w:line="240" w:lineRule="auto"/>
              <w:rPr>
                <w:rFonts w:ascii="宋体" w:hAnsi="宋体" w:cs="宋体"/>
                <w:szCs w:val="21"/>
              </w:rPr>
            </w:pPr>
          </w:p>
          <w:p>
            <w:pPr>
              <w:spacing w:line="240" w:lineRule="auto"/>
            </w:pPr>
          </w:p>
        </w:tc>
        <w:tc>
          <w:tcPr>
            <w:tcW w:w="10572" w:type="dxa"/>
          </w:tcPr>
          <w:p>
            <w:pPr>
              <w:spacing w:line="240" w:lineRule="auto"/>
              <w:ind w:firstLine="420" w:firstLineChars="200"/>
              <w:jc w:val="left"/>
            </w:pPr>
            <w:r>
              <w:rPr>
                <w:rFonts w:hint="eastAsia"/>
              </w:rPr>
              <w:t>公司制定有《公司内外部环境分析表》，确定对公司有利的内外部环境因素有：公司全体员工的质量意识比较强，所销售产品质量在同行业中比较领先。</w:t>
            </w:r>
          </w:p>
          <w:p>
            <w:pPr>
              <w:spacing w:line="240" w:lineRule="auto"/>
              <w:ind w:firstLine="420" w:firstLineChars="200"/>
              <w:jc w:val="left"/>
            </w:pPr>
            <w:r>
              <w:rPr>
                <w:rFonts w:hint="eastAsia"/>
              </w:rPr>
              <w:t>对公司不利的内外部因素有：行业市场竞争激烈，销售利润不断降低等。</w:t>
            </w:r>
          </w:p>
          <w:p>
            <w:pPr>
              <w:spacing w:line="240" w:lineRule="auto"/>
              <w:ind w:firstLine="420" w:firstLineChars="200"/>
              <w:jc w:val="left"/>
            </w:pPr>
            <w:r>
              <w:rPr>
                <w:rFonts w:hint="eastAsia"/>
              </w:rPr>
              <w:t>公司通过业内展会、同行交流、座谈会、每周工作例会、QQ、微信等进行内外部沟通，并定期进行评审。</w:t>
            </w:r>
          </w:p>
          <w:p>
            <w:pPr>
              <w:spacing w:line="240" w:lineRule="auto"/>
              <w:ind w:firstLine="420" w:firstLineChars="200"/>
              <w:jc w:val="left"/>
            </w:pPr>
            <w:r>
              <w:rPr>
                <w:rFonts w:hint="eastAsia"/>
              </w:rPr>
              <w:t>查见《公司内外部环境分析表》</w:t>
            </w:r>
          </w:p>
          <w:p>
            <w:pPr>
              <w:spacing w:line="240" w:lineRule="auto"/>
              <w:ind w:firstLine="420" w:firstLineChars="200"/>
              <w:jc w:val="left"/>
            </w:pPr>
            <w:r>
              <w:rPr>
                <w:rFonts w:hint="eastAsia"/>
              </w:rPr>
              <w:t>内部环境，人力因素，目前情况：人力资源充足；不利情况：部分岗位技能弱；整改决策：加强岗位培训；</w:t>
            </w:r>
          </w:p>
          <w:p>
            <w:pPr>
              <w:spacing w:line="240" w:lineRule="auto"/>
              <w:jc w:val="left"/>
              <w:rPr>
                <w:rFonts w:hint="eastAsia"/>
              </w:rPr>
            </w:pPr>
            <w:r>
              <w:rPr>
                <w:rFonts w:hint="eastAsia"/>
              </w:rPr>
              <w:t>抽查关于内、外部环境评审记录，记录内容比较笼统。</w:t>
            </w:r>
          </w:p>
          <w:p>
            <w:pPr>
              <w:spacing w:line="240" w:lineRule="auto"/>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240" w:lineRule="auto"/>
              <w:rPr>
                <w:rFonts w:ascii="宋体" w:hAnsi="宋体" w:cs="宋体"/>
                <w:color w:val="000000"/>
                <w:szCs w:val="21"/>
              </w:rPr>
            </w:pPr>
            <w:r>
              <w:rPr>
                <w:rFonts w:hint="eastAsia" w:ascii="宋体" w:hAnsi="宋体" w:cs="宋体"/>
                <w:color w:val="000000"/>
                <w:szCs w:val="21"/>
              </w:rPr>
              <w:t>理解员工诉求的形式为谈心、会议等；理解银行等相关方的形式主要为电话沟通、上门拜访等；</w:t>
            </w:r>
          </w:p>
          <w:p>
            <w:pPr>
              <w:spacing w:line="24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240" w:lineRule="auto"/>
              <w:ind w:firstLine="420" w:firstLineChars="200"/>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240" w:lineRule="auto"/>
              <w:ind w:firstLine="420" w:firstLineChars="200"/>
              <w:rPr>
                <w:rFonts w:ascii="宋体" w:hAnsi="宋体" w:cs="宋体"/>
                <w:szCs w:val="21"/>
              </w:rPr>
            </w:pPr>
            <w:r>
              <w:rPr>
                <w:rFonts w:hint="eastAsia" w:ascii="宋体" w:hAnsi="宋体" w:cs="宋体"/>
                <w:szCs w:val="21"/>
              </w:rPr>
              <w:t>查见《相关方要求识别和控制》</w:t>
            </w:r>
          </w:p>
          <w:p>
            <w:pPr>
              <w:spacing w:line="240" w:lineRule="auto"/>
              <w:ind w:firstLine="420" w:firstLineChars="200"/>
              <w:rPr>
                <w:rFonts w:ascii="宋体" w:hAnsi="宋体" w:cs="宋体"/>
                <w:szCs w:val="21"/>
              </w:rPr>
            </w:pPr>
            <w:r>
              <w:rPr>
                <w:rFonts w:hint="eastAsia" w:ascii="宋体" w:hAnsi="宋体" w:cs="宋体"/>
                <w:szCs w:val="21"/>
              </w:rPr>
              <w:t>其中相关方：</w:t>
            </w:r>
            <w:r>
              <w:rPr>
                <w:rFonts w:hint="eastAsia" w:ascii="宋体" w:hAnsi="宋体" w:cs="宋体"/>
                <w:color w:val="000000"/>
                <w:szCs w:val="21"/>
              </w:rPr>
              <w:t>客户</w:t>
            </w:r>
            <w:r>
              <w:rPr>
                <w:rFonts w:hint="eastAsia" w:ascii="宋体" w:hAnsi="宋体" w:cs="宋体"/>
                <w:szCs w:val="21"/>
              </w:rPr>
              <w:t>需求和期望：产品质量符合顾客要求、及时交货、价格合理、服务及时等；通过ISO9001:2015对企业的影响：影响公司的业务；</w:t>
            </w:r>
          </w:p>
          <w:p>
            <w:pPr>
              <w:pStyle w:val="15"/>
              <w:spacing w:line="240" w:lineRule="auto"/>
              <w:rPr>
                <w:rFonts w:hint="eastAsia" w:ascii="宋体" w:hAnsi="宋体" w:cs="宋体"/>
                <w:szCs w:val="21"/>
              </w:rPr>
            </w:pPr>
            <w:r>
              <w:rPr>
                <w:rFonts w:hint="eastAsia" w:ascii="宋体" w:hAnsi="宋体" w:cs="宋体"/>
                <w:szCs w:val="21"/>
              </w:rPr>
              <w:t>监测指标：产品交付合格率、产品交付履约、顾客满意度等；</w:t>
            </w:r>
          </w:p>
          <w:p>
            <w:pPr>
              <w:spacing w:line="240" w:lineRule="auto"/>
              <w:ind w:firstLine="420" w:firstLineChars="200"/>
              <w:rPr>
                <w:rFonts w:hint="eastAsia" w:ascii="宋体" w:hAnsi="宋体" w:cs="宋体"/>
                <w:szCs w:val="21"/>
                <w:lang w:eastAsia="zh-CN"/>
              </w:rPr>
            </w:pPr>
            <w:r>
              <w:rPr>
                <w:rFonts w:hint="eastAsia" w:ascii="宋体" w:hAnsi="宋体" w:cs="宋体"/>
                <w:szCs w:val="21"/>
              </w:rPr>
              <w:t>公司确定的质量管理体系的范围为：非标刀具、工装夹具、检具的加工</w:t>
            </w:r>
            <w:r>
              <w:rPr>
                <w:rFonts w:hint="eastAsia" w:ascii="宋体" w:hAnsi="宋体" w:cs="宋体"/>
                <w:szCs w:val="21"/>
                <w:lang w:eastAsia="zh-CN"/>
              </w:rPr>
              <w:t>。</w:t>
            </w:r>
          </w:p>
          <w:p>
            <w:pPr>
              <w:spacing w:line="24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240" w:lineRule="auto"/>
              <w:ind w:firstLine="420" w:firstLineChars="200"/>
              <w:rPr>
                <w:rFonts w:ascii="宋体" w:hAnsi="宋体" w:cs="宋体"/>
                <w:szCs w:val="21"/>
              </w:rPr>
            </w:pPr>
            <w:r>
              <w:rPr>
                <w:rFonts w:hint="eastAsia" w:ascii="宋体" w:hAnsi="宋体" w:cs="宋体"/>
                <w:szCs w:val="21"/>
              </w:rPr>
              <w:t>---不适用条款：8.3</w:t>
            </w:r>
          </w:p>
          <w:p>
            <w:pPr>
              <w:spacing w:line="240" w:lineRule="auto"/>
              <w:ind w:firstLine="420" w:firstLineChars="200"/>
              <w:rPr>
                <w:rFonts w:ascii="宋体" w:hAnsi="宋体" w:cs="宋体"/>
                <w:szCs w:val="21"/>
              </w:rPr>
            </w:pPr>
            <w:r>
              <w:rPr>
                <w:rFonts w:hint="eastAsia" w:ascii="宋体" w:hAnsi="宋体" w:cs="宋体"/>
                <w:szCs w:val="21"/>
              </w:rPr>
              <w:t>现场确认，公司</w:t>
            </w:r>
            <w:r>
              <w:rPr>
                <w:rFonts w:hint="eastAsia" w:ascii="宋体" w:hAnsi="宋体" w:cs="宋体"/>
                <w:szCs w:val="21"/>
                <w:lang w:eastAsia="zh-CN"/>
              </w:rPr>
              <w:t>非标刀具、工装夹具、检具的加工</w:t>
            </w:r>
            <w:r>
              <w:rPr>
                <w:rFonts w:hint="eastAsia" w:ascii="宋体" w:hAnsi="宋体" w:cs="宋体"/>
                <w:szCs w:val="21"/>
              </w:rPr>
              <w:t>依据国家成熟工艺,按国家规定的生产技术要求生产,因此标准8.3条款“产品和服务的设计和开发”要求不适用。8.3条款的不适用不影响提供满足客户需求的产品质量及法律法规要求。</w:t>
            </w:r>
          </w:p>
          <w:p>
            <w:pPr>
              <w:spacing w:line="240" w:lineRule="auto"/>
              <w:ind w:firstLine="420" w:firstLineChars="200"/>
              <w:rPr>
                <w:rFonts w:hint="eastAsia"/>
                <w:lang w:val="en-US" w:eastAsia="zh-CN"/>
              </w:rPr>
            </w:pPr>
            <w:r>
              <w:rPr>
                <w:rFonts w:hint="eastAsia" w:ascii="宋体" w:hAnsi="宋体" w:cs="宋体"/>
                <w:szCs w:val="21"/>
              </w:rPr>
              <w:t>注册地址：</w:t>
            </w:r>
            <w:bookmarkStart w:id="0" w:name="注册地址"/>
            <w:r>
              <w:t>四川省成都市新都区工业东区金泰路368号</w:t>
            </w:r>
            <w:bookmarkEnd w:id="0"/>
            <w:r>
              <w:rPr>
                <w:rFonts w:hint="eastAsia"/>
                <w:lang w:val="en-US" w:eastAsia="zh-CN"/>
              </w:rPr>
              <w:t>.</w:t>
            </w:r>
          </w:p>
          <w:p>
            <w:pPr>
              <w:spacing w:line="240" w:lineRule="auto"/>
              <w:ind w:firstLine="420" w:firstLineChars="200"/>
            </w:pPr>
            <w:r>
              <w:rPr>
                <w:rFonts w:hint="eastAsia" w:ascii="宋体" w:hAnsi="宋体" w:cs="宋体"/>
                <w:szCs w:val="21"/>
              </w:rPr>
              <w:t>生产/经营地址为：四川省成都市新都区宝光大道南段688号。</w:t>
            </w:r>
          </w:p>
          <w:p>
            <w:pPr>
              <w:spacing w:line="24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24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autoSpaceDE w:val="0"/>
              <w:autoSpaceDN w:val="0"/>
              <w:adjustRightInd w:val="0"/>
              <w:snapToGrid w:val="0"/>
              <w:spacing w:line="240" w:lineRule="auto"/>
              <w:ind w:left="769" w:leftChars="266" w:hanging="210" w:hangingChars="100"/>
              <w:jc w:val="left"/>
              <w:rPr>
                <w:rFonts w:hint="eastAsia" w:ascii="宋体" w:hAnsi="宋体" w:cs="宋体"/>
                <w:szCs w:val="21"/>
              </w:rPr>
            </w:pPr>
            <w:r>
              <w:rPr>
                <w:rFonts w:hint="eastAsia" w:ascii="宋体" w:hAnsi="宋体" w:cs="宋体"/>
                <w:szCs w:val="21"/>
              </w:rPr>
              <w:t>经现场确认，公司</w:t>
            </w:r>
            <w:r>
              <w:rPr>
                <w:rFonts w:hint="eastAsia" w:ascii="宋体" w:hAnsi="宋体" w:cs="宋体"/>
                <w:szCs w:val="21"/>
                <w:lang w:eastAsia="zh-CN"/>
              </w:rPr>
              <w:t>生产过程</w:t>
            </w:r>
            <w:r>
              <w:rPr>
                <w:rFonts w:hint="eastAsia" w:ascii="宋体" w:hAnsi="宋体" w:cs="宋体"/>
                <w:szCs w:val="21"/>
              </w:rPr>
              <w:t>中“</w:t>
            </w:r>
            <w:r>
              <w:rPr>
                <w:rFonts w:hint="eastAsia" w:ascii="宋体" w:hAnsi="宋体" w:cs="宋体"/>
                <w:szCs w:val="21"/>
                <w:lang w:val="en-US" w:eastAsia="zh-CN"/>
              </w:rPr>
              <w:t>焊接</w:t>
            </w:r>
            <w:r>
              <w:rPr>
                <w:rFonts w:hint="eastAsia" w:ascii="宋体" w:hAnsi="宋体" w:cs="宋体"/>
                <w:szCs w:val="21"/>
              </w:rPr>
              <w:t>过程”为特殊过程。</w:t>
            </w:r>
          </w:p>
          <w:p>
            <w:pPr>
              <w:spacing w:line="240" w:lineRule="auto"/>
              <w:ind w:firstLine="420" w:firstLineChars="200"/>
              <w:rPr>
                <w:rFonts w:hint="eastAsia"/>
              </w:rPr>
            </w:pPr>
            <w:r>
              <w:rPr>
                <w:rFonts w:hint="eastAsia" w:ascii="宋体" w:hAnsi="宋体" w:cs="宋体"/>
                <w:szCs w:val="21"/>
              </w:rPr>
              <w:t>---公司外包过程：对于公司的外包过程进行了充分识别，结合本公司实际情况，外包过程为：</w:t>
            </w:r>
            <w:r>
              <w:rPr>
                <w:rFonts w:hint="eastAsia" w:ascii="宋体" w:hAnsi="宋体" w:cs="宋体"/>
                <w:szCs w:val="21"/>
                <w:lang w:val="en-US" w:eastAsia="zh-CN"/>
              </w:rPr>
              <w:t>热处理、表面处理</w:t>
            </w:r>
            <w:r>
              <w:rPr>
                <w:rFonts w:hint="eastAsia" w:ascii="宋体" w:hAnsi="宋体"/>
                <w:sz w:val="21"/>
                <w:szCs w:val="21"/>
                <w:lang w:val="en-US" w:eastAsia="zh-CN"/>
              </w:rPr>
              <w:t>（发蓝、发黑、喷漆、电镀）</w:t>
            </w:r>
            <w:r>
              <w:rPr>
                <w:rFonts w:hint="eastAsia" w:ascii="宋体" w:hAnsi="宋体" w:cs="宋体"/>
                <w:szCs w:val="21"/>
              </w:rPr>
              <w:t>。</w:t>
            </w:r>
          </w:p>
        </w:tc>
        <w:tc>
          <w:tcPr>
            <w:tcW w:w="1017"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40" w:lineRule="auto"/>
              <w:rPr>
                <w:rFonts w:ascii="宋体" w:hAnsi="宋体" w:cs="宋体"/>
                <w:szCs w:val="21"/>
                <w:highlight w:val="none"/>
              </w:rPr>
            </w:pPr>
            <w:r>
              <w:rPr>
                <w:rFonts w:hint="eastAsia" w:ascii="宋体" w:hAnsi="宋体" w:cs="宋体"/>
                <w:szCs w:val="21"/>
                <w:highlight w:val="none"/>
              </w:rPr>
              <w:t>领导作用与承诺</w:t>
            </w:r>
          </w:p>
          <w:p>
            <w:pPr>
              <w:spacing w:line="240" w:lineRule="auto"/>
              <w:rPr>
                <w:rFonts w:ascii="Times New Roman" w:hAnsi="Times New Roman" w:eastAsia="宋体" w:cs="Times New Roman"/>
                <w:kern w:val="2"/>
                <w:sz w:val="21"/>
                <w:highlight w:val="none"/>
                <w:lang w:val="en-US" w:eastAsia="zh-CN" w:bidi="ar-SA"/>
              </w:rPr>
            </w:pPr>
          </w:p>
        </w:tc>
        <w:tc>
          <w:tcPr>
            <w:tcW w:w="960" w:type="dxa"/>
            <w:vAlign w:val="top"/>
          </w:tcPr>
          <w:p>
            <w:pPr>
              <w:spacing w:line="240" w:lineRule="auto"/>
              <w:jc w:val="left"/>
              <w:rPr>
                <w:rFonts w:ascii="Times New Roman" w:hAnsi="Times New Roman" w:eastAsia="宋体" w:cs="Times New Roman"/>
                <w:b/>
                <w:kern w:val="2"/>
                <w:sz w:val="21"/>
                <w:szCs w:val="21"/>
                <w:highlight w:val="none"/>
                <w:lang w:val="en-US" w:eastAsia="zh-CN" w:bidi="ar-SA"/>
              </w:rPr>
            </w:pPr>
            <w:r>
              <w:rPr>
                <w:rFonts w:hint="eastAsia" w:ascii="宋体" w:hAnsi="宋体" w:cs="宋体"/>
                <w:szCs w:val="21"/>
                <w:highlight w:val="none"/>
              </w:rPr>
              <w:t>Q5.1</w:t>
            </w:r>
          </w:p>
        </w:tc>
        <w:tc>
          <w:tcPr>
            <w:tcW w:w="10572" w:type="dxa"/>
          </w:tcPr>
          <w:p>
            <w:pPr>
              <w:spacing w:line="240" w:lineRule="auto"/>
              <w:ind w:firstLine="420" w:firstLineChars="200"/>
              <w:jc w:val="left"/>
              <w:rPr>
                <w:rFonts w:hint="default" w:eastAsia="宋体"/>
                <w:lang w:val="en-US" w:eastAsia="zh-CN"/>
              </w:rPr>
            </w:pPr>
            <w:r>
              <w:rPr>
                <w:rFonts w:hint="eastAsia"/>
              </w:rPr>
              <w:t>总经理：</w:t>
            </w:r>
            <w:r>
              <w:rPr>
                <w:rFonts w:hint="eastAsia"/>
                <w:lang w:val="en-US" w:eastAsia="zh-CN"/>
              </w:rPr>
              <w:t>陈朝晖</w:t>
            </w:r>
            <w:r>
              <w:rPr>
                <w:rFonts w:hint="eastAsia"/>
              </w:rPr>
              <w:t xml:space="preserve">    组织代表：</w:t>
            </w:r>
            <w:r>
              <w:rPr>
                <w:rFonts w:hint="eastAsia"/>
                <w:lang w:val="en-US" w:eastAsia="zh-CN"/>
              </w:rPr>
              <w:t>陈丽</w:t>
            </w:r>
          </w:p>
          <w:p>
            <w:pPr>
              <w:spacing w:line="240" w:lineRule="auto"/>
              <w:ind w:firstLine="480"/>
              <w:jc w:val="left"/>
            </w:pPr>
            <w:r>
              <w:rPr>
                <w:rFonts w:hint="eastAsia"/>
              </w:rPr>
              <w:t>公司总经理承诺建立、实施、保持和改进QMS，并对QMS的有效性负责。并组织落实其管理职责内的各项工作。</w:t>
            </w:r>
          </w:p>
          <w:p>
            <w:pPr>
              <w:spacing w:line="240" w:lineRule="auto"/>
              <w:ind w:firstLine="480"/>
              <w:jc w:val="left"/>
            </w:pPr>
            <w:r>
              <w:rPr>
                <w:rFonts w:hint="eastAsia"/>
              </w:rPr>
              <w:t>最高管理者组织公司相关人员并制定了质量方针和质量目标，并与组织环境相一致，与组织的战略方向一致。</w:t>
            </w:r>
          </w:p>
          <w:p>
            <w:pPr>
              <w:spacing w:line="240" w:lineRule="auto"/>
              <w:ind w:firstLine="480"/>
              <w:jc w:val="left"/>
            </w:pPr>
            <w:r>
              <w:rPr>
                <w:rFonts w:hint="eastAsia"/>
              </w:rPr>
              <w:t>根据总经理的谈话沟通，组织的质量管理体系要求已渐渐融入组织的业务过程中。</w:t>
            </w:r>
          </w:p>
          <w:p>
            <w:pPr>
              <w:spacing w:line="240" w:lineRule="auto"/>
              <w:ind w:firstLine="480"/>
              <w:jc w:val="left"/>
            </w:pPr>
            <w:r>
              <w:rPr>
                <w:rFonts w:hint="eastAsia"/>
              </w:rPr>
              <w:t>组织已使用过程方法和基于风险的思维进行体系的运行。</w:t>
            </w:r>
          </w:p>
          <w:p>
            <w:pPr>
              <w:spacing w:line="240" w:lineRule="auto"/>
              <w:ind w:firstLine="480"/>
              <w:jc w:val="left"/>
            </w:pPr>
            <w:r>
              <w:rPr>
                <w:rFonts w:hint="eastAsia"/>
              </w:rPr>
              <w:t>最高管理者针对体系的运行，提供了所需的资源。</w:t>
            </w:r>
          </w:p>
          <w:p>
            <w:pPr>
              <w:spacing w:line="240" w:lineRule="auto"/>
              <w:ind w:firstLine="480"/>
              <w:jc w:val="left"/>
            </w:pPr>
            <w:r>
              <w:rPr>
                <w:rFonts w:hint="eastAsia"/>
              </w:rPr>
              <w:t>向全公司强调遵守法律法规、质量管理、符合质量管理体系的要求及达到顾客满意的重要性。</w:t>
            </w:r>
          </w:p>
          <w:p>
            <w:pPr>
              <w:spacing w:line="240" w:lineRule="auto"/>
              <w:ind w:firstLine="480"/>
              <w:jc w:val="left"/>
            </w:pPr>
            <w:r>
              <w:rPr>
                <w:rFonts w:hint="eastAsia"/>
              </w:rPr>
              <w:t>形成制度化，把质量目标进行层层分解落实到各部门，规定了定期检查落实的情况。</w:t>
            </w:r>
          </w:p>
          <w:p>
            <w:pPr>
              <w:snapToGrid w:val="0"/>
              <w:spacing w:line="240" w:lineRule="auto"/>
              <w:ind w:firstLine="420" w:firstLineChars="200"/>
            </w:pPr>
            <w:r>
              <w:rPr>
                <w:rFonts w:hint="eastAsia"/>
              </w:rPr>
              <w:t>不断强调负责人制度，并制定了各部门负责人的职责、权限，并在全公司宣贯。</w:t>
            </w:r>
          </w:p>
          <w:p>
            <w:pPr>
              <w:spacing w:line="240" w:lineRule="auto"/>
              <w:ind w:firstLine="420"/>
              <w:rPr>
                <w:rFonts w:hint="eastAsia"/>
              </w:rPr>
            </w:pPr>
            <w:r>
              <w:rPr>
                <w:rFonts w:hint="eastAsia"/>
              </w:rPr>
              <w:t>基本符合要求。</w:t>
            </w:r>
          </w:p>
          <w:p>
            <w:pPr>
              <w:spacing w:line="24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pStyle w:val="15"/>
              <w:spacing w:line="240" w:lineRule="auto"/>
              <w:ind w:firstLine="420"/>
            </w:pPr>
            <w:r>
              <w:rPr>
                <w:rFonts w:hint="eastAsia" w:ascii="宋体" w:hAnsi="宋体" w:cs="宋体"/>
                <w:color w:val="000000"/>
                <w:szCs w:val="24"/>
              </w:rPr>
              <w:t>公司在各个方面努力提高顾客满意率。注重服务和企业形象。努力寻求顾客满意。</w:t>
            </w:r>
          </w:p>
        </w:tc>
        <w:tc>
          <w:tcPr>
            <w:tcW w:w="1017"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2160" w:type="dxa"/>
          </w:tcPr>
          <w:p>
            <w:pPr>
              <w:spacing w:line="24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spacing w:line="240" w:lineRule="auto"/>
              <w:jc w:val="center"/>
              <w:rPr>
                <w:rFonts w:ascii="宋体" w:hAnsi="宋体"/>
                <w:szCs w:val="21"/>
              </w:rPr>
            </w:pPr>
          </w:p>
        </w:tc>
        <w:tc>
          <w:tcPr>
            <w:tcW w:w="960" w:type="dxa"/>
          </w:tcPr>
          <w:p>
            <w:pPr>
              <w:spacing w:line="240" w:lineRule="auto"/>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5.2</w:t>
            </w:r>
          </w:p>
        </w:tc>
        <w:tc>
          <w:tcPr>
            <w:tcW w:w="10572" w:type="dxa"/>
          </w:tcPr>
          <w:p>
            <w:pPr>
              <w:spacing w:line="240" w:lineRule="auto"/>
              <w:rPr>
                <w:rFonts w:ascii="宋体" w:hAnsi="宋体" w:cs="宋体"/>
                <w:color w:val="000000"/>
                <w:szCs w:val="24"/>
              </w:rPr>
            </w:pPr>
            <w:r>
              <w:rPr>
                <w:rFonts w:hint="eastAsia" w:ascii="宋体" w:hAnsi="宋体" w:cs="宋体"/>
                <w:color w:val="000000"/>
                <w:szCs w:val="24"/>
              </w:rPr>
              <w:t>公司的质量方针是：</w:t>
            </w:r>
          </w:p>
          <w:p>
            <w:pPr>
              <w:spacing w:line="24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w:t>
            </w:r>
            <w:r>
              <w:rPr>
                <w:rFonts w:hint="eastAsia" w:ascii="宋体" w:hAnsi="宋体" w:cs="宋体"/>
                <w:color w:val="000000"/>
                <w:szCs w:val="24"/>
              </w:rPr>
              <w:t>质量第一、降本增效、精益求精、持续改进</w:t>
            </w:r>
            <w:r>
              <w:rPr>
                <w:rFonts w:hint="eastAsia" w:ascii="宋体" w:hAnsi="宋体" w:cs="宋体"/>
                <w:color w:val="000000"/>
                <w:szCs w:val="24"/>
                <w:lang w:eastAsia="zh-CN"/>
              </w:rPr>
              <w:t>”</w:t>
            </w:r>
            <w:r>
              <w:rPr>
                <w:rFonts w:hint="eastAsia" w:ascii="宋体" w:hAnsi="宋体" w:cs="宋体"/>
                <w:color w:val="000000"/>
                <w:szCs w:val="24"/>
              </w:rPr>
              <w:t>。</w:t>
            </w:r>
          </w:p>
          <w:p>
            <w:pPr>
              <w:spacing w:line="24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spacing w:line="240" w:lineRule="auto"/>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017"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40" w:lineRule="auto"/>
              <w:rPr>
                <w:rFonts w:ascii="宋体" w:hAnsi="宋体" w:cs="宋体"/>
                <w:color w:val="000000"/>
                <w:szCs w:val="24"/>
              </w:rPr>
            </w:pPr>
            <w:r>
              <w:rPr>
                <w:rFonts w:hint="eastAsia" w:ascii="宋体" w:hAnsi="宋体" w:cs="宋体"/>
                <w:color w:val="000000"/>
                <w:szCs w:val="24"/>
              </w:rPr>
              <w:t>岗位/职责/权限</w:t>
            </w:r>
          </w:p>
          <w:p>
            <w:pPr>
              <w:spacing w:line="24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240" w:lineRule="auto"/>
              <w:rPr>
                <w:rFonts w:ascii="宋体" w:hAnsi="宋体"/>
                <w:szCs w:val="21"/>
              </w:rPr>
            </w:pPr>
            <w:r>
              <w:rPr>
                <w:rFonts w:hint="eastAsia" w:ascii="宋体" w:hAnsi="宋体" w:cs="宋体"/>
                <w:color w:val="000000"/>
                <w:spacing w:val="-4"/>
                <w:szCs w:val="24"/>
              </w:rPr>
              <w:t>职责和权限如何得到分派、沟通和理解？</w:t>
            </w:r>
          </w:p>
        </w:tc>
        <w:tc>
          <w:tcPr>
            <w:tcW w:w="960" w:type="dxa"/>
          </w:tcPr>
          <w:p>
            <w:pPr>
              <w:spacing w:line="240" w:lineRule="auto"/>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5.3</w:t>
            </w:r>
          </w:p>
        </w:tc>
        <w:tc>
          <w:tcPr>
            <w:tcW w:w="10572" w:type="dxa"/>
          </w:tcPr>
          <w:p>
            <w:pPr>
              <w:spacing w:line="240" w:lineRule="auto"/>
              <w:rPr>
                <w:rFonts w:hint="eastAsia" w:ascii="宋体" w:hAnsi="宋体" w:cs="宋体"/>
                <w:szCs w:val="21"/>
              </w:rPr>
            </w:pPr>
            <w:r>
              <w:rPr>
                <w:rFonts w:hint="eastAsia" w:ascii="宋体" w:hAnsi="宋体" w:cs="宋体"/>
                <w:szCs w:val="21"/>
              </w:rPr>
              <w:t>公司在建立管理体系之初，对各部门的职责权限进行了划分，在质量手册中确定了公司组织机构图，策划：管理层、</w:t>
            </w:r>
            <w:r>
              <w:rPr>
                <w:rFonts w:hint="eastAsia" w:ascii="宋体" w:hAnsi="宋体" w:cs="宋体"/>
                <w:szCs w:val="21"/>
                <w:lang w:eastAsia="zh-CN"/>
              </w:rPr>
              <w:t>行政部</w:t>
            </w:r>
            <w:r>
              <w:rPr>
                <w:rFonts w:hint="eastAsia" w:ascii="宋体" w:hAnsi="宋体" w:cs="宋体"/>
                <w:szCs w:val="21"/>
              </w:rPr>
              <w:t>、生产</w:t>
            </w:r>
            <w:r>
              <w:rPr>
                <w:rFonts w:hint="eastAsia" w:ascii="宋体" w:hAnsi="宋体" w:cs="宋体"/>
                <w:szCs w:val="21"/>
                <w:lang w:val="en-US" w:eastAsia="zh-CN"/>
              </w:rPr>
              <w:t>技术</w:t>
            </w:r>
            <w:r>
              <w:rPr>
                <w:rFonts w:hint="eastAsia" w:ascii="宋体" w:hAnsi="宋体" w:cs="宋体"/>
                <w:szCs w:val="21"/>
              </w:rPr>
              <w:t>部</w:t>
            </w:r>
            <w:r>
              <w:rPr>
                <w:rFonts w:hint="eastAsia" w:ascii="宋体" w:hAnsi="宋体" w:cs="宋体"/>
                <w:szCs w:val="21"/>
                <w:lang w:eastAsia="zh-CN"/>
              </w:rPr>
              <w:t>、营销部</w:t>
            </w:r>
            <w:r>
              <w:rPr>
                <w:rFonts w:hint="eastAsia" w:ascii="宋体" w:hAnsi="宋体" w:cs="宋体"/>
                <w:szCs w:val="21"/>
              </w:rPr>
              <w:t>，对应每个部门有职能分配表，在5.3职责和权限中对各部门职责权限进行了规定，质量体系负责人由组织代表：</w:t>
            </w:r>
            <w:r>
              <w:rPr>
                <w:rFonts w:hint="eastAsia" w:ascii="宋体" w:hAnsi="宋体" w:cs="宋体"/>
                <w:szCs w:val="21"/>
                <w:lang w:eastAsia="zh-CN"/>
              </w:rPr>
              <w:t>陈丽</w:t>
            </w:r>
            <w:r>
              <w:rPr>
                <w:rFonts w:hint="eastAsia" w:ascii="宋体" w:hAnsi="宋体" w:cs="宋体"/>
                <w:szCs w:val="21"/>
              </w:rPr>
              <w:t>负责，各部门基本清楚其职责，文件描述职责与实际基本符合。</w:t>
            </w:r>
          </w:p>
          <w:p>
            <w:pPr>
              <w:spacing w:line="240" w:lineRule="auto"/>
              <w:rPr>
                <w:rFonts w:ascii="宋体" w:hAnsi="宋体" w:cs="宋体"/>
                <w:szCs w:val="21"/>
              </w:rPr>
            </w:pPr>
            <w:r>
              <w:rPr>
                <w:rFonts w:hint="eastAsia" w:ascii="宋体" w:hAnsi="宋体" w:cs="宋体"/>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24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017" w:type="dxa"/>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4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应对风险和机遇的措施</w:t>
            </w:r>
          </w:p>
          <w:p>
            <w:pPr>
              <w:spacing w:line="240" w:lineRule="auto"/>
              <w:rPr>
                <w:rFonts w:hint="eastAsia" w:ascii="宋体" w:hAnsi="宋体" w:cs="宋体"/>
                <w:szCs w:val="21"/>
                <w:highlight w:val="none"/>
                <w:lang w:val="en-US" w:eastAsia="zh-CN"/>
              </w:rPr>
            </w:pPr>
          </w:p>
        </w:tc>
        <w:tc>
          <w:tcPr>
            <w:tcW w:w="960" w:type="dxa"/>
            <w:vAlign w:val="top"/>
          </w:tcPr>
          <w:p>
            <w:pPr>
              <w:spacing w:line="24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Q6.1</w:t>
            </w:r>
          </w:p>
        </w:tc>
        <w:tc>
          <w:tcPr>
            <w:tcW w:w="10572" w:type="dxa"/>
          </w:tcPr>
          <w:p>
            <w:pPr>
              <w:spacing w:line="240" w:lineRule="auto"/>
              <w:ind w:firstLine="480"/>
              <w:jc w:val="left"/>
              <w:rPr>
                <w:rFonts w:ascii="宋体" w:hAnsi="宋体" w:cs="宋体"/>
                <w:color w:val="000000"/>
                <w:szCs w:val="21"/>
              </w:rPr>
            </w:pPr>
            <w:r>
              <w:rPr>
                <w:rFonts w:hint="eastAsia" w:ascii="宋体" w:hAnsi="宋体" w:cs="宋体"/>
                <w:color w:val="000000"/>
                <w:szCs w:val="21"/>
              </w:rPr>
              <w:t>提供有《风险管理识别与评估表》，内容包括活动/过程风险因素、判断依据、现行控制方法、是否为重大风险、涉及的场所及部门等。</w:t>
            </w:r>
          </w:p>
          <w:p>
            <w:pPr>
              <w:spacing w:line="240" w:lineRule="auto"/>
              <w:ind w:firstLine="480"/>
              <w:jc w:val="left"/>
              <w:rPr>
                <w:rFonts w:ascii="宋体" w:hAnsi="宋体" w:cs="宋体"/>
                <w:color w:val="000000"/>
                <w:szCs w:val="21"/>
              </w:rPr>
            </w:pPr>
            <w:r>
              <w:rPr>
                <w:rFonts w:hint="eastAsia" w:ascii="宋体" w:hAnsi="宋体" w:cs="宋体"/>
                <w:color w:val="000000"/>
                <w:szCs w:val="21"/>
              </w:rPr>
              <w:t>查，公司的风险分析按产品销售过程进行分析，提供1份风险和机遇评估分析表：</w:t>
            </w:r>
          </w:p>
          <w:p>
            <w:pPr>
              <w:spacing w:line="240" w:lineRule="auto"/>
              <w:ind w:firstLine="480"/>
              <w:jc w:val="left"/>
              <w:rPr>
                <w:rFonts w:ascii="宋体" w:hAnsi="宋体" w:cs="宋体"/>
                <w:color w:val="000000"/>
                <w:szCs w:val="21"/>
              </w:rPr>
            </w:pPr>
            <w:r>
              <w:rPr>
                <w:rFonts w:hint="eastAsia" w:ascii="宋体" w:hAnsi="宋体" w:cs="宋体"/>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pPr>
              <w:spacing w:line="240" w:lineRule="auto"/>
              <w:ind w:firstLine="480"/>
              <w:jc w:val="left"/>
              <w:rPr>
                <w:rFonts w:ascii="宋体" w:hAnsi="宋体" w:cs="宋体"/>
                <w:color w:val="000000"/>
                <w:szCs w:val="21"/>
              </w:rPr>
            </w:pPr>
            <w:r>
              <w:rPr>
                <w:rFonts w:hint="eastAsia" w:ascii="宋体" w:hAnsi="宋体" w:cs="宋体"/>
                <w:color w:val="000000"/>
                <w:szCs w:val="21"/>
              </w:rPr>
              <w:t>过程中的机遇风险识别：1）通过质量体系的建立，品牌的效应提升。2）现有客户的满意率逐步提高，客户范围扩大。3）公司管理水平的提升，会给公司带来潜在的发展机遇。</w:t>
            </w:r>
          </w:p>
          <w:p>
            <w:pPr>
              <w:spacing w:line="240" w:lineRule="auto"/>
              <w:jc w:val="left"/>
              <w:rPr>
                <w:rFonts w:ascii="宋体" w:hAnsi="宋体" w:cs="宋体"/>
                <w:color w:val="000000"/>
                <w:szCs w:val="21"/>
              </w:rPr>
            </w:pPr>
            <w:r>
              <w:rPr>
                <w:rFonts w:hint="eastAsia" w:ascii="宋体" w:hAnsi="宋体" w:cs="宋体"/>
                <w:color w:val="000000"/>
                <w:szCs w:val="21"/>
              </w:rPr>
              <w:t>查，公司针对分析提出了应对风险和机遇的措施。</w:t>
            </w:r>
          </w:p>
          <w:p>
            <w:pPr>
              <w:spacing w:line="240" w:lineRule="auto"/>
              <w:rPr>
                <w:rFonts w:ascii="宋体" w:hAnsi="宋体"/>
                <w:szCs w:val="21"/>
              </w:rPr>
            </w:pPr>
            <w:r>
              <w:rPr>
                <w:rFonts w:hint="eastAsia" w:ascii="宋体" w:hAnsi="宋体" w:cs="宋体"/>
                <w:color w:val="000000"/>
                <w:szCs w:val="21"/>
              </w:rPr>
              <w:t>并将重大的措施策划在公司的正常经营管理中。</w:t>
            </w:r>
          </w:p>
        </w:tc>
        <w:tc>
          <w:tcPr>
            <w:tcW w:w="1017"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24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spacing w:line="240" w:lineRule="auto"/>
              <w:rPr>
                <w:rFonts w:ascii="宋体" w:hAnsi="宋体"/>
                <w:szCs w:val="21"/>
              </w:rPr>
            </w:pPr>
          </w:p>
        </w:tc>
        <w:tc>
          <w:tcPr>
            <w:tcW w:w="960" w:type="dxa"/>
          </w:tcPr>
          <w:p>
            <w:pPr>
              <w:spacing w:line="24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Q6.2</w:t>
            </w:r>
          </w:p>
          <w:p>
            <w:pPr>
              <w:spacing w:line="240" w:lineRule="auto"/>
              <w:rPr>
                <w:rFonts w:ascii="宋体" w:hAnsi="宋体"/>
                <w:szCs w:val="21"/>
              </w:rPr>
            </w:pPr>
          </w:p>
        </w:tc>
        <w:tc>
          <w:tcPr>
            <w:tcW w:w="10572" w:type="dxa"/>
          </w:tcPr>
          <w:p>
            <w:pPr>
              <w:spacing w:line="240" w:lineRule="auto"/>
              <w:rPr>
                <w:rFonts w:ascii="宋体" w:hAnsi="宋体" w:cs="宋体"/>
                <w:szCs w:val="21"/>
              </w:rPr>
            </w:pPr>
            <w:r>
              <w:rPr>
                <w:rFonts w:hint="eastAsia" w:ascii="宋体" w:hAnsi="宋体" w:cs="宋体"/>
                <w:szCs w:val="21"/>
              </w:rPr>
              <w:t xml:space="preserve">公司的质量目标为： </w:t>
            </w:r>
          </w:p>
          <w:p>
            <w:pPr>
              <w:spacing w:line="240" w:lineRule="auto"/>
              <w:rPr>
                <w:rFonts w:hint="eastAsia" w:ascii="宋体" w:hAnsi="宋体" w:cs="宋体"/>
                <w:szCs w:val="21"/>
                <w:lang w:val="en-US" w:eastAsia="zh-CN"/>
              </w:rPr>
            </w:pPr>
            <w:r>
              <w:rPr>
                <w:rFonts w:hint="eastAsia" w:ascii="宋体" w:hAnsi="宋体" w:cs="宋体"/>
                <w:szCs w:val="21"/>
                <w:lang w:val="en-US" w:eastAsia="zh-CN"/>
              </w:rPr>
              <w:t>一次交验合格率≥95%</w:t>
            </w:r>
          </w:p>
          <w:p>
            <w:pPr>
              <w:spacing w:line="240" w:lineRule="auto"/>
              <w:rPr>
                <w:rFonts w:hint="eastAsia" w:ascii="宋体" w:hAnsi="宋体" w:cs="宋体"/>
                <w:szCs w:val="21"/>
                <w:lang w:val="en-US" w:eastAsia="zh-CN"/>
              </w:rPr>
            </w:pPr>
            <w:r>
              <w:rPr>
                <w:rFonts w:hint="eastAsia" w:ascii="宋体" w:hAnsi="宋体" w:cs="宋体"/>
                <w:szCs w:val="21"/>
                <w:lang w:val="en-US" w:eastAsia="zh-CN"/>
              </w:rPr>
              <w:t>产品出厂合格率≥100%</w:t>
            </w:r>
          </w:p>
          <w:p>
            <w:pPr>
              <w:spacing w:line="240" w:lineRule="auto"/>
              <w:rPr>
                <w:rFonts w:hint="default" w:ascii="宋体" w:hAnsi="宋体" w:cs="宋体"/>
                <w:szCs w:val="21"/>
                <w:lang w:val="en-US" w:eastAsia="zh-CN"/>
              </w:rPr>
            </w:pPr>
            <w:r>
              <w:rPr>
                <w:rFonts w:hint="eastAsia" w:ascii="宋体" w:hAnsi="宋体" w:cs="宋体"/>
                <w:szCs w:val="21"/>
                <w:lang w:val="en-US" w:eastAsia="zh-CN"/>
              </w:rPr>
              <w:t>顾客满意度≥95分</w:t>
            </w:r>
          </w:p>
          <w:p>
            <w:pPr>
              <w:spacing w:line="240" w:lineRule="auto"/>
              <w:rPr>
                <w:rFonts w:ascii="宋体" w:hAnsi="宋体" w:cs="宋体"/>
                <w:szCs w:val="21"/>
              </w:rPr>
            </w:pPr>
            <w:r>
              <w:rPr>
                <w:rFonts w:hint="eastAsia" w:ascii="宋体" w:hAnsi="宋体" w:cs="宋体"/>
                <w:szCs w:val="21"/>
              </w:rPr>
              <w:t>公司的上述质量目标与公司的质量方针保持了一致，包括了满足产品要求所需要的内容，可以测量。</w:t>
            </w:r>
          </w:p>
          <w:p>
            <w:pPr>
              <w:spacing w:line="240" w:lineRule="auto"/>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240" w:lineRule="auto"/>
              <w:ind w:firstLine="420" w:firstLineChars="200"/>
              <w:jc w:val="left"/>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017"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spacing w:line="240" w:lineRule="auto"/>
              <w:jc w:val="left"/>
              <w:rPr>
                <w:rFonts w:ascii="宋体" w:hAnsi="宋体"/>
                <w:szCs w:val="21"/>
              </w:rPr>
            </w:pPr>
            <w:r>
              <w:rPr>
                <w:rFonts w:hint="eastAsia" w:ascii="宋体" w:hAnsi="宋体" w:cs="宋体"/>
                <w:szCs w:val="24"/>
              </w:rPr>
              <w:t>变更的策划</w:t>
            </w:r>
          </w:p>
        </w:tc>
        <w:tc>
          <w:tcPr>
            <w:tcW w:w="960" w:type="dxa"/>
          </w:tcPr>
          <w:p>
            <w:pPr>
              <w:spacing w:line="240" w:lineRule="auto"/>
              <w:rPr>
                <w:rFonts w:ascii="宋体" w:hAnsi="宋体"/>
                <w:szCs w:val="21"/>
              </w:rPr>
            </w:pPr>
            <w:r>
              <w:rPr>
                <w:rFonts w:hint="eastAsia" w:ascii="宋体" w:hAnsi="宋体" w:cs="宋体"/>
                <w:szCs w:val="21"/>
                <w:highlight w:val="none"/>
                <w:lang w:val="en-US" w:eastAsia="zh-CN"/>
              </w:rPr>
              <w:t>Q6.3</w:t>
            </w:r>
          </w:p>
        </w:tc>
        <w:tc>
          <w:tcPr>
            <w:tcW w:w="10572" w:type="dxa"/>
          </w:tcPr>
          <w:p>
            <w:pPr>
              <w:snapToGrid w:val="0"/>
              <w:spacing w:line="24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24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24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24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24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240" w:lineRule="auto"/>
              <w:rPr>
                <w:rFonts w:ascii="宋体" w:hAnsi="宋体"/>
                <w:szCs w:val="21"/>
              </w:rPr>
            </w:pPr>
            <w:r>
              <w:rPr>
                <w:rFonts w:hint="eastAsia" w:ascii="宋体" w:hAnsi="宋体" w:cs="宋体"/>
                <w:color w:val="000000"/>
                <w:szCs w:val="24"/>
              </w:rPr>
              <w:t>经查：公司管理体系暂无变更。</w:t>
            </w:r>
          </w:p>
        </w:tc>
        <w:tc>
          <w:tcPr>
            <w:tcW w:w="1017"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spacing w:line="240" w:lineRule="auto"/>
              <w:jc w:val="both"/>
              <w:rPr>
                <w:rFonts w:ascii="宋体" w:hAnsi="宋体" w:cs="宋体"/>
                <w:szCs w:val="24"/>
              </w:rPr>
            </w:pPr>
            <w:r>
              <w:rPr>
                <w:rFonts w:hint="eastAsia" w:ascii="宋体" w:hAnsi="宋体" w:cs="宋体"/>
                <w:szCs w:val="24"/>
              </w:rPr>
              <w:t>资源总则</w:t>
            </w:r>
          </w:p>
          <w:p>
            <w:pPr>
              <w:spacing w:line="240" w:lineRule="auto"/>
              <w:jc w:val="both"/>
              <w:rPr>
                <w:rFonts w:ascii="宋体" w:hAnsi="宋体" w:cs="宋体"/>
                <w:color w:val="000000"/>
                <w:spacing w:val="-4"/>
                <w:szCs w:val="21"/>
              </w:rPr>
            </w:pPr>
          </w:p>
        </w:tc>
        <w:tc>
          <w:tcPr>
            <w:tcW w:w="960" w:type="dxa"/>
          </w:tcPr>
          <w:p>
            <w:pPr>
              <w:spacing w:line="240" w:lineRule="auto"/>
              <w:rPr>
                <w:rFonts w:ascii="宋体" w:hAnsi="宋体" w:cs="宋体"/>
                <w:szCs w:val="21"/>
              </w:rPr>
            </w:pPr>
            <w:r>
              <w:rPr>
                <w:rFonts w:hint="eastAsia" w:ascii="宋体" w:hAnsi="宋体" w:cs="宋体"/>
                <w:szCs w:val="21"/>
                <w:highlight w:val="none"/>
                <w:lang w:val="en-US" w:eastAsia="zh-CN"/>
              </w:rPr>
              <w:t>Q7.1.1</w:t>
            </w:r>
          </w:p>
        </w:tc>
        <w:tc>
          <w:tcPr>
            <w:tcW w:w="10572" w:type="dxa"/>
          </w:tcPr>
          <w:p>
            <w:pPr>
              <w:spacing w:line="24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240" w:lineRule="auto"/>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017"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spacing w:line="240" w:lineRule="auto"/>
              <w:jc w:val="left"/>
              <w:rPr>
                <w:rFonts w:ascii="宋体" w:hAnsi="宋体" w:cs="宋体"/>
                <w:color w:val="000000"/>
                <w:spacing w:val="-4"/>
                <w:szCs w:val="21"/>
              </w:rPr>
            </w:pPr>
            <w:r>
              <w:rPr>
                <w:rFonts w:hint="eastAsia" w:ascii="宋体" w:hAnsi="宋体" w:cs="宋体"/>
                <w:szCs w:val="24"/>
              </w:rPr>
              <w:t>组织的知识</w:t>
            </w:r>
          </w:p>
        </w:tc>
        <w:tc>
          <w:tcPr>
            <w:tcW w:w="960" w:type="dxa"/>
          </w:tcPr>
          <w:p>
            <w:pPr>
              <w:spacing w:line="240" w:lineRule="auto"/>
              <w:rPr>
                <w:b/>
              </w:rPr>
            </w:pPr>
            <w:r>
              <w:rPr>
                <w:rFonts w:hint="eastAsia" w:ascii="宋体" w:hAnsi="宋体" w:cs="宋体"/>
                <w:szCs w:val="21"/>
                <w:highlight w:val="none"/>
                <w:lang w:val="en-US" w:eastAsia="zh-CN"/>
              </w:rPr>
              <w:t>Q7.1.6</w:t>
            </w:r>
          </w:p>
        </w:tc>
        <w:tc>
          <w:tcPr>
            <w:tcW w:w="10572" w:type="dxa"/>
          </w:tcPr>
          <w:p>
            <w:pPr>
              <w:adjustRightInd w:val="0"/>
              <w:snapToGrid w:val="0"/>
              <w:spacing w:line="24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auto"/>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017"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240" w:lineRule="auto"/>
              <w:rPr>
                <w:rFonts w:ascii="宋体" w:hAnsi="宋体" w:cs="宋体"/>
                <w:color w:val="000000"/>
                <w:szCs w:val="24"/>
              </w:rPr>
            </w:pPr>
            <w:r>
              <w:rPr>
                <w:rFonts w:hint="eastAsia" w:ascii="宋体" w:hAnsi="宋体" w:cs="宋体"/>
                <w:color w:val="000000"/>
                <w:szCs w:val="24"/>
              </w:rPr>
              <w:t>总则</w:t>
            </w:r>
          </w:p>
          <w:p>
            <w:pPr>
              <w:adjustRightInd w:val="0"/>
              <w:snapToGrid w:val="0"/>
              <w:spacing w:line="240" w:lineRule="auto"/>
              <w:jc w:val="center"/>
              <w:rPr>
                <w:rFonts w:ascii="宋体" w:hAnsi="宋体" w:cs="宋体"/>
                <w:szCs w:val="24"/>
              </w:rPr>
            </w:pPr>
          </w:p>
        </w:tc>
        <w:tc>
          <w:tcPr>
            <w:tcW w:w="960" w:type="dxa"/>
          </w:tcPr>
          <w:p>
            <w:pPr>
              <w:spacing w:line="24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Q9.1.1</w:t>
            </w:r>
          </w:p>
        </w:tc>
        <w:tc>
          <w:tcPr>
            <w:tcW w:w="10572" w:type="dxa"/>
          </w:tcPr>
          <w:p>
            <w:pPr>
              <w:spacing w:line="240" w:lineRule="auto"/>
              <w:ind w:firstLine="420" w:firstLineChars="200"/>
              <w:rPr>
                <w:rFonts w:ascii="宋体" w:hAnsi="宋体" w:cs="宋体"/>
                <w:szCs w:val="24"/>
              </w:rPr>
            </w:pPr>
            <w:r>
              <w:rPr>
                <w:rFonts w:hint="eastAsia" w:ascii="宋体" w:hAnsi="宋体" w:cs="宋体"/>
                <w:color w:val="000000"/>
                <w:szCs w:val="21"/>
              </w:rPr>
              <w:t>对整个质量管理体系过程进行的监视和测量，主要通过内审、管理评审对销售过程进行监视，通过质量目标的定期考核对目标完成情况进行监测，</w:t>
            </w:r>
            <w:r>
              <w:rPr>
                <w:rFonts w:hint="eastAsia" w:ascii="宋体" w:hAnsi="宋体" w:cs="宋体"/>
                <w:color w:val="000000"/>
                <w:szCs w:val="21"/>
                <w:lang w:val="en-US" w:eastAsia="zh-CN"/>
              </w:rPr>
              <w:t>生产</w:t>
            </w:r>
            <w:r>
              <w:rPr>
                <w:rFonts w:hint="eastAsia" w:ascii="宋体" w:hAnsi="宋体" w:cs="宋体"/>
                <w:color w:val="000000"/>
                <w:szCs w:val="21"/>
              </w:rPr>
              <w:t>过程中主要通过</w:t>
            </w:r>
            <w:r>
              <w:rPr>
                <w:rFonts w:hint="eastAsia" w:ascii="宋体" w:hAnsi="宋体" w:cs="宋体"/>
                <w:color w:val="000000"/>
                <w:szCs w:val="21"/>
                <w:lang w:eastAsia="zh-CN"/>
              </w:rPr>
              <w:t>生产</w:t>
            </w:r>
            <w:r>
              <w:rPr>
                <w:rFonts w:hint="eastAsia" w:ascii="宋体" w:hAnsi="宋体" w:cs="宋体"/>
                <w:color w:val="000000"/>
                <w:szCs w:val="21"/>
              </w:rPr>
              <w:t>人员的能力、产品质量等进行控制，详见</w:t>
            </w:r>
            <w:r>
              <w:rPr>
                <w:rFonts w:hint="eastAsia" w:ascii="宋体" w:hAnsi="宋体" w:cs="宋体"/>
                <w:color w:val="000000"/>
                <w:szCs w:val="21"/>
                <w:lang w:eastAsia="zh-CN"/>
              </w:rPr>
              <w:t>生产技术</w:t>
            </w:r>
            <w:r>
              <w:rPr>
                <w:rFonts w:hint="eastAsia" w:ascii="宋体" w:hAnsi="宋体" w:cs="宋体"/>
                <w:color w:val="000000"/>
                <w:szCs w:val="21"/>
              </w:rPr>
              <w:t>部检查记录。通过日常与顾客沟通，反馈问题等来实现对整体情况的掌控，对日常发现的问进行改进等。</w:t>
            </w:r>
          </w:p>
        </w:tc>
        <w:tc>
          <w:tcPr>
            <w:tcW w:w="1017" w:type="dxa"/>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4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spacing w:line="240" w:lineRule="auto"/>
              <w:rPr>
                <w:rFonts w:ascii="宋体" w:hAnsi="宋体" w:cs="宋体"/>
                <w:szCs w:val="24"/>
              </w:rPr>
            </w:pPr>
          </w:p>
        </w:tc>
        <w:tc>
          <w:tcPr>
            <w:tcW w:w="960" w:type="dxa"/>
          </w:tcPr>
          <w:p>
            <w:pPr>
              <w:spacing w:line="24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Q9.3</w:t>
            </w:r>
          </w:p>
        </w:tc>
        <w:tc>
          <w:tcPr>
            <w:tcW w:w="10572" w:type="dxa"/>
          </w:tcPr>
          <w:p>
            <w:pPr>
              <w:spacing w:line="24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24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240" w:lineRule="auto"/>
              <w:ind w:firstLine="420" w:firstLineChars="200"/>
              <w:rPr>
                <w:rFonts w:hint="eastAsia" w:ascii="宋体" w:hAnsi="宋体" w:cs="宋体"/>
                <w:color w:val="000000"/>
                <w:szCs w:val="24"/>
              </w:rPr>
            </w:pPr>
            <w:r>
              <w:rPr>
                <w:rFonts w:hint="eastAsia" w:ascii="宋体" w:hAnsi="宋体" w:cs="宋体"/>
                <w:color w:val="000000"/>
                <w:szCs w:val="24"/>
              </w:rPr>
              <w:t>本次评审时间：20</w:t>
            </w:r>
            <w:r>
              <w:rPr>
                <w:rFonts w:hint="eastAsia" w:ascii="宋体" w:hAnsi="宋体" w:cs="宋体"/>
                <w:color w:val="000000"/>
                <w:szCs w:val="24"/>
                <w:lang w:val="en-US" w:eastAsia="zh-CN"/>
              </w:rPr>
              <w:t>21</w:t>
            </w:r>
            <w:r>
              <w:rPr>
                <w:rFonts w:hint="eastAsia" w:ascii="宋体" w:hAnsi="宋体" w:cs="宋体"/>
                <w:color w:val="000000"/>
                <w:szCs w:val="24"/>
              </w:rPr>
              <w:t xml:space="preserve">年 </w:t>
            </w:r>
            <w:r>
              <w:rPr>
                <w:rFonts w:hint="eastAsia" w:ascii="宋体" w:hAnsi="宋体" w:cs="宋体"/>
                <w:color w:val="000000"/>
                <w:szCs w:val="24"/>
                <w:lang w:val="en-US" w:eastAsia="zh-CN"/>
              </w:rPr>
              <w:t>9</w:t>
            </w:r>
            <w:r>
              <w:rPr>
                <w:rFonts w:hint="eastAsia" w:ascii="宋体" w:hAnsi="宋体" w:cs="宋体"/>
                <w:color w:val="000000"/>
                <w:szCs w:val="24"/>
              </w:rPr>
              <w:t>月</w:t>
            </w:r>
            <w:r>
              <w:rPr>
                <w:rFonts w:hint="eastAsia" w:ascii="宋体" w:hAnsi="宋体" w:cs="宋体"/>
                <w:color w:val="000000"/>
                <w:szCs w:val="24"/>
                <w:lang w:val="en-US" w:eastAsia="zh-CN"/>
              </w:rPr>
              <w:t>1</w:t>
            </w:r>
            <w:r>
              <w:rPr>
                <w:rFonts w:hint="eastAsia" w:ascii="宋体" w:hAnsi="宋体" w:cs="宋体"/>
                <w:color w:val="000000"/>
                <w:szCs w:val="24"/>
              </w:rPr>
              <w:t xml:space="preserve"> 日</w:t>
            </w:r>
          </w:p>
          <w:p>
            <w:pPr>
              <w:spacing w:line="240" w:lineRule="auto"/>
              <w:ind w:firstLine="420" w:firstLineChars="200"/>
              <w:rPr>
                <w:rFonts w:ascii="宋体" w:hAnsi="宋体" w:cs="宋体"/>
                <w:color w:val="000000"/>
                <w:szCs w:val="24"/>
              </w:rPr>
            </w:pPr>
            <w:r>
              <w:rPr>
                <w:rFonts w:hint="eastAsia" w:ascii="宋体" w:hAnsi="宋体" w:cs="宋体"/>
                <w:color w:val="000000"/>
                <w:szCs w:val="24"/>
              </w:rPr>
              <w:t>主持人：</w:t>
            </w:r>
            <w:r>
              <w:rPr>
                <w:rFonts w:hint="eastAsia" w:ascii="宋体" w:hAnsi="宋体" w:cs="宋体"/>
                <w:color w:val="000000"/>
                <w:szCs w:val="24"/>
                <w:lang w:val="en-US" w:eastAsia="zh-CN"/>
              </w:rPr>
              <w:t>陈朝晖</w:t>
            </w:r>
            <w:r>
              <w:rPr>
                <w:rFonts w:hint="eastAsia" w:ascii="宋体" w:hAnsi="宋体" w:cs="宋体"/>
                <w:color w:val="000000"/>
                <w:szCs w:val="24"/>
              </w:rPr>
              <w:t>总经理</w:t>
            </w:r>
          </w:p>
          <w:p>
            <w:pPr>
              <w:spacing w:line="24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24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24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24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24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24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24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24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24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w:t>
            </w:r>
            <w:r>
              <w:rPr>
                <w:rFonts w:hint="eastAsia" w:ascii="宋体" w:hAnsi="宋体" w:cs="宋体"/>
                <w:color w:val="000000"/>
                <w:szCs w:val="24"/>
                <w:lang w:val="en-US" w:eastAsia="zh-CN"/>
              </w:rPr>
              <w:t>销售服务</w:t>
            </w:r>
            <w:r>
              <w:rPr>
                <w:rFonts w:hint="eastAsia" w:ascii="宋体" w:hAnsi="宋体" w:cs="宋体"/>
                <w:color w:val="000000"/>
                <w:szCs w:val="24"/>
              </w:rPr>
              <w:t>配备了相应的</w:t>
            </w:r>
            <w:r>
              <w:rPr>
                <w:rFonts w:hint="eastAsia" w:ascii="宋体" w:hAnsi="宋体" w:cs="宋体"/>
                <w:color w:val="000000"/>
                <w:szCs w:val="24"/>
                <w:lang w:val="en-US" w:eastAsia="zh-CN"/>
              </w:rPr>
              <w:t>办公</w:t>
            </w:r>
            <w:r>
              <w:rPr>
                <w:rFonts w:hint="eastAsia" w:ascii="宋体" w:hAnsi="宋体" w:cs="宋体"/>
                <w:color w:val="000000"/>
                <w:szCs w:val="24"/>
              </w:rPr>
              <w:t>设备。目前，不需要增加设备。</w:t>
            </w:r>
          </w:p>
          <w:p>
            <w:pPr>
              <w:adjustRightInd w:val="0"/>
              <w:spacing w:line="240" w:lineRule="auto"/>
              <w:textAlignment w:val="baseline"/>
              <w:rPr>
                <w:rFonts w:hint="eastAsia" w:ascii="宋体" w:hAnsi="宋体"/>
                <w:kern w:val="0"/>
                <w:szCs w:val="21"/>
              </w:rPr>
            </w:pPr>
            <w:r>
              <w:rPr>
                <w:rFonts w:hint="eastAsia" w:ascii="宋体" w:hAnsi="宋体" w:cs="宋体"/>
                <w:color w:val="000000"/>
                <w:szCs w:val="24"/>
              </w:rPr>
              <w:t>提出改进需求：</w:t>
            </w:r>
            <w:r>
              <w:rPr>
                <w:rFonts w:hint="eastAsia" w:ascii="宋体" w:hAnsi="宋体"/>
                <w:kern w:val="0"/>
                <w:szCs w:val="21"/>
              </w:rPr>
              <w:t>继续加强ISO9001:2015标准的继续学习和理解。</w:t>
            </w:r>
          </w:p>
          <w:p>
            <w:pPr>
              <w:spacing w:line="240" w:lineRule="auto"/>
              <w:ind w:firstLine="420" w:firstLineChars="200"/>
              <w:rPr>
                <w:rFonts w:ascii="宋体" w:hAnsi="宋体" w:cs="宋体"/>
                <w:color w:val="000000"/>
                <w:szCs w:val="24"/>
              </w:rPr>
            </w:pPr>
            <w:r>
              <w:rPr>
                <w:rFonts w:hint="eastAsia" w:ascii="宋体" w:hAnsi="宋体"/>
                <w:kern w:val="0"/>
                <w:szCs w:val="21"/>
                <w:lang w:val="en-US" w:eastAsia="zh-CN"/>
              </w:rPr>
              <w:t>查</w:t>
            </w:r>
            <w:r>
              <w:rPr>
                <w:rFonts w:hint="eastAsia" w:ascii="宋体" w:hAnsi="宋体"/>
                <w:kern w:val="0"/>
                <w:szCs w:val="21"/>
              </w:rPr>
              <w:t>管理评审改进措施及验证表</w:t>
            </w:r>
            <w:r>
              <w:rPr>
                <w:rFonts w:hint="eastAsia" w:ascii="宋体" w:hAnsi="宋体"/>
                <w:kern w:val="0"/>
                <w:szCs w:val="21"/>
                <w:lang w:eastAsia="zh-CN"/>
              </w:rPr>
              <w:t>，</w:t>
            </w:r>
            <w:r>
              <w:rPr>
                <w:rFonts w:hint="eastAsia" w:ascii="宋体" w:hAnsi="宋体"/>
                <w:kern w:val="0"/>
                <w:szCs w:val="21"/>
                <w:lang w:val="en-US" w:eastAsia="zh-CN"/>
              </w:rPr>
              <w:t>行政部于2021.9.15进行</w:t>
            </w:r>
            <w:r>
              <w:rPr>
                <w:rFonts w:hint="eastAsia"/>
              </w:rPr>
              <w:t>强化质量管理体系的标准培训，提高员工安全意识和管理水平</w:t>
            </w:r>
            <w:r>
              <w:rPr>
                <w:rFonts w:hint="eastAsia"/>
                <w:lang w:eastAsia="zh-CN"/>
              </w:rPr>
              <w:t>，</w:t>
            </w:r>
            <w:r>
              <w:rPr>
                <w:rFonts w:hint="eastAsia"/>
                <w:lang w:val="en-US" w:eastAsia="zh-CN"/>
              </w:rPr>
              <w:t>经验证</w:t>
            </w:r>
            <w:r>
              <w:rPr>
                <w:rFonts w:hint="eastAsia"/>
              </w:rPr>
              <w:t>改进措施合理，完成情况良好，达到预期要求。</w:t>
            </w:r>
          </w:p>
          <w:p>
            <w:pPr>
              <w:spacing w:line="24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017" w:type="dxa"/>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240" w:lineRule="auto"/>
              <w:rPr>
                <w:rFonts w:ascii="宋体" w:hAnsi="宋体" w:cs="宋体"/>
                <w:color w:val="000000"/>
                <w:szCs w:val="24"/>
              </w:rPr>
            </w:pPr>
            <w:r>
              <w:rPr>
                <w:rFonts w:hint="eastAsia" w:ascii="宋体" w:hAnsi="宋体" w:cs="宋体"/>
                <w:color w:val="000000"/>
                <w:szCs w:val="24"/>
              </w:rPr>
              <w:t>总则</w:t>
            </w:r>
          </w:p>
          <w:p>
            <w:pPr>
              <w:adjustRightInd w:val="0"/>
              <w:snapToGrid w:val="0"/>
              <w:spacing w:line="240" w:lineRule="auto"/>
              <w:rPr>
                <w:rFonts w:ascii="宋体" w:hAnsi="宋体" w:cs="宋体"/>
                <w:szCs w:val="24"/>
              </w:rPr>
            </w:pPr>
          </w:p>
        </w:tc>
        <w:tc>
          <w:tcPr>
            <w:tcW w:w="960" w:type="dxa"/>
          </w:tcPr>
          <w:p>
            <w:pPr>
              <w:spacing w:line="240" w:lineRule="auto"/>
              <w:rPr>
                <w:b/>
              </w:rPr>
            </w:pPr>
            <w:r>
              <w:rPr>
                <w:rFonts w:hint="eastAsia" w:ascii="宋体" w:hAnsi="宋体" w:cs="宋体"/>
                <w:szCs w:val="21"/>
                <w:highlight w:val="none"/>
                <w:lang w:val="en-US" w:eastAsia="zh-CN"/>
              </w:rPr>
              <w:t>Q10.1</w:t>
            </w:r>
          </w:p>
        </w:tc>
        <w:tc>
          <w:tcPr>
            <w:tcW w:w="10572" w:type="dxa"/>
          </w:tcPr>
          <w:p>
            <w:pPr>
              <w:spacing w:line="24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w:t>
            </w:r>
            <w:r>
              <w:rPr>
                <w:rFonts w:hint="eastAsia" w:ascii="宋体" w:hAnsi="宋体" w:eastAsia="宋体" w:cs="宋体"/>
                <w:color w:val="000000"/>
                <w:szCs w:val="24"/>
              </w:rPr>
              <w:t>理评审</w:t>
            </w:r>
            <w:r>
              <w:rPr>
                <w:rFonts w:hint="eastAsia" w:ascii="宋体" w:hAnsi="宋体" w:eastAsia="宋体" w:cs="宋体"/>
                <w:color w:val="000000"/>
                <w:szCs w:val="24"/>
                <w:lang w:val="en-US" w:eastAsia="zh-CN"/>
              </w:rPr>
              <w:t>控制</w:t>
            </w:r>
            <w:r>
              <w:rPr>
                <w:rFonts w:hint="eastAsia" w:ascii="宋体" w:hAnsi="宋体" w:eastAsia="宋体" w:cs="宋体"/>
                <w:color w:val="000000"/>
                <w:szCs w:val="24"/>
              </w:rPr>
              <w:t>程序》、《</w:t>
            </w:r>
            <w:r>
              <w:rPr>
                <w:rFonts w:hint="eastAsia" w:ascii="宋体" w:hAnsi="宋体" w:cs="宋体"/>
                <w:color w:val="000000"/>
                <w:szCs w:val="24"/>
              </w:rPr>
              <w:t>不合格品控制程序》及《内部审核控制程序》《纠正措施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24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017"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vAlign w:val="top"/>
          </w:tcPr>
          <w:p>
            <w:pPr>
              <w:spacing w:line="240" w:lineRule="auto"/>
              <w:rPr>
                <w:rFonts w:ascii="宋体" w:hAnsi="宋体" w:cs="宋体"/>
                <w:color w:val="000000"/>
                <w:szCs w:val="24"/>
                <w:highlight w:val="none"/>
              </w:rPr>
            </w:pPr>
            <w:r>
              <w:rPr>
                <w:rFonts w:hint="eastAsia" w:ascii="宋体" w:hAnsi="宋体" w:cs="宋体"/>
                <w:color w:val="000000"/>
                <w:szCs w:val="24"/>
                <w:highlight w:val="none"/>
              </w:rPr>
              <w:t>不合格和纠正措施（含10.2.1和10.2.2）</w:t>
            </w:r>
          </w:p>
          <w:p>
            <w:pPr>
              <w:adjustRightInd w:val="0"/>
              <w:snapToGrid w:val="0"/>
              <w:spacing w:line="240" w:lineRule="auto"/>
              <w:rPr>
                <w:rFonts w:ascii="宋体" w:hAnsi="宋体" w:cs="宋体"/>
                <w:szCs w:val="24"/>
                <w:highlight w:val="none"/>
              </w:rPr>
            </w:pPr>
          </w:p>
        </w:tc>
        <w:tc>
          <w:tcPr>
            <w:tcW w:w="960" w:type="dxa"/>
            <w:vAlign w:val="top"/>
          </w:tcPr>
          <w:p>
            <w:pPr>
              <w:spacing w:line="240" w:lineRule="auto"/>
              <w:rPr>
                <w:rFonts w:hint="eastAsia" w:ascii="宋体" w:hAnsi="宋体" w:cs="宋体"/>
                <w:szCs w:val="21"/>
                <w:highlight w:val="none"/>
                <w:lang w:val="en-US" w:eastAsia="zh-CN"/>
              </w:rPr>
            </w:pPr>
            <w:r>
              <w:rPr>
                <w:rFonts w:hint="eastAsia" w:ascii="宋体" w:hAnsi="宋体" w:cs="宋体"/>
                <w:b w:val="0"/>
                <w:bCs/>
                <w:szCs w:val="21"/>
                <w:highlight w:val="none"/>
                <w:lang w:val="en-US" w:eastAsia="zh-CN"/>
              </w:rPr>
              <w:t>Q</w:t>
            </w:r>
            <w:r>
              <w:rPr>
                <w:rFonts w:hint="eastAsia" w:ascii="宋体" w:hAnsi="宋体" w:eastAsia="宋体" w:cs="宋体"/>
                <w:b w:val="0"/>
                <w:bCs/>
                <w:szCs w:val="21"/>
                <w:highlight w:val="none"/>
                <w:lang w:val="en-US" w:eastAsia="zh-CN"/>
              </w:rPr>
              <w:t>10.2</w:t>
            </w:r>
          </w:p>
        </w:tc>
        <w:tc>
          <w:tcPr>
            <w:tcW w:w="10572" w:type="dxa"/>
            <w:vAlign w:val="top"/>
          </w:tcPr>
          <w:p>
            <w:pPr>
              <w:spacing w:line="24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公司制定《纠正措施管理程序》，实施纠正措施，消除不合格的原因，以防止其再发生。在程序文件中规定了对不合格品的处理要求，不合格品处理程序和机构健全。现场提供有不合格品处置单。</w:t>
            </w:r>
          </w:p>
          <w:p>
            <w:pPr>
              <w:spacing w:line="24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抽查不合格品处置记录：</w:t>
            </w:r>
          </w:p>
          <w:p>
            <w:pPr>
              <w:spacing w:line="240" w:lineRule="auto"/>
              <w:ind w:firstLine="420" w:firstLineChars="200"/>
              <w:rPr>
                <w:rFonts w:hint="eastAsia" w:ascii="宋体" w:hAnsi="宋体" w:cs="宋体"/>
                <w:color w:val="000000"/>
                <w:szCs w:val="22"/>
                <w:highlight w:val="none"/>
                <w:lang w:val="en-US" w:eastAsia="zh-CN"/>
              </w:rPr>
            </w:pPr>
            <w:r>
              <w:rPr>
                <w:rFonts w:hint="eastAsia" w:ascii="宋体" w:hAnsi="宋体" w:cs="宋体"/>
                <w:color w:val="000000"/>
                <w:szCs w:val="22"/>
                <w:highlight w:val="none"/>
                <w:lang w:val="en-US" w:eastAsia="zh-CN"/>
              </w:rPr>
              <w:t>提供有《纠正措施实施表》台账</w:t>
            </w:r>
          </w:p>
          <w:p>
            <w:pPr>
              <w:spacing w:line="240" w:lineRule="auto"/>
              <w:ind w:firstLine="420" w:firstLineChars="200"/>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rPr>
              <w:t>抽查《纠正措施</w:t>
            </w:r>
            <w:r>
              <w:rPr>
                <w:rFonts w:hint="eastAsia" w:ascii="宋体" w:hAnsi="宋体" w:cs="宋体"/>
                <w:color w:val="000000"/>
                <w:szCs w:val="24"/>
                <w:highlight w:val="none"/>
                <w:lang w:eastAsia="zh-CN"/>
              </w:rPr>
              <w:t>处理单</w:t>
            </w:r>
            <w:r>
              <w:rPr>
                <w:rFonts w:hint="eastAsia" w:ascii="宋体" w:hAnsi="宋体" w:cs="宋体"/>
                <w:color w:val="000000"/>
                <w:szCs w:val="24"/>
                <w:highlight w:val="none"/>
              </w:rPr>
              <w:t>》</w:t>
            </w:r>
            <w:r>
              <w:rPr>
                <w:rFonts w:hint="eastAsia" w:ascii="宋体" w:hAnsi="宋体" w:cs="宋体"/>
                <w:color w:val="000000"/>
                <w:szCs w:val="24"/>
                <w:highlight w:val="none"/>
                <w:lang w:val="en-US" w:eastAsia="zh-CN"/>
              </w:rPr>
              <w:t>1份</w:t>
            </w:r>
            <w:r>
              <w:rPr>
                <w:rFonts w:hint="eastAsia" w:ascii="宋体" w:hAnsi="宋体" w:cs="宋体"/>
                <w:color w:val="000000"/>
                <w:szCs w:val="24"/>
                <w:highlight w:val="none"/>
              </w:rPr>
              <w:t>：责任部门：</w:t>
            </w:r>
            <w:r>
              <w:rPr>
                <w:rFonts w:hint="eastAsia" w:ascii="宋体" w:hAnsi="宋体" w:cs="宋体"/>
                <w:color w:val="000000"/>
                <w:szCs w:val="24"/>
                <w:highlight w:val="none"/>
                <w:lang w:val="en-US" w:eastAsia="zh-CN"/>
              </w:rPr>
              <w:t>生产技术部</w:t>
            </w:r>
          </w:p>
          <w:p>
            <w:pPr>
              <w:spacing w:line="240" w:lineRule="auto"/>
              <w:ind w:firstLine="420" w:firstLineChars="200"/>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rPr>
              <w:t>不合格描述：</w:t>
            </w:r>
            <w:r>
              <w:rPr>
                <w:rFonts w:ascii="宋体" w:hAnsi="宋体" w:cs="宋体"/>
                <w:color w:val="000000"/>
                <w:highlight w:val="none"/>
              </w:rPr>
              <w:t xml:space="preserve"> </w:t>
            </w:r>
            <w:r>
              <w:rPr>
                <w:rFonts w:hint="eastAsia" w:ascii="宋体" w:hAnsi="宋体" w:cs="宋体"/>
                <w:color w:val="000000"/>
                <w:highlight w:val="none"/>
                <w:lang w:val="en-US" w:eastAsia="zh-CN"/>
              </w:rPr>
              <w:t>2021.7.29对专用铰刀的加工外磨少两道次</w:t>
            </w:r>
          </w:p>
          <w:p>
            <w:pPr>
              <w:spacing w:line="240" w:lineRule="auto"/>
              <w:ind w:firstLine="420" w:firstLineChars="200"/>
              <w:rPr>
                <w:sz w:val="24"/>
                <w:highlight w:val="none"/>
              </w:rPr>
            </w:pPr>
            <w:r>
              <w:rPr>
                <w:rFonts w:hint="eastAsia" w:ascii="宋体" w:hAnsi="宋体" w:cs="宋体"/>
                <w:color w:val="000000"/>
                <w:szCs w:val="24"/>
                <w:highlight w:val="none"/>
              </w:rPr>
              <w:t>原因分析：</w:t>
            </w:r>
            <w:r>
              <w:rPr>
                <w:rFonts w:hint="eastAsia" w:ascii="宋体" w:hAnsi="宋体" w:cs="宋体"/>
                <w:color w:val="000000"/>
                <w:szCs w:val="24"/>
                <w:highlight w:val="none"/>
                <w:lang w:eastAsia="zh-CN"/>
              </w:rPr>
              <w:t>管理人员对标准条款</w:t>
            </w:r>
            <w:r>
              <w:rPr>
                <w:rFonts w:hint="eastAsia" w:ascii="宋体" w:hAnsi="宋体" w:cs="宋体"/>
                <w:color w:val="000000"/>
                <w:szCs w:val="24"/>
                <w:highlight w:val="none"/>
                <w:lang w:val="en-US" w:eastAsia="zh-CN"/>
              </w:rPr>
              <w:t>8.5.1条款理解不够</w:t>
            </w:r>
            <w:r>
              <w:rPr>
                <w:rFonts w:hint="eastAsia" w:ascii="宋体" w:hAnsi="宋体" w:cs="宋体"/>
                <w:color w:val="000000"/>
                <w:szCs w:val="24"/>
                <w:highlight w:val="none"/>
              </w:rPr>
              <w:t>。</w:t>
            </w:r>
          </w:p>
          <w:p>
            <w:pPr>
              <w:spacing w:line="240" w:lineRule="auto"/>
              <w:ind w:firstLine="420" w:firstLineChars="200"/>
              <w:rPr>
                <w:rFonts w:hint="eastAsia" w:ascii="宋体" w:hAnsi="宋体" w:cs="宋体"/>
                <w:color w:val="000000"/>
                <w:highlight w:val="none"/>
              </w:rPr>
            </w:pPr>
            <w:r>
              <w:rPr>
                <w:rFonts w:hint="eastAsia" w:ascii="宋体" w:hAnsi="宋体" w:cs="宋体"/>
                <w:color w:val="000000"/>
                <w:szCs w:val="24"/>
                <w:highlight w:val="none"/>
              </w:rPr>
              <w:t>纠正措施：</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lang w:eastAsia="zh-CN"/>
              </w:rPr>
              <w:t>对相关人员进行标准条款</w:t>
            </w:r>
            <w:r>
              <w:rPr>
                <w:rFonts w:hint="eastAsia" w:ascii="宋体" w:hAnsi="宋体" w:cs="宋体"/>
                <w:color w:val="000000"/>
                <w:szCs w:val="24"/>
                <w:highlight w:val="none"/>
                <w:lang w:val="en-US" w:eastAsia="zh-CN"/>
              </w:rPr>
              <w:t>8.5.1进行学习；2）安排人员</w:t>
            </w:r>
            <w:r>
              <w:rPr>
                <w:rFonts w:hint="eastAsia" w:ascii="宋体" w:hAnsi="宋体" w:cs="宋体"/>
                <w:color w:val="000000"/>
                <w:szCs w:val="24"/>
                <w:highlight w:val="none"/>
                <w:lang w:eastAsia="zh-CN"/>
              </w:rPr>
              <w:t>对</w:t>
            </w:r>
            <w:r>
              <w:rPr>
                <w:rFonts w:hint="eastAsia" w:ascii="宋体" w:hAnsi="宋体" w:cs="宋体"/>
                <w:color w:val="000000"/>
                <w:szCs w:val="24"/>
                <w:highlight w:val="none"/>
                <w:lang w:val="en-US" w:eastAsia="zh-CN"/>
              </w:rPr>
              <w:t>其重新加工</w:t>
            </w:r>
            <w:r>
              <w:rPr>
                <w:rFonts w:hint="eastAsia" w:ascii="宋体" w:hAnsi="宋体" w:cs="宋体"/>
                <w:color w:val="000000"/>
                <w:szCs w:val="24"/>
                <w:highlight w:val="none"/>
              </w:rPr>
              <w:t>。</w:t>
            </w:r>
          </w:p>
          <w:p>
            <w:pPr>
              <w:spacing w:line="24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措施实施验证：已经按纠正措施实施，并验证有效。</w:t>
            </w:r>
          </w:p>
          <w:p>
            <w:pPr>
              <w:spacing w:line="24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验证结果：合格。</w:t>
            </w:r>
            <w:r>
              <w:rPr>
                <w:rFonts w:hint="eastAsia" w:ascii="宋体" w:hAnsi="宋体" w:cs="宋体"/>
                <w:color w:val="000000"/>
                <w:szCs w:val="24"/>
                <w:highlight w:val="none"/>
              </w:rPr>
              <w:tab/>
            </w:r>
          </w:p>
          <w:p>
            <w:pPr>
              <w:spacing w:line="240" w:lineRule="auto"/>
              <w:ind w:firstLine="420" w:firstLineChars="200"/>
              <w:rPr>
                <w:rFonts w:hint="default" w:ascii="宋体" w:hAnsi="宋体" w:cs="宋体"/>
                <w:color w:val="000000"/>
                <w:szCs w:val="24"/>
                <w:highlight w:val="none"/>
                <w:lang w:val="en-US" w:eastAsia="zh-CN"/>
              </w:rPr>
            </w:pPr>
            <w:r>
              <w:rPr>
                <w:rFonts w:hint="eastAsia" w:ascii="宋体" w:hAnsi="宋体" w:cs="宋体"/>
                <w:color w:val="000000"/>
                <w:szCs w:val="24"/>
                <w:highlight w:val="none"/>
              </w:rPr>
              <w:t>验证人：</w:t>
            </w:r>
            <w:r>
              <w:rPr>
                <w:rFonts w:hint="eastAsia" w:ascii="宋体" w:hAnsi="宋体" w:cs="宋体"/>
                <w:color w:val="000000"/>
                <w:szCs w:val="24"/>
                <w:highlight w:val="none"/>
                <w:lang w:eastAsia="zh-CN"/>
              </w:rPr>
              <w:t>刘秀英</w:t>
            </w:r>
            <w:r>
              <w:rPr>
                <w:rFonts w:hint="eastAsia" w:ascii="宋体" w:hAnsi="宋体" w:cs="宋体"/>
                <w:color w:val="000000"/>
                <w:szCs w:val="24"/>
                <w:highlight w:val="none"/>
              </w:rPr>
              <w:t xml:space="preserve">  20</w:t>
            </w:r>
            <w:r>
              <w:rPr>
                <w:rFonts w:hint="eastAsia" w:ascii="宋体" w:hAnsi="宋体" w:cs="宋体"/>
                <w:color w:val="000000"/>
                <w:szCs w:val="24"/>
                <w:highlight w:val="none"/>
                <w:lang w:val="en-US" w:eastAsia="zh-CN"/>
              </w:rPr>
              <w:t>21.8.2</w:t>
            </w:r>
          </w:p>
          <w:p>
            <w:pPr>
              <w:spacing w:line="24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纠正措施实施基本有效。</w:t>
            </w:r>
          </w:p>
        </w:tc>
        <w:tc>
          <w:tcPr>
            <w:tcW w:w="1017" w:type="dxa"/>
            <w:vAlign w:val="top"/>
          </w:tcPr>
          <w:p>
            <w:pPr>
              <w:spacing w:line="240" w:lineRule="auto"/>
              <w:rPr>
                <w:rFonts w:hint="eastAsia"/>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24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spacing w:line="240" w:lineRule="auto"/>
              <w:rPr>
                <w:rFonts w:ascii="宋体" w:hAnsi="宋体" w:cs="宋体"/>
                <w:szCs w:val="24"/>
              </w:rPr>
            </w:pPr>
          </w:p>
        </w:tc>
        <w:tc>
          <w:tcPr>
            <w:tcW w:w="960" w:type="dxa"/>
          </w:tcPr>
          <w:p>
            <w:pPr>
              <w:spacing w:line="240" w:lineRule="auto"/>
              <w:rPr>
                <w:b/>
              </w:rPr>
            </w:pPr>
            <w:r>
              <w:rPr>
                <w:rFonts w:hint="eastAsia" w:ascii="宋体" w:hAnsi="宋体" w:cs="宋体"/>
                <w:szCs w:val="21"/>
                <w:highlight w:val="none"/>
                <w:lang w:val="en-US" w:eastAsia="zh-CN"/>
              </w:rPr>
              <w:t>Q10.3</w:t>
            </w:r>
          </w:p>
        </w:tc>
        <w:tc>
          <w:tcPr>
            <w:tcW w:w="10572" w:type="dxa"/>
          </w:tcPr>
          <w:p>
            <w:pPr>
              <w:spacing w:line="240" w:lineRule="auto"/>
              <w:ind w:firstLine="420" w:firstLineChars="200"/>
              <w:rPr>
                <w:rFonts w:ascii="宋体" w:hAnsi="宋体" w:cs="宋体"/>
                <w:szCs w:val="24"/>
              </w:rPr>
            </w:pPr>
            <w:r>
              <w:rPr>
                <w:rFonts w:hint="eastAsia" w:ascii="宋体" w:hAnsi="宋体" w:cs="宋体"/>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17"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spacing w:line="240" w:lineRule="auto"/>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eastAsia="宋体" w:cs="新宋体"/>
                <w:sz w:val="21"/>
                <w:szCs w:val="21"/>
                <w:lang w:val="en-US" w:eastAsia="zh-CN"/>
              </w:rPr>
              <w:t>，</w:t>
            </w:r>
            <w:r>
              <w:rPr>
                <w:rFonts w:hint="eastAsia" w:ascii="宋体" w:hAnsi="宋体" w:eastAsia="宋体" w:cs="宋体"/>
                <w:szCs w:val="24"/>
                <w:lang w:val="en-US" w:eastAsia="zh-CN"/>
              </w:rPr>
              <w:t>一阶段问题验证。</w:t>
            </w:r>
          </w:p>
        </w:tc>
        <w:tc>
          <w:tcPr>
            <w:tcW w:w="960" w:type="dxa"/>
          </w:tcPr>
          <w:p>
            <w:pPr>
              <w:spacing w:line="240" w:lineRule="auto"/>
              <w:rPr>
                <w:b/>
              </w:rPr>
            </w:pPr>
          </w:p>
        </w:tc>
        <w:tc>
          <w:tcPr>
            <w:tcW w:w="10572" w:type="dxa"/>
            <w:vAlign w:val="top"/>
          </w:tcPr>
          <w:p>
            <w:pPr>
              <w:spacing w:line="240" w:lineRule="auto"/>
              <w:ind w:firstLine="210" w:firstLineChars="100"/>
              <w:jc w:val="both"/>
              <w:rPr>
                <w:rFonts w:hint="eastAsia"/>
              </w:rPr>
            </w:pPr>
            <w:r>
              <w:rPr>
                <w:rFonts w:hint="eastAsia"/>
              </w:rPr>
              <w:t>现场确认，公司质量管理体系覆盖范围</w:t>
            </w:r>
            <w:r>
              <w:rPr>
                <w:rFonts w:hint="eastAsia" w:ascii="Times New Roman" w:hAnsi="Times New Roman" w:cs="Times New Roman"/>
                <w:szCs w:val="22"/>
              </w:rPr>
              <w:t>：非标刀具、工装夹具、检具的加工</w:t>
            </w:r>
            <w:r>
              <w:rPr>
                <w:rFonts w:hint="eastAsia"/>
                <w:szCs w:val="22"/>
              </w:rPr>
              <w:t>。</w:t>
            </w:r>
          </w:p>
          <w:p>
            <w:pPr>
              <w:spacing w:line="240" w:lineRule="auto"/>
              <w:ind w:firstLine="420" w:firstLineChars="200"/>
              <w:jc w:val="both"/>
              <w:rPr>
                <w:rFonts w:hint="eastAsia"/>
              </w:rPr>
            </w:pPr>
            <w:r>
              <w:rPr>
                <w:rFonts w:hint="eastAsia"/>
              </w:rPr>
              <w:t>提供营业执照，检查有效。</w:t>
            </w:r>
          </w:p>
          <w:p>
            <w:pPr>
              <w:spacing w:line="240" w:lineRule="auto"/>
              <w:ind w:firstLine="210" w:firstLineChars="100"/>
              <w:jc w:val="both"/>
            </w:pPr>
            <w:r>
              <w:rPr>
                <w:rFonts w:hint="eastAsia"/>
              </w:rPr>
              <w:t>公司严格执行国标及行业要求和法律、法规要求。</w:t>
            </w:r>
          </w:p>
          <w:p>
            <w:pPr>
              <w:spacing w:line="240" w:lineRule="auto"/>
              <w:jc w:val="both"/>
            </w:pPr>
            <w:r>
              <w:rPr>
                <w:rFonts w:hint="eastAsia"/>
              </w:rPr>
              <w:t>20</w:t>
            </w:r>
            <w:r>
              <w:rPr>
                <w:rFonts w:hint="eastAsia"/>
                <w:lang w:val="en-US" w:eastAsia="zh-CN"/>
              </w:rPr>
              <w:t>21</w:t>
            </w:r>
            <w:r>
              <w:rPr>
                <w:rFonts w:hint="eastAsia"/>
              </w:rPr>
              <w:t>年</w:t>
            </w:r>
            <w:r>
              <w:rPr>
                <w:rFonts w:hint="eastAsia"/>
                <w:lang w:val="en-US" w:eastAsia="zh-CN"/>
              </w:rPr>
              <w:t>1</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240" w:lineRule="auto"/>
              <w:ind w:firstLine="420" w:firstLineChars="200"/>
              <w:jc w:val="both"/>
              <w:rPr>
                <w:rFonts w:hint="eastAsia"/>
              </w:rPr>
            </w:pPr>
            <w:r>
              <w:rPr>
                <w:rFonts w:hint="eastAsia"/>
              </w:rPr>
              <w:t>该公司在20</w:t>
            </w:r>
            <w:r>
              <w:rPr>
                <w:rFonts w:hint="eastAsia"/>
                <w:lang w:val="en-US" w:eastAsia="zh-CN"/>
              </w:rPr>
              <w:t>21</w:t>
            </w:r>
            <w:r>
              <w:rPr>
                <w:rFonts w:hint="eastAsia"/>
              </w:rPr>
              <w:t>年</w:t>
            </w:r>
            <w:r>
              <w:rPr>
                <w:rFonts w:hint="eastAsia"/>
                <w:lang w:val="en-US" w:eastAsia="zh-CN"/>
              </w:rPr>
              <w:t>1</w:t>
            </w:r>
            <w:r>
              <w:rPr>
                <w:rFonts w:hint="eastAsia"/>
              </w:rPr>
              <w:t>月来政府职能部门未对该公司产品进行抽查，无质量监督抽查情况。</w:t>
            </w:r>
          </w:p>
          <w:p>
            <w:pPr>
              <w:spacing w:line="240" w:lineRule="auto"/>
              <w:ind w:firstLine="420" w:firstLineChars="200"/>
            </w:pPr>
            <w:r>
              <w:rPr>
                <w:rFonts w:hint="eastAsia" w:ascii="Times New Roman" w:hAnsi="Times New Roman" w:eastAsia="宋体" w:cs="Times New Roman"/>
                <w:lang w:val="en-US" w:eastAsia="zh-CN"/>
              </w:rPr>
              <w:t>对上次不符合“在用</w:t>
            </w:r>
            <w:r>
              <w:rPr>
                <w:rFonts w:hint="eastAsia" w:ascii="Times New Roman" w:hAnsi="Times New Roman" w:eastAsia="宋体" w:cs="Times New Roman"/>
              </w:rPr>
              <w:t>德国蔡司万能工具显微镜、手动洛氏硬度计、千分表</w:t>
            </w:r>
            <w:r>
              <w:rPr>
                <w:rFonts w:hint="eastAsia" w:ascii="Times New Roman" w:hAnsi="Times New Roman" w:eastAsia="宋体" w:cs="Times New Roman"/>
                <w:lang w:eastAsia="zh-CN"/>
              </w:rPr>
              <w:t>、</w:t>
            </w:r>
            <w:r>
              <w:rPr>
                <w:rFonts w:hint="eastAsia" w:ascii="Times New Roman" w:hAnsi="Times New Roman" w:eastAsia="宋体" w:cs="Times New Roman"/>
              </w:rPr>
              <w:t>杠杆千分尺</w:t>
            </w:r>
            <w:r>
              <w:rPr>
                <w:rFonts w:hint="eastAsia" w:ascii="Times New Roman" w:hAnsi="Times New Roman" w:eastAsia="宋体" w:cs="Times New Roman"/>
                <w:lang w:eastAsia="zh-CN"/>
              </w:rPr>
              <w:t>、</w:t>
            </w:r>
            <w:r>
              <w:rPr>
                <w:rFonts w:hint="eastAsia" w:ascii="Times New Roman" w:hAnsi="Times New Roman" w:eastAsia="宋体" w:cs="Times New Roman"/>
              </w:rPr>
              <w:t>千分尺、游标卡尺等</w:t>
            </w:r>
            <w:r>
              <w:rPr>
                <w:rFonts w:hint="eastAsia" w:ascii="Times New Roman" w:hAnsi="Times New Roman" w:eastAsia="宋体" w:cs="Times New Roman"/>
                <w:lang w:val="en-US" w:eastAsia="zh-CN"/>
              </w:rPr>
              <w:t>测量设备的检定或校准证书，提供校准或检定证书已过期”进行验证，不符合措施落实有效，未再有类似情况发生，不符合已经关闭</w:t>
            </w:r>
            <w:r>
              <w:rPr>
                <w:rFonts w:hint="eastAsia" w:ascii="宋体" w:hAnsi="宋体" w:cs="宋体"/>
                <w:color w:val="auto"/>
                <w:szCs w:val="24"/>
                <w:lang w:eastAsia="zh-CN"/>
              </w:rPr>
              <w:t>。</w:t>
            </w:r>
          </w:p>
        </w:tc>
        <w:tc>
          <w:tcPr>
            <w:tcW w:w="1017" w:type="dxa"/>
          </w:tcPr>
          <w:p>
            <w:pPr>
              <w:spacing w:line="240" w:lineRule="auto"/>
            </w:pPr>
          </w:p>
        </w:tc>
      </w:tr>
    </w:tbl>
    <w:p>
      <w:pPr>
        <w:spacing w:line="240" w:lineRule="auto"/>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rPr>
                <w:sz w:val="24"/>
                <w:szCs w:val="24"/>
              </w:rPr>
            </w:pPr>
            <w:r>
              <w:rPr>
                <w:rFonts w:hint="eastAsia"/>
                <w:sz w:val="24"/>
                <w:szCs w:val="24"/>
              </w:rPr>
              <w:t>过程与活动、</w:t>
            </w:r>
          </w:p>
          <w:p>
            <w:pPr>
              <w:spacing w:line="240" w:lineRule="auto"/>
              <w:jc w:val="center"/>
            </w:pPr>
            <w:r>
              <w:rPr>
                <w:rFonts w:hint="eastAsia"/>
                <w:sz w:val="24"/>
                <w:szCs w:val="24"/>
              </w:rPr>
              <w:t>抽样计划</w:t>
            </w:r>
          </w:p>
        </w:tc>
        <w:tc>
          <w:tcPr>
            <w:tcW w:w="960" w:type="dxa"/>
            <w:vMerge w:val="restart"/>
            <w:vAlign w:val="center"/>
          </w:tcPr>
          <w:p>
            <w:pPr>
              <w:spacing w:line="240" w:lineRule="auto"/>
              <w:rPr>
                <w:sz w:val="24"/>
                <w:szCs w:val="24"/>
              </w:rPr>
            </w:pPr>
            <w:r>
              <w:rPr>
                <w:rFonts w:hint="eastAsia"/>
                <w:sz w:val="24"/>
                <w:szCs w:val="24"/>
              </w:rPr>
              <w:t>涉及</w:t>
            </w:r>
          </w:p>
          <w:p>
            <w:pPr>
              <w:spacing w:line="240" w:lineRule="auto"/>
            </w:pPr>
            <w:r>
              <w:rPr>
                <w:rFonts w:hint="eastAsia"/>
                <w:sz w:val="24"/>
                <w:szCs w:val="24"/>
              </w:rPr>
              <w:t>条款</w:t>
            </w:r>
          </w:p>
        </w:tc>
        <w:tc>
          <w:tcPr>
            <w:tcW w:w="10572" w:type="dxa"/>
            <w:vAlign w:val="center"/>
          </w:tcPr>
          <w:p>
            <w:pPr>
              <w:spacing w:line="240" w:lineRule="auto"/>
              <w:rPr>
                <w:rFonts w:hint="default" w:eastAsia="宋体"/>
                <w:sz w:val="24"/>
                <w:szCs w:val="24"/>
                <w:lang w:val="en-US" w:eastAsia="zh-CN"/>
              </w:rPr>
            </w:pPr>
            <w:r>
              <w:rPr>
                <w:rFonts w:hint="eastAsia"/>
                <w:sz w:val="24"/>
                <w:szCs w:val="24"/>
              </w:rPr>
              <w:t>受审核部门：</w:t>
            </w:r>
            <w:r>
              <w:rPr>
                <w:rFonts w:hint="eastAsia"/>
                <w:sz w:val="24"/>
                <w:szCs w:val="24"/>
                <w:lang w:val="en-US" w:eastAsia="zh-CN"/>
              </w:rPr>
              <w:t>行政部</w:t>
            </w:r>
            <w:r>
              <w:rPr>
                <w:rFonts w:hint="eastAsia"/>
                <w:sz w:val="24"/>
                <w:szCs w:val="24"/>
              </w:rPr>
              <w:t xml:space="preserve"> </w:t>
            </w:r>
            <w:r>
              <w:rPr>
                <w:rFonts w:hint="eastAsia"/>
                <w:sz w:val="24"/>
                <w:szCs w:val="24"/>
                <w:lang w:eastAsia="zh-CN"/>
              </w:rPr>
              <w:t>，</w:t>
            </w:r>
            <w:r>
              <w:rPr>
                <w:rFonts w:hint="eastAsia"/>
                <w:sz w:val="24"/>
                <w:szCs w:val="24"/>
              </w:rPr>
              <w:t>主管领导：</w:t>
            </w:r>
            <w:r>
              <w:rPr>
                <w:rFonts w:hint="eastAsia"/>
                <w:sz w:val="24"/>
                <w:szCs w:val="24"/>
                <w:lang w:val="en-US" w:eastAsia="zh-CN"/>
              </w:rPr>
              <w:t xml:space="preserve">刘秀英，  </w:t>
            </w:r>
            <w:r>
              <w:rPr>
                <w:rFonts w:hint="eastAsia"/>
                <w:sz w:val="24"/>
                <w:szCs w:val="24"/>
              </w:rPr>
              <w:t>陪同人员：</w:t>
            </w:r>
            <w:r>
              <w:rPr>
                <w:rFonts w:hint="eastAsia"/>
                <w:sz w:val="24"/>
                <w:szCs w:val="24"/>
                <w:lang w:val="en-US" w:eastAsia="zh-CN"/>
              </w:rPr>
              <w:t>陈朝晖</w:t>
            </w:r>
          </w:p>
        </w:tc>
        <w:tc>
          <w:tcPr>
            <w:tcW w:w="1017"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572" w:type="dxa"/>
            <w:vAlign w:val="center"/>
          </w:tcPr>
          <w:p>
            <w:pPr>
              <w:spacing w:before="120" w:line="240" w:lineRule="auto"/>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w:t>
            </w:r>
            <w:r>
              <w:rPr>
                <w:rFonts w:hint="eastAsia"/>
                <w:sz w:val="24"/>
                <w:szCs w:val="24"/>
                <w:lang w:eastAsia="zh-CN"/>
              </w:rPr>
              <w:t>2021.9.17</w:t>
            </w:r>
          </w:p>
        </w:tc>
        <w:tc>
          <w:tcPr>
            <w:tcW w:w="1017"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572" w:type="dxa"/>
            <w:vAlign w:val="center"/>
          </w:tcPr>
          <w:p>
            <w:pPr>
              <w:spacing w:line="240" w:lineRule="auto"/>
              <w:rPr>
                <w:sz w:val="24"/>
                <w:szCs w:val="24"/>
              </w:rPr>
            </w:pPr>
            <w:r>
              <w:rPr>
                <w:rFonts w:hint="eastAsia"/>
                <w:sz w:val="24"/>
                <w:szCs w:val="24"/>
              </w:rPr>
              <w:t>审核条款：</w:t>
            </w:r>
          </w:p>
        </w:tc>
        <w:tc>
          <w:tcPr>
            <w:tcW w:w="1017"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240" w:lineRule="auto"/>
              <w:rPr>
                <w:rFonts w:ascii="宋体" w:hAnsi="宋体" w:cs="宋体"/>
                <w:color w:val="000000"/>
                <w:szCs w:val="21"/>
              </w:rPr>
            </w:pPr>
            <w:r>
              <w:rPr>
                <w:rFonts w:hint="eastAsia" w:ascii="宋体" w:hAnsi="宋体" w:cs="宋体"/>
                <w:color w:val="000000"/>
                <w:szCs w:val="21"/>
              </w:rPr>
              <w:t>岗位/职责 /权限</w:t>
            </w:r>
          </w:p>
          <w:p>
            <w:pPr>
              <w:spacing w:line="24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24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spacing w:line="240" w:lineRule="auto"/>
              <w:jc w:val="center"/>
              <w:rPr>
                <w:rFonts w:ascii="宋体" w:hAnsi="宋体" w:cs="新宋体"/>
                <w:szCs w:val="21"/>
              </w:rPr>
            </w:pPr>
          </w:p>
        </w:tc>
        <w:tc>
          <w:tcPr>
            <w:tcW w:w="960" w:type="dxa"/>
          </w:tcPr>
          <w:p>
            <w:pPr>
              <w:spacing w:line="240" w:lineRule="auto"/>
              <w:rPr>
                <w:rFonts w:ascii="宋体" w:hAnsi="宋体" w:cs="新宋体"/>
                <w:szCs w:val="21"/>
              </w:rPr>
            </w:pPr>
            <w:r>
              <w:rPr>
                <w:rFonts w:hint="eastAsia" w:ascii="宋体" w:hAnsi="宋体" w:cs="宋体"/>
                <w:szCs w:val="21"/>
                <w:highlight w:val="none"/>
                <w:lang w:val="en-US" w:eastAsia="zh-CN"/>
              </w:rPr>
              <w:t>Q5.3</w:t>
            </w:r>
          </w:p>
        </w:tc>
        <w:tc>
          <w:tcPr>
            <w:tcW w:w="10572" w:type="dxa"/>
          </w:tcPr>
          <w:p>
            <w:pPr>
              <w:spacing w:line="24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24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24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参加管理评审会议，向会议提供本部门质量管理体系执行情况，并制定、    实施本部门纠正、预防措施；</w:t>
            </w:r>
          </w:p>
          <w:p>
            <w:pPr>
              <w:spacing w:line="24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负责顾客要求的识别以及与顾客的沟通和联络；</w:t>
            </w:r>
          </w:p>
          <w:p>
            <w:pPr>
              <w:spacing w:line="24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负责进行市场调研和分析，组织对顾客满意的调查，编制相应的调查分析报告；</w:t>
            </w:r>
          </w:p>
          <w:p>
            <w:pPr>
              <w:spacing w:line="24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负责组织《质量手册》的编制、修改、换版；</w:t>
            </w:r>
          </w:p>
          <w:p>
            <w:pPr>
              <w:spacing w:line="24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负责公司文件的发放和管理，负责质量记录的控制和管理；</w:t>
            </w:r>
          </w:p>
          <w:p>
            <w:pPr>
              <w:spacing w:line="24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负责协助管理者代表做好内部审核，负责过程的监视和测量，负责组织公司数据的分析及改进；</w:t>
            </w:r>
          </w:p>
          <w:p>
            <w:pPr>
              <w:spacing w:line="240" w:lineRule="auto"/>
              <w:ind w:firstLine="210" w:firstLineChars="100"/>
              <w:textAlignment w:val="baseline"/>
              <w:rPr>
                <w:rFonts w:hint="eastAsia" w:ascii="宋体" w:hAnsi="宋体" w:cs="宋体"/>
                <w:szCs w:val="21"/>
              </w:rPr>
            </w:pPr>
            <w:r>
              <w:rPr>
                <w:rFonts w:hint="eastAsia" w:ascii="宋体" w:hAnsi="宋体" w:cs="宋体"/>
                <w:szCs w:val="21"/>
              </w:rPr>
              <w:t>。。。。。。</w:t>
            </w:r>
          </w:p>
          <w:p>
            <w:pPr>
              <w:widowControl/>
              <w:spacing w:line="240" w:lineRule="auto"/>
              <w:jc w:val="left"/>
              <w:rPr>
                <w:rFonts w:ascii="宋体" w:hAnsi="宋体" w:cs="宋体"/>
                <w:szCs w:val="21"/>
              </w:rPr>
            </w:pPr>
            <w:r>
              <w:rPr>
                <w:rFonts w:hint="eastAsia" w:ascii="宋体" w:hAnsi="宋体" w:cs="宋体"/>
                <w:szCs w:val="21"/>
              </w:rPr>
              <w:t>部门职责清楚，描述符合部门实际情况。</w:t>
            </w:r>
          </w:p>
        </w:tc>
        <w:tc>
          <w:tcPr>
            <w:tcW w:w="1017"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24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240" w:lineRule="auto"/>
              <w:jc w:val="both"/>
              <w:rPr>
                <w:rFonts w:ascii="宋体" w:hAnsi="宋体" w:cs="宋体"/>
                <w:color w:val="000000"/>
                <w:szCs w:val="21"/>
              </w:rPr>
            </w:pPr>
            <w:r>
              <w:rPr>
                <w:rFonts w:hint="eastAsia" w:ascii="宋体" w:hAnsi="宋体" w:cs="宋体"/>
                <w:color w:val="000000"/>
                <w:szCs w:val="21"/>
              </w:rPr>
              <w:t>（含6.2.1/6.2.2）</w:t>
            </w:r>
          </w:p>
          <w:p>
            <w:pPr>
              <w:spacing w:line="240" w:lineRule="auto"/>
              <w:jc w:val="both"/>
              <w:rPr>
                <w:rFonts w:ascii="宋体" w:hAnsi="宋体"/>
                <w:b/>
                <w:szCs w:val="21"/>
              </w:rPr>
            </w:pPr>
          </w:p>
        </w:tc>
        <w:tc>
          <w:tcPr>
            <w:tcW w:w="960" w:type="dxa"/>
          </w:tcPr>
          <w:p>
            <w:pPr>
              <w:spacing w:line="240" w:lineRule="auto"/>
              <w:rPr>
                <w:rFonts w:ascii="宋体" w:hAnsi="宋体" w:cs="新宋体"/>
                <w:szCs w:val="21"/>
              </w:rPr>
            </w:pPr>
            <w:r>
              <w:rPr>
                <w:rFonts w:hint="eastAsia" w:ascii="宋体" w:hAnsi="宋体" w:cs="宋体"/>
                <w:szCs w:val="21"/>
                <w:highlight w:val="none"/>
                <w:lang w:val="en-US" w:eastAsia="zh-CN"/>
              </w:rPr>
              <w:t>Q6.2</w:t>
            </w:r>
          </w:p>
        </w:tc>
        <w:tc>
          <w:tcPr>
            <w:tcW w:w="10572" w:type="dxa"/>
          </w:tcPr>
          <w:p>
            <w:pPr>
              <w:spacing w:line="240" w:lineRule="auto"/>
              <w:rPr>
                <w:rFonts w:hint="default" w:ascii="宋体" w:hAnsi="宋体" w:cs="宋体"/>
                <w:color w:val="000000"/>
                <w:spacing w:val="-4"/>
                <w:szCs w:val="21"/>
                <w:lang w:val="en-US"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spacing w:val="-4"/>
                <w:szCs w:val="21"/>
                <w:lang w:val="en-US" w:eastAsia="zh-CN"/>
              </w:rPr>
              <w:t>刘秀英</w:t>
            </w:r>
          </w:p>
          <w:p>
            <w:pPr>
              <w:spacing w:line="24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240" w:lineRule="auto"/>
              <w:rPr>
                <w:rFonts w:hint="eastAsia" w:ascii="宋体" w:hAnsi="宋体" w:eastAsia="宋体" w:cs="宋体"/>
                <w:color w:val="000000"/>
                <w:spacing w:val="-4"/>
                <w:szCs w:val="21"/>
                <w:highlight w:val="none"/>
                <w:lang w:eastAsia="zh-CN"/>
              </w:rPr>
            </w:pPr>
            <w:r>
              <w:rPr>
                <w:rFonts w:hint="eastAsia" w:ascii="宋体" w:hAnsi="宋体" w:cs="宋体"/>
                <w:color w:val="000000"/>
                <w:spacing w:val="-4"/>
                <w:szCs w:val="21"/>
                <w:highlight w:val="none"/>
              </w:rPr>
              <w:t>测量时间：</w:t>
            </w:r>
            <w:r>
              <w:rPr>
                <w:rFonts w:hint="eastAsia" w:ascii="宋体" w:hAnsi="宋体" w:cs="宋体"/>
                <w:color w:val="000000"/>
                <w:spacing w:val="-4"/>
                <w:szCs w:val="21"/>
                <w:highlight w:val="none"/>
                <w:lang w:eastAsia="zh-CN"/>
              </w:rPr>
              <w:t>2021年1月-2021年8月</w:t>
            </w:r>
          </w:p>
          <w:p>
            <w:pPr>
              <w:spacing w:line="24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培训计划及时完成率</w:t>
            </w:r>
            <w:r>
              <w:rPr>
                <w:rFonts w:hint="eastAsia" w:ascii="宋体" w:hAnsi="宋体" w:cs="宋体"/>
                <w:color w:val="000000"/>
                <w:spacing w:val="-4"/>
                <w:szCs w:val="21"/>
                <w:lang w:val="en-US" w:eastAsia="zh-CN"/>
              </w:rPr>
              <w:t>≥</w:t>
            </w:r>
            <w:r>
              <w:rPr>
                <w:rFonts w:hint="eastAsia" w:ascii="宋体" w:hAnsi="宋体" w:cs="宋体"/>
                <w:color w:val="000000"/>
                <w:spacing w:val="-4"/>
                <w:szCs w:val="21"/>
                <w:lang w:eastAsia="zh-CN"/>
              </w:rPr>
              <w:t>100%；  实测：100%</w:t>
            </w:r>
          </w:p>
          <w:p>
            <w:pPr>
              <w:spacing w:line="240" w:lineRule="auto"/>
              <w:rPr>
                <w:rFonts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21</w:t>
            </w:r>
            <w:r>
              <w:rPr>
                <w:rFonts w:hint="eastAsia" w:ascii="宋体" w:hAnsi="宋体" w:cs="宋体"/>
                <w:color w:val="000000"/>
                <w:spacing w:val="-4"/>
                <w:szCs w:val="21"/>
              </w:rPr>
              <w:t>年培</w:t>
            </w:r>
            <w:r>
              <w:rPr>
                <w:rFonts w:hint="eastAsia" w:ascii="宋体" w:hAnsi="宋体" w:cs="宋体"/>
                <w:color w:val="000000"/>
                <w:spacing w:val="-4"/>
                <w:szCs w:val="21"/>
                <w:highlight w:val="none"/>
              </w:rPr>
              <w:t>训记录，抽查</w:t>
            </w:r>
            <w:r>
              <w:rPr>
                <w:rFonts w:hint="eastAsia" w:ascii="宋体" w:hAnsi="宋体" w:cs="宋体"/>
                <w:color w:val="000000"/>
                <w:spacing w:val="-4"/>
                <w:szCs w:val="21"/>
                <w:highlight w:val="none"/>
                <w:lang w:val="en-US" w:eastAsia="zh-CN"/>
              </w:rPr>
              <w:t>1</w:t>
            </w:r>
            <w:r>
              <w:rPr>
                <w:rFonts w:hint="eastAsia" w:ascii="宋体" w:hAnsi="宋体" w:cs="宋体"/>
                <w:color w:val="000000"/>
                <w:spacing w:val="-4"/>
                <w:szCs w:val="21"/>
                <w:highlight w:val="none"/>
              </w:rPr>
              <w:t>月份对</w:t>
            </w:r>
            <w:r>
              <w:rPr>
                <w:rFonts w:hint="eastAsia"/>
                <w:highlight w:val="none"/>
              </w:rPr>
              <w:t>公司</w:t>
            </w:r>
            <w:r>
              <w:rPr>
                <w:rFonts w:hint="eastAsia"/>
                <w:highlight w:val="none"/>
                <w:lang w:val="en-US" w:eastAsia="zh-CN"/>
              </w:rPr>
              <w:t>体系贯标</w:t>
            </w:r>
            <w:r>
              <w:rPr>
                <w:rFonts w:hint="eastAsia" w:ascii="宋体" w:hAnsi="宋体" w:cs="宋体"/>
                <w:color w:val="000000"/>
                <w:spacing w:val="-4"/>
                <w:szCs w:val="21"/>
                <w:highlight w:val="none"/>
              </w:rPr>
              <w:t>的</w:t>
            </w:r>
            <w:r>
              <w:rPr>
                <w:rFonts w:hint="eastAsia" w:ascii="宋体" w:hAnsi="宋体" w:cs="宋体"/>
                <w:color w:val="000000"/>
                <w:spacing w:val="-4"/>
                <w:szCs w:val="21"/>
              </w:rPr>
              <w:t>培训记录，均按照培训计划执行实施。</w:t>
            </w:r>
          </w:p>
          <w:p>
            <w:pPr>
              <w:spacing w:line="24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240" w:lineRule="auto"/>
              <w:rPr>
                <w:rFonts w:ascii="宋体" w:hAnsi="宋体" w:cs="宋体"/>
                <w:szCs w:val="21"/>
              </w:rPr>
            </w:pPr>
            <w:r>
              <w:rPr>
                <w:rFonts w:hint="eastAsia" w:ascii="宋体" w:hAnsi="宋体" w:cs="宋体"/>
                <w:color w:val="000000"/>
                <w:spacing w:val="-4"/>
                <w:szCs w:val="21"/>
              </w:rPr>
              <w:t>基本符合要求。</w:t>
            </w:r>
          </w:p>
        </w:tc>
        <w:tc>
          <w:tcPr>
            <w:tcW w:w="1017"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240" w:lineRule="auto"/>
              <w:rPr>
                <w:rFonts w:ascii="宋体" w:hAnsi="宋体" w:cs="宋体"/>
                <w:szCs w:val="21"/>
              </w:rPr>
            </w:pPr>
            <w:r>
              <w:rPr>
                <w:rFonts w:hint="eastAsia" w:ascii="宋体" w:hAnsi="宋体" w:cs="宋体"/>
                <w:szCs w:val="21"/>
              </w:rPr>
              <w:t>人员</w:t>
            </w:r>
          </w:p>
          <w:p>
            <w:pPr>
              <w:adjustRightInd w:val="0"/>
              <w:snapToGrid w:val="0"/>
              <w:spacing w:line="240" w:lineRule="auto"/>
              <w:jc w:val="center"/>
              <w:rPr>
                <w:rFonts w:ascii="宋体" w:hAnsi="宋体" w:cs="新宋体"/>
                <w:szCs w:val="21"/>
              </w:rPr>
            </w:pPr>
          </w:p>
        </w:tc>
        <w:tc>
          <w:tcPr>
            <w:tcW w:w="960" w:type="dxa"/>
          </w:tcPr>
          <w:p>
            <w:pPr>
              <w:spacing w:line="240" w:lineRule="auto"/>
              <w:rPr>
                <w:rFonts w:ascii="宋体" w:hAnsi="宋体" w:cs="新宋体"/>
                <w:szCs w:val="21"/>
              </w:rPr>
            </w:pPr>
            <w:r>
              <w:rPr>
                <w:rFonts w:hint="eastAsia" w:ascii="宋体" w:hAnsi="宋体" w:cs="宋体"/>
                <w:szCs w:val="21"/>
                <w:highlight w:val="none"/>
                <w:lang w:val="en-US" w:eastAsia="zh-CN"/>
              </w:rPr>
              <w:t>Q7.1.2</w:t>
            </w:r>
          </w:p>
        </w:tc>
        <w:tc>
          <w:tcPr>
            <w:tcW w:w="10572" w:type="dxa"/>
          </w:tcPr>
          <w:p>
            <w:pPr>
              <w:adjustRightInd w:val="0"/>
              <w:snapToGrid w:val="0"/>
              <w:spacing w:line="24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24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24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24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017"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240" w:lineRule="auto"/>
              <w:rPr>
                <w:rFonts w:ascii="宋体" w:hAnsi="宋体" w:cs="宋体"/>
                <w:szCs w:val="21"/>
              </w:rPr>
            </w:pPr>
            <w:r>
              <w:rPr>
                <w:rFonts w:hint="eastAsia" w:ascii="宋体" w:hAnsi="宋体" w:cs="宋体"/>
                <w:szCs w:val="21"/>
              </w:rPr>
              <w:t>能力</w:t>
            </w:r>
          </w:p>
          <w:p>
            <w:pPr>
              <w:spacing w:line="240" w:lineRule="auto"/>
              <w:rPr>
                <w:rFonts w:ascii="宋体" w:hAnsi="宋体" w:cs="宋体"/>
                <w:szCs w:val="21"/>
              </w:rPr>
            </w:pPr>
            <w:r>
              <w:rPr>
                <w:rFonts w:hint="eastAsia" w:ascii="宋体" w:hAnsi="宋体" w:cs="宋体"/>
                <w:szCs w:val="21"/>
              </w:rPr>
              <w:t>#组织确定人员所需的能力有哪些？</w:t>
            </w:r>
          </w:p>
          <w:p>
            <w:pPr>
              <w:spacing w:line="240" w:lineRule="auto"/>
              <w:rPr>
                <w:rFonts w:ascii="宋体" w:hAnsi="宋体" w:cs="宋体"/>
                <w:szCs w:val="21"/>
              </w:rPr>
            </w:pPr>
            <w:r>
              <w:rPr>
                <w:rFonts w:hint="eastAsia" w:ascii="宋体" w:hAnsi="宋体" w:cs="宋体"/>
                <w:szCs w:val="21"/>
              </w:rPr>
              <w:t>.组织如何证明其控制下的人员具备所需的能力？</w:t>
            </w:r>
          </w:p>
          <w:p>
            <w:pPr>
              <w:spacing w:line="240" w:lineRule="auto"/>
              <w:rPr>
                <w:rFonts w:ascii="宋体" w:hAnsi="宋体" w:cs="宋体"/>
                <w:szCs w:val="21"/>
              </w:rPr>
            </w:pPr>
            <w:r>
              <w:rPr>
                <w:rFonts w:hint="eastAsia" w:ascii="宋体" w:hAnsi="宋体" w:cs="宋体"/>
                <w:szCs w:val="21"/>
              </w:rPr>
              <w:t>.为获取所需能力采取了哪些措施？</w:t>
            </w:r>
          </w:p>
          <w:p>
            <w:pPr>
              <w:spacing w:line="240" w:lineRule="auto"/>
              <w:rPr>
                <w:rFonts w:ascii="宋体" w:hAnsi="宋体" w:cs="宋体"/>
                <w:szCs w:val="21"/>
              </w:rPr>
            </w:pPr>
            <w:r>
              <w:rPr>
                <w:rFonts w:hint="eastAsia" w:ascii="宋体" w:hAnsi="宋体" w:cs="宋体"/>
                <w:szCs w:val="21"/>
              </w:rPr>
              <w:t>.是否保持适当的记录作为证明人员能力的证据？</w:t>
            </w:r>
          </w:p>
          <w:p>
            <w:pPr>
              <w:spacing w:line="240" w:lineRule="auto"/>
              <w:rPr>
                <w:rFonts w:ascii="宋体" w:hAnsi="宋体" w:cs="宋体"/>
                <w:szCs w:val="21"/>
              </w:rPr>
            </w:pPr>
          </w:p>
          <w:p>
            <w:pPr>
              <w:adjustRightInd w:val="0"/>
              <w:snapToGrid w:val="0"/>
              <w:spacing w:line="240" w:lineRule="auto"/>
              <w:jc w:val="center"/>
              <w:rPr>
                <w:szCs w:val="21"/>
              </w:rPr>
            </w:pPr>
          </w:p>
        </w:tc>
        <w:tc>
          <w:tcPr>
            <w:tcW w:w="960" w:type="dxa"/>
          </w:tcPr>
          <w:p>
            <w:pPr>
              <w:spacing w:line="240" w:lineRule="auto"/>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572" w:type="dxa"/>
          </w:tcPr>
          <w:p>
            <w:pPr>
              <w:spacing w:line="24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240" w:lineRule="auto"/>
              <w:rPr>
                <w:rFonts w:ascii="宋体" w:hAnsi="宋体" w:cs="宋体"/>
                <w:szCs w:val="21"/>
              </w:rPr>
            </w:pPr>
          </w:p>
          <w:p>
            <w:pPr>
              <w:spacing w:line="24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24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240" w:lineRule="auto"/>
              <w:rPr>
                <w:rFonts w:ascii="宋体" w:hAnsi="宋体" w:cs="宋体"/>
                <w:szCs w:val="21"/>
              </w:rPr>
            </w:pPr>
            <w:r>
              <w:rPr>
                <w:rFonts w:hint="eastAsia" w:ascii="宋体" w:hAnsi="宋体" w:cs="宋体"/>
                <w:szCs w:val="21"/>
              </w:rPr>
              <w:t>详见《人力资源控制程序》；</w:t>
            </w:r>
          </w:p>
          <w:p>
            <w:pPr>
              <w:spacing w:line="240" w:lineRule="auto"/>
              <w:rPr>
                <w:rFonts w:ascii="宋体" w:hAnsi="宋体" w:cs="宋体"/>
                <w:szCs w:val="21"/>
              </w:rPr>
            </w:pPr>
          </w:p>
          <w:p>
            <w:pPr>
              <w:spacing w:line="240" w:lineRule="auto"/>
              <w:rPr>
                <w:rFonts w:ascii="宋体" w:hAnsi="宋体" w:cs="宋体"/>
                <w:szCs w:val="21"/>
                <w:highlight w:val="none"/>
              </w:rPr>
            </w:pPr>
            <w:r>
              <w:rPr>
                <w:rFonts w:hint="eastAsia" w:ascii="宋体" w:hAnsi="宋体" w:cs="宋体"/>
                <w:szCs w:val="21"/>
                <w:highlight w:val="none"/>
              </w:rPr>
              <w:t>抽</w:t>
            </w:r>
            <w:r>
              <w:rPr>
                <w:rFonts w:hint="eastAsia" w:ascii="宋体" w:hAnsi="宋体" w:cs="宋体"/>
                <w:szCs w:val="21"/>
                <w:highlight w:val="none"/>
                <w:lang w:eastAsia="zh-CN"/>
              </w:rPr>
              <w:t>生产</w:t>
            </w:r>
            <w:r>
              <w:rPr>
                <w:rFonts w:hint="eastAsia" w:ascii="宋体" w:hAnsi="宋体" w:cs="宋体"/>
                <w:szCs w:val="21"/>
                <w:highlight w:val="none"/>
              </w:rPr>
              <w:t>人员考评情况：</w:t>
            </w:r>
          </w:p>
          <w:p>
            <w:pPr>
              <w:spacing w:line="240" w:lineRule="auto"/>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生产</w:t>
            </w:r>
            <w:r>
              <w:rPr>
                <w:rFonts w:hint="eastAsia" w:ascii="宋体" w:hAnsi="宋体" w:cs="宋体"/>
                <w:szCs w:val="21"/>
                <w:highlight w:val="none"/>
              </w:rPr>
              <w:t>人员能力考评表》</w:t>
            </w:r>
          </w:p>
          <w:p>
            <w:pPr>
              <w:spacing w:line="240" w:lineRule="auto"/>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lang w:val="en-US" w:eastAsia="zh-CN"/>
              </w:rPr>
              <w:t>陈洪波</w:t>
            </w:r>
            <w:r>
              <w:rPr>
                <w:rFonts w:hint="eastAsia" w:ascii="宋体" w:hAnsi="宋体" w:eastAsia="宋体" w:cs="宋体"/>
                <w:szCs w:val="21"/>
                <w:highlight w:val="none"/>
              </w:rPr>
              <w:t xml:space="preserve">  </w:t>
            </w:r>
            <w:r>
              <w:rPr>
                <w:rFonts w:hint="eastAsia" w:ascii="宋体" w:hAnsi="宋体" w:cs="宋体"/>
                <w:szCs w:val="21"/>
                <w:highlight w:val="none"/>
              </w:rPr>
              <w:t>考评时间20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p>
          <w:p>
            <w:pPr>
              <w:spacing w:line="240" w:lineRule="auto"/>
              <w:rPr>
                <w:rFonts w:ascii="宋体" w:hAnsi="宋体" w:cs="宋体"/>
                <w:szCs w:val="21"/>
                <w:highlight w:val="none"/>
              </w:rPr>
            </w:pPr>
            <w:r>
              <w:rPr>
                <w:rFonts w:hint="eastAsia" w:ascii="宋体" w:hAnsi="宋体" w:cs="宋体"/>
                <w:szCs w:val="21"/>
                <w:highlight w:val="none"/>
              </w:rPr>
              <w:t>从</w:t>
            </w:r>
            <w:r>
              <w:rPr>
                <w:rFonts w:hint="eastAsia" w:ascii="宋体" w:hAnsi="宋体" w:cs="宋体"/>
                <w:szCs w:val="21"/>
                <w:highlight w:val="none"/>
                <w:lang w:val="en-US" w:eastAsia="zh-CN"/>
              </w:rPr>
              <w:t>业务能力</w:t>
            </w:r>
            <w:r>
              <w:rPr>
                <w:rFonts w:hint="eastAsia" w:ascii="宋体" w:hAnsi="宋体" w:cs="宋体"/>
                <w:szCs w:val="21"/>
                <w:highlight w:val="none"/>
              </w:rPr>
              <w:t>、</w:t>
            </w:r>
            <w:r>
              <w:rPr>
                <w:rFonts w:hint="eastAsia" w:ascii="宋体" w:hAnsi="宋体" w:cs="宋体"/>
                <w:szCs w:val="21"/>
                <w:highlight w:val="none"/>
                <w:lang w:val="en-US" w:eastAsia="zh-CN"/>
              </w:rPr>
              <w:t>沟通能力</w:t>
            </w:r>
            <w:r>
              <w:rPr>
                <w:rFonts w:hint="eastAsia" w:ascii="宋体" w:hAnsi="宋体" w:cs="宋体"/>
                <w:szCs w:val="21"/>
                <w:highlight w:val="none"/>
              </w:rPr>
              <w:t>、</w:t>
            </w:r>
            <w:r>
              <w:rPr>
                <w:rFonts w:hint="eastAsia" w:ascii="宋体" w:hAnsi="宋体" w:cs="宋体"/>
                <w:szCs w:val="21"/>
                <w:highlight w:val="none"/>
                <w:lang w:val="en-US" w:eastAsia="zh-CN"/>
              </w:rPr>
              <w:t>业务完成</w:t>
            </w:r>
            <w:r>
              <w:rPr>
                <w:rFonts w:hint="eastAsia" w:ascii="宋体" w:hAnsi="宋体" w:cs="宋体"/>
                <w:szCs w:val="21"/>
                <w:highlight w:val="none"/>
              </w:rPr>
              <w:t>等方面进行了考核。考核成绩：</w:t>
            </w:r>
            <w:r>
              <w:rPr>
                <w:rFonts w:hint="eastAsia" w:ascii="宋体" w:hAnsi="宋体" w:cs="宋体"/>
                <w:szCs w:val="21"/>
                <w:highlight w:val="none"/>
                <w:lang w:val="en-US" w:eastAsia="zh-CN"/>
              </w:rPr>
              <w:t>98分</w:t>
            </w:r>
            <w:r>
              <w:rPr>
                <w:rFonts w:hint="eastAsia" w:ascii="宋体" w:hAnsi="宋体" w:cs="宋体"/>
                <w:szCs w:val="21"/>
                <w:highlight w:val="none"/>
              </w:rPr>
              <w:t>。</w:t>
            </w:r>
          </w:p>
          <w:p>
            <w:pPr>
              <w:spacing w:line="240" w:lineRule="auto"/>
              <w:rPr>
                <w:rFonts w:ascii="宋体" w:hAnsi="宋体" w:cs="宋体"/>
                <w:szCs w:val="21"/>
                <w:highlight w:val="none"/>
              </w:rPr>
            </w:pPr>
          </w:p>
          <w:p>
            <w:pPr>
              <w:spacing w:line="240" w:lineRule="auto"/>
              <w:rPr>
                <w:rFonts w:ascii="宋体" w:hAnsi="宋体" w:cs="宋体"/>
                <w:szCs w:val="21"/>
                <w:highlight w:val="none"/>
              </w:rPr>
            </w:pPr>
            <w:r>
              <w:rPr>
                <w:rFonts w:hint="eastAsia" w:ascii="宋体" w:hAnsi="宋体" w:cs="宋体"/>
                <w:szCs w:val="21"/>
                <w:highlight w:val="none"/>
              </w:rPr>
              <w:t>………</w:t>
            </w:r>
          </w:p>
          <w:p>
            <w:pPr>
              <w:spacing w:line="240" w:lineRule="auto"/>
              <w:rPr>
                <w:rFonts w:ascii="宋体" w:hAnsi="宋体" w:cs="宋体"/>
                <w:szCs w:val="21"/>
                <w:highlight w:val="none"/>
              </w:rPr>
            </w:pPr>
            <w:r>
              <w:rPr>
                <w:rFonts w:hint="eastAsia" w:ascii="宋体" w:hAnsi="宋体" w:cs="宋体"/>
                <w:szCs w:val="21"/>
                <w:highlight w:val="none"/>
              </w:rPr>
              <w:t>查，人员培训计划：202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度</w:t>
            </w:r>
            <w:r>
              <w:rPr>
                <w:rFonts w:hint="eastAsia" w:ascii="宋体" w:hAnsi="宋体" w:cs="宋体"/>
                <w:szCs w:val="21"/>
                <w:highlight w:val="none"/>
              </w:rPr>
              <w:t>培训计划</w:t>
            </w:r>
            <w:r>
              <w:rPr>
                <w:rFonts w:hint="eastAsia" w:ascii="宋体" w:hAnsi="宋体" w:cs="宋体"/>
                <w:szCs w:val="21"/>
                <w:highlight w:val="none"/>
                <w:lang w:val="en-US" w:eastAsia="zh-CN"/>
              </w:rPr>
              <w:t>6</w:t>
            </w:r>
            <w:r>
              <w:rPr>
                <w:rFonts w:hint="eastAsia" w:ascii="宋体" w:hAnsi="宋体" w:cs="宋体"/>
                <w:szCs w:val="21"/>
                <w:highlight w:val="none"/>
              </w:rPr>
              <w:t>次，以完成</w:t>
            </w:r>
            <w:r>
              <w:rPr>
                <w:rFonts w:hint="eastAsia" w:ascii="宋体" w:hAnsi="宋体" w:cs="宋体"/>
                <w:szCs w:val="21"/>
                <w:highlight w:val="none"/>
                <w:lang w:val="en-US" w:eastAsia="zh-CN"/>
              </w:rPr>
              <w:t>5</w:t>
            </w:r>
            <w:r>
              <w:rPr>
                <w:rFonts w:hint="eastAsia" w:ascii="宋体" w:hAnsi="宋体" w:cs="宋体"/>
                <w:szCs w:val="21"/>
                <w:highlight w:val="none"/>
              </w:rPr>
              <w:t>次。</w:t>
            </w:r>
          </w:p>
          <w:p>
            <w:pPr>
              <w:spacing w:line="240" w:lineRule="auto"/>
              <w:rPr>
                <w:rFonts w:ascii="宋体" w:hAnsi="宋体" w:cs="宋体"/>
                <w:szCs w:val="21"/>
                <w:highlight w:val="none"/>
              </w:rPr>
            </w:pPr>
            <w:r>
              <w:rPr>
                <w:rFonts w:hint="eastAsia" w:ascii="宋体" w:hAnsi="宋体" w:cs="宋体"/>
                <w:szCs w:val="21"/>
                <w:highlight w:val="none"/>
              </w:rPr>
              <w:t>1、查20</w:t>
            </w:r>
            <w:r>
              <w:rPr>
                <w:rFonts w:hint="eastAsia" w:ascii="宋体" w:hAnsi="宋体" w:cs="宋体"/>
                <w:szCs w:val="21"/>
                <w:highlight w:val="none"/>
                <w:lang w:val="en-US" w:eastAsia="zh-CN"/>
              </w:rPr>
              <w:t>21.3.21内审员</w:t>
            </w:r>
            <w:r>
              <w:rPr>
                <w:rFonts w:hint="eastAsia" w:ascii="宋体" w:hAnsi="宋体" w:cs="宋体"/>
                <w:szCs w:val="21"/>
                <w:highlight w:val="none"/>
              </w:rPr>
              <w:t>培训记录；</w:t>
            </w:r>
          </w:p>
          <w:p>
            <w:pPr>
              <w:spacing w:line="240" w:lineRule="auto"/>
              <w:rPr>
                <w:rFonts w:ascii="宋体" w:hAnsi="宋体" w:cs="宋体"/>
                <w:szCs w:val="21"/>
                <w:highlight w:val="none"/>
              </w:rPr>
            </w:pPr>
            <w:r>
              <w:rPr>
                <w:rFonts w:hint="eastAsia" w:ascii="宋体" w:hAnsi="宋体" w:cs="宋体"/>
                <w:szCs w:val="21"/>
                <w:highlight w:val="none"/>
              </w:rPr>
              <w:t>培训内容：</w:t>
            </w:r>
            <w:r>
              <w:rPr>
                <w:rFonts w:hint="eastAsia" w:ascii="宋体" w:hAnsi="宋体" w:cs="宋体"/>
                <w:szCs w:val="21"/>
                <w:highlight w:val="none"/>
                <w:lang w:val="en-US" w:eastAsia="zh-CN"/>
              </w:rPr>
              <w:t>审核</w:t>
            </w:r>
            <w:r>
              <w:rPr>
                <w:rFonts w:hint="eastAsia" w:ascii="宋体" w:hAnsi="宋体" w:cs="宋体"/>
                <w:szCs w:val="21"/>
                <w:highlight w:val="none"/>
              </w:rPr>
              <w:t>知识</w:t>
            </w:r>
            <w:r>
              <w:rPr>
                <w:rFonts w:hint="eastAsia" w:ascii="宋体" w:hAnsi="宋体" w:cs="宋体"/>
                <w:szCs w:val="21"/>
                <w:highlight w:val="none"/>
                <w:lang w:val="en-US" w:eastAsia="zh-CN"/>
              </w:rPr>
              <w:t>及审核程序</w:t>
            </w:r>
            <w:r>
              <w:rPr>
                <w:rFonts w:hint="eastAsia" w:ascii="宋体" w:hAnsi="宋体" w:cs="宋体"/>
                <w:szCs w:val="21"/>
                <w:highlight w:val="none"/>
              </w:rPr>
              <w:t>讲解培训；</w:t>
            </w:r>
          </w:p>
          <w:p>
            <w:pPr>
              <w:spacing w:line="240" w:lineRule="auto"/>
              <w:rPr>
                <w:rFonts w:ascii="宋体" w:hAnsi="宋体" w:cs="宋体"/>
                <w:szCs w:val="21"/>
                <w:highlight w:val="none"/>
              </w:rPr>
            </w:pPr>
            <w:r>
              <w:rPr>
                <w:rFonts w:hint="eastAsia" w:ascii="宋体" w:hAnsi="宋体" w:cs="宋体"/>
                <w:szCs w:val="21"/>
                <w:highlight w:val="none"/>
              </w:rPr>
              <w:t>提供培训评价、培训内容。</w:t>
            </w:r>
          </w:p>
          <w:p>
            <w:pPr>
              <w:spacing w:line="240" w:lineRule="auto"/>
              <w:rPr>
                <w:rFonts w:hint="default" w:ascii="宋体" w:hAnsi="宋体" w:eastAsia="宋体" w:cs="宋体"/>
                <w:szCs w:val="21"/>
                <w:highlight w:val="none"/>
                <w:lang w:val="en-US" w:eastAsia="zh-CN"/>
              </w:rPr>
            </w:pPr>
            <w:r>
              <w:rPr>
                <w:rFonts w:hint="eastAsia" w:ascii="宋体" w:hAnsi="宋体" w:cs="宋体"/>
                <w:szCs w:val="21"/>
                <w:highlight w:val="none"/>
              </w:rPr>
              <w:t>参加人员：</w:t>
            </w:r>
            <w:r>
              <w:rPr>
                <w:rFonts w:hint="eastAsia" w:ascii="宋体" w:hAnsi="宋体"/>
                <w:highlight w:val="none"/>
              </w:rPr>
              <w:t>内部审核人员</w:t>
            </w:r>
            <w:r>
              <w:rPr>
                <w:rFonts w:hint="eastAsia" w:ascii="宋体" w:hAnsi="宋体"/>
                <w:highlight w:val="none"/>
                <w:lang w:eastAsia="zh-CN"/>
              </w:rPr>
              <w:t>（</w:t>
            </w:r>
            <w:r>
              <w:rPr>
                <w:rFonts w:hint="eastAsia" w:ascii="宋体" w:hAnsi="宋体"/>
                <w:szCs w:val="21"/>
                <w:highlight w:val="none"/>
                <w:lang w:eastAsia="zh-CN"/>
              </w:rPr>
              <w:t>陈丽、</w:t>
            </w:r>
            <w:r>
              <w:rPr>
                <w:rFonts w:hint="eastAsia" w:ascii="宋体" w:hAnsi="宋体"/>
                <w:szCs w:val="21"/>
                <w:highlight w:val="none"/>
                <w:lang w:val="en-US" w:eastAsia="zh-CN"/>
              </w:rPr>
              <w:t>刘秀英等）</w:t>
            </w:r>
          </w:p>
          <w:p>
            <w:pPr>
              <w:spacing w:line="240" w:lineRule="auto"/>
              <w:rPr>
                <w:rFonts w:hint="eastAsia" w:ascii="宋体" w:hAnsi="宋体" w:eastAsia="宋体" w:cs="宋体"/>
                <w:szCs w:val="21"/>
                <w:highlight w:val="none"/>
              </w:rPr>
            </w:pPr>
            <w:r>
              <w:rPr>
                <w:rFonts w:hint="eastAsia" w:ascii="宋体" w:hAnsi="宋体" w:cs="宋体"/>
                <w:szCs w:val="21"/>
                <w:highlight w:val="none"/>
              </w:rPr>
              <w:t>评价：</w:t>
            </w:r>
            <w:r>
              <w:rPr>
                <w:rFonts w:hint="eastAsia" w:ascii="宋体" w:hAnsi="宋体" w:eastAsia="宋体" w:cs="宋体"/>
                <w:szCs w:val="21"/>
                <w:highlight w:val="none"/>
              </w:rPr>
              <w:t>具备了ISO9001内部审核的基本能力，为公司举行内部审核作了充分的准备。达到培训的目的。</w:t>
            </w:r>
          </w:p>
          <w:p>
            <w:pPr>
              <w:spacing w:line="240"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 xml:space="preserve">培训评价人： </w:t>
            </w:r>
            <w:r>
              <w:rPr>
                <w:rFonts w:hint="eastAsia" w:ascii="宋体" w:hAnsi="宋体" w:cs="宋体"/>
                <w:szCs w:val="21"/>
                <w:highlight w:val="none"/>
                <w:lang w:val="en-US" w:eastAsia="zh-CN"/>
              </w:rPr>
              <w:t>陈朝晖</w:t>
            </w:r>
          </w:p>
          <w:p>
            <w:pPr>
              <w:spacing w:line="240" w:lineRule="auto"/>
              <w:rPr>
                <w:rFonts w:ascii="宋体" w:hAnsi="宋体" w:cs="宋体"/>
                <w:szCs w:val="21"/>
                <w:highlight w:val="none"/>
              </w:rPr>
            </w:pPr>
            <w:r>
              <w:rPr>
                <w:rFonts w:hint="eastAsia" w:ascii="宋体" w:hAnsi="宋体" w:cs="宋体"/>
                <w:szCs w:val="21"/>
                <w:highlight w:val="none"/>
              </w:rPr>
              <w:t>2、查202</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4.7公司技能培训记录：</w:t>
            </w:r>
          </w:p>
          <w:p>
            <w:pPr>
              <w:numPr>
                <w:ilvl w:val="0"/>
                <w:numId w:val="0"/>
              </w:numPr>
              <w:spacing w:line="240" w:lineRule="auto"/>
              <w:rPr>
                <w:rFonts w:ascii="宋体" w:hAnsi="宋体" w:cs="宋体"/>
                <w:szCs w:val="21"/>
                <w:highlight w:val="none"/>
              </w:rPr>
            </w:pPr>
            <w:r>
              <w:rPr>
                <w:rFonts w:hint="eastAsia" w:ascii="宋体" w:hAnsi="宋体" w:cs="宋体"/>
                <w:szCs w:val="21"/>
                <w:highlight w:val="none"/>
              </w:rPr>
              <w:t>培训内容：</w:t>
            </w:r>
            <w:r>
              <w:rPr>
                <w:rFonts w:hint="eastAsia" w:ascii="宋体" w:hAnsi="宋体" w:cs="宋体"/>
                <w:szCs w:val="21"/>
                <w:highlight w:val="none"/>
                <w:lang w:val="en-US" w:eastAsia="zh-CN"/>
              </w:rPr>
              <w:t>依据《作业指导书》进行实际操作演示</w:t>
            </w:r>
          </w:p>
          <w:p>
            <w:pPr>
              <w:spacing w:line="240" w:lineRule="auto"/>
              <w:rPr>
                <w:rFonts w:ascii="宋体" w:hAnsi="宋体" w:cs="宋体"/>
                <w:szCs w:val="21"/>
                <w:highlight w:val="none"/>
              </w:rPr>
            </w:pPr>
            <w:r>
              <w:rPr>
                <w:rFonts w:hint="eastAsia" w:ascii="宋体" w:hAnsi="宋体" w:cs="宋体"/>
                <w:szCs w:val="21"/>
                <w:highlight w:val="none"/>
              </w:rPr>
              <w:t>参加人员：全体</w:t>
            </w:r>
            <w:r>
              <w:rPr>
                <w:rFonts w:hint="eastAsia" w:ascii="宋体" w:hAnsi="宋体" w:cs="宋体"/>
                <w:szCs w:val="21"/>
                <w:highlight w:val="none"/>
                <w:lang w:eastAsia="zh-CN"/>
              </w:rPr>
              <w:t>技术</w:t>
            </w:r>
            <w:r>
              <w:rPr>
                <w:rFonts w:hint="eastAsia" w:ascii="宋体" w:hAnsi="宋体" w:cs="宋体"/>
                <w:szCs w:val="21"/>
                <w:highlight w:val="none"/>
              </w:rPr>
              <w:t>人员</w:t>
            </w:r>
          </w:p>
          <w:p>
            <w:pPr>
              <w:spacing w:line="240" w:lineRule="auto"/>
              <w:rPr>
                <w:rFonts w:ascii="宋体" w:hAnsi="宋体" w:cs="宋体"/>
                <w:szCs w:val="21"/>
                <w:highlight w:val="none"/>
              </w:rPr>
            </w:pPr>
            <w:r>
              <w:rPr>
                <w:rFonts w:hint="eastAsia" w:ascii="宋体" w:hAnsi="宋体" w:cs="宋体"/>
                <w:szCs w:val="21"/>
                <w:highlight w:val="none"/>
              </w:rPr>
              <w:t>评价：</w:t>
            </w:r>
            <w:r>
              <w:rPr>
                <w:rFonts w:hint="eastAsia" w:ascii="宋体" w:hAnsi="宋体" w:cs="宋体"/>
                <w:szCs w:val="21"/>
                <w:highlight w:val="none"/>
                <w:lang w:eastAsia="zh-CN"/>
              </w:rPr>
              <w:t>本公司产品</w:t>
            </w:r>
            <w:r>
              <w:rPr>
                <w:rFonts w:hint="eastAsia" w:ascii="宋体" w:hAnsi="宋体" w:cs="宋体"/>
                <w:szCs w:val="21"/>
                <w:highlight w:val="none"/>
                <w:lang w:val="en-US" w:eastAsia="zh-CN"/>
              </w:rPr>
              <w:t>生产具备一定的技术要求，此次培训对技术人员的实际操作水平和理论知识都起到了一次很好的帮助作用</w:t>
            </w:r>
            <w:r>
              <w:rPr>
                <w:rFonts w:hint="eastAsia" w:ascii="宋体" w:hAnsi="宋体" w:eastAsia="宋体" w:cs="宋体"/>
                <w:szCs w:val="21"/>
                <w:highlight w:val="none"/>
              </w:rPr>
              <w:t>。</w:t>
            </w:r>
          </w:p>
          <w:p>
            <w:pPr>
              <w:spacing w:line="240" w:lineRule="auto"/>
              <w:rPr>
                <w:rFonts w:hint="default" w:ascii="宋体" w:hAnsi="宋体" w:eastAsia="宋体" w:cs="宋体"/>
                <w:szCs w:val="21"/>
                <w:highlight w:val="none"/>
                <w:lang w:val="en-US" w:eastAsia="zh-CN"/>
              </w:rPr>
            </w:pPr>
            <w:r>
              <w:rPr>
                <w:rFonts w:hint="eastAsia" w:ascii="宋体" w:hAnsi="宋体" w:cs="宋体"/>
                <w:szCs w:val="21"/>
                <w:highlight w:val="none"/>
              </w:rPr>
              <w:t xml:space="preserve">培训评价人： </w:t>
            </w:r>
            <w:r>
              <w:rPr>
                <w:rFonts w:hint="eastAsia" w:ascii="宋体" w:hAnsi="宋体" w:cs="宋体"/>
                <w:szCs w:val="21"/>
                <w:highlight w:val="none"/>
                <w:lang w:val="en-US" w:eastAsia="zh-CN"/>
              </w:rPr>
              <w:t>刘秀英</w:t>
            </w:r>
          </w:p>
          <w:p>
            <w:pPr>
              <w:spacing w:line="240" w:lineRule="auto"/>
              <w:rPr>
                <w:rFonts w:ascii="宋体" w:hAnsi="宋体" w:cs="宋体"/>
                <w:color w:val="000000"/>
                <w:kern w:val="0"/>
                <w:szCs w:val="21"/>
                <w:highlight w:val="none"/>
              </w:rPr>
            </w:pPr>
            <w:r>
              <w:rPr>
                <w:rFonts w:hint="eastAsia" w:ascii="宋体" w:hAnsi="宋体" w:cs="宋体"/>
                <w:szCs w:val="21"/>
                <w:highlight w:val="none"/>
              </w:rPr>
              <w:t>3、查202</w:t>
            </w:r>
            <w:r>
              <w:rPr>
                <w:rFonts w:hint="eastAsia" w:ascii="宋体" w:hAnsi="宋体" w:cs="宋体"/>
                <w:szCs w:val="21"/>
                <w:highlight w:val="none"/>
                <w:lang w:val="en-US" w:eastAsia="zh-CN"/>
              </w:rPr>
              <w:t>1</w:t>
            </w:r>
            <w:r>
              <w:rPr>
                <w:rFonts w:hint="eastAsia" w:ascii="宋体" w:hAnsi="宋体" w:cs="宋体"/>
                <w:szCs w:val="21"/>
                <w:highlight w:val="none"/>
              </w:rPr>
              <w:t>年培训计划，后续还将进行</w:t>
            </w:r>
            <w:r>
              <w:rPr>
                <w:rFonts w:hint="eastAsia" w:ascii="宋体" w:hAnsi="宋体"/>
                <w:highlight w:val="none"/>
                <w:lang w:eastAsia="zh-CN"/>
              </w:rPr>
              <w:t>生产</w:t>
            </w:r>
            <w:r>
              <w:rPr>
                <w:rFonts w:hint="eastAsia" w:ascii="宋体" w:hAnsi="宋体"/>
                <w:highlight w:val="none"/>
              </w:rPr>
              <w:t>人员素养培训</w:t>
            </w:r>
            <w:r>
              <w:rPr>
                <w:rFonts w:hint="eastAsia"/>
                <w:highlight w:val="none"/>
              </w:rPr>
              <w:t>、</w:t>
            </w:r>
            <w:r>
              <w:rPr>
                <w:rFonts w:hint="eastAsia"/>
                <w:highlight w:val="none"/>
                <w:lang w:eastAsia="zh-CN"/>
              </w:rPr>
              <w:t>生产工艺</w:t>
            </w:r>
            <w:r>
              <w:rPr>
                <w:rFonts w:hint="eastAsia"/>
                <w:highlight w:val="none"/>
              </w:rPr>
              <w:t>流程、规范及管理培训</w:t>
            </w:r>
            <w:r>
              <w:rPr>
                <w:rFonts w:hint="eastAsia" w:ascii="宋体" w:hAnsi="宋体" w:cs="宋体"/>
                <w:color w:val="000000"/>
                <w:kern w:val="0"/>
                <w:szCs w:val="21"/>
                <w:highlight w:val="none"/>
              </w:rPr>
              <w:t>等相关培训。</w:t>
            </w:r>
          </w:p>
          <w:p>
            <w:pPr>
              <w:spacing w:line="240" w:lineRule="auto"/>
              <w:rPr>
                <w:rFonts w:ascii="宋体" w:hAnsi="宋体" w:cs="宋体"/>
                <w:color w:val="000000"/>
                <w:kern w:val="0"/>
                <w:szCs w:val="21"/>
                <w:highlight w:val="none"/>
              </w:rPr>
            </w:pPr>
            <w:r>
              <w:rPr>
                <w:rFonts w:hint="eastAsia" w:ascii="宋体" w:hAnsi="宋体" w:cs="宋体"/>
                <w:color w:val="000000"/>
                <w:kern w:val="0"/>
                <w:szCs w:val="21"/>
                <w:highlight w:val="none"/>
              </w:rPr>
              <w:t>......</w:t>
            </w:r>
          </w:p>
          <w:p>
            <w:pPr>
              <w:spacing w:line="240" w:lineRule="auto"/>
              <w:rPr>
                <w:rFonts w:hint="default" w:ascii="宋体" w:hAnsi="宋体" w:eastAsia="宋体"/>
                <w:szCs w:val="21"/>
                <w:lang w:val="en-US" w:eastAsia="zh-CN"/>
              </w:rPr>
            </w:pPr>
            <w:r>
              <w:rPr>
                <w:rFonts w:hint="eastAsia" w:ascii="宋体" w:hAnsi="宋体"/>
                <w:szCs w:val="21"/>
                <w:highlight w:val="none"/>
                <w:lang w:val="en-US" w:eastAsia="zh-CN"/>
              </w:rPr>
              <w:t>其余培训计划均按计划进行。</w:t>
            </w:r>
          </w:p>
        </w:tc>
        <w:tc>
          <w:tcPr>
            <w:tcW w:w="1017"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240" w:lineRule="auto"/>
              <w:rPr>
                <w:rFonts w:ascii="宋体" w:hAnsi="宋体" w:cs="宋体"/>
                <w:szCs w:val="21"/>
              </w:rPr>
            </w:pPr>
            <w:r>
              <w:rPr>
                <w:rFonts w:hint="eastAsia" w:ascii="宋体" w:hAnsi="宋体" w:cs="宋体"/>
                <w:szCs w:val="21"/>
              </w:rPr>
              <w:t>意识</w:t>
            </w:r>
          </w:p>
          <w:p>
            <w:pPr>
              <w:adjustRightInd w:val="0"/>
              <w:snapToGrid w:val="0"/>
              <w:spacing w:line="240" w:lineRule="auto"/>
              <w:jc w:val="center"/>
              <w:rPr>
                <w:rFonts w:ascii="宋体" w:hAnsi="宋体"/>
                <w:szCs w:val="21"/>
              </w:rPr>
            </w:pPr>
          </w:p>
        </w:tc>
        <w:tc>
          <w:tcPr>
            <w:tcW w:w="960" w:type="dxa"/>
          </w:tcPr>
          <w:p>
            <w:pPr>
              <w:spacing w:line="240" w:lineRule="auto"/>
              <w:rPr>
                <w:rFonts w:hint="eastAsia" w:ascii="宋体" w:hAnsi="宋体" w:eastAsia="宋体" w:cs="宋体"/>
                <w:b w:val="0"/>
                <w:bCs/>
                <w:szCs w:val="21"/>
              </w:rPr>
            </w:pPr>
            <w:r>
              <w:rPr>
                <w:rFonts w:hint="eastAsia" w:ascii="宋体" w:hAnsi="宋体" w:eastAsia="宋体" w:cs="宋体"/>
                <w:b w:val="0"/>
                <w:bCs/>
                <w:szCs w:val="21"/>
                <w:lang w:val="en-US" w:eastAsia="zh-CN"/>
              </w:rPr>
              <w:t>Q</w:t>
            </w:r>
            <w:r>
              <w:rPr>
                <w:rFonts w:hint="eastAsia" w:ascii="宋体" w:hAnsi="宋体" w:eastAsia="宋体" w:cs="宋体"/>
                <w:b w:val="0"/>
                <w:bCs/>
                <w:szCs w:val="21"/>
              </w:rPr>
              <w:t>7.3</w:t>
            </w:r>
          </w:p>
        </w:tc>
        <w:tc>
          <w:tcPr>
            <w:tcW w:w="10572" w:type="dxa"/>
          </w:tcPr>
          <w:p>
            <w:pPr>
              <w:pStyle w:val="4"/>
              <w:tabs>
                <w:tab w:val="left" w:pos="902"/>
                <w:tab w:val="clear" w:pos="1069"/>
              </w:tabs>
              <w:spacing w:line="24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4"/>
              <w:tabs>
                <w:tab w:val="left" w:pos="902"/>
                <w:tab w:val="clear" w:pos="1069"/>
              </w:tabs>
              <w:spacing w:line="240" w:lineRule="auto"/>
              <w:ind w:left="0" w:right="1"/>
              <w:rPr>
                <w:rFonts w:ascii="宋体" w:hAnsi="宋体"/>
                <w:szCs w:val="21"/>
              </w:rPr>
            </w:pPr>
            <w:r>
              <w:rPr>
                <w:rFonts w:hint="eastAsia" w:ascii="宋体" w:hAnsi="宋体" w:eastAsia="宋体" w:cs="宋体"/>
                <w:color w:val="000000"/>
                <w:kern w:val="0"/>
                <w:sz w:val="21"/>
                <w:szCs w:val="21"/>
              </w:rPr>
              <w:t>---经与员工沟通了解，其基本具备以上必要的质量意识和质量管理体系相关意识。</w:t>
            </w:r>
          </w:p>
        </w:tc>
        <w:tc>
          <w:tcPr>
            <w:tcW w:w="1017"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240" w:lineRule="auto"/>
              <w:rPr>
                <w:highlight w:val="none"/>
              </w:rPr>
            </w:pPr>
            <w:r>
              <w:rPr>
                <w:rFonts w:hint="eastAsia" w:ascii="宋体" w:hAnsi="宋体" w:cs="宋体"/>
                <w:color w:val="000000"/>
                <w:szCs w:val="24"/>
                <w:highlight w:val="none"/>
              </w:rPr>
              <w:t>沟通</w:t>
            </w:r>
          </w:p>
          <w:p>
            <w:pPr>
              <w:spacing w:line="240" w:lineRule="auto"/>
              <w:jc w:val="left"/>
              <w:rPr>
                <w:rFonts w:ascii="宋体" w:hAnsi="宋体" w:cs="宋体"/>
                <w:szCs w:val="24"/>
                <w:highlight w:val="none"/>
              </w:rPr>
            </w:pPr>
          </w:p>
        </w:tc>
        <w:tc>
          <w:tcPr>
            <w:tcW w:w="960" w:type="dxa"/>
          </w:tcPr>
          <w:p>
            <w:pPr>
              <w:spacing w:line="240" w:lineRule="auto"/>
              <w:rPr>
                <w:rFonts w:hint="eastAsia" w:ascii="宋体" w:hAnsi="宋体" w:eastAsia="宋体" w:cs="宋体"/>
                <w:b w:val="0"/>
                <w:bCs/>
                <w:highlight w:val="none"/>
              </w:rPr>
            </w:pPr>
            <w:r>
              <w:rPr>
                <w:rFonts w:hint="eastAsia" w:ascii="宋体" w:hAnsi="宋体" w:eastAsia="宋体" w:cs="宋体"/>
                <w:b w:val="0"/>
                <w:bCs/>
                <w:highlight w:val="none"/>
                <w:lang w:val="en-US" w:eastAsia="zh-CN"/>
              </w:rPr>
              <w:t>Q</w:t>
            </w:r>
            <w:r>
              <w:rPr>
                <w:rFonts w:hint="eastAsia" w:ascii="宋体" w:hAnsi="宋体" w:eastAsia="宋体" w:cs="宋体"/>
                <w:b w:val="0"/>
                <w:bCs/>
                <w:highlight w:val="none"/>
              </w:rPr>
              <w:t>7.4</w:t>
            </w:r>
          </w:p>
        </w:tc>
        <w:tc>
          <w:tcPr>
            <w:tcW w:w="10572" w:type="dxa"/>
          </w:tcPr>
          <w:p>
            <w:pPr>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rPr>
              <w:t xml:space="preserve">    相关方的沟通主要体现在和顾客的沟通方面，经常性的对顾客进行走访，了解顾客的意见。</w:t>
            </w:r>
          </w:p>
          <w:p>
            <w:pPr>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rPr>
              <w:t>自体系运行以来，没有发生严重的顾客投诉事件。</w:t>
            </w:r>
          </w:p>
        </w:tc>
        <w:tc>
          <w:tcPr>
            <w:tcW w:w="1017" w:type="dxa"/>
          </w:tcPr>
          <w:p>
            <w:pPr>
              <w:spacing w:line="24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240" w:lineRule="auto"/>
              <w:rPr>
                <w:rFonts w:ascii="宋体" w:hAnsi="宋体" w:cs="宋体"/>
                <w:szCs w:val="21"/>
              </w:rPr>
            </w:pPr>
            <w:r>
              <w:rPr>
                <w:rFonts w:hint="eastAsia" w:ascii="宋体" w:hAnsi="宋体" w:cs="宋体"/>
                <w:szCs w:val="21"/>
              </w:rPr>
              <w:t>形成文件的信息/7.5.1总则</w:t>
            </w:r>
          </w:p>
          <w:p>
            <w:pPr>
              <w:adjustRightInd w:val="0"/>
              <w:snapToGrid w:val="0"/>
              <w:spacing w:line="240" w:lineRule="auto"/>
              <w:jc w:val="center"/>
              <w:rPr>
                <w:rFonts w:ascii="宋体" w:hAnsi="宋体"/>
                <w:szCs w:val="21"/>
              </w:rPr>
            </w:pPr>
          </w:p>
        </w:tc>
        <w:tc>
          <w:tcPr>
            <w:tcW w:w="960" w:type="dxa"/>
          </w:tcPr>
          <w:p>
            <w:pPr>
              <w:spacing w:line="240" w:lineRule="auto"/>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7.5.1</w:t>
            </w:r>
          </w:p>
        </w:tc>
        <w:tc>
          <w:tcPr>
            <w:tcW w:w="10572" w:type="dxa"/>
          </w:tcPr>
          <w:p>
            <w:pPr>
              <w:pStyle w:val="4"/>
              <w:tabs>
                <w:tab w:val="left" w:pos="902"/>
                <w:tab w:val="clear" w:pos="1069"/>
              </w:tabs>
              <w:spacing w:line="24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24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24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24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24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24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24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017"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spacing w:line="240" w:lineRule="auto"/>
              <w:jc w:val="left"/>
              <w:rPr>
                <w:rFonts w:ascii="宋体" w:hAnsi="宋体"/>
                <w:szCs w:val="21"/>
              </w:rPr>
            </w:pPr>
            <w:r>
              <w:rPr>
                <w:rFonts w:hint="eastAsia" w:ascii="宋体" w:hAnsi="宋体" w:cs="宋体"/>
                <w:szCs w:val="21"/>
              </w:rPr>
              <w:t>创建和更新</w:t>
            </w:r>
          </w:p>
        </w:tc>
        <w:tc>
          <w:tcPr>
            <w:tcW w:w="960" w:type="dxa"/>
          </w:tcPr>
          <w:p>
            <w:pPr>
              <w:spacing w:line="240" w:lineRule="auto"/>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7.5.2</w:t>
            </w:r>
          </w:p>
        </w:tc>
        <w:tc>
          <w:tcPr>
            <w:tcW w:w="10572" w:type="dxa"/>
          </w:tcPr>
          <w:p>
            <w:pPr>
              <w:pStyle w:val="4"/>
              <w:tabs>
                <w:tab w:val="left" w:pos="902"/>
                <w:tab w:val="left" w:pos="1630"/>
                <w:tab w:val="clear" w:pos="1069"/>
                <w:tab w:val="clear" w:pos="2149"/>
              </w:tabs>
              <w:spacing w:line="24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24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24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bookmarkStart w:id="1" w:name="_Hlk525119530"/>
            <w:r>
              <w:rPr>
                <w:rFonts w:hint="eastAsia" w:ascii="宋体" w:hAnsi="宋体" w:eastAsia="宋体" w:cs="宋体"/>
                <w:color w:val="000000"/>
                <w:kern w:val="0"/>
                <w:sz w:val="21"/>
                <w:szCs w:val="21"/>
                <w:lang w:eastAsia="zh-CN"/>
              </w:rPr>
              <w:t>JJJM</w:t>
            </w:r>
            <w:r>
              <w:rPr>
                <w:rFonts w:hint="eastAsia" w:ascii="宋体" w:hAnsi="宋体" w:eastAsia="宋体" w:cs="宋体"/>
                <w:color w:val="000000"/>
                <w:kern w:val="0"/>
                <w:sz w:val="21"/>
                <w:szCs w:val="21"/>
              </w:rPr>
              <w:t>/QM</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lang w:eastAsia="zh-CN"/>
              </w:rPr>
              <w:t>2020</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版本号 A/0</w:t>
            </w:r>
            <w:bookmarkEnd w:id="1"/>
          </w:p>
          <w:p>
            <w:pPr>
              <w:pStyle w:val="4"/>
              <w:tabs>
                <w:tab w:val="left" w:pos="902"/>
                <w:tab w:val="left" w:pos="1630"/>
                <w:tab w:val="clear" w:pos="1069"/>
                <w:tab w:val="clear" w:pos="2149"/>
              </w:tabs>
              <w:spacing w:line="24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日发布  编制：</w:t>
            </w:r>
            <w:r>
              <w:rPr>
                <w:rFonts w:hint="eastAsia" w:ascii="宋体" w:hAnsi="宋体" w:eastAsia="宋体" w:cs="宋体"/>
                <w:color w:val="000000"/>
                <w:kern w:val="0"/>
                <w:sz w:val="21"/>
                <w:szCs w:val="21"/>
                <w:lang w:val="en-US" w:eastAsia="zh-CN"/>
              </w:rPr>
              <w:t>行政部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陈朝晖</w:t>
            </w:r>
          </w:p>
          <w:p>
            <w:pPr>
              <w:pStyle w:val="4"/>
              <w:tabs>
                <w:tab w:val="left" w:pos="902"/>
                <w:tab w:val="left" w:pos="1630"/>
                <w:tab w:val="clear" w:pos="1069"/>
                <w:tab w:val="clear" w:pos="2149"/>
              </w:tabs>
              <w:spacing w:line="24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spacing w:line="240" w:lineRule="auto"/>
              <w:ind w:firstLine="420" w:firstLineChars="200"/>
              <w:jc w:val="both"/>
              <w:rPr>
                <w:rFonts w:ascii="宋体" w:hAnsi="宋体" w:cs="宋体"/>
                <w:color w:val="000000"/>
                <w:kern w:val="0"/>
                <w:szCs w:val="21"/>
              </w:rPr>
            </w:pPr>
            <w:r>
              <w:rPr>
                <w:rFonts w:hint="eastAsia" w:ascii="宋体" w:hAnsi="宋体" w:cs="宋体"/>
                <w:color w:val="000000"/>
                <w:kern w:val="0"/>
                <w:szCs w:val="21"/>
              </w:rPr>
              <w:t>文件</w:t>
            </w:r>
            <w:r>
              <w:rPr>
                <w:rFonts w:hint="eastAsia" w:ascii="宋体" w:hAnsi="宋体" w:eastAsia="宋体" w:cs="宋体"/>
                <w:color w:val="000000"/>
                <w:kern w:val="0"/>
                <w:sz w:val="21"/>
                <w:szCs w:val="21"/>
                <w:lang w:val="en-US" w:eastAsia="zh-CN" w:bidi="ar-SA"/>
              </w:rPr>
              <w:t>编号JJJM/QP001</w:t>
            </w:r>
            <w:r>
              <w:rPr>
                <w:rFonts w:hint="eastAsia" w:ascii="宋体" w:hAnsi="宋体" w:eastAsia="宋体" w:cs="宋体"/>
                <w:color w:val="000000"/>
                <w:kern w:val="0"/>
                <w:sz w:val="21"/>
                <w:szCs w:val="21"/>
              </w:rPr>
              <w:t>版本号</w:t>
            </w:r>
            <w:r>
              <w:rPr>
                <w:rFonts w:hint="eastAsia" w:ascii="宋体" w:hAnsi="宋体" w:cs="宋体"/>
                <w:color w:val="000000"/>
                <w:kern w:val="0"/>
                <w:szCs w:val="21"/>
              </w:rPr>
              <w:t>A/0</w:t>
            </w:r>
          </w:p>
          <w:p>
            <w:pPr>
              <w:pStyle w:val="4"/>
              <w:tabs>
                <w:tab w:val="left" w:pos="902"/>
                <w:tab w:val="left" w:pos="1630"/>
                <w:tab w:val="clear" w:pos="1069"/>
                <w:tab w:val="clear" w:pos="2149"/>
              </w:tabs>
              <w:spacing w:line="24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日发布  编制：</w:t>
            </w:r>
            <w:r>
              <w:rPr>
                <w:rFonts w:hint="eastAsia" w:ascii="宋体" w:hAnsi="宋体" w:eastAsia="宋体" w:cs="宋体"/>
                <w:color w:val="000000"/>
                <w:kern w:val="0"/>
                <w:sz w:val="21"/>
                <w:szCs w:val="21"/>
                <w:lang w:val="en-US" w:eastAsia="zh-CN"/>
              </w:rPr>
              <w:t>行政部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陈朝晖</w:t>
            </w:r>
          </w:p>
          <w:p>
            <w:pPr>
              <w:pStyle w:val="4"/>
              <w:tabs>
                <w:tab w:val="left" w:pos="902"/>
                <w:tab w:val="left" w:pos="1630"/>
                <w:tab w:val="clear" w:pos="1069"/>
                <w:tab w:val="clear" w:pos="2149"/>
              </w:tabs>
              <w:spacing w:line="24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017"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240" w:lineRule="auto"/>
              <w:rPr>
                <w:rFonts w:ascii="宋体" w:hAnsi="宋体" w:cs="宋体"/>
                <w:szCs w:val="21"/>
              </w:rPr>
            </w:pPr>
            <w:r>
              <w:rPr>
                <w:rFonts w:hint="eastAsia" w:ascii="宋体" w:hAnsi="宋体" w:cs="宋体"/>
                <w:szCs w:val="21"/>
              </w:rPr>
              <w:t>形成文件信息的控制</w:t>
            </w:r>
          </w:p>
          <w:p>
            <w:pPr>
              <w:spacing w:line="240" w:lineRule="auto"/>
              <w:rPr>
                <w:rFonts w:ascii="宋体" w:hAnsi="宋体"/>
                <w:szCs w:val="21"/>
              </w:rPr>
            </w:pPr>
          </w:p>
        </w:tc>
        <w:tc>
          <w:tcPr>
            <w:tcW w:w="960" w:type="dxa"/>
          </w:tcPr>
          <w:p>
            <w:pPr>
              <w:spacing w:line="240" w:lineRule="auto"/>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7.5.3</w:t>
            </w:r>
          </w:p>
        </w:tc>
        <w:tc>
          <w:tcPr>
            <w:tcW w:w="10572" w:type="dxa"/>
          </w:tcPr>
          <w:p>
            <w:pPr>
              <w:spacing w:line="24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24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24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240" w:lineRule="auto"/>
              <w:jc w:val="left"/>
              <w:rPr>
                <w:rFonts w:ascii="宋体" w:hAnsi="宋体" w:cs="宋体"/>
                <w:szCs w:val="21"/>
              </w:rPr>
            </w:pPr>
            <w:r>
              <w:rPr>
                <w:rFonts w:hint="eastAsia" w:ascii="宋体" w:hAnsi="宋体" w:cs="宋体"/>
                <w:szCs w:val="21"/>
              </w:rPr>
              <w:t>查，质量手册：公司编制了《文件与记录控制程序》，规定了体系文件的编制、审核、批准、受控、使用、报废等要求。查见：程序文件有</w:t>
            </w:r>
            <w:r>
              <w:rPr>
                <w:rFonts w:hint="eastAsia" w:ascii="宋体" w:hAnsi="宋体" w:cs="宋体"/>
                <w:szCs w:val="21"/>
                <w:lang w:val="en-US" w:eastAsia="zh-CN"/>
              </w:rPr>
              <w:t>21</w:t>
            </w:r>
            <w:r>
              <w:rPr>
                <w:rFonts w:hint="eastAsia" w:ascii="宋体" w:hAnsi="宋体" w:cs="宋体"/>
                <w:szCs w:val="21"/>
              </w:rPr>
              <w:t>个，查：《受控文件清单》里面包括：质量手册、程序文件、岗位任职要求、管理制度汇编等。</w:t>
            </w:r>
          </w:p>
          <w:p>
            <w:pPr>
              <w:spacing w:line="240" w:lineRule="auto"/>
              <w:jc w:val="left"/>
              <w:rPr>
                <w:rFonts w:ascii="宋体" w:hAnsi="宋体" w:cs="宋体"/>
                <w:szCs w:val="21"/>
              </w:rPr>
            </w:pPr>
            <w:r>
              <w:rPr>
                <w:rFonts w:hint="eastAsia" w:ascii="宋体" w:hAnsi="宋体" w:cs="宋体"/>
                <w:szCs w:val="21"/>
              </w:rPr>
              <w:t>查见：《文件发放、回收记录》程序文件、质量手册、管理制度汇编、图纸、工艺文件等行了发放；有文件编号、分发号，版本，部门签收等内容，暂无回收记录发生。</w:t>
            </w:r>
          </w:p>
          <w:p>
            <w:pPr>
              <w:spacing w:line="240" w:lineRule="auto"/>
              <w:jc w:val="left"/>
              <w:rPr>
                <w:rFonts w:ascii="宋体" w:hAnsi="宋体" w:cs="宋体"/>
                <w:szCs w:val="21"/>
              </w:rPr>
            </w:pPr>
            <w:r>
              <w:rPr>
                <w:rFonts w:hint="eastAsia" w:ascii="宋体" w:hAnsi="宋体" w:cs="宋体"/>
                <w:szCs w:val="21"/>
              </w:rPr>
              <w:t>可获得该文件的有效版本：</w:t>
            </w:r>
          </w:p>
          <w:p>
            <w:pPr>
              <w:spacing w:line="240" w:lineRule="auto"/>
              <w:jc w:val="left"/>
              <w:rPr>
                <w:rFonts w:ascii="宋体" w:hAnsi="宋体" w:cs="宋体"/>
                <w:szCs w:val="21"/>
              </w:rPr>
            </w:pPr>
            <w:r>
              <w:rPr>
                <w:rFonts w:hint="eastAsia" w:ascii="宋体" w:hAnsi="宋体" w:cs="宋体"/>
                <w:szCs w:val="21"/>
              </w:rPr>
              <w:t>《质量手册》现行版本为A/0版</w:t>
            </w:r>
          </w:p>
          <w:p>
            <w:pPr>
              <w:spacing w:line="240" w:lineRule="auto"/>
              <w:jc w:val="left"/>
              <w:rPr>
                <w:rFonts w:ascii="宋体" w:hAnsi="宋体" w:cs="宋体"/>
                <w:szCs w:val="21"/>
              </w:rPr>
            </w:pPr>
            <w:r>
              <w:rPr>
                <w:rFonts w:hint="eastAsia" w:ascii="宋体" w:hAnsi="宋体" w:cs="宋体"/>
                <w:szCs w:val="21"/>
              </w:rPr>
              <w:t>以上文件字迹清楚，审批齐全，受控标识完整</w:t>
            </w:r>
          </w:p>
          <w:p>
            <w:pPr>
              <w:spacing w:line="240" w:lineRule="auto"/>
              <w:jc w:val="left"/>
              <w:rPr>
                <w:rFonts w:ascii="宋体" w:hAnsi="宋体" w:cs="宋体"/>
                <w:szCs w:val="21"/>
              </w:rPr>
            </w:pPr>
            <w:r>
              <w:rPr>
                <w:rFonts w:hint="eastAsia" w:ascii="宋体" w:hAnsi="宋体" w:cs="宋体"/>
                <w:szCs w:val="21"/>
              </w:rPr>
              <w:t>保存完好，易于识别。</w:t>
            </w:r>
          </w:p>
          <w:p>
            <w:pPr>
              <w:spacing w:line="240" w:lineRule="auto"/>
              <w:rPr>
                <w:rFonts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查《外来文件清单》,里面包括法律法规：中华人民共和国合同法、中华人民共和国劳动法、中华人民共和国质量法、中华人民共和国消费者权益法等标准。</w:t>
            </w:r>
          </w:p>
          <w:p>
            <w:pPr>
              <w:spacing w:line="24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24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017"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240" w:lineRule="auto"/>
              <w:rPr>
                <w:rFonts w:ascii="宋体" w:hAnsi="宋体" w:cs="宋体"/>
                <w:bCs/>
                <w:color w:val="000000"/>
                <w:szCs w:val="24"/>
              </w:rPr>
            </w:pPr>
            <w:r>
              <w:rPr>
                <w:rFonts w:hint="eastAsia" w:ascii="宋体" w:hAnsi="宋体" w:cs="宋体"/>
                <w:bCs/>
                <w:color w:val="000000"/>
                <w:szCs w:val="24"/>
              </w:rPr>
              <w:t>分析和评价</w:t>
            </w:r>
          </w:p>
          <w:p>
            <w:pPr>
              <w:spacing w:line="240" w:lineRule="auto"/>
              <w:rPr>
                <w:rFonts w:ascii="宋体" w:hAnsi="宋体" w:cs="宋体"/>
                <w:szCs w:val="21"/>
              </w:rPr>
            </w:pPr>
          </w:p>
        </w:tc>
        <w:tc>
          <w:tcPr>
            <w:tcW w:w="960" w:type="dxa"/>
          </w:tcPr>
          <w:p>
            <w:pPr>
              <w:spacing w:line="240" w:lineRule="auto"/>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9.1.3</w:t>
            </w:r>
          </w:p>
        </w:tc>
        <w:tc>
          <w:tcPr>
            <w:tcW w:w="10572" w:type="dxa"/>
          </w:tcPr>
          <w:p>
            <w:pPr>
              <w:spacing w:line="24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spacing w:line="24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2.查顾客满意度调查情况：公司20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rPr>
              <w:t>月以问卷形式对顾客进行了满意度调查，共计发放2份，回收2份。对公司的服务、质量、交付、价格等项进行打分。查《顾客满意程度调查表》对满意度进行了统计；通过统计顾客满意度为9</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rPr>
              <w:t>分。现场查，组织不能提供对顾客满意度调查的信息和数据进行了分析、评价的证据。</w:t>
            </w:r>
          </w:p>
          <w:p>
            <w:pPr>
              <w:spacing w:line="24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2.查质量目标统计等记录，公司20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5</w:t>
            </w:r>
            <w:r>
              <w:rPr>
                <w:rFonts w:hint="eastAsia" w:ascii="宋体" w:hAnsi="宋体" w:cs="宋体"/>
                <w:color w:val="000000"/>
                <w:szCs w:val="24"/>
                <w:highlight w:val="none"/>
              </w:rPr>
              <w:t>月至2020年</w:t>
            </w:r>
            <w:r>
              <w:rPr>
                <w:rFonts w:hint="eastAsia" w:ascii="宋体" w:hAnsi="宋体" w:cs="宋体"/>
                <w:color w:val="000000"/>
                <w:szCs w:val="24"/>
                <w:highlight w:val="none"/>
                <w:lang w:val="en-US" w:eastAsia="zh-CN"/>
              </w:rPr>
              <w:t>9</w:t>
            </w:r>
            <w:r>
              <w:rPr>
                <w:rFonts w:hint="eastAsia" w:ascii="宋体" w:hAnsi="宋体" w:cs="宋体"/>
                <w:color w:val="000000"/>
                <w:szCs w:val="24"/>
                <w:highlight w:val="none"/>
              </w:rPr>
              <w:t>月数据统计的结果为：</w:t>
            </w:r>
          </w:p>
          <w:p>
            <w:pPr>
              <w:spacing w:line="24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zh-CN"/>
              </w:rPr>
              <w:t>顾客满意度</w:t>
            </w:r>
            <w:r>
              <w:rPr>
                <w:rFonts w:hint="eastAsia" w:ascii="宋体" w:hAnsi="宋体" w:cs="宋体"/>
                <w:color w:val="000000"/>
                <w:szCs w:val="24"/>
                <w:highlight w:val="none"/>
              </w:rPr>
              <w:t>9</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lang w:val="zh-CN"/>
              </w:rPr>
              <w:t>分</w:t>
            </w:r>
          </w:p>
          <w:p>
            <w:pPr>
              <w:spacing w:line="24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en-US" w:eastAsia="zh-CN"/>
              </w:rPr>
              <w:t>一次交验合格</w:t>
            </w:r>
            <w:r>
              <w:rPr>
                <w:rFonts w:hint="eastAsia" w:ascii="宋体" w:hAnsi="宋体" w:cs="宋体"/>
                <w:color w:val="000000"/>
                <w:szCs w:val="24"/>
                <w:highlight w:val="none"/>
              </w:rPr>
              <w:t>率100%</w:t>
            </w:r>
          </w:p>
          <w:p>
            <w:pPr>
              <w:spacing w:line="24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产品</w:t>
            </w:r>
            <w:r>
              <w:rPr>
                <w:rFonts w:hint="eastAsia" w:ascii="宋体" w:hAnsi="宋体" w:cs="宋体"/>
                <w:color w:val="000000"/>
                <w:szCs w:val="24"/>
                <w:highlight w:val="none"/>
                <w:lang w:eastAsia="zh-CN"/>
              </w:rPr>
              <w:t>出厂</w:t>
            </w:r>
            <w:r>
              <w:rPr>
                <w:rFonts w:hint="eastAsia" w:ascii="宋体" w:hAnsi="宋体" w:cs="宋体"/>
                <w:color w:val="000000"/>
                <w:szCs w:val="24"/>
                <w:highlight w:val="none"/>
              </w:rPr>
              <w:t>合格率100%</w:t>
            </w:r>
          </w:p>
          <w:p>
            <w:pPr>
              <w:spacing w:line="24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w:t>
            </w:r>
          </w:p>
          <w:p>
            <w:pPr>
              <w:spacing w:line="240" w:lineRule="auto"/>
              <w:ind w:firstLine="420" w:firstLineChars="200"/>
              <w:jc w:val="left"/>
              <w:rPr>
                <w:rFonts w:ascii="宋体" w:hAnsi="宋体" w:cs="宋体"/>
                <w:szCs w:val="24"/>
                <w:highlight w:val="none"/>
              </w:rPr>
            </w:pPr>
            <w:r>
              <w:rPr>
                <w:rFonts w:hint="eastAsia" w:ascii="宋体" w:hAnsi="宋体" w:cs="宋体"/>
                <w:color w:val="000000"/>
                <w:szCs w:val="24"/>
                <w:highlight w:val="none"/>
              </w:rPr>
              <w:t>3.查《管理评审资料》对过程和产品的特性及趋势、供方、顾客满意、产品的符合性进行了分析，均较满意。</w:t>
            </w:r>
          </w:p>
          <w:p>
            <w:pPr>
              <w:spacing w:line="240" w:lineRule="auto"/>
              <w:rPr>
                <w:rFonts w:ascii="宋体" w:hAnsi="宋体" w:cs="宋体"/>
                <w:szCs w:val="21"/>
              </w:rPr>
            </w:pPr>
            <w:r>
              <w:rPr>
                <w:rFonts w:hint="eastAsia" w:ascii="宋体" w:hAnsi="宋体" w:cs="宋体"/>
                <w:szCs w:val="24"/>
                <w:highlight w:val="none"/>
              </w:rPr>
              <w:t xml:space="preserve">  根据组织提供的相关文件资料，数据分析深度不够，缺乏实质性的支持性数据文件，现场已经口头提出。</w:t>
            </w:r>
          </w:p>
        </w:tc>
        <w:tc>
          <w:tcPr>
            <w:tcW w:w="1017" w:type="dxa"/>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240" w:lineRule="auto"/>
              <w:rPr>
                <w:rFonts w:ascii="宋体" w:hAnsi="宋体" w:cs="宋体"/>
                <w:color w:val="000000"/>
                <w:szCs w:val="24"/>
              </w:rPr>
            </w:pPr>
            <w:r>
              <w:rPr>
                <w:rFonts w:hint="eastAsia" w:ascii="宋体" w:hAnsi="宋体" w:cs="宋体"/>
                <w:color w:val="000000"/>
                <w:szCs w:val="24"/>
              </w:rPr>
              <w:t>内部审核</w:t>
            </w:r>
          </w:p>
          <w:p>
            <w:pPr>
              <w:spacing w:line="24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spacing w:line="240" w:lineRule="auto"/>
              <w:rPr>
                <w:rFonts w:ascii="宋体" w:hAnsi="宋体" w:cs="宋体"/>
                <w:szCs w:val="24"/>
              </w:rPr>
            </w:pPr>
          </w:p>
        </w:tc>
        <w:tc>
          <w:tcPr>
            <w:tcW w:w="960" w:type="dxa"/>
          </w:tcPr>
          <w:p>
            <w:pPr>
              <w:spacing w:line="240" w:lineRule="auto"/>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9.2</w:t>
            </w:r>
          </w:p>
        </w:tc>
        <w:tc>
          <w:tcPr>
            <w:tcW w:w="10572" w:type="dxa"/>
          </w:tcPr>
          <w:p>
            <w:pPr>
              <w:spacing w:line="240" w:lineRule="auto"/>
              <w:ind w:firstLine="420" w:firstLineChars="200"/>
              <w:rPr>
                <w:rFonts w:ascii="宋体" w:hAnsi="宋体" w:cs="宋体"/>
                <w:color w:val="000000"/>
                <w:szCs w:val="24"/>
              </w:rPr>
            </w:pPr>
            <w:r>
              <w:rPr>
                <w:rFonts w:hint="eastAsia" w:ascii="宋体" w:hAnsi="宋体" w:cs="宋体"/>
                <w:color w:val="000000"/>
                <w:szCs w:val="24"/>
              </w:rPr>
              <w:t>编制有《内审控制程序》，程序中规定公司确定质量管理体系覆盖的每年（12个月）至少接受一次涉及所有条款活动的内部审核。</w:t>
            </w:r>
          </w:p>
          <w:p>
            <w:pPr>
              <w:spacing w:line="24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240" w:lineRule="auto"/>
              <w:ind w:firstLine="420" w:firstLineChars="200"/>
              <w:rPr>
                <w:rFonts w:hint="eastAsia" w:ascii="宋体" w:hAnsi="宋体" w:eastAsia="宋体" w:cs="宋体"/>
                <w:color w:val="000000"/>
                <w:szCs w:val="24"/>
                <w:lang w:eastAsia="zh-CN"/>
              </w:rPr>
            </w:pPr>
            <w:r>
              <w:rPr>
                <w:rFonts w:hint="eastAsia" w:ascii="宋体" w:hAnsi="宋体" w:eastAsia="宋体" w:cs="宋体"/>
                <w:color w:val="000000"/>
                <w:szCs w:val="24"/>
              </w:rPr>
              <w:t>本次审核时间：20</w:t>
            </w:r>
            <w:r>
              <w:rPr>
                <w:rFonts w:hint="eastAsia" w:ascii="宋体" w:hAnsi="宋体" w:eastAsia="宋体" w:cs="宋体"/>
                <w:color w:val="000000"/>
                <w:szCs w:val="24"/>
                <w:lang w:val="en-US" w:eastAsia="zh-CN"/>
              </w:rPr>
              <w:t>21</w:t>
            </w:r>
            <w:r>
              <w:rPr>
                <w:rFonts w:hint="eastAsia" w:ascii="宋体" w:hAnsi="宋体" w:eastAsia="宋体" w:cs="宋体"/>
                <w:color w:val="000000"/>
                <w:szCs w:val="24"/>
              </w:rPr>
              <w:t xml:space="preserve">年 </w:t>
            </w:r>
            <w:r>
              <w:rPr>
                <w:rFonts w:hint="eastAsia" w:ascii="宋体" w:hAnsi="宋体" w:eastAsia="宋体" w:cs="宋体"/>
                <w:color w:val="000000"/>
                <w:szCs w:val="24"/>
                <w:lang w:val="en-US" w:eastAsia="zh-CN"/>
              </w:rPr>
              <w:t>8</w:t>
            </w:r>
            <w:r>
              <w:rPr>
                <w:rFonts w:hint="eastAsia" w:ascii="宋体" w:hAnsi="宋体" w:eastAsia="宋体" w:cs="宋体"/>
                <w:color w:val="000000"/>
                <w:szCs w:val="24"/>
              </w:rPr>
              <w:t xml:space="preserve">月 </w:t>
            </w:r>
            <w:r>
              <w:rPr>
                <w:rFonts w:hint="eastAsia" w:ascii="宋体" w:hAnsi="宋体" w:eastAsia="宋体" w:cs="宋体"/>
                <w:color w:val="000000"/>
                <w:szCs w:val="24"/>
                <w:lang w:val="en-US" w:eastAsia="zh-CN"/>
              </w:rPr>
              <w:t>20</w:t>
            </w:r>
            <w:r>
              <w:rPr>
                <w:rFonts w:hint="eastAsia" w:ascii="宋体" w:hAnsi="宋体" w:eastAsia="宋体" w:cs="宋体"/>
                <w:color w:val="000000"/>
                <w:szCs w:val="24"/>
              </w:rPr>
              <w:t>日</w:t>
            </w:r>
          </w:p>
          <w:p>
            <w:pPr>
              <w:spacing w:line="24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240" w:lineRule="auto"/>
              <w:ind w:firstLine="420" w:firstLineChars="200"/>
              <w:rPr>
                <w:rFonts w:hint="eastAsia" w:ascii="宋体" w:hAnsi="宋体" w:cs="Times New Roman"/>
                <w:szCs w:val="21"/>
                <w:lang w:eastAsia="zh-CN"/>
              </w:rPr>
            </w:pPr>
            <w:r>
              <w:rPr>
                <w:rFonts w:hint="eastAsia" w:ascii="宋体" w:hAnsi="宋体" w:cs="宋体"/>
                <w:color w:val="000000"/>
                <w:szCs w:val="24"/>
              </w:rPr>
              <w:t>审核组组成：</w:t>
            </w:r>
            <w:r>
              <w:rPr>
                <w:rFonts w:hint="eastAsia" w:ascii="宋体" w:hAnsi="宋体"/>
                <w:szCs w:val="21"/>
              </w:rPr>
              <w:t>审核组长：</w:t>
            </w:r>
            <w:r>
              <w:rPr>
                <w:rFonts w:hint="eastAsia" w:ascii="宋体" w:hAnsi="宋体"/>
                <w:szCs w:val="21"/>
                <w:lang w:val="en-US" w:eastAsia="zh-CN"/>
              </w:rPr>
              <w:t>陈丽</w:t>
            </w:r>
            <w:r>
              <w:rPr>
                <w:rFonts w:hint="eastAsia" w:ascii="宋体" w:hAnsi="宋体"/>
                <w:szCs w:val="21"/>
              </w:rPr>
              <w:t xml:space="preserve">     组员</w:t>
            </w:r>
            <w:r>
              <w:rPr>
                <w:rFonts w:hint="eastAsia" w:ascii="宋体" w:hAnsi="宋体" w:cs="Times New Roman"/>
                <w:szCs w:val="21"/>
              </w:rPr>
              <w:t>：</w:t>
            </w:r>
            <w:r>
              <w:rPr>
                <w:rFonts w:hint="eastAsia" w:ascii="宋体" w:hAnsi="宋体" w:cs="Times New Roman"/>
                <w:szCs w:val="21"/>
                <w:lang w:eastAsia="zh-CN"/>
              </w:rPr>
              <w:t>刘秀英</w:t>
            </w:r>
          </w:p>
          <w:p>
            <w:pPr>
              <w:spacing w:line="24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24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营销部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24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24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24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此次共开据《内审不符合项报告》1份，涉及</w:t>
            </w:r>
            <w:r>
              <w:rPr>
                <w:rFonts w:hint="eastAsia" w:ascii="宋体" w:hAnsi="宋体" w:cs="宋体"/>
                <w:color w:val="000000"/>
                <w:szCs w:val="24"/>
                <w:lang w:eastAsia="zh-CN"/>
              </w:rPr>
              <w:t>营销部</w:t>
            </w:r>
            <w:r>
              <w:rPr>
                <w:rFonts w:hint="eastAsia" w:ascii="宋体" w:hAnsi="宋体" w:cs="宋体"/>
                <w:color w:val="000000"/>
                <w:szCs w:val="24"/>
                <w:lang w:val="en-US" w:eastAsia="zh-CN"/>
              </w:rPr>
              <w:t>Q8.4.1条款</w:t>
            </w:r>
            <w:r>
              <w:rPr>
                <w:rFonts w:hint="eastAsia" w:ascii="宋体" w:hAnsi="宋体" w:cs="宋体"/>
                <w:color w:val="000000"/>
                <w:szCs w:val="24"/>
                <w:lang w:eastAsia="zh-CN"/>
              </w:rPr>
              <w:t>2020.8.25</w:t>
            </w:r>
            <w:r>
              <w:rPr>
                <w:rFonts w:hint="eastAsia" w:ascii="宋体" w:hAnsi="宋体" w:cs="宋体"/>
                <w:color w:val="000000"/>
                <w:szCs w:val="24"/>
              </w:rPr>
              <w:t>日查</w:t>
            </w:r>
            <w:r>
              <w:rPr>
                <w:rFonts w:hint="eastAsia" w:ascii="宋体" w:hAnsi="宋体" w:cs="宋体"/>
                <w:color w:val="000000"/>
                <w:szCs w:val="24"/>
                <w:lang w:eastAsia="zh-CN"/>
              </w:rPr>
              <w:t>营销部</w:t>
            </w:r>
            <w:r>
              <w:rPr>
                <w:rFonts w:hint="eastAsia" w:ascii="宋体" w:hAnsi="宋体" w:cs="宋体"/>
                <w:color w:val="000000"/>
                <w:szCs w:val="24"/>
              </w:rPr>
              <w:t>201</w:t>
            </w:r>
            <w:r>
              <w:rPr>
                <w:rFonts w:hint="eastAsia" w:ascii="宋体" w:hAnsi="宋体" w:cs="宋体"/>
                <w:color w:val="000000"/>
                <w:szCs w:val="24"/>
                <w:lang w:val="en-US" w:eastAsia="zh-CN"/>
              </w:rPr>
              <w:t>0</w:t>
            </w:r>
            <w:r>
              <w:rPr>
                <w:rFonts w:hint="eastAsia" w:ascii="宋体" w:hAnsi="宋体" w:cs="宋体"/>
                <w:color w:val="000000"/>
                <w:szCs w:val="24"/>
              </w:rPr>
              <w:t>年</w:t>
            </w:r>
            <w:r>
              <w:rPr>
                <w:rFonts w:hint="eastAsia" w:ascii="宋体" w:hAnsi="宋体" w:cs="宋体"/>
                <w:color w:val="000000"/>
                <w:szCs w:val="24"/>
                <w:lang w:val="en-US" w:eastAsia="zh-CN"/>
              </w:rPr>
              <w:t>7</w:t>
            </w:r>
            <w:r>
              <w:rPr>
                <w:rFonts w:hint="eastAsia" w:ascii="宋体" w:hAnsi="宋体" w:cs="宋体"/>
                <w:color w:val="000000"/>
                <w:szCs w:val="24"/>
              </w:rPr>
              <w:t>月份</w:t>
            </w:r>
            <w:r>
              <w:rPr>
                <w:rFonts w:hint="eastAsia" w:ascii="宋体" w:hAnsi="宋体" w:cs="宋体"/>
                <w:color w:val="000000"/>
                <w:szCs w:val="24"/>
                <w:lang w:eastAsia="zh-CN"/>
              </w:rPr>
              <w:t>对合格供方的评审，未见相关评审的证据</w:t>
            </w:r>
            <w:r>
              <w:rPr>
                <w:rFonts w:hint="eastAsia" w:ascii="宋体" w:hAnsi="宋体" w:cs="宋体"/>
                <w:color w:val="000000"/>
                <w:szCs w:val="24"/>
              </w:rPr>
              <w:t>，对不符合项进行了分析，并制定了纠正措施，并进行了验证，不符合纠正措施已经关闭。</w:t>
            </w:r>
          </w:p>
          <w:p>
            <w:pPr>
              <w:spacing w:line="24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24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24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017" w:type="dxa"/>
          </w:tcPr>
          <w:p>
            <w:pPr>
              <w:spacing w:line="240" w:lineRule="auto"/>
              <w:rPr>
                <w:rFonts w:hint="eastAsia" w:eastAsia="宋体"/>
                <w:lang w:val="en-US" w:eastAsia="zh-CN"/>
              </w:rPr>
            </w:pPr>
            <w:r>
              <w:rPr>
                <w:rFonts w:hint="eastAsia"/>
                <w:lang w:val="en-US" w:eastAsia="zh-CN"/>
              </w:rPr>
              <w:t>符合</w:t>
            </w:r>
          </w:p>
        </w:tc>
      </w:tr>
    </w:tbl>
    <w:p>
      <w:pPr>
        <w:spacing w:line="240" w:lineRule="auto"/>
        <w:jc w:val="center"/>
        <w:rPr>
          <w:rFonts w:hint="eastAsia" w:ascii="隶书" w:hAnsi="宋体" w:eastAsia="隶书"/>
          <w:bCs/>
          <w:color w:val="000000"/>
          <w:sz w:val="36"/>
          <w:szCs w:val="36"/>
        </w:rPr>
      </w:pPr>
    </w:p>
    <w:p>
      <w:pPr>
        <w:spacing w:line="240" w:lineRule="auto"/>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2"/>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rPr>
                <w:sz w:val="24"/>
                <w:szCs w:val="24"/>
              </w:rPr>
            </w:pPr>
            <w:r>
              <w:rPr>
                <w:rFonts w:hint="eastAsia"/>
                <w:sz w:val="24"/>
                <w:szCs w:val="24"/>
              </w:rPr>
              <w:t>过程与活动、</w:t>
            </w:r>
          </w:p>
          <w:p>
            <w:pPr>
              <w:spacing w:line="240" w:lineRule="auto"/>
              <w:jc w:val="center"/>
            </w:pPr>
            <w:r>
              <w:rPr>
                <w:rFonts w:hint="eastAsia"/>
                <w:sz w:val="24"/>
                <w:szCs w:val="24"/>
              </w:rPr>
              <w:t>抽样计划</w:t>
            </w:r>
          </w:p>
        </w:tc>
        <w:tc>
          <w:tcPr>
            <w:tcW w:w="960" w:type="dxa"/>
            <w:vMerge w:val="restart"/>
            <w:vAlign w:val="center"/>
          </w:tcPr>
          <w:p>
            <w:pPr>
              <w:spacing w:line="240" w:lineRule="auto"/>
              <w:rPr>
                <w:sz w:val="24"/>
                <w:szCs w:val="24"/>
              </w:rPr>
            </w:pPr>
            <w:r>
              <w:rPr>
                <w:rFonts w:hint="eastAsia"/>
                <w:sz w:val="24"/>
                <w:szCs w:val="24"/>
              </w:rPr>
              <w:t>涉及</w:t>
            </w:r>
          </w:p>
          <w:p>
            <w:pPr>
              <w:spacing w:line="240" w:lineRule="auto"/>
            </w:pPr>
            <w:r>
              <w:rPr>
                <w:rFonts w:hint="eastAsia"/>
                <w:sz w:val="24"/>
                <w:szCs w:val="24"/>
              </w:rPr>
              <w:t>条款</w:t>
            </w:r>
          </w:p>
        </w:tc>
        <w:tc>
          <w:tcPr>
            <w:tcW w:w="10532" w:type="dxa"/>
            <w:vAlign w:val="center"/>
          </w:tcPr>
          <w:p>
            <w:pPr>
              <w:spacing w:line="240" w:lineRule="auto"/>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生产技术部，   </w:t>
            </w:r>
            <w:r>
              <w:rPr>
                <w:rFonts w:hint="eastAsia"/>
                <w:sz w:val="24"/>
                <w:szCs w:val="24"/>
              </w:rPr>
              <w:t>主管领导：</w:t>
            </w:r>
            <w:r>
              <w:rPr>
                <w:rFonts w:hint="eastAsia"/>
                <w:sz w:val="24"/>
                <w:szCs w:val="24"/>
                <w:lang w:val="en-US" w:eastAsia="zh-CN"/>
              </w:rPr>
              <w:t xml:space="preserve">刘碧波，   </w:t>
            </w:r>
            <w:r>
              <w:rPr>
                <w:rFonts w:hint="eastAsia"/>
                <w:sz w:val="24"/>
                <w:szCs w:val="24"/>
              </w:rPr>
              <w:t>陪同人员：</w:t>
            </w:r>
            <w:r>
              <w:rPr>
                <w:rFonts w:hint="eastAsia"/>
                <w:sz w:val="24"/>
                <w:szCs w:val="24"/>
                <w:lang w:val="en-US" w:eastAsia="zh-CN"/>
              </w:rPr>
              <w:t>刘秀英</w:t>
            </w:r>
          </w:p>
        </w:tc>
        <w:tc>
          <w:tcPr>
            <w:tcW w:w="1057"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532" w:type="dxa"/>
            <w:vAlign w:val="center"/>
          </w:tcPr>
          <w:p>
            <w:pPr>
              <w:spacing w:before="120" w:line="240" w:lineRule="auto"/>
              <w:rPr>
                <w:rFonts w:hint="default" w:eastAsia="宋体"/>
                <w:lang w:val="en-US" w:eastAsia="zh-CN"/>
              </w:rPr>
            </w:pPr>
            <w:r>
              <w:rPr>
                <w:rFonts w:hint="eastAsia"/>
                <w:sz w:val="24"/>
                <w:szCs w:val="24"/>
              </w:rPr>
              <w:t>审核员：</w:t>
            </w:r>
            <w:r>
              <w:rPr>
                <w:rFonts w:hint="eastAsia"/>
                <w:sz w:val="24"/>
                <w:szCs w:val="24"/>
                <w:lang w:val="en-US" w:eastAsia="zh-CN"/>
              </w:rPr>
              <w:t xml:space="preserve">宋明珠                </w:t>
            </w:r>
            <w:r>
              <w:rPr>
                <w:rFonts w:hint="eastAsia"/>
                <w:sz w:val="24"/>
                <w:szCs w:val="24"/>
              </w:rPr>
              <w:t>审核时间：</w:t>
            </w:r>
            <w:r>
              <w:rPr>
                <w:rFonts w:hint="eastAsia"/>
                <w:sz w:val="24"/>
                <w:szCs w:val="24"/>
                <w:lang w:val="en-US" w:eastAsia="zh-CN"/>
              </w:rPr>
              <w:t>2021.9.17</w:t>
            </w:r>
          </w:p>
        </w:tc>
        <w:tc>
          <w:tcPr>
            <w:tcW w:w="1057"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532" w:type="dxa"/>
            <w:vAlign w:val="center"/>
          </w:tcPr>
          <w:p>
            <w:pPr>
              <w:spacing w:line="240" w:lineRule="auto"/>
              <w:rPr>
                <w:sz w:val="24"/>
                <w:szCs w:val="24"/>
              </w:rPr>
            </w:pPr>
            <w:r>
              <w:rPr>
                <w:rFonts w:hint="eastAsia"/>
                <w:sz w:val="24"/>
                <w:szCs w:val="24"/>
              </w:rPr>
              <w:t>审核条款：</w:t>
            </w:r>
          </w:p>
        </w:tc>
        <w:tc>
          <w:tcPr>
            <w:tcW w:w="1057"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spacing w:line="240" w:lineRule="auto"/>
              <w:jc w:val="both"/>
              <w:rPr>
                <w:rFonts w:hint="eastAsia" w:ascii="宋体" w:hAnsi="宋体" w:cs="宋体"/>
                <w:sz w:val="21"/>
                <w:szCs w:val="21"/>
              </w:rPr>
            </w:pPr>
            <w:r>
              <w:rPr>
                <w:rFonts w:hint="eastAsia" w:ascii="宋体" w:hAnsi="宋体" w:cs="宋体"/>
                <w:sz w:val="21"/>
                <w:szCs w:val="21"/>
              </w:rPr>
              <w:t>组织的角色、职责和权限</w:t>
            </w:r>
          </w:p>
          <w:p>
            <w:pPr>
              <w:spacing w:line="240" w:lineRule="auto"/>
              <w:jc w:val="both"/>
            </w:pPr>
          </w:p>
        </w:tc>
        <w:tc>
          <w:tcPr>
            <w:tcW w:w="960" w:type="dxa"/>
            <w:vAlign w:val="top"/>
          </w:tcPr>
          <w:p>
            <w:pPr>
              <w:spacing w:line="240" w:lineRule="auto"/>
            </w:pPr>
            <w:r>
              <w:rPr>
                <w:rFonts w:hint="eastAsia" w:ascii="宋体" w:hAnsi="宋体" w:cs="宋体"/>
                <w:sz w:val="21"/>
                <w:szCs w:val="21"/>
                <w:highlight w:val="none"/>
              </w:rPr>
              <w:t>Q5.3</w:t>
            </w:r>
          </w:p>
        </w:tc>
        <w:tc>
          <w:tcPr>
            <w:tcW w:w="10532" w:type="dxa"/>
            <w:vAlign w:val="top"/>
          </w:tcPr>
          <w:p>
            <w:pPr>
              <w:spacing w:line="240"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查</w:t>
            </w:r>
            <w:r>
              <w:rPr>
                <w:rFonts w:hint="eastAsia" w:ascii="宋体" w:hAnsi="宋体" w:cs="宋体"/>
                <w:sz w:val="21"/>
                <w:szCs w:val="21"/>
                <w:highlight w:val="none"/>
                <w:lang w:eastAsia="zh-CN"/>
              </w:rPr>
              <w:t>生产技术部</w:t>
            </w:r>
            <w:r>
              <w:rPr>
                <w:rFonts w:hint="eastAsia" w:ascii="宋体" w:hAnsi="宋体" w:cs="宋体"/>
                <w:sz w:val="21"/>
                <w:szCs w:val="21"/>
                <w:highlight w:val="none"/>
              </w:rPr>
              <w:t>主要工作职责：</w:t>
            </w:r>
          </w:p>
          <w:p>
            <w:pPr>
              <w:spacing w:line="240" w:lineRule="auto"/>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1</w:t>
            </w:r>
            <w:r>
              <w:rPr>
                <w:rFonts w:hint="eastAsia" w:ascii="宋体" w:hAnsi="宋体"/>
                <w:sz w:val="21"/>
                <w:szCs w:val="21"/>
                <w:highlight w:val="none"/>
              </w:rPr>
              <w:t>)  负责</w:t>
            </w:r>
            <w:r>
              <w:rPr>
                <w:rFonts w:hint="eastAsia" w:ascii="宋体" w:hAnsi="宋体"/>
                <w:sz w:val="21"/>
                <w:szCs w:val="21"/>
                <w:highlight w:val="none"/>
                <w:lang w:val="en-US" w:eastAsia="zh-CN"/>
              </w:rPr>
              <w:t>制定公司生产管理、安全管理和现场管理等相关规章制度，改进并组织实施各项管理工作</w:t>
            </w:r>
            <w:r>
              <w:rPr>
                <w:rFonts w:hint="eastAsia" w:ascii="宋体" w:hAnsi="宋体"/>
                <w:sz w:val="21"/>
                <w:szCs w:val="21"/>
                <w:highlight w:val="none"/>
              </w:rPr>
              <w:t>；</w:t>
            </w:r>
          </w:p>
          <w:p>
            <w:pPr>
              <w:spacing w:line="240" w:lineRule="auto"/>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 xml:space="preserve">)  </w:t>
            </w:r>
            <w:r>
              <w:rPr>
                <w:rFonts w:hint="eastAsia" w:ascii="宋体" w:hAnsi="宋体"/>
                <w:sz w:val="21"/>
                <w:szCs w:val="21"/>
                <w:highlight w:val="none"/>
                <w:lang w:val="en-US" w:eastAsia="zh-CN"/>
              </w:rPr>
              <w:t>根据营销需求计划，组织编制车间生产计划</w:t>
            </w:r>
            <w:r>
              <w:rPr>
                <w:rFonts w:hint="eastAsia" w:ascii="宋体" w:hAnsi="宋体"/>
                <w:sz w:val="21"/>
                <w:szCs w:val="21"/>
                <w:highlight w:val="none"/>
              </w:rPr>
              <w:t>；</w:t>
            </w:r>
          </w:p>
          <w:p>
            <w:pPr>
              <w:spacing w:line="240" w:lineRule="auto"/>
              <w:ind w:firstLine="210" w:firstLineChars="10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  负责</w:t>
            </w:r>
            <w:r>
              <w:rPr>
                <w:rFonts w:hint="eastAsia" w:ascii="宋体" w:hAnsi="宋体"/>
                <w:sz w:val="21"/>
                <w:szCs w:val="21"/>
                <w:highlight w:val="none"/>
                <w:lang w:val="en-US" w:eastAsia="zh-CN"/>
              </w:rPr>
              <w:t>确认和车间，班组生产计划，按计划组织实施</w:t>
            </w:r>
            <w:r>
              <w:rPr>
                <w:rFonts w:hint="eastAsia" w:ascii="宋体" w:hAnsi="宋体"/>
                <w:sz w:val="21"/>
                <w:szCs w:val="21"/>
                <w:highlight w:val="none"/>
              </w:rPr>
              <w:t>；</w:t>
            </w:r>
            <w:r>
              <w:rPr>
                <w:rFonts w:hint="eastAsia" w:ascii="宋体" w:hAnsi="宋体"/>
                <w:sz w:val="21"/>
                <w:szCs w:val="21"/>
                <w:highlight w:val="none"/>
                <w:lang w:val="en-US" w:eastAsia="zh-CN"/>
              </w:rPr>
              <w:t>组织各车间、班级人员严格执行生产作业计划，合理组织生产，协调处理生产过程中的问题；</w:t>
            </w:r>
          </w:p>
          <w:p>
            <w:pPr>
              <w:spacing w:line="240" w:lineRule="auto"/>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4</w:t>
            </w:r>
            <w:r>
              <w:rPr>
                <w:rFonts w:hint="eastAsia" w:ascii="宋体" w:hAnsi="宋体"/>
                <w:sz w:val="21"/>
                <w:szCs w:val="21"/>
                <w:highlight w:val="none"/>
              </w:rPr>
              <w:t xml:space="preserve">)  </w:t>
            </w:r>
            <w:r>
              <w:rPr>
                <w:rFonts w:hint="eastAsia" w:ascii="宋体" w:hAnsi="宋体"/>
                <w:sz w:val="21"/>
                <w:szCs w:val="21"/>
                <w:highlight w:val="none"/>
                <w:lang w:val="en-US" w:eastAsia="zh-CN"/>
              </w:rPr>
              <w:t>严格主产管理相关制度的执行，负责和车间生产管理及相关管理工作的组织实施、协调、监督和考核；</w:t>
            </w:r>
          </w:p>
          <w:p>
            <w:pPr>
              <w:spacing w:line="240" w:lineRule="auto"/>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5)  负责原材料的检验；</w:t>
            </w:r>
          </w:p>
          <w:p>
            <w:pPr>
              <w:spacing w:line="240" w:lineRule="auto"/>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6)  负责对产品生产过程质量管理，不合格处理；</w:t>
            </w:r>
          </w:p>
          <w:p>
            <w:pPr>
              <w:spacing w:line="240" w:lineRule="auto"/>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7)  负责公司综合质量管理；</w:t>
            </w:r>
          </w:p>
          <w:p>
            <w:pPr>
              <w:spacing w:line="240" w:lineRule="auto"/>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pPr>
              <w:spacing w:line="240" w:lineRule="auto"/>
            </w:pPr>
            <w:r>
              <w:rPr>
                <w:rFonts w:hint="eastAsia" w:ascii="宋体" w:hAnsi="宋体" w:cs="宋体"/>
                <w:sz w:val="21"/>
                <w:szCs w:val="21"/>
                <w:highlight w:val="none"/>
              </w:rPr>
              <w:t>部门岗位基本符合要求。</w:t>
            </w:r>
          </w:p>
        </w:tc>
        <w:tc>
          <w:tcPr>
            <w:tcW w:w="1057"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adjustRightInd w:val="0"/>
              <w:snapToGrid w:val="0"/>
              <w:spacing w:line="240" w:lineRule="auto"/>
              <w:jc w:val="center"/>
            </w:pPr>
            <w:r>
              <w:rPr>
                <w:rFonts w:hint="eastAsia" w:ascii="宋体" w:hAnsi="宋体" w:cs="宋体"/>
                <w:sz w:val="21"/>
                <w:szCs w:val="21"/>
              </w:rPr>
              <w:t>目标及其实现的策划</w:t>
            </w:r>
          </w:p>
        </w:tc>
        <w:tc>
          <w:tcPr>
            <w:tcW w:w="960" w:type="dxa"/>
            <w:vAlign w:val="top"/>
          </w:tcPr>
          <w:p>
            <w:pPr>
              <w:spacing w:line="240" w:lineRule="auto"/>
            </w:pPr>
            <w:r>
              <w:rPr>
                <w:rFonts w:hint="eastAsia" w:ascii="宋体" w:hAnsi="宋体" w:cs="宋体"/>
                <w:sz w:val="21"/>
                <w:szCs w:val="21"/>
              </w:rPr>
              <w:t>Q6.2</w:t>
            </w:r>
          </w:p>
        </w:tc>
        <w:tc>
          <w:tcPr>
            <w:tcW w:w="10532" w:type="dxa"/>
            <w:vAlign w:val="top"/>
          </w:tcPr>
          <w:p>
            <w:pPr>
              <w:widowControl/>
              <w:spacing w:line="240" w:lineRule="auto"/>
              <w:rPr>
                <w:rFonts w:hint="eastAsia" w:ascii="宋体" w:hAnsi="宋体"/>
                <w:sz w:val="21"/>
                <w:szCs w:val="21"/>
              </w:rPr>
            </w:pPr>
            <w:r>
              <w:rPr>
                <w:rFonts w:hint="eastAsia" w:ascii="宋体" w:hAnsi="宋体"/>
                <w:sz w:val="21"/>
                <w:szCs w:val="21"/>
              </w:rPr>
              <w:t>查《部门质量目标分解表》该</w:t>
            </w:r>
            <w:r>
              <w:rPr>
                <w:rFonts w:hint="eastAsia" w:ascii="宋体" w:hAnsi="宋体" w:cs="宋体"/>
                <w:sz w:val="21"/>
                <w:szCs w:val="21"/>
                <w:highlight w:val="none"/>
                <w:lang w:eastAsia="zh-CN"/>
              </w:rPr>
              <w:t>生产技术部</w:t>
            </w:r>
            <w:r>
              <w:rPr>
                <w:rFonts w:hint="eastAsia" w:ascii="宋体" w:hAnsi="宋体"/>
                <w:sz w:val="21"/>
                <w:szCs w:val="21"/>
              </w:rPr>
              <w:t>的质量目标为：</w:t>
            </w:r>
          </w:p>
          <w:p>
            <w:pPr>
              <w:spacing w:line="240" w:lineRule="auto"/>
              <w:rPr>
                <w:rFonts w:hint="default" w:ascii="宋体" w:hAnsi="宋体"/>
                <w:sz w:val="21"/>
                <w:szCs w:val="21"/>
                <w:lang w:val="en-US"/>
              </w:rPr>
            </w:pPr>
            <w:r>
              <w:rPr>
                <w:rFonts w:hint="eastAsia" w:ascii="宋体" w:hAnsi="宋体"/>
                <w:sz w:val="21"/>
                <w:szCs w:val="21"/>
              </w:rPr>
              <w:t>1）</w:t>
            </w:r>
            <w:r>
              <w:rPr>
                <w:rFonts w:hint="eastAsia" w:ascii="宋体" w:hAnsi="宋体"/>
                <w:sz w:val="21"/>
                <w:szCs w:val="21"/>
                <w:lang w:eastAsia="zh-CN"/>
              </w:rPr>
              <w:t>一次交验合格率</w:t>
            </w:r>
            <w:r>
              <w:rPr>
                <w:rFonts w:hint="eastAsia" w:ascii="宋体" w:hAnsi="宋体"/>
                <w:sz w:val="21"/>
                <w:szCs w:val="21"/>
                <w:lang w:val="en-US" w:eastAsia="zh-CN"/>
              </w:rPr>
              <w:t>≥95%；</w:t>
            </w:r>
          </w:p>
          <w:p>
            <w:pPr>
              <w:spacing w:line="240" w:lineRule="auto"/>
              <w:rPr>
                <w:rFonts w:hint="eastAsia" w:ascii="宋体" w:hAnsi="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产品出厂合格率100%。</w:t>
            </w:r>
          </w:p>
          <w:p>
            <w:pPr>
              <w:spacing w:line="240" w:lineRule="auto"/>
              <w:ind w:firstLine="210" w:firstLineChars="100"/>
              <w:rPr>
                <w:rFonts w:hint="eastAsia" w:ascii="宋体" w:hAnsi="宋体"/>
                <w:sz w:val="21"/>
                <w:szCs w:val="21"/>
              </w:rPr>
            </w:pPr>
            <w:r>
              <w:rPr>
                <w:rFonts w:hint="eastAsia" w:ascii="宋体" w:hAnsi="宋体"/>
                <w:sz w:val="21"/>
                <w:szCs w:val="21"/>
              </w:rPr>
              <w:t>查，20</w:t>
            </w:r>
            <w:r>
              <w:rPr>
                <w:rFonts w:hint="eastAsia" w:ascii="宋体" w:hAnsi="宋体"/>
                <w:sz w:val="21"/>
                <w:szCs w:val="21"/>
                <w:lang w:val="en-US" w:eastAsia="zh-CN"/>
              </w:rPr>
              <w:t>21</w:t>
            </w:r>
            <w:r>
              <w:rPr>
                <w:rFonts w:hint="eastAsia" w:ascii="宋体" w:hAnsi="宋体"/>
                <w:sz w:val="21"/>
                <w:szCs w:val="21"/>
              </w:rPr>
              <w:t>年</w:t>
            </w:r>
            <w:r>
              <w:rPr>
                <w:rFonts w:hint="eastAsia" w:ascii="宋体" w:hAnsi="宋体"/>
                <w:sz w:val="21"/>
                <w:szCs w:val="21"/>
                <w:lang w:val="en-US" w:eastAsia="zh-CN"/>
              </w:rPr>
              <w:t>1月</w:t>
            </w:r>
            <w:r>
              <w:rPr>
                <w:rFonts w:hint="eastAsia" w:ascii="宋体" w:hAnsi="宋体"/>
                <w:sz w:val="21"/>
                <w:szCs w:val="21"/>
              </w:rPr>
              <w:t>-</w:t>
            </w:r>
            <w:r>
              <w:rPr>
                <w:rFonts w:hint="eastAsia" w:ascii="宋体" w:hAnsi="宋体"/>
                <w:sz w:val="21"/>
                <w:szCs w:val="21"/>
                <w:lang w:val="en-US" w:eastAsia="zh-CN"/>
              </w:rPr>
              <w:t>8</w:t>
            </w:r>
            <w:r>
              <w:rPr>
                <w:rFonts w:hint="eastAsia" w:ascii="宋体" w:hAnsi="宋体"/>
                <w:sz w:val="21"/>
                <w:szCs w:val="21"/>
              </w:rPr>
              <w:t>月《部门质量目标完成情况统计表》对部门目标进行考核，综合完成情况为：</w:t>
            </w:r>
          </w:p>
          <w:p>
            <w:pPr>
              <w:spacing w:line="240" w:lineRule="auto"/>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eastAsia="zh-CN"/>
              </w:rPr>
              <w:t>一次交验合格率</w:t>
            </w:r>
            <w:r>
              <w:rPr>
                <w:rFonts w:hint="eastAsia" w:ascii="宋体" w:hAnsi="宋体"/>
                <w:sz w:val="21"/>
                <w:szCs w:val="21"/>
                <w:lang w:val="en-US" w:eastAsia="zh-CN"/>
              </w:rPr>
              <w:t>达到99.3</w:t>
            </w:r>
            <w:r>
              <w:rPr>
                <w:rFonts w:hint="eastAsia" w:ascii="宋体" w:hAnsi="宋体"/>
                <w:sz w:val="21"/>
                <w:szCs w:val="21"/>
              </w:rPr>
              <w:t>%</w:t>
            </w:r>
            <w:r>
              <w:rPr>
                <w:rFonts w:hint="eastAsia" w:ascii="宋体" w:hAnsi="宋体"/>
                <w:sz w:val="21"/>
                <w:szCs w:val="21"/>
                <w:lang w:val="en-US" w:eastAsia="zh-CN"/>
              </w:rPr>
              <w:t>；</w:t>
            </w:r>
          </w:p>
          <w:p>
            <w:pPr>
              <w:spacing w:line="240" w:lineRule="auto"/>
              <w:rPr>
                <w:rFonts w:ascii="宋体" w:hAnsi="宋体"/>
                <w:sz w:val="21"/>
                <w:szCs w:val="21"/>
              </w:rPr>
            </w:pPr>
            <w:r>
              <w:rPr>
                <w:rFonts w:hint="eastAsia" w:ascii="宋体" w:hAnsi="宋体"/>
                <w:sz w:val="21"/>
                <w:szCs w:val="21"/>
              </w:rPr>
              <w:t>2）</w:t>
            </w:r>
            <w:r>
              <w:rPr>
                <w:rFonts w:hint="eastAsia" w:ascii="宋体" w:hAnsi="宋体"/>
                <w:sz w:val="21"/>
                <w:szCs w:val="21"/>
                <w:lang w:val="en-US" w:eastAsia="zh-CN"/>
              </w:rPr>
              <w:t>产品出厂合格率达到100%</w:t>
            </w:r>
          </w:p>
          <w:p>
            <w:pPr>
              <w:spacing w:line="240" w:lineRule="auto"/>
              <w:rPr>
                <w:rFonts w:hint="eastAsia" w:ascii="宋体" w:hAnsi="宋体"/>
                <w:sz w:val="21"/>
                <w:szCs w:val="21"/>
              </w:rPr>
            </w:pPr>
            <w:r>
              <w:rPr>
                <w:rFonts w:hint="eastAsia" w:ascii="宋体" w:hAnsi="宋体"/>
                <w:sz w:val="21"/>
                <w:szCs w:val="21"/>
              </w:rPr>
              <w:t>基本达到目标要求。</w:t>
            </w:r>
          </w:p>
          <w:p>
            <w:pPr>
              <w:spacing w:line="240" w:lineRule="auto"/>
            </w:pPr>
            <w:r>
              <w:rPr>
                <w:rFonts w:hint="eastAsia" w:ascii="宋体" w:hAnsi="宋体"/>
                <w:sz w:val="21"/>
                <w:szCs w:val="21"/>
              </w:rPr>
              <w:t>目标量化情况良好，质量目标缺乏指标实际完成的实证性资料。已跟负责人沟通。</w:t>
            </w:r>
          </w:p>
        </w:tc>
        <w:tc>
          <w:tcPr>
            <w:tcW w:w="1057"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2160" w:type="dxa"/>
            <w:vAlign w:val="top"/>
          </w:tcPr>
          <w:p>
            <w:pPr>
              <w:adjustRightInd w:val="0"/>
              <w:snapToGrid w:val="0"/>
              <w:spacing w:line="240" w:lineRule="auto"/>
              <w:jc w:val="center"/>
            </w:pPr>
            <w:r>
              <w:rPr>
                <w:rFonts w:hint="eastAsia" w:ascii="宋体" w:hAnsi="宋体" w:cs="新宋体"/>
                <w:sz w:val="21"/>
                <w:szCs w:val="21"/>
              </w:rPr>
              <w:t>基础设施</w:t>
            </w:r>
          </w:p>
        </w:tc>
        <w:tc>
          <w:tcPr>
            <w:tcW w:w="960" w:type="dxa"/>
            <w:vAlign w:val="top"/>
          </w:tcPr>
          <w:p>
            <w:pPr>
              <w:adjustRightInd w:val="0"/>
              <w:snapToGrid w:val="0"/>
              <w:spacing w:line="240" w:lineRule="auto"/>
              <w:jc w:val="center"/>
            </w:pPr>
            <w:r>
              <w:rPr>
                <w:rFonts w:hint="eastAsia" w:ascii="宋体" w:hAnsi="宋体" w:cs="新宋体"/>
                <w:sz w:val="21"/>
                <w:szCs w:val="21"/>
              </w:rPr>
              <w:t>Q7.1.3</w:t>
            </w:r>
          </w:p>
        </w:tc>
        <w:tc>
          <w:tcPr>
            <w:tcW w:w="10532" w:type="dxa"/>
            <w:vAlign w:val="top"/>
          </w:tcPr>
          <w:p>
            <w:pPr>
              <w:spacing w:line="240" w:lineRule="auto"/>
              <w:rPr>
                <w:rFonts w:ascii="宋体" w:hAnsi="宋体"/>
                <w:sz w:val="21"/>
                <w:szCs w:val="21"/>
                <w:highlight w:val="none"/>
              </w:rPr>
            </w:pPr>
            <w:r>
              <w:rPr>
                <w:rFonts w:hint="eastAsia" w:ascii="宋体" w:hAnsi="宋体"/>
                <w:sz w:val="21"/>
                <w:szCs w:val="21"/>
              </w:rPr>
              <w:t>1、</w:t>
            </w:r>
            <w:r>
              <w:rPr>
                <w:rFonts w:hint="eastAsia" w:ascii="宋体" w:hAnsi="宋体"/>
                <w:sz w:val="21"/>
                <w:szCs w:val="21"/>
                <w:highlight w:val="none"/>
              </w:rPr>
              <w:t>经了解组织的建筑设施：</w:t>
            </w:r>
          </w:p>
          <w:p>
            <w:pPr>
              <w:spacing w:line="240" w:lineRule="auto"/>
              <w:rPr>
                <w:rFonts w:hint="eastAsia" w:ascii="宋体" w:hAnsi="宋体"/>
                <w:sz w:val="21"/>
                <w:szCs w:val="21"/>
                <w:highlight w:val="none"/>
              </w:rPr>
            </w:pPr>
            <w:r>
              <w:rPr>
                <w:rFonts w:hint="eastAsia" w:ascii="宋体" w:hAnsi="宋体"/>
                <w:sz w:val="21"/>
                <w:szCs w:val="21"/>
                <w:highlight w:val="none"/>
              </w:rPr>
              <w:t>——厂房面积</w:t>
            </w:r>
            <w:r>
              <w:rPr>
                <w:rFonts w:hint="eastAsia" w:ascii="宋体" w:hAnsi="宋体"/>
                <w:sz w:val="21"/>
                <w:szCs w:val="21"/>
                <w:highlight w:val="none"/>
                <w:lang w:val="en-US" w:eastAsia="zh-CN"/>
              </w:rPr>
              <w:t>1500</w:t>
            </w:r>
            <w:r>
              <w:rPr>
                <w:rFonts w:hint="eastAsia" w:ascii="宋体" w:hAnsi="宋体"/>
                <w:sz w:val="21"/>
                <w:szCs w:val="21"/>
                <w:highlight w:val="none"/>
              </w:rPr>
              <w:t>平方左右，车间、库房分</w:t>
            </w:r>
            <w:r>
              <w:rPr>
                <w:rFonts w:hint="eastAsia" w:ascii="宋体" w:hAnsi="宋体"/>
                <w:sz w:val="21"/>
                <w:szCs w:val="21"/>
                <w:highlight w:val="none"/>
                <w:lang w:eastAsia="zh-CN"/>
              </w:rPr>
              <w:t>区</w:t>
            </w:r>
            <w:r>
              <w:rPr>
                <w:rFonts w:hint="eastAsia" w:ascii="宋体" w:hAnsi="宋体"/>
                <w:sz w:val="21"/>
                <w:szCs w:val="21"/>
                <w:highlight w:val="none"/>
              </w:rPr>
              <w:t>，办公场所面积</w:t>
            </w:r>
            <w:r>
              <w:rPr>
                <w:rFonts w:hint="eastAsia" w:ascii="宋体" w:hAnsi="宋体"/>
                <w:sz w:val="21"/>
                <w:szCs w:val="21"/>
                <w:highlight w:val="none"/>
                <w:lang w:val="en-US" w:eastAsia="zh-CN"/>
              </w:rPr>
              <w:t>100</w:t>
            </w:r>
            <w:r>
              <w:rPr>
                <w:rFonts w:hint="eastAsia" w:ascii="宋体" w:hAnsi="宋体"/>
                <w:sz w:val="21"/>
                <w:szCs w:val="21"/>
                <w:highlight w:val="none"/>
              </w:rPr>
              <w:t>平方。</w:t>
            </w:r>
          </w:p>
          <w:p>
            <w:pPr>
              <w:spacing w:line="240" w:lineRule="auto"/>
              <w:rPr>
                <w:rFonts w:hint="eastAsia" w:ascii="宋体" w:hAnsi="宋体"/>
                <w:sz w:val="21"/>
                <w:szCs w:val="21"/>
                <w:highlight w:val="none"/>
              </w:rPr>
            </w:pPr>
            <w:r>
              <w:rPr>
                <w:rFonts w:hint="eastAsia" w:ascii="宋体" w:hAnsi="宋体"/>
                <w:sz w:val="21"/>
                <w:szCs w:val="21"/>
                <w:highlight w:val="none"/>
              </w:rPr>
              <w:t>2、查《设备管理台账》主要设备包括：</w:t>
            </w:r>
            <w:r>
              <w:rPr>
                <w:rFonts w:hint="eastAsia" w:ascii="宋体" w:hAnsi="宋体" w:cs="宋体"/>
                <w:kern w:val="0"/>
                <w:sz w:val="21"/>
                <w:szCs w:val="21"/>
              </w:rPr>
              <w:t>数显高精度平面磨床</w:t>
            </w:r>
            <w:r>
              <w:rPr>
                <w:rFonts w:hint="eastAsia" w:ascii="宋体" w:hAnsi="宋体" w:cs="宋体"/>
                <w:sz w:val="21"/>
                <w:szCs w:val="21"/>
              </w:rPr>
              <w:t>、</w:t>
            </w:r>
            <w:r>
              <w:rPr>
                <w:rFonts w:hint="eastAsia" w:ascii="宋体" w:hAnsi="宋体" w:cs="宋体"/>
                <w:kern w:val="0"/>
                <w:sz w:val="21"/>
                <w:szCs w:val="21"/>
              </w:rPr>
              <w:t>数显万能外圆磨</w:t>
            </w:r>
            <w:r>
              <w:rPr>
                <w:rFonts w:hint="eastAsia" w:ascii="宋体" w:hAnsi="宋体" w:cs="宋体"/>
                <w:sz w:val="21"/>
                <w:szCs w:val="21"/>
              </w:rPr>
              <w:t>、</w:t>
            </w:r>
            <w:r>
              <w:rPr>
                <w:rFonts w:hint="eastAsia" w:ascii="宋体" w:hAnsi="宋体" w:cs="宋体"/>
                <w:kern w:val="0"/>
                <w:sz w:val="21"/>
                <w:szCs w:val="21"/>
              </w:rPr>
              <w:t>双精度多用磨床</w:t>
            </w:r>
            <w:r>
              <w:rPr>
                <w:rFonts w:hint="eastAsia" w:ascii="宋体" w:hAnsi="宋体" w:cs="宋体"/>
                <w:kern w:val="0"/>
                <w:sz w:val="21"/>
                <w:szCs w:val="21"/>
                <w:lang w:eastAsia="zh-CN"/>
              </w:rPr>
              <w:t>、</w:t>
            </w:r>
            <w:r>
              <w:rPr>
                <w:rFonts w:hint="eastAsia" w:ascii="宋体" w:hAnsi="宋体" w:cs="宋体"/>
                <w:kern w:val="0"/>
                <w:sz w:val="21"/>
                <w:szCs w:val="21"/>
              </w:rPr>
              <w:t>万能工具磨床</w:t>
            </w:r>
            <w:r>
              <w:rPr>
                <w:rFonts w:hint="eastAsia" w:ascii="宋体" w:hAnsi="宋体" w:cs="宋体"/>
                <w:sz w:val="21"/>
                <w:szCs w:val="21"/>
              </w:rPr>
              <w:t>、</w:t>
            </w:r>
            <w:r>
              <w:rPr>
                <w:rFonts w:hint="eastAsia" w:ascii="宋体" w:hAnsi="宋体" w:cs="宋体"/>
                <w:kern w:val="0"/>
                <w:sz w:val="21"/>
                <w:szCs w:val="21"/>
              </w:rPr>
              <w:t>光学变频曲线磨</w:t>
            </w:r>
            <w:r>
              <w:rPr>
                <w:rFonts w:hint="eastAsia" w:ascii="宋体" w:hAnsi="宋体" w:cs="宋体"/>
                <w:sz w:val="21"/>
                <w:szCs w:val="21"/>
              </w:rPr>
              <w:t>、</w:t>
            </w:r>
            <w:r>
              <w:rPr>
                <w:rFonts w:hint="eastAsia" w:ascii="宋体" w:hAnsi="宋体" w:cs="宋体"/>
                <w:kern w:val="0"/>
                <w:sz w:val="21"/>
                <w:szCs w:val="21"/>
              </w:rPr>
              <w:t>数控电火花线切割机床</w:t>
            </w:r>
            <w:r>
              <w:rPr>
                <w:rFonts w:hint="eastAsia" w:ascii="宋体" w:hAnsi="宋体" w:cs="宋体"/>
                <w:sz w:val="21"/>
                <w:szCs w:val="21"/>
              </w:rPr>
              <w:t>、钻床、</w:t>
            </w:r>
            <w:r>
              <w:rPr>
                <w:rFonts w:hint="eastAsia" w:ascii="宋体" w:hAnsi="宋体" w:cs="宋体"/>
                <w:kern w:val="0"/>
                <w:sz w:val="21"/>
                <w:szCs w:val="21"/>
              </w:rPr>
              <w:t>数显座标铣床</w:t>
            </w:r>
            <w:r>
              <w:rPr>
                <w:rFonts w:hint="eastAsia" w:ascii="宋体" w:hAnsi="宋体" w:cs="宋体"/>
                <w:kern w:val="0"/>
                <w:sz w:val="21"/>
                <w:szCs w:val="21"/>
                <w:lang w:eastAsia="zh-CN"/>
              </w:rPr>
              <w:t>、</w:t>
            </w:r>
            <w:r>
              <w:rPr>
                <w:rFonts w:hint="eastAsia" w:ascii="宋体" w:hAnsi="宋体" w:cs="宋体"/>
                <w:kern w:val="0"/>
                <w:sz w:val="21"/>
                <w:szCs w:val="21"/>
              </w:rPr>
              <w:t>半导体激光刻字机</w:t>
            </w:r>
            <w:r>
              <w:rPr>
                <w:rFonts w:hint="eastAsia" w:ascii="宋体" w:hAnsi="宋体" w:cs="宋体"/>
                <w:sz w:val="21"/>
                <w:szCs w:val="21"/>
                <w:highlight w:val="none"/>
                <w:lang w:val="en-US" w:eastAsia="zh-CN"/>
              </w:rPr>
              <w:t>等</w:t>
            </w:r>
            <w:r>
              <w:rPr>
                <w:rFonts w:hint="eastAsia" w:ascii="宋体" w:hAnsi="宋体" w:cs="宋体"/>
                <w:sz w:val="21"/>
                <w:szCs w:val="21"/>
                <w:highlight w:val="none"/>
                <w:lang w:eastAsia="zh-CN"/>
              </w:rPr>
              <w:t>及</w:t>
            </w:r>
            <w:r>
              <w:rPr>
                <w:rFonts w:hint="eastAsia" w:ascii="宋体" w:hAnsi="宋体" w:cs="宋体"/>
                <w:sz w:val="21"/>
                <w:szCs w:val="21"/>
                <w:highlight w:val="none"/>
              </w:rPr>
              <w:t>办公设备</w:t>
            </w:r>
            <w:r>
              <w:rPr>
                <w:rFonts w:ascii="宋体" w:hAnsi="宋体" w:cs="宋体"/>
                <w:sz w:val="21"/>
                <w:szCs w:val="21"/>
                <w:highlight w:val="none"/>
              </w:rPr>
              <w:t>，</w:t>
            </w:r>
            <w:r>
              <w:rPr>
                <w:rFonts w:hint="eastAsia" w:ascii="宋体" w:hAnsi="宋体"/>
                <w:sz w:val="21"/>
                <w:szCs w:val="21"/>
                <w:highlight w:val="none"/>
              </w:rPr>
              <w:t>可以满足生产需要。</w:t>
            </w:r>
          </w:p>
          <w:p>
            <w:pPr>
              <w:spacing w:line="24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2.经查，</w:t>
            </w:r>
            <w:r>
              <w:rPr>
                <w:rFonts w:hint="eastAsia" w:ascii="宋体" w:hAnsi="宋体"/>
                <w:sz w:val="21"/>
                <w:szCs w:val="21"/>
                <w:highlight w:val="none"/>
                <w:lang w:eastAsia="zh-CN"/>
              </w:rPr>
              <w:t>生产技术部</w:t>
            </w:r>
            <w:r>
              <w:rPr>
                <w:rFonts w:hint="eastAsia" w:ascii="宋体" w:hAnsi="宋体"/>
                <w:sz w:val="21"/>
                <w:szCs w:val="21"/>
                <w:highlight w:val="none"/>
              </w:rPr>
              <w:t>对设备按月方式进行点检维护保养，并实施。</w:t>
            </w:r>
          </w:p>
          <w:p>
            <w:pPr>
              <w:spacing w:line="24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3.抽查设施保养记录，采用《设</w:t>
            </w:r>
            <w:r>
              <w:rPr>
                <w:rFonts w:hint="eastAsia" w:ascii="宋体" w:hAnsi="宋体"/>
                <w:sz w:val="21"/>
                <w:szCs w:val="21"/>
                <w:highlight w:val="none"/>
                <w:lang w:val="en-US" w:eastAsia="zh-CN"/>
              </w:rPr>
              <w:t>施日常保养记录</w:t>
            </w:r>
            <w:r>
              <w:rPr>
                <w:rFonts w:hint="eastAsia" w:ascii="宋体" w:hAnsi="宋体"/>
                <w:sz w:val="21"/>
                <w:szCs w:val="21"/>
                <w:highlight w:val="none"/>
              </w:rPr>
              <w:t>》进行记录。</w:t>
            </w:r>
          </w:p>
          <w:p>
            <w:pPr>
              <w:spacing w:line="24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rPr>
              <w:t>1）设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cs="宋体"/>
                <w:sz w:val="21"/>
                <w:szCs w:val="21"/>
                <w:highlight w:val="none"/>
                <w:lang w:val="en-US" w:eastAsia="zh-CN"/>
              </w:rPr>
              <w:t>铣床</w:t>
            </w:r>
            <w:r>
              <w:rPr>
                <w:rFonts w:hint="eastAsia" w:ascii="宋体" w:hAnsi="宋体" w:cs="宋体"/>
                <w:sz w:val="21"/>
                <w:szCs w:val="21"/>
                <w:highlight w:val="none"/>
                <w:lang w:eastAsia="zh-CN"/>
              </w:rPr>
              <w:t>（</w:t>
            </w:r>
            <w:r>
              <w:rPr>
                <w:rFonts w:hint="eastAsia" w:ascii="宋体" w:hAnsi="宋体" w:cs="宋体"/>
                <w:kern w:val="0"/>
                <w:sz w:val="21"/>
                <w:szCs w:val="21"/>
              </w:rPr>
              <w:t>DMLX-302</w:t>
            </w:r>
            <w:r>
              <w:rPr>
                <w:rFonts w:hint="eastAsia" w:ascii="宋体" w:hAnsi="宋体" w:cs="宋体"/>
                <w:sz w:val="21"/>
                <w:szCs w:val="21"/>
                <w:highlight w:val="none"/>
                <w:lang w:val="en-US" w:eastAsia="zh-CN"/>
              </w:rPr>
              <w:t>）</w:t>
            </w:r>
          </w:p>
          <w:p>
            <w:pPr>
              <w:spacing w:line="24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5</w:t>
            </w:r>
            <w:r>
              <w:rPr>
                <w:rFonts w:hint="eastAsia" w:ascii="宋体" w:hAnsi="宋体"/>
                <w:sz w:val="21"/>
                <w:szCs w:val="21"/>
                <w:highlight w:val="none"/>
              </w:rPr>
              <w:t>月</w:t>
            </w:r>
          </w:p>
          <w:p>
            <w:pPr>
              <w:spacing w:line="24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床身清洁</w:t>
            </w:r>
            <w:r>
              <w:rPr>
                <w:rFonts w:hint="eastAsia" w:ascii="宋体" w:hAnsi="宋体"/>
                <w:sz w:val="21"/>
                <w:szCs w:val="21"/>
                <w:highlight w:val="none"/>
                <w:lang w:eastAsia="zh-CN"/>
              </w:rPr>
              <w:t>、</w:t>
            </w:r>
            <w:r>
              <w:rPr>
                <w:rFonts w:hint="eastAsia" w:ascii="宋体" w:hAnsi="宋体"/>
                <w:sz w:val="21"/>
                <w:szCs w:val="21"/>
                <w:highlight w:val="none"/>
                <w:lang w:val="en-US" w:eastAsia="zh-CN"/>
              </w:rPr>
              <w:t>加注润滑油</w:t>
            </w:r>
            <w:r>
              <w:rPr>
                <w:rFonts w:hint="eastAsia" w:ascii="宋体" w:hAnsi="宋体"/>
                <w:sz w:val="21"/>
                <w:szCs w:val="21"/>
                <w:highlight w:val="none"/>
                <w:lang w:eastAsia="zh-CN"/>
              </w:rPr>
              <w:t>、</w:t>
            </w:r>
            <w:r>
              <w:rPr>
                <w:rFonts w:hint="eastAsia" w:ascii="宋体" w:hAnsi="宋体"/>
                <w:sz w:val="21"/>
                <w:szCs w:val="21"/>
                <w:highlight w:val="none"/>
                <w:lang w:val="en-US" w:eastAsia="zh-CN"/>
              </w:rPr>
              <w:t>机床传动机构油条，检查和调整皮带</w:t>
            </w:r>
            <w:r>
              <w:rPr>
                <w:rFonts w:hint="eastAsia" w:ascii="宋体" w:hAnsi="宋体"/>
                <w:sz w:val="21"/>
                <w:szCs w:val="21"/>
                <w:highlight w:val="none"/>
              </w:rPr>
              <w:t>，</w:t>
            </w:r>
            <w:r>
              <w:rPr>
                <w:rFonts w:hint="eastAsia" w:ascii="宋体" w:hAnsi="宋体"/>
                <w:sz w:val="21"/>
                <w:szCs w:val="21"/>
                <w:highlight w:val="none"/>
                <w:lang w:val="en-US" w:eastAsia="zh-CN"/>
              </w:rPr>
              <w:t>设备导轨面滑动丝杆涂油</w:t>
            </w:r>
            <w:r>
              <w:rPr>
                <w:rFonts w:hint="eastAsia" w:ascii="宋体" w:hAnsi="宋体"/>
                <w:sz w:val="21"/>
                <w:szCs w:val="21"/>
                <w:highlight w:val="none"/>
              </w:rPr>
              <w:t>等。</w:t>
            </w:r>
          </w:p>
          <w:p>
            <w:pPr>
              <w:spacing w:line="24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吕林</w:t>
            </w:r>
          </w:p>
          <w:p>
            <w:pPr>
              <w:spacing w:line="24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cs="宋体"/>
                <w:sz w:val="21"/>
                <w:szCs w:val="21"/>
                <w:highlight w:val="none"/>
                <w:lang w:val="en-US" w:eastAsia="zh-CN"/>
              </w:rPr>
              <w:t>平面磨床</w:t>
            </w:r>
            <w:r>
              <w:rPr>
                <w:rFonts w:hint="eastAsia" w:ascii="宋体" w:hAnsi="宋体" w:cs="宋体"/>
                <w:sz w:val="21"/>
                <w:szCs w:val="21"/>
                <w:highlight w:val="none"/>
                <w:lang w:eastAsia="zh-CN"/>
              </w:rPr>
              <w:t>（</w:t>
            </w:r>
            <w:r>
              <w:rPr>
                <w:rFonts w:hint="eastAsia" w:ascii="宋体" w:hAnsi="宋体" w:cs="宋体"/>
                <w:kern w:val="0"/>
                <w:sz w:val="21"/>
                <w:szCs w:val="21"/>
              </w:rPr>
              <w:t>DMLX-003</w:t>
            </w:r>
            <w:r>
              <w:rPr>
                <w:rFonts w:hint="eastAsia" w:ascii="宋体" w:hAnsi="宋体" w:cs="宋体"/>
                <w:sz w:val="21"/>
                <w:szCs w:val="21"/>
                <w:highlight w:val="none"/>
                <w:lang w:val="en-US" w:eastAsia="zh-CN"/>
              </w:rPr>
              <w:t>）</w:t>
            </w:r>
          </w:p>
          <w:p>
            <w:pPr>
              <w:spacing w:line="24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7</w:t>
            </w:r>
            <w:r>
              <w:rPr>
                <w:rFonts w:hint="eastAsia" w:ascii="宋体" w:hAnsi="宋体"/>
                <w:sz w:val="21"/>
                <w:szCs w:val="21"/>
                <w:highlight w:val="none"/>
              </w:rPr>
              <w:t>月</w:t>
            </w:r>
          </w:p>
          <w:p>
            <w:pPr>
              <w:spacing w:line="24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开关</w:t>
            </w:r>
            <w:r>
              <w:rPr>
                <w:rFonts w:hint="eastAsia" w:ascii="宋体" w:hAnsi="宋体"/>
                <w:sz w:val="21"/>
                <w:szCs w:val="21"/>
                <w:highlight w:val="none"/>
                <w:lang w:eastAsia="zh-CN"/>
              </w:rPr>
              <w:t>、</w:t>
            </w:r>
            <w:r>
              <w:rPr>
                <w:rFonts w:hint="eastAsia" w:ascii="宋体" w:hAnsi="宋体"/>
                <w:sz w:val="21"/>
                <w:szCs w:val="21"/>
                <w:highlight w:val="none"/>
                <w:lang w:val="en-US" w:eastAsia="zh-CN"/>
              </w:rPr>
              <w:t>电机</w:t>
            </w:r>
            <w:r>
              <w:rPr>
                <w:rFonts w:hint="eastAsia" w:ascii="宋体" w:hAnsi="宋体"/>
                <w:sz w:val="21"/>
                <w:szCs w:val="21"/>
                <w:highlight w:val="none"/>
                <w:lang w:eastAsia="zh-CN"/>
              </w:rPr>
              <w:t>、</w:t>
            </w:r>
            <w:r>
              <w:rPr>
                <w:rFonts w:hint="eastAsia" w:ascii="宋体" w:hAnsi="宋体"/>
                <w:sz w:val="21"/>
                <w:szCs w:val="21"/>
                <w:highlight w:val="none"/>
                <w:lang w:val="en-US" w:eastAsia="zh-CN"/>
              </w:rPr>
              <w:t>导轨</w:t>
            </w:r>
            <w:r>
              <w:rPr>
                <w:rFonts w:hint="eastAsia" w:ascii="宋体" w:hAnsi="宋体"/>
                <w:sz w:val="21"/>
                <w:szCs w:val="21"/>
                <w:highlight w:val="none"/>
                <w:lang w:eastAsia="zh-CN"/>
              </w:rPr>
              <w:t>、</w:t>
            </w:r>
            <w:r>
              <w:rPr>
                <w:rFonts w:hint="eastAsia" w:ascii="宋体" w:hAnsi="宋体"/>
                <w:sz w:val="21"/>
                <w:szCs w:val="21"/>
                <w:highlight w:val="none"/>
                <w:lang w:val="en-US" w:eastAsia="zh-CN"/>
              </w:rPr>
              <w:t>转动装置</w:t>
            </w:r>
            <w:r>
              <w:rPr>
                <w:rFonts w:hint="eastAsia" w:ascii="宋体" w:hAnsi="宋体"/>
                <w:sz w:val="21"/>
                <w:szCs w:val="21"/>
                <w:highlight w:val="none"/>
              </w:rPr>
              <w:t>，转动部分</w:t>
            </w:r>
            <w:r>
              <w:rPr>
                <w:rFonts w:hint="eastAsia" w:ascii="宋体" w:hAnsi="宋体"/>
                <w:sz w:val="21"/>
                <w:szCs w:val="21"/>
                <w:highlight w:val="none"/>
                <w:lang w:eastAsia="zh-CN"/>
              </w:rPr>
              <w:t>有无异常杂音、</w:t>
            </w:r>
            <w:r>
              <w:rPr>
                <w:rFonts w:hint="eastAsia" w:ascii="宋体" w:hAnsi="宋体"/>
                <w:sz w:val="21"/>
                <w:szCs w:val="21"/>
                <w:highlight w:val="none"/>
                <w:lang w:val="en-US" w:eastAsia="zh-CN"/>
              </w:rPr>
              <w:t>工装夹具、绝缘性</w:t>
            </w:r>
            <w:r>
              <w:rPr>
                <w:rFonts w:hint="eastAsia" w:ascii="宋体" w:hAnsi="宋体"/>
                <w:sz w:val="21"/>
                <w:szCs w:val="21"/>
                <w:highlight w:val="none"/>
              </w:rPr>
              <w:t>等。</w:t>
            </w:r>
          </w:p>
          <w:p>
            <w:pPr>
              <w:spacing w:line="24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赖兴</w:t>
            </w:r>
          </w:p>
          <w:p>
            <w:pPr>
              <w:spacing w:line="24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cs="宋体"/>
                <w:sz w:val="21"/>
                <w:szCs w:val="21"/>
                <w:highlight w:val="none"/>
                <w:lang w:val="en-US" w:eastAsia="zh-CN"/>
              </w:rPr>
              <w:t>车床</w:t>
            </w:r>
            <w:r>
              <w:rPr>
                <w:rFonts w:hint="eastAsia" w:ascii="宋体" w:hAnsi="宋体" w:cs="宋体"/>
                <w:sz w:val="21"/>
                <w:szCs w:val="21"/>
                <w:highlight w:val="none"/>
                <w:lang w:eastAsia="zh-CN"/>
              </w:rPr>
              <w:t>（</w:t>
            </w:r>
            <w:r>
              <w:rPr>
                <w:rFonts w:hint="eastAsia" w:ascii="宋体" w:hAnsi="宋体" w:cs="宋体"/>
                <w:kern w:val="0"/>
                <w:sz w:val="21"/>
                <w:szCs w:val="21"/>
              </w:rPr>
              <w:t>DMLX-201</w:t>
            </w:r>
            <w:r>
              <w:rPr>
                <w:rFonts w:hint="eastAsia" w:ascii="宋体" w:hAnsi="宋体" w:cs="宋体"/>
                <w:sz w:val="21"/>
                <w:szCs w:val="21"/>
                <w:highlight w:val="none"/>
                <w:lang w:val="en-US" w:eastAsia="zh-CN"/>
              </w:rPr>
              <w:t>）</w:t>
            </w:r>
          </w:p>
          <w:p>
            <w:pPr>
              <w:spacing w:line="24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8</w:t>
            </w:r>
            <w:r>
              <w:rPr>
                <w:rFonts w:hint="eastAsia" w:ascii="宋体" w:hAnsi="宋体"/>
                <w:sz w:val="21"/>
                <w:szCs w:val="21"/>
                <w:highlight w:val="none"/>
              </w:rPr>
              <w:t>月</w:t>
            </w:r>
          </w:p>
          <w:p>
            <w:pPr>
              <w:spacing w:line="24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开关</w:t>
            </w:r>
            <w:r>
              <w:rPr>
                <w:rFonts w:hint="eastAsia" w:ascii="宋体" w:hAnsi="宋体"/>
                <w:sz w:val="21"/>
                <w:szCs w:val="21"/>
                <w:highlight w:val="none"/>
                <w:lang w:eastAsia="zh-CN"/>
              </w:rPr>
              <w:t>、</w:t>
            </w:r>
            <w:r>
              <w:rPr>
                <w:rFonts w:hint="eastAsia" w:ascii="宋体" w:hAnsi="宋体"/>
                <w:sz w:val="21"/>
                <w:szCs w:val="21"/>
                <w:highlight w:val="none"/>
                <w:lang w:val="en-US" w:eastAsia="zh-CN"/>
              </w:rPr>
              <w:t>电机</w:t>
            </w:r>
            <w:r>
              <w:rPr>
                <w:rFonts w:hint="eastAsia" w:ascii="宋体" w:hAnsi="宋体"/>
                <w:sz w:val="21"/>
                <w:szCs w:val="21"/>
                <w:highlight w:val="none"/>
                <w:lang w:eastAsia="zh-CN"/>
              </w:rPr>
              <w:t>、</w:t>
            </w:r>
            <w:r>
              <w:rPr>
                <w:rFonts w:hint="eastAsia" w:ascii="宋体" w:hAnsi="宋体"/>
                <w:sz w:val="21"/>
                <w:szCs w:val="21"/>
                <w:highlight w:val="none"/>
                <w:lang w:val="en-US" w:eastAsia="zh-CN"/>
              </w:rPr>
              <w:t>导轨</w:t>
            </w:r>
            <w:r>
              <w:rPr>
                <w:rFonts w:hint="eastAsia" w:ascii="宋体" w:hAnsi="宋体"/>
                <w:sz w:val="21"/>
                <w:szCs w:val="21"/>
                <w:highlight w:val="none"/>
                <w:lang w:eastAsia="zh-CN"/>
              </w:rPr>
              <w:t>、</w:t>
            </w:r>
            <w:r>
              <w:rPr>
                <w:rFonts w:hint="eastAsia" w:ascii="宋体" w:hAnsi="宋体"/>
                <w:sz w:val="21"/>
                <w:szCs w:val="21"/>
                <w:highlight w:val="none"/>
                <w:lang w:val="en-US" w:eastAsia="zh-CN"/>
              </w:rPr>
              <w:t>转动装置</w:t>
            </w:r>
            <w:r>
              <w:rPr>
                <w:rFonts w:hint="eastAsia" w:ascii="宋体" w:hAnsi="宋体"/>
                <w:sz w:val="21"/>
                <w:szCs w:val="21"/>
                <w:highlight w:val="none"/>
              </w:rPr>
              <w:t>，转动部分</w:t>
            </w:r>
            <w:r>
              <w:rPr>
                <w:rFonts w:hint="eastAsia" w:ascii="宋体" w:hAnsi="宋体"/>
                <w:sz w:val="21"/>
                <w:szCs w:val="21"/>
                <w:highlight w:val="none"/>
                <w:lang w:eastAsia="zh-CN"/>
              </w:rPr>
              <w:t>有无异常杂音、</w:t>
            </w:r>
            <w:r>
              <w:rPr>
                <w:rFonts w:hint="eastAsia" w:ascii="宋体" w:hAnsi="宋体"/>
                <w:sz w:val="21"/>
                <w:szCs w:val="21"/>
                <w:highlight w:val="none"/>
                <w:lang w:val="en-US" w:eastAsia="zh-CN"/>
              </w:rPr>
              <w:t>工装夹具、绝缘性</w:t>
            </w:r>
            <w:r>
              <w:rPr>
                <w:rFonts w:hint="eastAsia" w:ascii="宋体" w:hAnsi="宋体"/>
                <w:sz w:val="21"/>
                <w:szCs w:val="21"/>
                <w:highlight w:val="none"/>
              </w:rPr>
              <w:t>等。</w:t>
            </w:r>
          </w:p>
          <w:p>
            <w:pPr>
              <w:spacing w:line="240" w:lineRule="auto"/>
              <w:ind w:firstLine="210" w:firstLineChars="1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陈洪波</w:t>
            </w:r>
          </w:p>
          <w:p>
            <w:pPr>
              <w:spacing w:line="240" w:lineRule="auto"/>
              <w:ind w:firstLine="210" w:firstLineChars="100"/>
              <w:rPr>
                <w:rFonts w:hint="eastAsia" w:ascii="宋体" w:hAnsi="宋体"/>
                <w:sz w:val="21"/>
                <w:szCs w:val="21"/>
                <w:highlight w:val="none"/>
              </w:rPr>
            </w:pPr>
            <w:r>
              <w:rPr>
                <w:rFonts w:hint="eastAsia" w:ascii="宋体" w:hAnsi="宋体"/>
                <w:sz w:val="21"/>
                <w:szCs w:val="21"/>
                <w:highlight w:val="none"/>
              </w:rPr>
              <w:t>其他设备均按要求进行了保养，</w:t>
            </w:r>
            <w:r>
              <w:rPr>
                <w:rFonts w:hint="eastAsia" w:ascii="宋体" w:hAnsi="宋体"/>
                <w:sz w:val="21"/>
                <w:szCs w:val="21"/>
                <w:highlight w:val="none"/>
                <w:lang w:val="en-US" w:eastAsia="zh-CN"/>
              </w:rPr>
              <w:t>编制有设备维护保养计划</w:t>
            </w:r>
            <w:r>
              <w:rPr>
                <w:rFonts w:hint="eastAsia" w:ascii="宋体" w:hAnsi="宋体"/>
                <w:sz w:val="21"/>
                <w:szCs w:val="21"/>
                <w:highlight w:val="none"/>
              </w:rPr>
              <w:t>，现场生产设备状态完好。</w:t>
            </w:r>
          </w:p>
          <w:p>
            <w:pPr>
              <w:spacing w:line="240" w:lineRule="auto"/>
              <w:jc w:val="left"/>
              <w:rPr>
                <w:rFonts w:hint="eastAsia" w:ascii="宋体" w:hAnsi="宋体"/>
                <w:sz w:val="21"/>
                <w:szCs w:val="21"/>
                <w:highlight w:val="none"/>
              </w:rPr>
            </w:pPr>
            <w:r>
              <w:rPr>
                <w:rFonts w:hint="eastAsia" w:ascii="宋体" w:hAnsi="宋体"/>
                <w:sz w:val="21"/>
                <w:szCs w:val="21"/>
                <w:highlight w:val="none"/>
              </w:rPr>
              <w:t>抽《设备</w:t>
            </w:r>
            <w:r>
              <w:rPr>
                <w:rFonts w:hint="eastAsia" w:ascii="宋体" w:hAnsi="宋体"/>
                <w:sz w:val="21"/>
                <w:szCs w:val="21"/>
                <w:highlight w:val="none"/>
                <w:lang w:eastAsia="zh-CN"/>
              </w:rPr>
              <w:t>（</w:t>
            </w:r>
            <w:r>
              <w:rPr>
                <w:rFonts w:hint="eastAsia" w:ascii="宋体" w:hAnsi="宋体"/>
                <w:sz w:val="21"/>
                <w:szCs w:val="21"/>
                <w:highlight w:val="none"/>
                <w:lang w:val="en-US" w:eastAsia="zh-CN"/>
              </w:rPr>
              <w:t>预见性）</w:t>
            </w:r>
            <w:r>
              <w:rPr>
                <w:rFonts w:hint="eastAsia" w:ascii="宋体" w:hAnsi="宋体"/>
                <w:sz w:val="21"/>
                <w:szCs w:val="21"/>
                <w:highlight w:val="none"/>
              </w:rPr>
              <w:t>维</w:t>
            </w:r>
            <w:r>
              <w:rPr>
                <w:rFonts w:hint="eastAsia" w:ascii="宋体" w:hAnsi="宋体"/>
                <w:sz w:val="21"/>
                <w:szCs w:val="21"/>
                <w:highlight w:val="none"/>
                <w:lang w:val="en-US" w:eastAsia="zh-CN"/>
              </w:rPr>
              <w:t>护保养</w:t>
            </w:r>
            <w:r>
              <w:rPr>
                <w:rFonts w:hint="eastAsia" w:ascii="宋体" w:hAnsi="宋体"/>
                <w:sz w:val="21"/>
                <w:szCs w:val="21"/>
                <w:highlight w:val="none"/>
              </w:rPr>
              <w:t>记录》</w:t>
            </w:r>
          </w:p>
          <w:p>
            <w:pPr>
              <w:numPr>
                <w:ilvl w:val="0"/>
                <w:numId w:val="1"/>
              </w:numPr>
              <w:spacing w:line="240" w:lineRule="auto"/>
              <w:jc w:val="left"/>
              <w:rPr>
                <w:rFonts w:hint="eastAsia" w:ascii="宋体" w:hAnsi="宋体"/>
                <w:sz w:val="21"/>
                <w:szCs w:val="21"/>
                <w:highlight w:val="none"/>
                <w:lang w:val="en-US" w:eastAsia="zh-CN"/>
              </w:rPr>
            </w:pPr>
            <w:r>
              <w:rPr>
                <w:rFonts w:hint="eastAsia" w:ascii="宋体" w:hAnsi="宋体"/>
                <w:sz w:val="21"/>
                <w:szCs w:val="21"/>
                <w:highlight w:val="none"/>
              </w:rPr>
              <w:t>设备名称：</w:t>
            </w:r>
            <w:r>
              <w:rPr>
                <w:rFonts w:hint="eastAsia" w:ascii="宋体" w:hAnsi="宋体"/>
                <w:sz w:val="21"/>
                <w:szCs w:val="21"/>
                <w:highlight w:val="none"/>
                <w:lang w:val="en-US" w:eastAsia="zh-CN"/>
              </w:rPr>
              <w:t>车床</w:t>
            </w:r>
            <w:r>
              <w:rPr>
                <w:rFonts w:hint="eastAsia" w:ascii="宋体" w:hAnsi="宋体"/>
                <w:sz w:val="21"/>
                <w:szCs w:val="21"/>
                <w:highlight w:val="none"/>
                <w:lang w:eastAsia="zh-CN"/>
              </w:rPr>
              <w:t>（</w:t>
            </w:r>
            <w:r>
              <w:rPr>
                <w:rFonts w:hint="eastAsia" w:ascii="宋体" w:hAnsi="宋体" w:cs="宋体"/>
                <w:kern w:val="0"/>
                <w:sz w:val="21"/>
                <w:szCs w:val="21"/>
              </w:rPr>
              <w:t>DMLX-201</w:t>
            </w:r>
            <w:r>
              <w:rPr>
                <w:rFonts w:hint="eastAsia" w:ascii="宋体" w:hAnsi="宋体"/>
                <w:sz w:val="21"/>
                <w:szCs w:val="21"/>
                <w:highlight w:val="none"/>
                <w:lang w:val="en-US" w:eastAsia="zh-CN"/>
              </w:rPr>
              <w:t>)</w:t>
            </w:r>
          </w:p>
          <w:p>
            <w:pPr>
              <w:spacing w:line="240" w:lineRule="auto"/>
              <w:jc w:val="left"/>
              <w:rPr>
                <w:rFonts w:hint="eastAsia" w:ascii="宋体" w:hAnsi="宋体"/>
                <w:sz w:val="21"/>
                <w:szCs w:val="21"/>
                <w:highlight w:val="none"/>
              </w:rPr>
            </w:pPr>
            <w:r>
              <w:rPr>
                <w:rFonts w:hint="eastAsia" w:ascii="宋体" w:hAnsi="宋体"/>
                <w:sz w:val="21"/>
                <w:szCs w:val="21"/>
                <w:highlight w:val="none"/>
              </w:rPr>
              <w:t>维</w:t>
            </w:r>
            <w:r>
              <w:rPr>
                <w:rFonts w:hint="eastAsia" w:ascii="宋体" w:hAnsi="宋体"/>
                <w:sz w:val="21"/>
                <w:szCs w:val="21"/>
                <w:highlight w:val="none"/>
                <w:lang w:val="en-US" w:eastAsia="zh-CN"/>
              </w:rPr>
              <w:t>护保养内容</w:t>
            </w:r>
            <w:r>
              <w:rPr>
                <w:rFonts w:hint="eastAsia" w:ascii="宋体" w:hAnsi="宋体"/>
                <w:sz w:val="21"/>
                <w:szCs w:val="21"/>
                <w:highlight w:val="none"/>
              </w:rPr>
              <w:t>：</w:t>
            </w:r>
            <w:r>
              <w:rPr>
                <w:rFonts w:hint="eastAsia" w:ascii="宋体" w:hAnsi="宋体"/>
                <w:sz w:val="21"/>
                <w:szCs w:val="21"/>
                <w:highlight w:val="none"/>
                <w:lang w:val="en-US" w:eastAsia="zh-CN"/>
              </w:rPr>
              <w:t>卡盘换螺钉</w:t>
            </w:r>
            <w:r>
              <w:rPr>
                <w:rFonts w:hint="eastAsia" w:ascii="宋体" w:hAnsi="宋体"/>
                <w:sz w:val="21"/>
                <w:szCs w:val="21"/>
                <w:highlight w:val="none"/>
              </w:rPr>
              <w:t>；</w:t>
            </w:r>
          </w:p>
          <w:p>
            <w:pPr>
              <w:spacing w:line="240" w:lineRule="auto"/>
              <w:jc w:val="left"/>
              <w:rPr>
                <w:rFonts w:hint="eastAsia" w:ascii="宋体" w:hAnsi="宋体"/>
                <w:sz w:val="21"/>
                <w:szCs w:val="21"/>
                <w:highlight w:val="none"/>
              </w:rPr>
            </w:pPr>
            <w:r>
              <w:rPr>
                <w:rFonts w:hint="eastAsia" w:ascii="宋体" w:hAnsi="宋体"/>
                <w:sz w:val="21"/>
                <w:szCs w:val="21"/>
                <w:highlight w:val="none"/>
              </w:rPr>
              <w:t>维修记录：更换</w:t>
            </w:r>
            <w:r>
              <w:rPr>
                <w:rFonts w:hint="eastAsia" w:ascii="宋体" w:hAnsi="宋体"/>
                <w:sz w:val="21"/>
                <w:szCs w:val="21"/>
                <w:highlight w:val="none"/>
                <w:lang w:val="en-US" w:eastAsia="zh-CN"/>
              </w:rPr>
              <w:t>6颗M6*1*30螺钉</w:t>
            </w:r>
            <w:r>
              <w:rPr>
                <w:rFonts w:hint="eastAsia" w:ascii="宋体" w:hAnsi="宋体"/>
                <w:sz w:val="21"/>
                <w:szCs w:val="21"/>
                <w:highlight w:val="none"/>
              </w:rPr>
              <w:t>。</w:t>
            </w:r>
          </w:p>
          <w:p>
            <w:pPr>
              <w:spacing w:line="240" w:lineRule="auto"/>
              <w:jc w:val="left"/>
              <w:rPr>
                <w:rFonts w:hint="eastAsia" w:ascii="宋体" w:hAnsi="宋体"/>
                <w:sz w:val="21"/>
                <w:szCs w:val="21"/>
                <w:highlight w:val="none"/>
              </w:rPr>
            </w:pPr>
            <w:r>
              <w:rPr>
                <w:rFonts w:hint="eastAsia" w:ascii="宋体" w:hAnsi="宋体"/>
                <w:sz w:val="21"/>
                <w:szCs w:val="21"/>
                <w:highlight w:val="none"/>
              </w:rPr>
              <w:t>维修后状况：设备运行正常</w:t>
            </w:r>
          </w:p>
          <w:p>
            <w:pPr>
              <w:spacing w:line="240" w:lineRule="auto"/>
              <w:jc w:val="lef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保养维护</w:t>
            </w:r>
            <w:r>
              <w:rPr>
                <w:rFonts w:hint="eastAsia" w:ascii="宋体" w:hAnsi="宋体"/>
                <w:sz w:val="21"/>
                <w:szCs w:val="21"/>
                <w:highlight w:val="none"/>
              </w:rPr>
              <w:t>人：</w:t>
            </w:r>
            <w:r>
              <w:rPr>
                <w:rFonts w:hint="eastAsia" w:ascii="宋体" w:hAnsi="宋体"/>
                <w:sz w:val="21"/>
                <w:szCs w:val="21"/>
                <w:highlight w:val="none"/>
                <w:lang w:val="en-US" w:eastAsia="zh-CN"/>
              </w:rPr>
              <w:t>陈洪波</w:t>
            </w:r>
            <w:r>
              <w:rPr>
                <w:rFonts w:hint="eastAsia" w:ascii="宋体" w:hAnsi="宋体"/>
                <w:sz w:val="21"/>
                <w:szCs w:val="21"/>
                <w:highlight w:val="none"/>
              </w:rPr>
              <w:t xml:space="preserve"> 20</w:t>
            </w:r>
            <w:r>
              <w:rPr>
                <w:rFonts w:hint="eastAsia" w:ascii="宋体" w:hAnsi="宋体"/>
                <w:sz w:val="21"/>
                <w:szCs w:val="21"/>
                <w:highlight w:val="none"/>
                <w:lang w:val="en-US" w:eastAsia="zh-CN"/>
              </w:rPr>
              <w:t>21.6.14</w:t>
            </w:r>
          </w:p>
          <w:p>
            <w:pPr>
              <w:spacing w:line="240" w:lineRule="auto"/>
              <w:jc w:val="left"/>
              <w:rPr>
                <w:rFonts w:hint="eastAsia" w:ascii="宋体" w:hAnsi="宋体" w:eastAsia="宋体"/>
                <w:sz w:val="21"/>
                <w:szCs w:val="21"/>
                <w:highlight w:val="none"/>
                <w:lang w:eastAsia="zh-CN"/>
              </w:rPr>
            </w:pPr>
            <w:r>
              <w:rPr>
                <w:rFonts w:hint="eastAsia" w:ascii="宋体" w:hAnsi="宋体"/>
                <w:sz w:val="21"/>
                <w:szCs w:val="21"/>
                <w:highlight w:val="none"/>
              </w:rPr>
              <w:t>特种设备：</w:t>
            </w:r>
            <w:r>
              <w:rPr>
                <w:rFonts w:hint="eastAsia" w:ascii="宋体" w:hAnsi="宋体"/>
                <w:sz w:val="21"/>
                <w:szCs w:val="21"/>
                <w:lang w:val="en-US" w:eastAsia="zh-CN"/>
              </w:rPr>
              <w:t>无</w:t>
            </w:r>
          </w:p>
          <w:p>
            <w:pPr>
              <w:numPr>
                <w:ilvl w:val="0"/>
                <w:numId w:val="0"/>
              </w:numPr>
              <w:spacing w:line="240" w:lineRule="auto"/>
              <w:rPr>
                <w:rFonts w:hint="eastAsia" w:ascii="宋体" w:hAnsi="宋体"/>
                <w:sz w:val="21"/>
                <w:szCs w:val="21"/>
                <w:highlight w:val="none"/>
              </w:rPr>
            </w:pPr>
            <w:r>
              <w:rPr>
                <w:rFonts w:hint="eastAsia" w:ascii="宋体" w:hAnsi="宋体"/>
                <w:sz w:val="21"/>
                <w:szCs w:val="21"/>
                <w:highlight w:val="none"/>
                <w:lang w:val="en-US" w:eastAsia="zh-CN"/>
              </w:rPr>
              <w:t>支持性服务，公司所生产的产品均属于小型工具产品，运输选用物流公司或客户来公司自提，公司未建立信</w:t>
            </w:r>
            <w:r>
              <w:rPr>
                <w:rFonts w:hint="eastAsia" w:ascii="宋体" w:hAnsi="宋体"/>
                <w:sz w:val="21"/>
                <w:szCs w:val="21"/>
                <w:highlight w:val="none"/>
              </w:rPr>
              <w:t>息管理系统用于生产和服务。</w:t>
            </w:r>
          </w:p>
          <w:p>
            <w:pPr>
              <w:spacing w:line="240" w:lineRule="auto"/>
            </w:pPr>
            <w:r>
              <w:rPr>
                <w:rFonts w:hint="eastAsia" w:ascii="宋体" w:hAnsi="宋体"/>
                <w:sz w:val="21"/>
                <w:szCs w:val="21"/>
                <w:highlight w:val="none"/>
              </w:rPr>
              <w:t xml:space="preserve">   目前该公司基础设施符合要求，基本能满足公司运营的要求。</w:t>
            </w:r>
          </w:p>
        </w:tc>
        <w:tc>
          <w:tcPr>
            <w:tcW w:w="1057"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160" w:type="dxa"/>
            <w:vAlign w:val="top"/>
          </w:tcPr>
          <w:p>
            <w:pPr>
              <w:adjustRightInd w:val="0"/>
              <w:snapToGrid w:val="0"/>
              <w:spacing w:line="240" w:lineRule="auto"/>
              <w:jc w:val="center"/>
              <w:rPr>
                <w:rFonts w:hint="eastAsia" w:ascii="宋体" w:hAnsi="宋体" w:cs="新宋体"/>
                <w:sz w:val="21"/>
                <w:szCs w:val="21"/>
              </w:rPr>
            </w:pPr>
            <w:r>
              <w:rPr>
                <w:rFonts w:hint="eastAsia" w:ascii="宋体" w:hAnsi="宋体" w:cs="新宋体"/>
                <w:sz w:val="21"/>
                <w:szCs w:val="21"/>
              </w:rPr>
              <w:t>过程运行环境</w:t>
            </w:r>
          </w:p>
        </w:tc>
        <w:tc>
          <w:tcPr>
            <w:tcW w:w="960" w:type="dxa"/>
            <w:vAlign w:val="top"/>
          </w:tcPr>
          <w:p>
            <w:pPr>
              <w:adjustRightInd w:val="0"/>
              <w:snapToGrid w:val="0"/>
              <w:spacing w:line="240" w:lineRule="auto"/>
              <w:jc w:val="center"/>
              <w:rPr>
                <w:rFonts w:hint="eastAsia" w:ascii="宋体" w:hAnsi="宋体" w:cs="新宋体"/>
                <w:sz w:val="21"/>
                <w:szCs w:val="21"/>
              </w:rPr>
            </w:pPr>
            <w:r>
              <w:rPr>
                <w:rFonts w:hint="eastAsia" w:ascii="宋体" w:hAnsi="宋体" w:cs="新宋体"/>
                <w:sz w:val="21"/>
                <w:szCs w:val="21"/>
              </w:rPr>
              <w:t>Q7.1.4</w:t>
            </w:r>
          </w:p>
        </w:tc>
        <w:tc>
          <w:tcPr>
            <w:tcW w:w="10532" w:type="dxa"/>
            <w:vAlign w:val="top"/>
          </w:tcPr>
          <w:p>
            <w:pPr>
              <w:spacing w:line="240" w:lineRule="auto"/>
              <w:rPr>
                <w:rFonts w:ascii="宋体" w:hAnsi="宋体"/>
                <w:sz w:val="21"/>
                <w:szCs w:val="21"/>
                <w:highlight w:val="none"/>
              </w:rPr>
            </w:pPr>
            <w:r>
              <w:rPr>
                <w:rFonts w:hint="eastAsia" w:ascii="宋体" w:hAnsi="宋体"/>
                <w:sz w:val="21"/>
                <w:szCs w:val="21"/>
                <w:highlight w:val="none"/>
              </w:rPr>
              <w:t>现场查看：</w:t>
            </w:r>
          </w:p>
          <w:p>
            <w:pPr>
              <w:spacing w:line="240" w:lineRule="auto"/>
              <w:rPr>
                <w:rFonts w:hint="eastAsia" w:ascii="宋体" w:hAnsi="宋体"/>
                <w:sz w:val="21"/>
                <w:szCs w:val="21"/>
                <w:highlight w:val="none"/>
              </w:rPr>
            </w:pPr>
            <w:r>
              <w:rPr>
                <w:rFonts w:hint="eastAsia" w:ascii="宋体" w:hAnsi="宋体"/>
                <w:sz w:val="21"/>
                <w:szCs w:val="21"/>
                <w:highlight w:val="none"/>
              </w:rPr>
              <w:t>车间内设备布置合理，通道部分不畅通，照明设施齐全，均配备了电风扇、消防设施等设施，作业场所光线较充足。生产区域对环境要求不高，目前工作环境符合生产需要。</w:t>
            </w:r>
          </w:p>
        </w:tc>
        <w:tc>
          <w:tcPr>
            <w:tcW w:w="1057"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spacing w:line="240" w:lineRule="auto"/>
              <w:jc w:val="center"/>
              <w:rPr>
                <w:rFonts w:hint="eastAsia" w:ascii="宋体" w:hAnsi="宋体" w:cs="新宋体"/>
                <w:sz w:val="21"/>
                <w:szCs w:val="21"/>
              </w:rPr>
            </w:pPr>
            <w:r>
              <w:rPr>
                <w:rFonts w:hint="eastAsia" w:ascii="宋体" w:hAnsi="宋体" w:cs="新宋体"/>
                <w:sz w:val="21"/>
                <w:szCs w:val="21"/>
              </w:rPr>
              <w:t>监视和测量资源</w:t>
            </w:r>
          </w:p>
        </w:tc>
        <w:tc>
          <w:tcPr>
            <w:tcW w:w="960" w:type="dxa"/>
            <w:vAlign w:val="top"/>
          </w:tcPr>
          <w:p>
            <w:pPr>
              <w:spacing w:line="240" w:lineRule="auto"/>
              <w:rPr>
                <w:rFonts w:hint="eastAsia" w:ascii="宋体" w:hAnsi="宋体" w:cs="新宋体"/>
                <w:sz w:val="21"/>
                <w:szCs w:val="21"/>
              </w:rPr>
            </w:pPr>
            <w:r>
              <w:rPr>
                <w:rFonts w:hint="eastAsia" w:ascii="宋体" w:hAnsi="宋体" w:cs="新宋体"/>
                <w:sz w:val="21"/>
                <w:szCs w:val="21"/>
              </w:rPr>
              <w:t>Q7.1.5</w:t>
            </w:r>
          </w:p>
        </w:tc>
        <w:tc>
          <w:tcPr>
            <w:tcW w:w="10532" w:type="dxa"/>
            <w:vAlign w:val="top"/>
          </w:tcPr>
          <w:p>
            <w:pPr>
              <w:numPr>
                <w:numId w:val="0"/>
              </w:numPr>
              <w:spacing w:line="240" w:lineRule="auto"/>
              <w:rPr>
                <w:rFonts w:hint="eastAsia" w:ascii="宋体" w:hAnsi="宋体"/>
                <w:sz w:val="21"/>
                <w:szCs w:val="21"/>
                <w:highlight w:val="none"/>
              </w:rPr>
            </w:pPr>
            <w:r>
              <w:rPr>
                <w:rFonts w:hint="eastAsia" w:ascii="宋体" w:hAnsi="宋体"/>
                <w:sz w:val="21"/>
                <w:szCs w:val="21"/>
                <w:highlight w:val="none"/>
              </w:rPr>
              <w:t>查《计量器具台账》生产车间及检验部门均按策划的要求配置了相应的检测设备，其中包括：</w:t>
            </w:r>
            <w:r>
              <w:rPr>
                <w:rFonts w:hint="eastAsia" w:ascii="宋体" w:hAnsi="宋体" w:cs="宋体"/>
                <w:kern w:val="0"/>
                <w:sz w:val="21"/>
                <w:szCs w:val="21"/>
                <w:highlight w:val="none"/>
              </w:rPr>
              <w:t>德国蔡司万能工具显微镜、手动洛氏硬度计、千分表</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杠杆千分尺</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千分尺、游标卡尺等</w:t>
            </w:r>
            <w:r>
              <w:rPr>
                <w:rFonts w:hint="eastAsia" w:ascii="宋体" w:hAnsi="宋体" w:cs="宋体"/>
                <w:kern w:val="0"/>
                <w:sz w:val="21"/>
                <w:szCs w:val="21"/>
                <w:highlight w:val="none"/>
                <w:lang w:eastAsia="zh-CN"/>
              </w:rPr>
              <w:t>，</w:t>
            </w:r>
            <w:r>
              <w:rPr>
                <w:rFonts w:hint="eastAsia" w:ascii="宋体" w:hAnsi="宋体"/>
                <w:szCs w:val="21"/>
              </w:rPr>
              <w:t>能保证</w:t>
            </w:r>
            <w:r>
              <w:rPr>
                <w:rFonts w:hint="eastAsia" w:ascii="宋体" w:hAnsi="宋体"/>
                <w:szCs w:val="21"/>
                <w:lang w:eastAsia="zh-CN"/>
              </w:rPr>
              <w:t>产品</w:t>
            </w:r>
            <w:r>
              <w:rPr>
                <w:rFonts w:hint="eastAsia" w:ascii="宋体" w:hAnsi="宋体"/>
                <w:szCs w:val="21"/>
              </w:rPr>
              <w:t>的</w:t>
            </w:r>
            <w:r>
              <w:rPr>
                <w:rFonts w:hint="eastAsia" w:ascii="宋体" w:hAnsi="宋体"/>
                <w:szCs w:val="21"/>
                <w:lang w:eastAsia="zh-CN"/>
              </w:rPr>
              <w:t>产品检测</w:t>
            </w:r>
            <w:r>
              <w:rPr>
                <w:rFonts w:hint="eastAsia" w:ascii="宋体" w:hAnsi="宋体"/>
                <w:szCs w:val="21"/>
              </w:rPr>
              <w:t>要求。</w:t>
            </w:r>
            <w:r>
              <w:rPr>
                <w:rFonts w:hint="eastAsia" w:ascii="宋体" w:hAnsi="宋体"/>
                <w:szCs w:val="21"/>
                <w:lang w:val="en-US" w:eastAsia="zh-CN"/>
              </w:rPr>
              <w:t>测量设备</w:t>
            </w:r>
            <w:r>
              <w:rPr>
                <w:rFonts w:hint="eastAsia" w:ascii="宋体" w:hAnsi="宋体"/>
                <w:sz w:val="21"/>
                <w:szCs w:val="21"/>
                <w:highlight w:val="none"/>
              </w:rPr>
              <w:t>均采用委外送检。</w:t>
            </w:r>
          </w:p>
          <w:p>
            <w:pPr>
              <w:numPr>
                <w:numId w:val="0"/>
              </w:numPr>
              <w:spacing w:line="240" w:lineRule="auto"/>
              <w:rPr>
                <w:rFonts w:hint="eastAsia" w:ascii="宋体" w:hAnsi="宋体"/>
                <w:sz w:val="21"/>
                <w:szCs w:val="21"/>
                <w:highlight w:val="none"/>
              </w:rPr>
            </w:pPr>
            <w:r>
              <w:rPr>
                <w:rFonts w:hint="eastAsia" w:ascii="Times New Roman" w:hAnsi="Times New Roman" w:eastAsia="宋体" w:cs="Times New Roman"/>
                <w:lang w:val="en-US" w:eastAsia="zh-CN"/>
              </w:rPr>
              <w:t>对上次不符合“在用</w:t>
            </w:r>
            <w:r>
              <w:rPr>
                <w:rFonts w:hint="eastAsia" w:ascii="Times New Roman" w:hAnsi="Times New Roman" w:eastAsia="宋体" w:cs="Times New Roman"/>
              </w:rPr>
              <w:t>德国蔡司万能工具显微镜、手动洛氏硬度计、千分表</w:t>
            </w:r>
            <w:r>
              <w:rPr>
                <w:rFonts w:hint="eastAsia" w:ascii="Times New Roman" w:hAnsi="Times New Roman" w:eastAsia="宋体" w:cs="Times New Roman"/>
                <w:lang w:eastAsia="zh-CN"/>
              </w:rPr>
              <w:t>、</w:t>
            </w:r>
            <w:r>
              <w:rPr>
                <w:rFonts w:hint="eastAsia" w:ascii="Times New Roman" w:hAnsi="Times New Roman" w:eastAsia="宋体" w:cs="Times New Roman"/>
              </w:rPr>
              <w:t>杠杆千分尺</w:t>
            </w:r>
            <w:r>
              <w:rPr>
                <w:rFonts w:hint="eastAsia" w:ascii="Times New Roman" w:hAnsi="Times New Roman" w:eastAsia="宋体" w:cs="Times New Roman"/>
                <w:lang w:eastAsia="zh-CN"/>
              </w:rPr>
              <w:t>、</w:t>
            </w:r>
            <w:r>
              <w:rPr>
                <w:rFonts w:hint="eastAsia" w:ascii="Times New Roman" w:hAnsi="Times New Roman" w:eastAsia="宋体" w:cs="Times New Roman"/>
              </w:rPr>
              <w:t>千分尺、游标卡尺等</w:t>
            </w:r>
            <w:r>
              <w:rPr>
                <w:rFonts w:hint="eastAsia" w:ascii="Times New Roman" w:hAnsi="Times New Roman" w:eastAsia="宋体" w:cs="Times New Roman"/>
                <w:lang w:val="en-US" w:eastAsia="zh-CN"/>
              </w:rPr>
              <w:t>测量设备的检定或校准证书，提供校准或检定证书已过期”进行验证，不符合措施落实有效，未再有类似情况发生，不符合已经关闭</w:t>
            </w:r>
          </w:p>
        </w:tc>
        <w:tc>
          <w:tcPr>
            <w:tcW w:w="1057" w:type="dxa"/>
          </w:tcPr>
          <w:p>
            <w:pPr>
              <w:spacing w:line="240" w:lineRule="auto"/>
            </w:pPr>
          </w:p>
          <w:p>
            <w:pPr>
              <w:spacing w:line="240" w:lineRule="auto"/>
            </w:pPr>
          </w:p>
          <w:p>
            <w:pPr>
              <w:spacing w:line="240" w:lineRule="auto"/>
            </w:pPr>
            <w:r>
              <w:rPr>
                <w:rFonts w:hint="eastAsia"/>
                <w:lang w:val="en-US" w:eastAsia="zh-CN"/>
              </w:rPr>
              <w:t>符合</w:t>
            </w:r>
          </w:p>
          <w:p>
            <w:pPr>
              <w:spacing w:line="240" w:lineRule="auto"/>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160" w:type="dxa"/>
            <w:vAlign w:val="top"/>
          </w:tcPr>
          <w:p>
            <w:pPr>
              <w:adjustRightInd w:val="0"/>
              <w:snapToGrid w:val="0"/>
              <w:spacing w:line="240" w:lineRule="auto"/>
              <w:jc w:val="center"/>
              <w:rPr>
                <w:rFonts w:hint="eastAsia" w:ascii="宋体" w:hAnsi="宋体" w:cs="新宋体"/>
                <w:sz w:val="21"/>
                <w:szCs w:val="21"/>
              </w:rPr>
            </w:pPr>
            <w:r>
              <w:rPr>
                <w:rFonts w:hint="eastAsia" w:ascii="宋体" w:hAnsi="宋体" w:cs="宋体"/>
                <w:sz w:val="21"/>
                <w:szCs w:val="21"/>
              </w:rPr>
              <w:t>运行策划和控制</w:t>
            </w:r>
          </w:p>
        </w:tc>
        <w:tc>
          <w:tcPr>
            <w:tcW w:w="960" w:type="dxa"/>
            <w:vAlign w:val="top"/>
          </w:tcPr>
          <w:p>
            <w:pPr>
              <w:spacing w:line="240" w:lineRule="auto"/>
              <w:rPr>
                <w:rFonts w:hint="eastAsia" w:ascii="宋体" w:hAnsi="宋体" w:cs="新宋体"/>
                <w:sz w:val="21"/>
                <w:szCs w:val="21"/>
              </w:rPr>
            </w:pPr>
            <w:r>
              <w:rPr>
                <w:rFonts w:hint="eastAsia" w:ascii="宋体" w:hAnsi="宋体" w:cs="宋体"/>
                <w:sz w:val="21"/>
                <w:szCs w:val="21"/>
              </w:rPr>
              <w:t xml:space="preserve">Q8.1 </w:t>
            </w:r>
          </w:p>
        </w:tc>
        <w:tc>
          <w:tcPr>
            <w:tcW w:w="10532" w:type="dxa"/>
            <w:vAlign w:val="top"/>
          </w:tcPr>
          <w:p>
            <w:pPr>
              <w:spacing w:line="240" w:lineRule="auto"/>
              <w:rPr>
                <w:rFonts w:ascii="宋体" w:hAnsi="宋体"/>
                <w:sz w:val="21"/>
                <w:szCs w:val="21"/>
              </w:rPr>
            </w:pPr>
            <w:r>
              <w:rPr>
                <w:rFonts w:hint="eastAsia" w:ascii="宋体" w:hAnsi="宋体"/>
                <w:sz w:val="21"/>
                <w:szCs w:val="21"/>
              </w:rPr>
              <w:t>公司主要生产产品：</w:t>
            </w:r>
            <w:r>
              <w:rPr>
                <w:sz w:val="20"/>
              </w:rPr>
              <w:t>非标刀具、工装夹具、检具的加工</w:t>
            </w:r>
            <w:r>
              <w:rPr>
                <w:rFonts w:hint="eastAsia" w:ascii="宋体" w:hAnsi="宋体"/>
                <w:sz w:val="21"/>
                <w:szCs w:val="21"/>
              </w:rPr>
              <w:t>。</w:t>
            </w:r>
          </w:p>
          <w:p>
            <w:pPr>
              <w:spacing w:line="240" w:lineRule="auto"/>
              <w:rPr>
                <w:rFonts w:hint="eastAsia" w:ascii="宋体" w:hAnsi="宋体"/>
                <w:sz w:val="21"/>
                <w:szCs w:val="21"/>
              </w:rPr>
            </w:pPr>
            <w:r>
              <w:rPr>
                <w:rFonts w:hint="eastAsia" w:ascii="宋体" w:hAnsi="宋体"/>
                <w:sz w:val="21"/>
                <w:szCs w:val="21"/>
              </w:rPr>
              <w:t>公司产品执行标准：</w:t>
            </w:r>
          </w:p>
          <w:p>
            <w:pPr>
              <w:spacing w:line="240" w:lineRule="auto"/>
              <w:rPr>
                <w:rFonts w:hint="eastAsia" w:ascii="宋体" w:hAnsi="宋体" w:eastAsia="宋体"/>
                <w:sz w:val="21"/>
                <w:szCs w:val="21"/>
                <w:lang w:eastAsia="zh-CN"/>
              </w:rPr>
            </w:pPr>
            <w:r>
              <w:rPr>
                <w:rFonts w:hint="eastAsia" w:ascii="宋体" w:hAnsi="宋体"/>
                <w:sz w:val="21"/>
                <w:szCs w:val="21"/>
                <w:lang w:val="en-US" w:eastAsia="zh-CN"/>
              </w:rPr>
              <w:t>《机械加工工艺装备基本术语</w:t>
            </w:r>
            <w:r>
              <w:rPr>
                <w:rFonts w:hint="eastAsia" w:ascii="宋体" w:hAnsi="宋体" w:cs="宋体"/>
                <w:sz w:val="21"/>
                <w:szCs w:val="21"/>
                <w:lang w:val="en-US" w:eastAsia="zh-CN"/>
              </w:rPr>
              <w:t>》</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"http://www.csres.com/detail/193787.html"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GB/T 1008-2008</w:t>
            </w:r>
            <w:r>
              <w:rPr>
                <w:rFonts w:hint="default" w:ascii="宋体" w:hAnsi="宋体"/>
                <w:sz w:val="21"/>
                <w:szCs w:val="21"/>
                <w:lang w:val="en-US" w:eastAsia="zh-CN"/>
              </w:rPr>
              <w:fldChar w:fldCharType="end"/>
            </w:r>
            <w:r>
              <w:rPr>
                <w:rFonts w:hint="eastAsia" w:ascii="宋体" w:hAnsi="宋体" w:cs="宋体"/>
                <w:sz w:val="21"/>
                <w:szCs w:val="21"/>
                <w:lang w:val="en-US" w:eastAsia="zh-CN"/>
              </w:rPr>
              <w:t>;《</w:t>
            </w:r>
            <w:r>
              <w:rPr>
                <w:rFonts w:hint="eastAsia" w:ascii="宋体" w:hAnsi="宋体"/>
                <w:sz w:val="21"/>
                <w:szCs w:val="21"/>
                <w:lang w:val="en-US" w:eastAsia="zh-CN"/>
              </w:rPr>
              <w:t>机械加工定位、夹紧符号</w:t>
            </w:r>
            <w:r>
              <w:rPr>
                <w:rFonts w:hint="eastAsia" w:ascii="宋体" w:hAnsi="宋体" w:cs="宋体"/>
                <w:sz w:val="21"/>
                <w:szCs w:val="21"/>
                <w:lang w:val="en-US" w:eastAsia="zh-CN"/>
              </w:rPr>
              <w:t>》</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"http://www.csres.com/detail/170694.html"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JB/T 5061-2006</w:t>
            </w:r>
            <w:r>
              <w:rPr>
                <w:rFonts w:hint="default" w:ascii="宋体" w:hAnsi="宋体"/>
                <w:sz w:val="21"/>
                <w:szCs w:val="21"/>
                <w:lang w:val="en-US" w:eastAsia="zh-CN"/>
              </w:rPr>
              <w:fldChar w:fldCharType="end"/>
            </w:r>
            <w:r>
              <w:rPr>
                <w:rFonts w:hint="eastAsia" w:ascii="宋体" w:hAnsi="宋体" w:cs="宋体"/>
                <w:sz w:val="21"/>
                <w:szCs w:val="21"/>
                <w:lang w:val="en-US" w:eastAsia="zh-CN"/>
              </w:rPr>
              <w:t>;《</w:t>
            </w:r>
            <w:r>
              <w:rPr>
                <w:rFonts w:hint="eastAsia" w:ascii="宋体" w:hAnsi="宋体"/>
                <w:sz w:val="21"/>
                <w:szCs w:val="21"/>
                <w:lang w:val="en-US" w:eastAsia="zh-CN"/>
              </w:rPr>
              <w:t>硬质合金车刀 第1部分：代号及标志</w:t>
            </w:r>
            <w:r>
              <w:rPr>
                <w:rFonts w:hint="eastAsia" w:ascii="宋体" w:hAnsi="宋体" w:cs="宋体"/>
                <w:sz w:val="21"/>
                <w:szCs w:val="21"/>
                <w:lang w:val="en-US" w:eastAsia="zh-CN"/>
              </w:rPr>
              <w:t>》</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"http://www.csres.com/detail/58154.html"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GB/T 17985.1-2000</w:t>
            </w:r>
            <w:r>
              <w:rPr>
                <w:rFonts w:hint="default" w:ascii="宋体" w:hAnsi="宋体"/>
                <w:sz w:val="21"/>
                <w:szCs w:val="21"/>
                <w:lang w:val="en-US" w:eastAsia="zh-CN"/>
              </w:rPr>
              <w:fldChar w:fldCharType="end"/>
            </w:r>
            <w:r>
              <w:rPr>
                <w:rFonts w:hint="eastAsia" w:ascii="宋体" w:hAnsi="宋体"/>
                <w:sz w:val="21"/>
                <w:szCs w:val="21"/>
                <w:lang w:val="en-US" w:eastAsia="zh-CN"/>
              </w:rPr>
              <w:t>；《硬质合金车刀 第2部分：外表面车刀》</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"http://www.csres.com/detail/58154.html"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GB/T 17985.</w:t>
            </w:r>
            <w:r>
              <w:rPr>
                <w:rFonts w:hint="eastAsia" w:ascii="宋体" w:hAnsi="宋体"/>
                <w:sz w:val="21"/>
                <w:szCs w:val="21"/>
                <w:lang w:val="en-US" w:eastAsia="zh-CN"/>
              </w:rPr>
              <w:t>2</w:t>
            </w:r>
            <w:r>
              <w:rPr>
                <w:rFonts w:hint="default" w:ascii="宋体" w:hAnsi="宋体"/>
                <w:sz w:val="21"/>
                <w:szCs w:val="21"/>
                <w:lang w:val="en-US" w:eastAsia="zh-CN"/>
              </w:rPr>
              <w:t>-2000</w:t>
            </w:r>
            <w:r>
              <w:rPr>
                <w:rFonts w:hint="default" w:ascii="宋体" w:hAnsi="宋体"/>
                <w:sz w:val="21"/>
                <w:szCs w:val="21"/>
                <w:lang w:val="en-US" w:eastAsia="zh-CN"/>
              </w:rPr>
              <w:fldChar w:fldCharType="end"/>
            </w:r>
            <w:r>
              <w:rPr>
                <w:rFonts w:hint="eastAsia" w:ascii="宋体" w:hAnsi="宋体"/>
                <w:sz w:val="21"/>
                <w:szCs w:val="21"/>
                <w:lang w:val="en-US" w:eastAsia="zh-CN"/>
              </w:rPr>
              <w:t>；《硬质合金车刀 第3部分：内表面车刀》</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"http://www.csres.com/detail/58154.html"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GB/T 17985.</w:t>
            </w:r>
            <w:r>
              <w:rPr>
                <w:rFonts w:hint="eastAsia" w:ascii="宋体" w:hAnsi="宋体"/>
                <w:sz w:val="21"/>
                <w:szCs w:val="21"/>
                <w:lang w:val="en-US" w:eastAsia="zh-CN"/>
              </w:rPr>
              <w:t>3</w:t>
            </w:r>
            <w:r>
              <w:rPr>
                <w:rFonts w:hint="default" w:ascii="宋体" w:hAnsi="宋体"/>
                <w:sz w:val="21"/>
                <w:szCs w:val="21"/>
                <w:lang w:val="en-US" w:eastAsia="zh-CN"/>
              </w:rPr>
              <w:t>-2000</w:t>
            </w:r>
            <w:r>
              <w:rPr>
                <w:rFonts w:hint="default" w:ascii="宋体" w:hAnsi="宋体"/>
                <w:sz w:val="21"/>
                <w:szCs w:val="21"/>
                <w:lang w:val="en-US" w:eastAsia="zh-CN"/>
              </w:rPr>
              <w:fldChar w:fldCharType="end"/>
            </w:r>
            <w:r>
              <w:rPr>
                <w:rFonts w:hint="eastAsia" w:ascii="宋体" w:hAnsi="宋体"/>
                <w:sz w:val="21"/>
                <w:szCs w:val="21"/>
                <w:lang w:val="en-US" w:eastAsia="zh-CN"/>
              </w:rPr>
              <w:t>；《</w:t>
            </w:r>
            <w:r>
              <w:rPr>
                <w:rFonts w:hint="eastAsia" w:ascii="宋体" w:hAnsi="宋体"/>
                <w:sz w:val="21"/>
                <w:szCs w:val="21"/>
              </w:rPr>
              <w:t>机夹切断车刀</w:t>
            </w:r>
            <w:r>
              <w:rPr>
                <w:rFonts w:hint="eastAsia" w:ascii="宋体" w:hAnsi="宋体"/>
                <w:sz w:val="21"/>
                <w:szCs w:val="21"/>
                <w:lang w:val="en-US" w:eastAsia="zh-CN"/>
              </w:rPr>
              <w:t>》</w:t>
            </w:r>
            <w:r>
              <w:rPr>
                <w:rFonts w:hint="eastAsia" w:ascii="宋体" w:hAnsi="宋体"/>
                <w:sz w:val="21"/>
                <w:szCs w:val="21"/>
              </w:rPr>
              <w:t>GB</w:t>
            </w:r>
            <w:r>
              <w:rPr>
                <w:rFonts w:hint="eastAsia" w:ascii="宋体" w:hAnsi="宋体"/>
                <w:sz w:val="21"/>
                <w:szCs w:val="21"/>
                <w:lang w:val="en-US" w:eastAsia="zh-CN"/>
              </w:rPr>
              <w:t>/T</w:t>
            </w:r>
            <w:r>
              <w:rPr>
                <w:rFonts w:hint="eastAsia" w:ascii="宋体" w:hAnsi="宋体"/>
                <w:sz w:val="21"/>
                <w:szCs w:val="21"/>
              </w:rPr>
              <w:t xml:space="preserve"> 10953-2006</w:t>
            </w:r>
            <w:r>
              <w:rPr>
                <w:rFonts w:hint="eastAsia" w:ascii="宋体" w:hAnsi="宋体"/>
                <w:sz w:val="21"/>
                <w:szCs w:val="21"/>
                <w:lang w:eastAsia="zh-CN"/>
              </w:rPr>
              <w:t>；《</w:t>
            </w:r>
            <w:r>
              <w:rPr>
                <w:rFonts w:hint="eastAsia" w:ascii="宋体" w:hAnsi="宋体"/>
                <w:sz w:val="21"/>
                <w:szCs w:val="21"/>
              </w:rPr>
              <w:t>机夹螺纹车刀</w:t>
            </w:r>
            <w:r>
              <w:rPr>
                <w:rFonts w:hint="eastAsia" w:ascii="宋体" w:hAnsi="宋体"/>
                <w:sz w:val="21"/>
                <w:szCs w:val="21"/>
                <w:lang w:eastAsia="zh-CN"/>
              </w:rPr>
              <w:t>》</w:t>
            </w:r>
            <w:r>
              <w:rPr>
                <w:rFonts w:hint="eastAsia" w:ascii="宋体" w:hAnsi="宋体"/>
                <w:sz w:val="21"/>
                <w:szCs w:val="21"/>
              </w:rPr>
              <w:t>GB</w:t>
            </w:r>
            <w:r>
              <w:rPr>
                <w:rFonts w:hint="eastAsia" w:ascii="宋体" w:hAnsi="宋体"/>
                <w:sz w:val="21"/>
                <w:szCs w:val="21"/>
                <w:lang w:val="en-US" w:eastAsia="zh-CN"/>
              </w:rPr>
              <w:t xml:space="preserve">/T </w:t>
            </w:r>
            <w:r>
              <w:rPr>
                <w:rFonts w:hint="eastAsia" w:ascii="宋体" w:hAnsi="宋体"/>
                <w:sz w:val="21"/>
                <w:szCs w:val="21"/>
              </w:rPr>
              <w:t>10954-2006</w:t>
            </w:r>
            <w:r>
              <w:rPr>
                <w:rFonts w:hint="eastAsia" w:ascii="宋体" w:hAnsi="宋体"/>
                <w:sz w:val="21"/>
                <w:szCs w:val="21"/>
                <w:lang w:eastAsia="zh-CN"/>
              </w:rPr>
              <w:t>；《</w:t>
            </w:r>
            <w:r>
              <w:rPr>
                <w:rFonts w:hint="eastAsia" w:ascii="宋体" w:hAnsi="宋体"/>
                <w:sz w:val="21"/>
                <w:szCs w:val="21"/>
              </w:rPr>
              <w:t>整体硬质合金锯片铣刀</w:t>
            </w:r>
            <w:r>
              <w:rPr>
                <w:rFonts w:hint="eastAsia" w:ascii="宋体" w:hAnsi="宋体"/>
                <w:sz w:val="21"/>
                <w:szCs w:val="21"/>
                <w:lang w:eastAsia="zh-CN"/>
              </w:rPr>
              <w:t>》</w:t>
            </w:r>
            <w:r>
              <w:rPr>
                <w:rFonts w:hint="eastAsia" w:ascii="宋体" w:hAnsi="宋体"/>
                <w:sz w:val="21"/>
                <w:szCs w:val="21"/>
              </w:rPr>
              <w:t>GB/T 14301-2008</w:t>
            </w:r>
            <w:r>
              <w:rPr>
                <w:rFonts w:hint="eastAsia" w:ascii="宋体" w:hAnsi="宋体"/>
                <w:sz w:val="21"/>
                <w:szCs w:val="21"/>
                <w:lang w:eastAsia="zh-CN"/>
              </w:rPr>
              <w:t>；《</w:t>
            </w:r>
            <w:r>
              <w:rPr>
                <w:rFonts w:hint="eastAsia" w:ascii="宋体" w:hAnsi="宋体"/>
                <w:sz w:val="21"/>
                <w:szCs w:val="21"/>
              </w:rPr>
              <w:t>一般公差 未注公差的线性和角度尺寸的公差</w:t>
            </w:r>
            <w:r>
              <w:rPr>
                <w:rFonts w:hint="eastAsia" w:ascii="宋体" w:hAnsi="宋体"/>
                <w:sz w:val="21"/>
                <w:szCs w:val="21"/>
                <w:lang w:eastAsia="zh-CN"/>
              </w:rPr>
              <w:t>》</w:t>
            </w:r>
            <w:r>
              <w:rPr>
                <w:rFonts w:hint="eastAsia" w:ascii="宋体" w:hAnsi="宋体"/>
                <w:sz w:val="21"/>
                <w:szCs w:val="21"/>
              </w:rPr>
              <w:t>GB</w:t>
            </w:r>
            <w:r>
              <w:rPr>
                <w:rFonts w:hint="eastAsia" w:ascii="宋体" w:hAnsi="宋体"/>
                <w:sz w:val="21"/>
                <w:szCs w:val="21"/>
                <w:lang w:val="en-US" w:eastAsia="zh-CN"/>
              </w:rPr>
              <w:t>/</w:t>
            </w:r>
            <w:r>
              <w:rPr>
                <w:rFonts w:hint="eastAsia" w:ascii="宋体" w:hAnsi="宋体"/>
                <w:sz w:val="21"/>
                <w:szCs w:val="21"/>
              </w:rPr>
              <w:t>T</w:t>
            </w:r>
            <w:r>
              <w:rPr>
                <w:rFonts w:hint="eastAsia" w:ascii="宋体" w:hAnsi="宋体"/>
                <w:sz w:val="21"/>
                <w:szCs w:val="21"/>
                <w:lang w:val="en-US" w:eastAsia="zh-CN"/>
              </w:rPr>
              <w:t xml:space="preserve"> </w:t>
            </w:r>
            <w:r>
              <w:rPr>
                <w:rFonts w:hint="eastAsia" w:ascii="宋体" w:hAnsi="宋体"/>
                <w:sz w:val="21"/>
                <w:szCs w:val="21"/>
              </w:rPr>
              <w:t>1804-2000</w:t>
            </w:r>
            <w:r>
              <w:rPr>
                <w:rFonts w:hint="eastAsia" w:ascii="宋体" w:hAnsi="宋体" w:cs="宋体"/>
                <w:sz w:val="21"/>
                <w:szCs w:val="21"/>
                <w:lang w:val="en-US" w:eastAsia="zh-CN"/>
              </w:rPr>
              <w:t>等</w:t>
            </w:r>
            <w:r>
              <w:rPr>
                <w:rFonts w:hint="eastAsia" w:ascii="宋体" w:hAnsi="宋体"/>
                <w:sz w:val="21"/>
                <w:szCs w:val="21"/>
              </w:rPr>
              <w:t>，客户要求和</w:t>
            </w:r>
            <w:r>
              <w:rPr>
                <w:rFonts w:hint="eastAsia" w:ascii="宋体" w:hAnsi="宋体"/>
                <w:sz w:val="21"/>
                <w:szCs w:val="21"/>
                <w:lang w:val="en-US" w:eastAsia="zh-CN"/>
              </w:rPr>
              <w:t>样件、</w:t>
            </w:r>
            <w:r>
              <w:rPr>
                <w:rFonts w:hint="eastAsia" w:ascii="宋体" w:hAnsi="宋体"/>
                <w:sz w:val="21"/>
                <w:szCs w:val="21"/>
              </w:rPr>
              <w:t>图纸</w:t>
            </w:r>
            <w:r>
              <w:rPr>
                <w:rFonts w:hint="eastAsia" w:ascii="宋体" w:hAnsi="宋体"/>
                <w:sz w:val="21"/>
                <w:szCs w:val="21"/>
                <w:lang w:eastAsia="zh-CN"/>
              </w:rPr>
              <w:t>。</w:t>
            </w:r>
          </w:p>
          <w:p>
            <w:pPr>
              <w:spacing w:line="240" w:lineRule="auto"/>
              <w:rPr>
                <w:rFonts w:hint="eastAsia" w:ascii="宋体" w:hAnsi="宋体"/>
                <w:sz w:val="21"/>
                <w:szCs w:val="21"/>
              </w:rPr>
            </w:pPr>
            <w:r>
              <w:rPr>
                <w:rFonts w:hint="eastAsia" w:ascii="宋体" w:hAnsi="宋体"/>
                <w:sz w:val="21"/>
                <w:szCs w:val="21"/>
                <w:lang w:val="en-US" w:eastAsia="zh-CN"/>
              </w:rPr>
              <w:t>质量</w:t>
            </w:r>
            <w:r>
              <w:rPr>
                <w:rFonts w:hint="eastAsia" w:ascii="宋体" w:hAnsi="宋体"/>
                <w:sz w:val="21"/>
                <w:szCs w:val="21"/>
              </w:rPr>
              <w:t>部负责产品实现和服务提供的策划，策划输出的具体结果包括以下内容：</w:t>
            </w:r>
          </w:p>
          <w:p>
            <w:pPr>
              <w:spacing w:line="240" w:lineRule="auto"/>
              <w:rPr>
                <w:rFonts w:hint="eastAsia" w:ascii="宋体" w:hAnsi="宋体" w:eastAsia="宋体"/>
                <w:sz w:val="21"/>
                <w:szCs w:val="21"/>
                <w:lang w:eastAsia="zh-CN"/>
              </w:rPr>
            </w:pPr>
            <w:r>
              <w:rPr>
                <w:rFonts w:hint="eastAsia" w:ascii="宋体" w:hAnsi="宋体"/>
                <w:sz w:val="21"/>
                <w:szCs w:val="21"/>
              </w:rPr>
              <w:t>a）确定产品和服务的要求；--</w:t>
            </w:r>
            <w:r>
              <w:rPr>
                <w:rFonts w:hint="eastAsia" w:ascii="宋体" w:hAnsi="宋体"/>
                <w:sz w:val="21"/>
                <w:szCs w:val="21"/>
                <w:lang w:eastAsia="zh-CN"/>
              </w:rPr>
              <w:t>按客户提供的</w:t>
            </w:r>
            <w:r>
              <w:rPr>
                <w:rFonts w:hint="eastAsia" w:ascii="宋体" w:hAnsi="宋体"/>
                <w:sz w:val="21"/>
                <w:szCs w:val="21"/>
              </w:rPr>
              <w:t>图纸</w:t>
            </w:r>
            <w:r>
              <w:rPr>
                <w:rFonts w:hint="eastAsia" w:ascii="宋体" w:hAnsi="宋体"/>
                <w:sz w:val="21"/>
                <w:szCs w:val="21"/>
                <w:lang w:eastAsia="zh-CN"/>
              </w:rPr>
              <w:t>和材料加工；</w:t>
            </w:r>
          </w:p>
          <w:p>
            <w:pPr>
              <w:spacing w:line="240" w:lineRule="auto"/>
              <w:rPr>
                <w:rFonts w:hint="eastAsia" w:ascii="宋体" w:hAnsi="宋体" w:eastAsia="宋体"/>
                <w:sz w:val="21"/>
                <w:szCs w:val="21"/>
                <w:lang w:eastAsia="zh-CN"/>
              </w:rPr>
            </w:pPr>
            <w:r>
              <w:rPr>
                <w:rFonts w:hint="eastAsia" w:ascii="宋体" w:hAnsi="宋体"/>
                <w:sz w:val="21"/>
                <w:szCs w:val="21"/>
              </w:rPr>
              <w:t>b）建立过程准则以及产品和服务的接收准则；---</w:t>
            </w:r>
            <w:r>
              <w:rPr>
                <w:rFonts w:hint="eastAsia" w:ascii="宋体" w:hAnsi="宋体"/>
                <w:sz w:val="21"/>
                <w:szCs w:val="21"/>
                <w:lang w:val="en-US" w:eastAsia="zh-CN"/>
              </w:rPr>
              <w:t>按</w:t>
            </w:r>
            <w:r>
              <w:rPr>
                <w:rFonts w:hint="eastAsia" w:ascii="宋体" w:hAnsi="宋体"/>
                <w:sz w:val="21"/>
                <w:szCs w:val="21"/>
                <w:lang w:eastAsia="zh-CN"/>
              </w:rPr>
              <w:t>顾客提供的</w:t>
            </w:r>
            <w:r>
              <w:rPr>
                <w:rFonts w:hint="eastAsia" w:ascii="宋体" w:hAnsi="宋体"/>
                <w:sz w:val="21"/>
                <w:szCs w:val="21"/>
                <w:lang w:val="en-US" w:eastAsia="zh-CN"/>
              </w:rPr>
              <w:t>样件或图纸编制</w:t>
            </w:r>
            <w:r>
              <w:rPr>
                <w:rFonts w:hint="eastAsia" w:ascii="宋体" w:hAnsi="宋体"/>
                <w:sz w:val="21"/>
                <w:szCs w:val="21"/>
              </w:rPr>
              <w:t>检验</w:t>
            </w:r>
            <w:r>
              <w:rPr>
                <w:rFonts w:hint="eastAsia" w:ascii="宋体" w:hAnsi="宋体"/>
                <w:sz w:val="21"/>
                <w:szCs w:val="21"/>
                <w:lang w:val="en-US" w:eastAsia="zh-CN"/>
              </w:rPr>
              <w:t>作业指导书</w:t>
            </w:r>
            <w:r>
              <w:rPr>
                <w:rFonts w:hint="eastAsia" w:ascii="宋体" w:hAnsi="宋体"/>
                <w:sz w:val="21"/>
                <w:szCs w:val="21"/>
                <w:lang w:eastAsia="zh-CN"/>
              </w:rPr>
              <w:t>。</w:t>
            </w:r>
          </w:p>
          <w:p>
            <w:pPr>
              <w:spacing w:line="240" w:lineRule="auto"/>
              <w:rPr>
                <w:rFonts w:hint="eastAsia" w:ascii="宋体" w:hAnsi="宋体"/>
                <w:sz w:val="21"/>
                <w:szCs w:val="21"/>
              </w:rPr>
            </w:pPr>
            <w:r>
              <w:rPr>
                <w:rFonts w:hint="eastAsia" w:ascii="宋体" w:hAnsi="宋体"/>
                <w:sz w:val="21"/>
                <w:szCs w:val="21"/>
                <w:lang w:val="en-US" w:eastAsia="zh-CN"/>
              </w:rPr>
              <w:t>c</w:t>
            </w:r>
            <w:r>
              <w:rPr>
                <w:rFonts w:hint="eastAsia" w:ascii="宋体" w:hAnsi="宋体"/>
                <w:sz w:val="21"/>
                <w:szCs w:val="21"/>
              </w:rPr>
              <w:t>）按照准则实施过程控制；---生产和服务过程监控</w:t>
            </w:r>
          </w:p>
          <w:p>
            <w:pPr>
              <w:spacing w:line="240" w:lineRule="auto"/>
              <w:rPr>
                <w:rFonts w:hint="eastAsia" w:ascii="宋体" w:hAnsi="宋体"/>
                <w:sz w:val="21"/>
                <w:szCs w:val="21"/>
              </w:rPr>
            </w:pPr>
            <w:r>
              <w:rPr>
                <w:rFonts w:hint="eastAsia" w:ascii="宋体" w:hAnsi="宋体"/>
                <w:sz w:val="21"/>
                <w:szCs w:val="21"/>
                <w:lang w:val="en-US" w:eastAsia="zh-CN"/>
              </w:rPr>
              <w:t>d</w:t>
            </w:r>
            <w:r>
              <w:rPr>
                <w:rFonts w:hint="eastAsia" w:ascii="宋体" w:hAnsi="宋体"/>
                <w:sz w:val="21"/>
                <w:szCs w:val="21"/>
              </w:rPr>
              <w:t>）保持、保留必要的文件和记录。---文件和质量记录</w:t>
            </w:r>
          </w:p>
          <w:p>
            <w:pPr>
              <w:spacing w:line="240" w:lineRule="auto"/>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240" w:lineRule="auto"/>
              <w:rPr>
                <w:rFonts w:hint="eastAsia" w:ascii="宋体" w:hAnsi="宋体" w:eastAsia="宋体"/>
                <w:sz w:val="21"/>
                <w:szCs w:val="21"/>
                <w:lang w:eastAsia="zh-CN"/>
              </w:rPr>
            </w:pPr>
            <w:r>
              <w:rPr>
                <w:rFonts w:hint="eastAsia" w:ascii="宋体" w:hAnsi="宋体"/>
                <w:sz w:val="21"/>
                <w:szCs w:val="21"/>
              </w:rPr>
              <w:t>----需确认/</w:t>
            </w:r>
            <w:r>
              <w:rPr>
                <w:rFonts w:hint="eastAsia" w:ascii="宋体" w:hAnsi="宋体"/>
                <w:sz w:val="21"/>
                <w:szCs w:val="21"/>
                <w:lang w:eastAsia="zh-CN"/>
              </w:rPr>
              <w:t>关键</w:t>
            </w:r>
            <w:r>
              <w:rPr>
                <w:rFonts w:hint="eastAsia" w:ascii="宋体" w:hAnsi="宋体"/>
                <w:sz w:val="21"/>
                <w:szCs w:val="21"/>
              </w:rPr>
              <w:t>过程：</w:t>
            </w:r>
            <w:r>
              <w:rPr>
                <w:rFonts w:hint="eastAsia" w:ascii="宋体" w:hAnsi="宋体"/>
                <w:sz w:val="21"/>
                <w:szCs w:val="21"/>
                <w:lang w:val="en-US" w:eastAsia="zh-CN"/>
              </w:rPr>
              <w:t>焊接</w:t>
            </w:r>
            <w:r>
              <w:rPr>
                <w:rFonts w:hint="eastAsia" w:ascii="宋体" w:hAnsi="宋体"/>
                <w:sz w:val="21"/>
                <w:szCs w:val="21"/>
                <w:lang w:eastAsia="zh-CN"/>
              </w:rPr>
              <w:t>。</w:t>
            </w:r>
          </w:p>
          <w:p>
            <w:pPr>
              <w:adjustRightInd w:val="0"/>
              <w:snapToGrid w:val="0"/>
              <w:spacing w:line="240" w:lineRule="auto"/>
              <w:rPr>
                <w:rFonts w:hint="eastAsia" w:ascii="宋体" w:hAnsi="宋体"/>
                <w:sz w:val="21"/>
                <w:szCs w:val="21"/>
                <w:lang w:val="en-US"/>
              </w:rPr>
            </w:pPr>
            <w:r>
              <w:rPr>
                <w:rFonts w:hint="eastAsia" w:ascii="宋体" w:hAnsi="宋体"/>
                <w:sz w:val="21"/>
                <w:szCs w:val="21"/>
              </w:rPr>
              <w:t>----外包过程：</w:t>
            </w:r>
            <w:r>
              <w:rPr>
                <w:rFonts w:hint="eastAsia" w:ascii="宋体" w:hAnsi="宋体"/>
                <w:sz w:val="21"/>
                <w:szCs w:val="21"/>
                <w:lang w:val="en-US" w:eastAsia="zh-CN"/>
              </w:rPr>
              <w:t>热处理、表面处理（发蓝、发黑、喷漆、电镀），按采购控制程序。</w:t>
            </w:r>
          </w:p>
          <w:p>
            <w:pPr>
              <w:widowControl/>
              <w:spacing w:line="240" w:lineRule="auto"/>
              <w:jc w:val="left"/>
              <w:rPr>
                <w:rFonts w:hint="eastAsia" w:ascii="宋体" w:hAnsi="宋体"/>
                <w:sz w:val="21"/>
                <w:szCs w:val="21"/>
                <w:highlight w:val="none"/>
              </w:rPr>
            </w:pPr>
            <w:r>
              <w:rPr>
                <w:rFonts w:hint="eastAsia" w:ascii="宋体" w:hAnsi="宋体"/>
                <w:sz w:val="21"/>
                <w:szCs w:val="21"/>
              </w:rPr>
              <w:t>----经确认：暂无策划的更改。</w:t>
            </w:r>
          </w:p>
        </w:tc>
        <w:tc>
          <w:tcPr>
            <w:tcW w:w="1057" w:type="dxa"/>
          </w:tcPr>
          <w:p>
            <w:pPr>
              <w:spacing w:line="240" w:lineRule="auto"/>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spacing w:line="240" w:lineRule="auto"/>
              <w:jc w:val="center"/>
              <w:rPr>
                <w:rFonts w:hint="eastAsia" w:ascii="宋体" w:hAnsi="宋体" w:cs="宋体"/>
                <w:sz w:val="21"/>
                <w:szCs w:val="21"/>
              </w:rPr>
            </w:pPr>
            <w:r>
              <w:rPr>
                <w:rFonts w:hint="eastAsia" w:ascii="宋体" w:hAnsi="宋体" w:cs="新宋体"/>
                <w:color w:val="auto"/>
                <w:sz w:val="21"/>
                <w:szCs w:val="21"/>
              </w:rPr>
              <w:t>设计开发控制</w:t>
            </w:r>
          </w:p>
        </w:tc>
        <w:tc>
          <w:tcPr>
            <w:tcW w:w="960" w:type="dxa"/>
            <w:vAlign w:val="top"/>
          </w:tcPr>
          <w:p>
            <w:pPr>
              <w:spacing w:line="240" w:lineRule="auto"/>
              <w:rPr>
                <w:rFonts w:hint="eastAsia" w:ascii="宋体" w:hAnsi="宋体" w:eastAsia="宋体" w:cs="宋体"/>
                <w:sz w:val="21"/>
                <w:szCs w:val="21"/>
                <w:lang w:val="en-US" w:eastAsia="zh-CN"/>
              </w:rPr>
            </w:pPr>
            <w:r>
              <w:rPr>
                <w:rFonts w:hint="eastAsia" w:ascii="宋体" w:hAnsi="宋体" w:cs="宋体"/>
                <w:sz w:val="21"/>
                <w:szCs w:val="21"/>
              </w:rPr>
              <w:t>Q8.</w:t>
            </w:r>
            <w:r>
              <w:rPr>
                <w:rFonts w:hint="eastAsia" w:ascii="宋体" w:hAnsi="宋体" w:cs="宋体"/>
                <w:sz w:val="21"/>
                <w:szCs w:val="21"/>
                <w:lang w:val="en-US" w:eastAsia="zh-CN"/>
              </w:rPr>
              <w:t>3</w:t>
            </w:r>
          </w:p>
        </w:tc>
        <w:tc>
          <w:tcPr>
            <w:tcW w:w="10532" w:type="dxa"/>
            <w:vAlign w:val="top"/>
          </w:tcPr>
          <w:p>
            <w:pPr>
              <w:pStyle w:val="8"/>
              <w:spacing w:before="0" w:beforeAutospacing="0" w:after="0" w:afterAutospacing="0" w:line="240" w:lineRule="auto"/>
              <w:ind w:firstLine="420" w:firstLineChars="200"/>
              <w:rPr>
                <w:rFonts w:hint="eastAsia" w:ascii="宋体" w:hAnsi="宋体"/>
                <w:sz w:val="21"/>
                <w:szCs w:val="21"/>
              </w:rPr>
            </w:pPr>
            <w:r>
              <w:rPr>
                <w:rFonts w:hint="eastAsia" w:cs="Times New Roman"/>
                <w:kern w:val="2"/>
                <w:sz w:val="21"/>
                <w:szCs w:val="21"/>
                <w:lang w:val="en-US" w:eastAsia="zh-CN" w:bidi="ar-SA"/>
              </w:rPr>
              <w:t>Q8.3条款不适用，理由：</w:t>
            </w:r>
            <w:r>
              <w:rPr>
                <w:rFonts w:hint="eastAsia" w:ascii="宋体" w:hAnsi="宋体" w:cs="Times New Roman"/>
                <w:kern w:val="2"/>
                <w:sz w:val="21"/>
                <w:szCs w:val="21"/>
                <w:lang w:val="en-US" w:eastAsia="zh-CN" w:bidi="ar-SA"/>
              </w:rPr>
              <w:t>公司非标刀具、工装夹具、检具的加工依据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p>
        </w:tc>
        <w:tc>
          <w:tcPr>
            <w:tcW w:w="1057"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60" w:type="dxa"/>
            <w:vAlign w:val="top"/>
          </w:tcPr>
          <w:p>
            <w:pPr>
              <w:spacing w:line="240" w:lineRule="auto"/>
              <w:jc w:val="left"/>
              <w:rPr>
                <w:rFonts w:hint="eastAsia" w:ascii="宋体" w:hAnsi="宋体" w:cs="宋体"/>
                <w:sz w:val="21"/>
                <w:szCs w:val="21"/>
              </w:rPr>
            </w:pPr>
            <w:r>
              <w:rPr>
                <w:rFonts w:hint="eastAsia" w:ascii="宋体" w:hAnsi="宋体" w:cs="宋体"/>
                <w:sz w:val="21"/>
                <w:szCs w:val="21"/>
              </w:rPr>
              <w:t>生产和服务提供的控制</w:t>
            </w:r>
          </w:p>
          <w:p>
            <w:pPr>
              <w:adjustRightInd w:val="0"/>
              <w:snapToGrid w:val="0"/>
              <w:spacing w:line="240" w:lineRule="auto"/>
              <w:jc w:val="center"/>
              <w:rPr>
                <w:rFonts w:hint="eastAsia" w:ascii="宋体" w:hAnsi="宋体" w:cs="新宋体"/>
                <w:sz w:val="21"/>
                <w:szCs w:val="21"/>
              </w:rPr>
            </w:pPr>
          </w:p>
        </w:tc>
        <w:tc>
          <w:tcPr>
            <w:tcW w:w="960" w:type="dxa"/>
            <w:vAlign w:val="top"/>
          </w:tcPr>
          <w:p>
            <w:pPr>
              <w:spacing w:line="240" w:lineRule="auto"/>
              <w:jc w:val="left"/>
              <w:rPr>
                <w:rFonts w:hint="eastAsia" w:ascii="宋体" w:hAnsi="宋体" w:cs="宋体"/>
                <w:sz w:val="21"/>
                <w:szCs w:val="21"/>
              </w:rPr>
            </w:pPr>
            <w:r>
              <w:rPr>
                <w:rFonts w:hint="eastAsia" w:ascii="宋体" w:hAnsi="宋体" w:cs="宋体"/>
                <w:sz w:val="21"/>
                <w:szCs w:val="21"/>
              </w:rPr>
              <w:t>Q8.5.1</w:t>
            </w:r>
          </w:p>
          <w:p>
            <w:pPr>
              <w:adjustRightInd w:val="0"/>
              <w:snapToGrid w:val="0"/>
              <w:spacing w:line="240" w:lineRule="auto"/>
              <w:jc w:val="center"/>
              <w:rPr>
                <w:rFonts w:hint="eastAsia" w:ascii="宋体" w:hAnsi="宋体" w:cs="新宋体"/>
                <w:sz w:val="21"/>
                <w:szCs w:val="21"/>
              </w:rPr>
            </w:pPr>
          </w:p>
        </w:tc>
        <w:tc>
          <w:tcPr>
            <w:tcW w:w="10532" w:type="dxa"/>
            <w:vAlign w:val="top"/>
          </w:tcPr>
          <w:p>
            <w:pPr>
              <w:spacing w:line="240" w:lineRule="auto"/>
            </w:pPr>
            <w:r>
              <w:rPr>
                <w:rFonts w:hint="eastAsia"/>
              </w:rPr>
              <w:t>公司制定了《</w:t>
            </w:r>
            <w:r>
              <w:rPr>
                <w:rFonts w:hint="eastAsia"/>
                <w:lang w:val="en-US" w:eastAsia="zh-CN"/>
              </w:rPr>
              <w:t>生产</w:t>
            </w:r>
            <w:r>
              <w:rPr>
                <w:rFonts w:hint="eastAsia"/>
              </w:rPr>
              <w:t>过程控制程序》</w:t>
            </w:r>
          </w:p>
          <w:p>
            <w:pPr>
              <w:spacing w:line="240" w:lineRule="auto"/>
              <w:rPr>
                <w:rFonts w:hint="eastAsia"/>
              </w:rPr>
            </w:pPr>
            <w:r>
              <w:rPr>
                <w:rFonts w:hint="eastAsia"/>
              </w:rPr>
              <w:t>明确了受控条件包括：</w:t>
            </w:r>
          </w:p>
          <w:p>
            <w:pPr>
              <w:spacing w:line="240" w:lineRule="auto"/>
              <w:rPr>
                <w:rFonts w:hint="eastAsia"/>
              </w:rPr>
            </w:pPr>
            <w:r>
              <w:rPr>
                <w:rFonts w:hint="eastAsia"/>
              </w:rPr>
              <w:t xml:space="preserve">a）规定产品/服务/活动的特征以及拟获得结果的文件； </w:t>
            </w:r>
          </w:p>
          <w:p>
            <w:pPr>
              <w:spacing w:line="240" w:lineRule="auto"/>
              <w:rPr>
                <w:rFonts w:hint="eastAsia"/>
              </w:rPr>
            </w:pPr>
            <w:r>
              <w:rPr>
                <w:rFonts w:hint="eastAsia"/>
              </w:rPr>
              <w:t>b）获得适宜的监视和测量资源；</w:t>
            </w:r>
          </w:p>
          <w:p>
            <w:pPr>
              <w:spacing w:line="240" w:lineRule="auto"/>
              <w:rPr>
                <w:rFonts w:hint="eastAsia"/>
              </w:rPr>
            </w:pPr>
            <w:r>
              <w:rPr>
                <w:rFonts w:hint="eastAsia"/>
              </w:rPr>
              <w:t>c）适当阶段实施监视和测量活动；</w:t>
            </w:r>
          </w:p>
          <w:p>
            <w:pPr>
              <w:spacing w:line="240" w:lineRule="auto"/>
              <w:rPr>
                <w:rFonts w:hint="eastAsia"/>
              </w:rPr>
            </w:pPr>
            <w:r>
              <w:rPr>
                <w:rFonts w:hint="eastAsia"/>
              </w:rPr>
              <w:t>d）为过程提供适宜的设施环境；</w:t>
            </w:r>
          </w:p>
          <w:p>
            <w:pPr>
              <w:spacing w:line="240" w:lineRule="auto"/>
              <w:rPr>
                <w:rFonts w:hint="eastAsia"/>
              </w:rPr>
            </w:pPr>
            <w:r>
              <w:rPr>
                <w:rFonts w:hint="eastAsia"/>
              </w:rPr>
              <w:t>e）配备备能力人员所要求的资格；</w:t>
            </w:r>
          </w:p>
          <w:p>
            <w:pPr>
              <w:spacing w:line="240" w:lineRule="auto"/>
              <w:rPr>
                <w:rFonts w:hint="eastAsia"/>
              </w:rPr>
            </w:pPr>
            <w:r>
              <w:rPr>
                <w:rFonts w:hint="eastAsia"/>
              </w:rPr>
              <w:t>f）特殊过程的确认和定期再确认；</w:t>
            </w:r>
          </w:p>
          <w:p>
            <w:pPr>
              <w:spacing w:line="240" w:lineRule="auto"/>
              <w:rPr>
                <w:rFonts w:hint="eastAsia"/>
              </w:rPr>
            </w:pPr>
            <w:r>
              <w:rPr>
                <w:rFonts w:hint="eastAsia"/>
              </w:rPr>
              <w:t>g）采取措施防止人为错误；</w:t>
            </w:r>
          </w:p>
          <w:p>
            <w:pPr>
              <w:spacing w:line="240" w:lineRule="auto"/>
              <w:rPr>
                <w:rFonts w:hint="eastAsia"/>
              </w:rPr>
            </w:pPr>
            <w:r>
              <w:rPr>
                <w:rFonts w:hint="eastAsia"/>
              </w:rPr>
              <w:t>h）实施放行、交付和交付后活动。</w:t>
            </w:r>
          </w:p>
          <w:p>
            <w:pPr>
              <w:spacing w:line="240" w:lineRule="auto"/>
              <w:rPr>
                <w:rFonts w:hint="eastAsia"/>
              </w:rPr>
            </w:pPr>
          </w:p>
          <w:p>
            <w:pPr>
              <w:spacing w:line="240" w:lineRule="auto"/>
              <w:rPr>
                <w:rFonts w:hint="eastAsia"/>
              </w:rPr>
            </w:pPr>
            <w:r>
              <w:rPr>
                <w:rFonts w:hint="eastAsia"/>
              </w:rPr>
              <w:t>1、查生产车间各工序(工位)均有有正在生产的工艺文件、参数，均为现行有效的文件，受控标识清楚；</w:t>
            </w:r>
          </w:p>
          <w:p>
            <w:pPr>
              <w:spacing w:line="240" w:lineRule="auto"/>
              <w:rPr>
                <w:rFonts w:hint="eastAsia"/>
              </w:rPr>
            </w:pPr>
            <w:r>
              <w:rPr>
                <w:rFonts w:hint="eastAsia"/>
              </w:rPr>
              <w:t>2、查生产车间及作业工位执行的作业指导书主要包括：《</w:t>
            </w:r>
            <w:r>
              <w:rPr>
                <w:rFonts w:hint="eastAsia"/>
                <w:lang w:val="en-US" w:eastAsia="zh-CN"/>
              </w:rPr>
              <w:t>工装夹具制作作业指导书</w:t>
            </w:r>
            <w:r>
              <w:rPr>
                <w:rFonts w:hint="eastAsia"/>
              </w:rPr>
              <w:t>》、《</w:t>
            </w:r>
            <w:r>
              <w:rPr>
                <w:rFonts w:hint="eastAsia"/>
                <w:lang w:val="en-US" w:eastAsia="zh-CN"/>
              </w:rPr>
              <w:t>光滑极限量规制作</w:t>
            </w:r>
            <w:r>
              <w:rPr>
                <w:rFonts w:hint="eastAsia"/>
              </w:rPr>
              <w:t>指导书》、《</w:t>
            </w:r>
            <w:r>
              <w:rPr>
                <w:rFonts w:hint="eastAsia"/>
                <w:lang w:val="en-US" w:eastAsia="zh-CN"/>
              </w:rPr>
              <w:t>检测设备操作手册</w:t>
            </w:r>
            <w:r>
              <w:rPr>
                <w:rFonts w:hint="eastAsia"/>
              </w:rPr>
              <w:t>》均放置于工位附近，便于查阅对照。</w:t>
            </w:r>
          </w:p>
          <w:p>
            <w:pPr>
              <w:spacing w:line="240" w:lineRule="auto"/>
              <w:rPr>
                <w:rFonts w:hint="eastAsia"/>
              </w:rPr>
            </w:pPr>
            <w:r>
              <w:rPr>
                <w:rFonts w:hint="eastAsia"/>
              </w:rPr>
              <w:t>3.现场查看：现场有数显高精度平面磨床、数显万能外圆磨、双精度多用磨床</w:t>
            </w:r>
            <w:r>
              <w:rPr>
                <w:rFonts w:hint="eastAsia"/>
                <w:lang w:eastAsia="zh-CN"/>
              </w:rPr>
              <w:t>、</w:t>
            </w:r>
            <w:r>
              <w:rPr>
                <w:rFonts w:hint="eastAsia"/>
              </w:rPr>
              <w:t>万能工具磨床、光学变频曲线磨、数控电火花线切割机床、钻床、数显座标铣床</w:t>
            </w:r>
            <w:r>
              <w:rPr>
                <w:rFonts w:hint="eastAsia"/>
                <w:lang w:eastAsia="zh-CN"/>
              </w:rPr>
              <w:t>、</w:t>
            </w:r>
            <w:r>
              <w:rPr>
                <w:rFonts w:hint="eastAsia"/>
              </w:rPr>
              <w:t>半导体激光刻字机等设备，生产相关设备工作正常，状态良好，无异常现象，符合产品的生产的条件及要求。</w:t>
            </w:r>
          </w:p>
          <w:p>
            <w:pPr>
              <w:spacing w:line="240" w:lineRule="auto"/>
              <w:rPr>
                <w:rFonts w:hint="eastAsia"/>
              </w:rPr>
            </w:pPr>
            <w:r>
              <w:rPr>
                <w:rFonts w:hint="eastAsia"/>
              </w:rPr>
              <w:t>4.现场配置了相应的检测设备，主要为德国蔡司万能工具显微镜、手动洛氏硬度计、千分表</w:t>
            </w:r>
            <w:r>
              <w:rPr>
                <w:rFonts w:hint="eastAsia"/>
                <w:lang w:eastAsia="zh-CN"/>
              </w:rPr>
              <w:t>、</w:t>
            </w:r>
            <w:r>
              <w:rPr>
                <w:rFonts w:hint="eastAsia"/>
              </w:rPr>
              <w:t>杠杆千分尺</w:t>
            </w:r>
            <w:r>
              <w:rPr>
                <w:rFonts w:hint="eastAsia"/>
                <w:lang w:eastAsia="zh-CN"/>
              </w:rPr>
              <w:t>、</w:t>
            </w:r>
            <w:r>
              <w:rPr>
                <w:rFonts w:hint="eastAsia"/>
                <w:lang w:val="en-US" w:eastAsia="zh-CN"/>
              </w:rPr>
              <w:t>百分表、</w:t>
            </w:r>
            <w:r>
              <w:rPr>
                <w:rFonts w:hint="eastAsia"/>
              </w:rPr>
              <w:t>千分尺、游标卡尺等。</w:t>
            </w:r>
          </w:p>
          <w:p>
            <w:pPr>
              <w:spacing w:line="240" w:lineRule="auto"/>
              <w:rPr>
                <w:rFonts w:hint="eastAsia"/>
              </w:rPr>
            </w:pPr>
            <w:r>
              <w:rPr>
                <w:rFonts w:hint="eastAsia"/>
              </w:rPr>
              <w:t>5.出示了《生产</w:t>
            </w:r>
            <w:r>
              <w:rPr>
                <w:rFonts w:hint="eastAsia"/>
                <w:lang w:val="en-US" w:eastAsia="zh-CN"/>
              </w:rPr>
              <w:t>计划表</w:t>
            </w:r>
            <w:r>
              <w:rPr>
                <w:rFonts w:hint="eastAsia"/>
              </w:rPr>
              <w:t>》 明确的产品名称、数量、</w:t>
            </w:r>
            <w:r>
              <w:rPr>
                <w:rFonts w:hint="eastAsia"/>
                <w:lang w:val="en-US" w:eastAsia="zh-CN"/>
              </w:rPr>
              <w:t>图号</w:t>
            </w:r>
            <w:r>
              <w:rPr>
                <w:rFonts w:hint="eastAsia"/>
              </w:rPr>
              <w:t>等内容；</w:t>
            </w:r>
          </w:p>
          <w:p>
            <w:pPr>
              <w:spacing w:line="240" w:lineRule="auto"/>
              <w:rPr>
                <w:rFonts w:hint="eastAsia"/>
                <w:lang w:eastAsia="zh-CN"/>
              </w:rPr>
            </w:pPr>
            <w:r>
              <w:rPr>
                <w:rFonts w:hint="eastAsia"/>
                <w:lang w:eastAsia="zh-CN"/>
              </w:rPr>
              <w:t>查</w:t>
            </w:r>
            <w:r>
              <w:rPr>
                <w:rFonts w:hint="eastAsia"/>
                <w:lang w:val="en-US" w:eastAsia="zh-CN"/>
              </w:rPr>
              <w:t>2021年9月</w:t>
            </w:r>
            <w:r>
              <w:rPr>
                <w:rFonts w:hint="eastAsia"/>
                <w:lang w:eastAsia="zh-CN"/>
              </w:rPr>
              <w:t>生产计划</w:t>
            </w:r>
            <w:r>
              <w:rPr>
                <w:rFonts w:hint="eastAsia"/>
                <w:lang w:val="en-US" w:eastAsia="zh-CN"/>
              </w:rPr>
              <w:t>表</w:t>
            </w:r>
            <w:r>
              <w:rPr>
                <w:rFonts w:hint="eastAsia"/>
                <w:lang w:eastAsia="zh-CN"/>
              </w:rPr>
              <w:t>：</w:t>
            </w:r>
          </w:p>
          <w:p>
            <w:pPr>
              <w:spacing w:line="240" w:lineRule="auto"/>
              <w:rPr>
                <w:rFonts w:hint="eastAsia"/>
                <w:lang w:val="en-US" w:eastAsia="zh-CN"/>
              </w:rPr>
            </w:pPr>
            <w:r>
              <w:rPr>
                <w:rFonts w:hint="eastAsia"/>
                <w:lang w:val="en-US" w:eastAsia="zh-CN"/>
              </w:rPr>
              <w:t xml:space="preserve">任务号               自编号        产品名称        图号        数量  </w:t>
            </w:r>
          </w:p>
          <w:p>
            <w:pPr>
              <w:spacing w:line="240" w:lineRule="auto"/>
              <w:rPr>
                <w:rFonts w:hint="default"/>
                <w:lang w:val="en-US" w:eastAsia="zh-CN"/>
              </w:rPr>
            </w:pPr>
            <w:r>
              <w:rPr>
                <w:rFonts w:hint="eastAsia"/>
                <w:lang w:val="en-US" w:eastAsia="zh-CN"/>
              </w:rPr>
              <w:t>20-09-148-FDJI      Y-D-H-478       车刀       35X6279-5401S     4把</w:t>
            </w:r>
          </w:p>
          <w:p>
            <w:pPr>
              <w:spacing w:line="240" w:lineRule="auto"/>
              <w:rPr>
                <w:rFonts w:hint="default"/>
                <w:lang w:val="en-US" w:eastAsia="zh-CN"/>
              </w:rPr>
            </w:pPr>
            <w:r>
              <w:rPr>
                <w:rFonts w:hint="eastAsia"/>
                <w:lang w:val="en-US" w:eastAsia="zh-CN"/>
              </w:rPr>
              <w:t>20-09-149-FDJI      Y-D-H-479       转接刀架    35X6310-2765     5套</w:t>
            </w:r>
          </w:p>
          <w:p>
            <w:pPr>
              <w:spacing w:line="240" w:lineRule="auto"/>
              <w:rPr>
                <w:rFonts w:hint="default"/>
                <w:lang w:val="en-US" w:eastAsia="zh-CN"/>
              </w:rPr>
            </w:pPr>
            <w:r>
              <w:rPr>
                <w:rFonts w:hint="eastAsia"/>
                <w:lang w:val="en-US" w:eastAsia="zh-CN"/>
              </w:rPr>
              <w:t>20-09-150-FDJI      Y-D-H-480       支撑夹具    35X6303-5010S    13件</w:t>
            </w:r>
          </w:p>
          <w:p>
            <w:pPr>
              <w:spacing w:line="240" w:lineRule="auto"/>
              <w:rPr>
                <w:rFonts w:hint="eastAsia"/>
                <w:lang w:val="en-US" w:eastAsia="zh-CN"/>
              </w:rPr>
            </w:pPr>
            <w:r>
              <w:rPr>
                <w:rFonts w:hint="eastAsia"/>
                <w:lang w:val="en-US" w:eastAsia="zh-CN"/>
              </w:rPr>
              <w:t>20-09-156-FDJI      Y-D-H-486      组合加工夹具  35X6310-5021S   2套</w:t>
            </w:r>
          </w:p>
          <w:p>
            <w:pPr>
              <w:spacing w:line="240" w:lineRule="auto"/>
              <w:rPr>
                <w:rFonts w:hint="eastAsia"/>
                <w:lang w:val="en-US" w:eastAsia="zh-CN"/>
              </w:rPr>
            </w:pPr>
            <w:r>
              <w:rPr>
                <w:rFonts w:hint="eastAsia"/>
                <w:lang w:val="en-US" w:eastAsia="zh-CN"/>
              </w:rPr>
              <w:t>23-20-0712               ZB-9     光面塞规       35X6022/HJ-347  6套</w:t>
            </w:r>
          </w:p>
          <w:p>
            <w:pPr>
              <w:spacing w:line="240" w:lineRule="auto"/>
              <w:rPr>
                <w:rFonts w:hint="eastAsia"/>
                <w:lang w:val="en-US" w:eastAsia="zh-CN"/>
              </w:rPr>
            </w:pPr>
            <w:r>
              <w:rPr>
                <w:rFonts w:hint="eastAsia"/>
                <w:lang w:val="en-US" w:eastAsia="zh-CN"/>
              </w:rPr>
              <w:t>23-20-0714              ZB-11     槽用塞规       35X6022/HJ-411  10套</w:t>
            </w:r>
          </w:p>
          <w:p>
            <w:pPr>
              <w:spacing w:line="240" w:lineRule="auto"/>
              <w:rPr>
                <w:rFonts w:hint="default"/>
                <w:lang w:val="en-US" w:eastAsia="zh-CN"/>
              </w:rPr>
            </w:pPr>
            <w:r>
              <w:rPr>
                <w:rFonts w:hint="eastAsia"/>
                <w:lang w:val="en-US" w:eastAsia="zh-CN"/>
              </w:rPr>
              <w:t>.........</w:t>
            </w:r>
          </w:p>
          <w:p>
            <w:pPr>
              <w:spacing w:line="240" w:lineRule="auto"/>
              <w:jc w:val="left"/>
              <w:rPr>
                <w:rFonts w:hint="eastAsia"/>
              </w:rPr>
            </w:pPr>
            <w:r>
              <w:rPr>
                <w:rFonts w:hint="eastAsia"/>
              </w:rPr>
              <w:t>现场观察产品工艺流程：</w:t>
            </w:r>
          </w:p>
          <w:p>
            <w:pPr>
              <w:adjustRightInd w:val="0"/>
              <w:snapToGrid w:val="0"/>
              <w:spacing w:line="240" w:lineRule="auto"/>
              <w:rPr>
                <w:rFonts w:hint="eastAsia"/>
                <w:lang w:val="en-US" w:eastAsia="zh-CN"/>
              </w:rPr>
            </w:pPr>
            <w:bookmarkStart w:id="2" w:name="审核范围"/>
            <w:r>
              <w:t>工装夹具</w:t>
            </w:r>
            <w:bookmarkEnd w:id="2"/>
            <w:r>
              <w:rPr>
                <w:rFonts w:hint="eastAsia"/>
                <w:lang w:eastAsia="zh-CN"/>
              </w:rPr>
              <w:t>：</w:t>
            </w:r>
            <w:r>
              <w:rPr>
                <w:rFonts w:hint="eastAsia"/>
                <w:lang w:val="en-US" w:eastAsia="zh-CN"/>
              </w:rPr>
              <w:t>备料----机械加工（车、铣、磨等）----热处理（需求时）——组装，检验----表面处理（需要时）----成品入库。</w:t>
            </w:r>
          </w:p>
          <w:p>
            <w:pPr>
              <w:adjustRightInd w:val="0"/>
              <w:snapToGrid w:val="0"/>
              <w:spacing w:line="240" w:lineRule="auto"/>
              <w:rPr>
                <w:rFonts w:hint="default"/>
                <w:lang w:val="en-US" w:eastAsia="zh-CN"/>
              </w:rPr>
            </w:pPr>
            <w:r>
              <w:t>非标刀具</w:t>
            </w:r>
            <w:r>
              <w:rPr>
                <w:rFonts w:hint="eastAsia"/>
                <w:lang w:eastAsia="zh-CN"/>
              </w:rPr>
              <w:t>：</w:t>
            </w:r>
            <w:r>
              <w:rPr>
                <w:rFonts w:hint="eastAsia"/>
                <w:lang w:val="en-US" w:eastAsia="zh-CN"/>
              </w:rPr>
              <w:t>备料——机械加工（车、铣、磨等）——焊接——检验——标识、成品入库。</w:t>
            </w:r>
          </w:p>
          <w:p>
            <w:pPr>
              <w:adjustRightInd w:val="0"/>
              <w:snapToGrid w:val="0"/>
              <w:spacing w:line="240" w:lineRule="auto"/>
              <w:rPr>
                <w:rFonts w:hint="eastAsia"/>
                <w:lang w:eastAsia="zh-CN"/>
              </w:rPr>
            </w:pPr>
            <w:r>
              <w:t>检具的加工</w:t>
            </w:r>
            <w:r>
              <w:rPr>
                <w:rFonts w:hint="eastAsia"/>
                <w:lang w:eastAsia="zh-CN"/>
              </w:rPr>
              <w:t>（</w:t>
            </w:r>
            <w:r>
              <w:rPr>
                <w:rFonts w:hint="eastAsia"/>
                <w:lang w:val="en-US" w:eastAsia="zh-CN"/>
              </w:rPr>
              <w:t>光滑极限量规为主）</w:t>
            </w:r>
            <w:r>
              <w:rPr>
                <w:rFonts w:hint="eastAsia"/>
                <w:lang w:eastAsia="zh-CN"/>
              </w:rPr>
              <w:t>：</w:t>
            </w:r>
            <w:r>
              <w:rPr>
                <w:rFonts w:hint="eastAsia"/>
                <w:lang w:val="en-US" w:eastAsia="zh-CN"/>
              </w:rPr>
              <w:t>备料——机械加工（车、铣、磨等）——热处理（需要时）——精磨——表面处理（需要时）——检验——成品入库。</w:t>
            </w:r>
          </w:p>
          <w:p>
            <w:pPr>
              <w:adjustRightInd w:val="0"/>
              <w:snapToGrid w:val="0"/>
              <w:spacing w:line="240" w:lineRule="auto"/>
              <w:rPr>
                <w:rFonts w:hint="default"/>
                <w:lang w:val="en-US"/>
              </w:rPr>
            </w:pPr>
            <w:r>
              <w:rPr>
                <w:rFonts w:hint="eastAsia"/>
                <w:lang w:val="en-US" w:eastAsia="zh-CN"/>
              </w:rPr>
              <w:t>关键工序</w:t>
            </w:r>
            <w:r>
              <w:rPr>
                <w:rFonts w:hint="eastAsia"/>
              </w:rPr>
              <w:t>：</w:t>
            </w:r>
            <w:r>
              <w:rPr>
                <w:rFonts w:hint="eastAsia"/>
                <w:lang w:val="en-US" w:eastAsia="zh-CN"/>
              </w:rPr>
              <w:t>机械加工（车、铣、磨）、焊接、检验</w:t>
            </w:r>
          </w:p>
          <w:p>
            <w:pPr>
              <w:spacing w:line="240" w:lineRule="auto"/>
              <w:rPr>
                <w:rFonts w:hint="default"/>
                <w:lang w:val="en-US" w:eastAsia="zh-CN"/>
              </w:rPr>
            </w:pPr>
            <w:r>
              <w:rPr>
                <w:rFonts w:hint="eastAsia"/>
                <w:lang w:val="en-US" w:eastAsia="zh-CN"/>
              </w:rPr>
              <w:t>确认</w:t>
            </w:r>
            <w:r>
              <w:rPr>
                <w:rFonts w:hint="eastAsia"/>
                <w:lang w:eastAsia="zh-CN"/>
              </w:rPr>
              <w:t>过程：</w:t>
            </w:r>
            <w:r>
              <w:rPr>
                <w:rFonts w:hint="eastAsia"/>
                <w:lang w:val="en-US" w:eastAsia="zh-CN"/>
              </w:rPr>
              <w:t>焊接，也是特殊过程</w:t>
            </w:r>
          </w:p>
          <w:p>
            <w:pPr>
              <w:spacing w:line="240" w:lineRule="auto"/>
              <w:rPr>
                <w:rFonts w:hint="default"/>
                <w:lang w:val="en-US" w:eastAsia="zh-CN"/>
              </w:rPr>
            </w:pPr>
            <w:r>
              <w:rPr>
                <w:rFonts w:hint="eastAsia"/>
                <w:lang w:val="en-US" w:eastAsia="zh-CN"/>
              </w:rPr>
              <w:t>外包过程：热处理、表面处理（发蓝、发黑、喷漆、电镀）。</w:t>
            </w:r>
          </w:p>
          <w:p>
            <w:pPr>
              <w:spacing w:line="240" w:lineRule="auto"/>
              <w:rPr>
                <w:rFonts w:hint="eastAsia"/>
                <w:lang w:eastAsia="zh-CN"/>
              </w:rPr>
            </w:pPr>
          </w:p>
          <w:p>
            <w:pPr>
              <w:spacing w:line="240" w:lineRule="auto"/>
              <w:rPr>
                <w:rFonts w:hint="eastAsia"/>
              </w:rPr>
            </w:pPr>
            <w:r>
              <w:rPr>
                <w:rFonts w:hint="eastAsia"/>
              </w:rPr>
              <w:t>查看现场：</w:t>
            </w:r>
          </w:p>
          <w:p>
            <w:pPr>
              <w:spacing w:line="240" w:lineRule="auto"/>
              <w:rPr>
                <w:rFonts w:hint="eastAsia"/>
                <w:lang w:eastAsia="zh-CN"/>
              </w:rPr>
            </w:pPr>
            <w:r>
              <w:rPr>
                <w:rFonts w:hint="eastAsia"/>
              </w:rPr>
              <w:t>生产现场</w:t>
            </w:r>
            <w:r>
              <w:rPr>
                <w:rFonts w:hint="eastAsia"/>
                <w:lang w:val="en-US" w:eastAsia="zh-CN"/>
              </w:rPr>
              <w:t>正在进行组合加工夹具、非标刀具、光面量规生产</w:t>
            </w:r>
            <w:r>
              <w:rPr>
                <w:rFonts w:hint="eastAsia"/>
                <w:lang w:eastAsia="zh-CN"/>
              </w:rPr>
              <w:t>：</w:t>
            </w:r>
          </w:p>
          <w:p>
            <w:pPr>
              <w:spacing w:line="240" w:lineRule="auto"/>
              <w:rPr>
                <w:rFonts w:hint="eastAsia"/>
              </w:rPr>
            </w:pPr>
            <w:r>
              <w:rPr>
                <w:rFonts w:hint="eastAsia"/>
                <w:lang w:val="en-US" w:eastAsia="zh-CN"/>
              </w:rPr>
              <w:t>1，</w:t>
            </w:r>
            <w:r>
              <w:rPr>
                <w:rFonts w:hint="eastAsia"/>
              </w:rPr>
              <w:t>查看</w:t>
            </w:r>
            <w:r>
              <w:rPr>
                <w:rFonts w:hint="eastAsia"/>
                <w:lang w:val="en-US" w:eastAsia="zh-CN"/>
              </w:rPr>
              <w:t>组合加工夹具（图号35X6310-5021S）生产流程。</w:t>
            </w:r>
          </w:p>
          <w:p>
            <w:pPr>
              <w:spacing w:line="240" w:lineRule="auto"/>
              <w:rPr>
                <w:rFonts w:hint="default"/>
                <w:lang w:val="en-US" w:eastAsia="zh-CN"/>
              </w:rPr>
            </w:pPr>
            <w:r>
              <w:rPr>
                <w:rFonts w:hint="eastAsia"/>
              </w:rPr>
              <w:t>工序：</w:t>
            </w:r>
            <w:r>
              <w:rPr>
                <w:rFonts w:hint="eastAsia"/>
                <w:lang w:val="en-US" w:eastAsia="zh-CN"/>
              </w:rPr>
              <w:t>车削加工、加工零件名称：基座</w:t>
            </w:r>
          </w:p>
          <w:p>
            <w:pPr>
              <w:spacing w:line="240" w:lineRule="auto"/>
              <w:rPr>
                <w:rFonts w:hint="default"/>
                <w:lang w:val="en-US" w:eastAsia="zh-CN"/>
              </w:rPr>
            </w:pPr>
            <w:r>
              <w:rPr>
                <w:rFonts w:hint="eastAsia"/>
              </w:rPr>
              <w:t>材料：</w:t>
            </w:r>
            <w:r>
              <w:rPr>
                <w:rFonts w:hint="eastAsia"/>
                <w:lang w:val="en-US" w:eastAsia="zh-CN"/>
              </w:rPr>
              <w:t>ZG35,坯料尺寸：φ846*83.5*φ516</w:t>
            </w:r>
          </w:p>
          <w:p>
            <w:pPr>
              <w:spacing w:line="240" w:lineRule="auto"/>
              <w:rPr>
                <w:rFonts w:hint="default"/>
                <w:lang w:val="en-US"/>
              </w:rPr>
            </w:pPr>
            <w:r>
              <w:rPr>
                <w:rFonts w:hint="eastAsia"/>
                <w:lang w:val="en-US" w:eastAsia="zh-CN"/>
              </w:rPr>
              <w:t>加工</w:t>
            </w:r>
            <w:r>
              <w:rPr>
                <w:rFonts w:hint="eastAsia"/>
              </w:rPr>
              <w:t>尺寸：</w:t>
            </w:r>
            <w:r>
              <w:rPr>
                <w:rFonts w:hint="eastAsia"/>
                <w:lang w:val="en-US" w:eastAsia="zh-CN"/>
              </w:rPr>
              <w:t>φ808±0.1*83.5*φ733</w:t>
            </w:r>
          </w:p>
          <w:p>
            <w:pPr>
              <w:spacing w:line="240" w:lineRule="auto"/>
              <w:rPr>
                <w:rFonts w:hint="eastAsia"/>
                <w:lang w:val="en-US" w:eastAsia="zh-CN"/>
              </w:rPr>
            </w:pPr>
            <w:r>
              <w:rPr>
                <w:rFonts w:hint="eastAsia"/>
              </w:rPr>
              <w:t>设备：</w:t>
            </w:r>
            <w:r>
              <w:rPr>
                <w:rFonts w:hint="eastAsia"/>
                <w:lang w:val="en-US" w:eastAsia="zh-CN"/>
              </w:rPr>
              <w:t>数控车床</w:t>
            </w:r>
          </w:p>
          <w:p>
            <w:pPr>
              <w:spacing w:line="240" w:lineRule="auto"/>
              <w:rPr>
                <w:rFonts w:hint="eastAsia"/>
              </w:rPr>
            </w:pPr>
            <w:r>
              <w:rPr>
                <w:rFonts w:hint="eastAsia"/>
              </w:rPr>
              <w:t>操作：员工</w:t>
            </w:r>
            <w:r>
              <w:rPr>
                <w:rFonts w:hint="eastAsia"/>
                <w:lang w:val="en-US" w:eastAsia="zh-CN"/>
              </w:rPr>
              <w:t>陈洪波先检查编制加工程序是否正确，再按作业指导书规定</w:t>
            </w:r>
            <w:r>
              <w:rPr>
                <w:rFonts w:hint="eastAsia"/>
              </w:rPr>
              <w:t>要求</w:t>
            </w:r>
            <w:r>
              <w:rPr>
                <w:rFonts w:hint="eastAsia"/>
                <w:lang w:val="en-US" w:eastAsia="zh-CN"/>
              </w:rPr>
              <w:t>安装</w:t>
            </w:r>
            <w:r>
              <w:rPr>
                <w:rFonts w:hint="eastAsia"/>
              </w:rPr>
              <w:t>相应</w:t>
            </w:r>
            <w:r>
              <w:rPr>
                <w:rFonts w:hint="eastAsia"/>
                <w:lang w:val="en-US" w:eastAsia="zh-CN"/>
              </w:rPr>
              <w:t>的刀具</w:t>
            </w:r>
            <w:r>
              <w:rPr>
                <w:rFonts w:hint="eastAsia"/>
              </w:rPr>
              <w:t>，</w:t>
            </w:r>
            <w:r>
              <w:rPr>
                <w:rFonts w:hint="eastAsia"/>
                <w:lang w:val="en-US" w:eastAsia="zh-CN"/>
              </w:rPr>
              <w:t>被加工件安装正确后进行车削加工，加工完成后用游标卡尺对盘径尺寸进行检验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spacing w:line="240" w:lineRule="auto"/>
              <w:rPr>
                <w:rFonts w:hint="eastAsia"/>
              </w:rPr>
            </w:pPr>
          </w:p>
          <w:p>
            <w:pPr>
              <w:spacing w:line="240" w:lineRule="auto"/>
              <w:rPr>
                <w:rFonts w:hint="default"/>
                <w:lang w:val="en-US" w:eastAsia="zh-CN"/>
              </w:rPr>
            </w:pPr>
            <w:r>
              <w:rPr>
                <w:rFonts w:hint="eastAsia"/>
              </w:rPr>
              <w:t>工序：</w:t>
            </w:r>
            <w:r>
              <w:rPr>
                <w:rFonts w:hint="eastAsia"/>
                <w:lang w:val="en-US" w:eastAsia="zh-CN"/>
              </w:rPr>
              <w:t>铣加工、加工零件名称：基座（铣四个安装槽）</w:t>
            </w:r>
          </w:p>
          <w:p>
            <w:pPr>
              <w:spacing w:line="240" w:lineRule="auto"/>
              <w:rPr>
                <w:rFonts w:hint="default"/>
                <w:lang w:val="en-US"/>
              </w:rPr>
            </w:pPr>
            <w:r>
              <w:rPr>
                <w:rFonts w:hint="eastAsia"/>
              </w:rPr>
              <w:t>材料：</w:t>
            </w:r>
            <w:r>
              <w:rPr>
                <w:rFonts w:hint="eastAsia"/>
                <w:lang w:val="en-US" w:eastAsia="zh-CN"/>
              </w:rPr>
              <w:t>ZG35,加工尺寸：22.5±0.15（槽宽）*30±1（长度）</w:t>
            </w:r>
          </w:p>
          <w:p>
            <w:pPr>
              <w:spacing w:line="240" w:lineRule="auto"/>
              <w:rPr>
                <w:rFonts w:hint="eastAsia"/>
                <w:lang w:val="en-US" w:eastAsia="zh-CN"/>
              </w:rPr>
            </w:pPr>
            <w:r>
              <w:rPr>
                <w:rFonts w:hint="eastAsia"/>
              </w:rPr>
              <w:t>设备：数显座标铣床</w:t>
            </w:r>
          </w:p>
          <w:p>
            <w:pPr>
              <w:spacing w:line="240" w:lineRule="auto"/>
              <w:rPr>
                <w:rFonts w:hint="eastAsia"/>
                <w:lang w:val="en-US" w:eastAsia="zh-CN"/>
              </w:rPr>
            </w:pPr>
            <w:r>
              <w:rPr>
                <w:rFonts w:hint="eastAsia"/>
              </w:rPr>
              <w:t>操作：员工</w:t>
            </w:r>
            <w:r>
              <w:rPr>
                <w:rFonts w:hint="eastAsia"/>
                <w:lang w:val="en-US" w:eastAsia="zh-CN"/>
              </w:rPr>
              <w:t>吕林先检查编制加工程序是否正确，再按作业指导书规定</w:t>
            </w:r>
            <w:r>
              <w:rPr>
                <w:rFonts w:hint="eastAsia"/>
              </w:rPr>
              <w:t>要求</w:t>
            </w:r>
            <w:r>
              <w:rPr>
                <w:rFonts w:hint="eastAsia"/>
                <w:lang w:val="en-US" w:eastAsia="zh-CN"/>
              </w:rPr>
              <w:t>安装</w:t>
            </w:r>
            <w:r>
              <w:rPr>
                <w:rFonts w:hint="eastAsia"/>
              </w:rPr>
              <w:t>相应</w:t>
            </w:r>
            <w:r>
              <w:rPr>
                <w:rFonts w:hint="eastAsia"/>
                <w:lang w:val="en-US" w:eastAsia="zh-CN"/>
              </w:rPr>
              <w:t>的铣刀</w:t>
            </w:r>
            <w:r>
              <w:rPr>
                <w:rFonts w:hint="eastAsia"/>
              </w:rPr>
              <w:t>，</w:t>
            </w:r>
            <w:r>
              <w:rPr>
                <w:rFonts w:hint="eastAsia"/>
                <w:lang w:val="en-US" w:eastAsia="zh-CN"/>
              </w:rPr>
              <w:t>被加工件安装正确后进行铣加工，加工完成后用游标卡尺对基座槽宽尺寸及槽长尺寸进行检验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spacing w:line="240" w:lineRule="auto"/>
              <w:rPr>
                <w:rFonts w:hint="eastAsia"/>
              </w:rPr>
            </w:pPr>
          </w:p>
          <w:p>
            <w:pPr>
              <w:spacing w:line="240" w:lineRule="auto"/>
              <w:rPr>
                <w:rFonts w:hint="default"/>
                <w:lang w:val="en-US" w:eastAsia="zh-CN"/>
              </w:rPr>
            </w:pPr>
            <w:r>
              <w:rPr>
                <w:rFonts w:hint="eastAsia"/>
              </w:rPr>
              <w:t>工序：</w:t>
            </w:r>
            <w:r>
              <w:rPr>
                <w:rFonts w:hint="eastAsia"/>
                <w:lang w:val="en-US" w:eastAsia="zh-CN"/>
              </w:rPr>
              <w:t>平磨加工、加工零件名称：基座</w:t>
            </w:r>
          </w:p>
          <w:p>
            <w:pPr>
              <w:spacing w:line="240" w:lineRule="auto"/>
              <w:rPr>
                <w:rFonts w:hint="default"/>
                <w:lang w:val="en-US" w:eastAsia="zh-CN"/>
              </w:rPr>
            </w:pPr>
            <w:r>
              <w:rPr>
                <w:rFonts w:hint="eastAsia"/>
              </w:rPr>
              <w:t>材料：</w:t>
            </w:r>
            <w:r>
              <w:rPr>
                <w:rFonts w:hint="eastAsia"/>
                <w:lang w:val="en-US" w:eastAsia="zh-CN"/>
              </w:rPr>
              <w:t>ZG35,坯料尺寸：83.5</w:t>
            </w:r>
          </w:p>
          <w:p>
            <w:pPr>
              <w:spacing w:line="240" w:lineRule="auto"/>
              <w:rPr>
                <w:rFonts w:hint="default"/>
                <w:lang w:val="en-US"/>
              </w:rPr>
            </w:pPr>
            <w:r>
              <w:rPr>
                <w:rFonts w:hint="eastAsia"/>
                <w:lang w:val="en-US" w:eastAsia="zh-CN"/>
              </w:rPr>
              <w:t>加工</w:t>
            </w:r>
            <w:r>
              <w:rPr>
                <w:rFonts w:hint="eastAsia"/>
              </w:rPr>
              <w:t>尺寸：</w:t>
            </w:r>
            <w:r>
              <w:rPr>
                <w:rFonts w:hint="eastAsia"/>
                <w:lang w:val="en-US" w:eastAsia="zh-CN"/>
              </w:rPr>
              <w:t>83±0.1</w:t>
            </w:r>
          </w:p>
          <w:p>
            <w:pPr>
              <w:spacing w:line="240" w:lineRule="auto"/>
              <w:rPr>
                <w:rFonts w:hint="default"/>
                <w:lang w:val="en-US" w:eastAsia="zh-CN"/>
              </w:rPr>
            </w:pPr>
            <w:r>
              <w:rPr>
                <w:rFonts w:hint="eastAsia"/>
              </w:rPr>
              <w:t>设备：</w:t>
            </w:r>
            <w:r>
              <w:rPr>
                <w:rFonts w:hint="eastAsia"/>
                <w:lang w:val="en-US" w:eastAsia="zh-CN"/>
              </w:rPr>
              <w:t>平磨</w:t>
            </w:r>
          </w:p>
          <w:p>
            <w:pPr>
              <w:spacing w:line="240" w:lineRule="auto"/>
              <w:rPr>
                <w:rFonts w:hint="eastAsia"/>
              </w:rPr>
            </w:pPr>
            <w:r>
              <w:rPr>
                <w:rFonts w:hint="eastAsia"/>
              </w:rPr>
              <w:t>操作：员工</w:t>
            </w:r>
            <w:r>
              <w:rPr>
                <w:rFonts w:hint="eastAsia"/>
                <w:lang w:val="en-US" w:eastAsia="zh-CN"/>
              </w:rPr>
              <w:t>赖兴先清理磨床工作面，后将工件放置于工作面上，开启磁吸开关检查工件是否吸咐牢固，确认无误后，开启磨床进行磨削加工（双面），加工完成后用游标卡尺对基座厚度尺寸进行检验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spacing w:line="240" w:lineRule="auto"/>
              <w:rPr>
                <w:rFonts w:hint="eastAsia"/>
                <w:lang w:val="en-US" w:eastAsia="zh-CN"/>
              </w:rPr>
            </w:pPr>
          </w:p>
          <w:p>
            <w:pPr>
              <w:spacing w:line="240" w:lineRule="auto"/>
              <w:rPr>
                <w:rFonts w:hint="eastAsia"/>
                <w:lang w:val="en-US" w:eastAsia="zh-CN"/>
              </w:rPr>
            </w:pPr>
            <w:r>
              <w:rPr>
                <w:rFonts w:hint="eastAsia"/>
                <w:lang w:val="en-US" w:eastAsia="zh-CN"/>
              </w:rPr>
              <w:t>因公司将工件热处理和表面处理工序外包，查见对基座（图号35X6310-5021S（材料：ZG35））热处理工艺作业指导卡。</w:t>
            </w:r>
          </w:p>
          <w:p>
            <w:pPr>
              <w:spacing w:line="240" w:lineRule="auto"/>
              <w:rPr>
                <w:rFonts w:hint="eastAsia"/>
                <w:lang w:val="en-US" w:eastAsia="zh-CN"/>
              </w:rPr>
            </w:pPr>
            <w:r>
              <w:rPr>
                <w:rFonts w:hint="eastAsia"/>
                <w:lang w:val="en-US" w:eastAsia="zh-CN"/>
              </w:rPr>
              <w:t>技术要求：</w:t>
            </w:r>
          </w:p>
          <w:p>
            <w:pPr>
              <w:spacing w:line="240" w:lineRule="auto"/>
              <w:rPr>
                <w:rFonts w:hint="eastAsia"/>
                <w:lang w:val="en-US" w:eastAsia="zh-CN"/>
              </w:rPr>
            </w:pPr>
            <w:r>
              <w:rPr>
                <w:rFonts w:hint="eastAsia"/>
                <w:lang w:val="en-US" w:eastAsia="zh-CN"/>
              </w:rPr>
              <w:t>1）采用高频热处理</w:t>
            </w:r>
          </w:p>
          <w:p>
            <w:pPr>
              <w:numPr>
                <w:ilvl w:val="0"/>
                <w:numId w:val="1"/>
              </w:numPr>
              <w:spacing w:line="240" w:lineRule="auto"/>
              <w:ind w:left="0" w:leftChars="0" w:firstLine="0" w:firstLineChars="0"/>
              <w:rPr>
                <w:rFonts w:hint="default"/>
                <w:lang w:val="en-US"/>
              </w:rPr>
            </w:pPr>
            <w:r>
              <w:rPr>
                <w:rFonts w:hint="eastAsia"/>
                <w:lang w:val="en-US" w:eastAsia="zh-CN"/>
              </w:rPr>
              <w:t>设备要求：高频机</w:t>
            </w:r>
          </w:p>
          <w:p>
            <w:pPr>
              <w:spacing w:line="240" w:lineRule="auto"/>
              <w:rPr>
                <w:rFonts w:hint="default"/>
                <w:lang w:val="en-US" w:eastAsia="zh-CN"/>
              </w:rPr>
            </w:pPr>
            <w:r>
              <w:rPr>
                <w:rFonts w:hint="eastAsia"/>
                <w:lang w:val="en-US" w:eastAsia="zh-CN"/>
              </w:rPr>
              <w:t>3）热处理：正火</w:t>
            </w:r>
          </w:p>
          <w:p>
            <w:pPr>
              <w:numPr>
                <w:ilvl w:val="0"/>
                <w:numId w:val="0"/>
              </w:numPr>
              <w:spacing w:line="240" w:lineRule="auto"/>
              <w:ind w:leftChars="0"/>
              <w:rPr>
                <w:rFonts w:hint="eastAsia"/>
                <w:lang w:val="en-US" w:eastAsia="zh-CN"/>
              </w:rPr>
            </w:pPr>
            <w:r>
              <w:rPr>
                <w:rFonts w:hint="eastAsia"/>
                <w:lang w:val="en-US" w:eastAsia="zh-CN"/>
              </w:rPr>
              <w:t>4）表面处理：发蓝；</w:t>
            </w:r>
          </w:p>
          <w:p>
            <w:pPr>
              <w:spacing w:line="240" w:lineRule="auto"/>
              <w:rPr>
                <w:rFonts w:hint="eastAsia"/>
              </w:rPr>
            </w:pPr>
            <w:r>
              <w:rPr>
                <w:rFonts w:hint="eastAsia"/>
                <w:lang w:val="en-US" w:eastAsia="zh-CN"/>
              </w:rPr>
              <w:t>热处理工艺作业指导卡</w:t>
            </w:r>
            <w:r>
              <w:rPr>
                <w:rFonts w:hint="eastAsia"/>
              </w:rPr>
              <w:t>符合</w:t>
            </w:r>
            <w:r>
              <w:rPr>
                <w:rFonts w:hint="eastAsia"/>
                <w:lang w:val="en-US" w:eastAsia="zh-CN"/>
              </w:rPr>
              <w:t>规定</w:t>
            </w:r>
            <w:r>
              <w:rPr>
                <w:rFonts w:hint="eastAsia"/>
              </w:rPr>
              <w:t>要求。</w:t>
            </w:r>
          </w:p>
          <w:p>
            <w:pPr>
              <w:spacing w:line="240" w:lineRule="auto"/>
              <w:rPr>
                <w:rFonts w:hint="eastAsia"/>
              </w:rPr>
            </w:pPr>
          </w:p>
          <w:p>
            <w:pPr>
              <w:spacing w:line="240" w:lineRule="auto"/>
              <w:rPr>
                <w:rFonts w:hint="default"/>
                <w:lang w:val="en-US" w:eastAsia="zh-CN"/>
              </w:rPr>
            </w:pPr>
            <w:r>
              <w:rPr>
                <w:rFonts w:hint="eastAsia"/>
              </w:rPr>
              <w:t>工序：</w:t>
            </w:r>
            <w:r>
              <w:rPr>
                <w:rFonts w:hint="eastAsia"/>
                <w:lang w:val="en-US" w:eastAsia="zh-CN"/>
              </w:rPr>
              <w:t>组装检验，名称：加工夹具 图号</w:t>
            </w:r>
            <w:r>
              <w:rPr>
                <w:rFonts w:hint="eastAsia"/>
              </w:rPr>
              <w:t>：</w:t>
            </w:r>
            <w:r>
              <w:rPr>
                <w:rFonts w:hint="eastAsia"/>
                <w:lang w:val="en-US" w:eastAsia="zh-CN"/>
              </w:rPr>
              <w:t xml:space="preserve"> 35X6310-5021S</w:t>
            </w:r>
          </w:p>
          <w:p>
            <w:pPr>
              <w:spacing w:line="240" w:lineRule="auto"/>
              <w:rPr>
                <w:rFonts w:hint="default"/>
                <w:lang w:val="en-US" w:eastAsia="zh-CN"/>
              </w:rPr>
            </w:pPr>
            <w:r>
              <w:rPr>
                <w:rFonts w:hint="eastAsia"/>
              </w:rPr>
              <w:t>设备：</w:t>
            </w:r>
            <w:r>
              <w:rPr>
                <w:rFonts w:hint="eastAsia"/>
                <w:lang w:val="en-US" w:eastAsia="zh-CN"/>
              </w:rPr>
              <w:t>手动工具（挫刀、起子、搬手等）</w:t>
            </w:r>
          </w:p>
          <w:p>
            <w:pPr>
              <w:spacing w:line="240" w:lineRule="auto"/>
              <w:rPr>
                <w:rFonts w:hint="eastAsia"/>
              </w:rPr>
            </w:pPr>
            <w:r>
              <w:rPr>
                <w:rFonts w:hint="eastAsia"/>
              </w:rPr>
              <w:t>操作：员工</w:t>
            </w:r>
            <w:r>
              <w:rPr>
                <w:rFonts w:hint="eastAsia"/>
                <w:lang w:val="en-US" w:eastAsia="zh-CN"/>
              </w:rPr>
              <w:t>陈书首先对加工好的零件倒角、去毛刺，按装配图进行装配，装配完成后检查各部件是否装配紧固，移动部件是否灵活，定位是否精准，装夹是否准确牢固。现场查看操作员工操作流程</w:t>
            </w:r>
            <w:r>
              <w:rPr>
                <w:rFonts w:hint="eastAsia"/>
              </w:rPr>
              <w:t>符合</w:t>
            </w:r>
            <w:r>
              <w:rPr>
                <w:rFonts w:hint="eastAsia"/>
                <w:lang w:val="en-US" w:eastAsia="zh-CN"/>
              </w:rPr>
              <w:t>规定</w:t>
            </w:r>
            <w:r>
              <w:rPr>
                <w:rFonts w:hint="eastAsia"/>
              </w:rPr>
              <w:t>要求。</w:t>
            </w:r>
          </w:p>
          <w:p>
            <w:pPr>
              <w:spacing w:line="240" w:lineRule="auto"/>
              <w:rPr>
                <w:rFonts w:hint="eastAsia"/>
                <w:lang w:val="en-US" w:eastAsia="zh-CN"/>
              </w:rPr>
            </w:pPr>
          </w:p>
          <w:p>
            <w:pPr>
              <w:spacing w:line="240" w:lineRule="auto"/>
              <w:rPr>
                <w:rFonts w:hint="eastAsia"/>
              </w:rPr>
            </w:pPr>
            <w:r>
              <w:rPr>
                <w:rFonts w:hint="eastAsia"/>
                <w:lang w:val="en-US" w:eastAsia="zh-CN"/>
              </w:rPr>
              <w:t>2，</w:t>
            </w:r>
            <w:r>
              <w:rPr>
                <w:rFonts w:hint="eastAsia"/>
              </w:rPr>
              <w:t>查看</w:t>
            </w:r>
            <w:r>
              <w:rPr>
                <w:rFonts w:hint="eastAsia"/>
                <w:lang w:val="en-US" w:eastAsia="zh-CN"/>
              </w:rPr>
              <w:t>车刀生产流程。图号</w:t>
            </w:r>
            <w:r>
              <w:rPr>
                <w:rFonts w:hint="eastAsia"/>
              </w:rPr>
              <w:t>：</w:t>
            </w:r>
            <w:r>
              <w:rPr>
                <w:rFonts w:hint="eastAsia"/>
                <w:lang w:val="en-US" w:eastAsia="zh-CN"/>
              </w:rPr>
              <w:t>35X6279-5401S</w:t>
            </w:r>
            <w:r>
              <w:rPr>
                <w:rFonts w:hint="eastAsia"/>
              </w:rPr>
              <w:t>。</w:t>
            </w:r>
          </w:p>
          <w:p>
            <w:pPr>
              <w:spacing w:line="240" w:lineRule="auto"/>
              <w:rPr>
                <w:rFonts w:hint="default"/>
                <w:lang w:val="en-US" w:eastAsia="zh-CN"/>
              </w:rPr>
            </w:pPr>
            <w:r>
              <w:rPr>
                <w:rFonts w:hint="eastAsia"/>
              </w:rPr>
              <w:t>工序：</w:t>
            </w:r>
            <w:r>
              <w:rPr>
                <w:rFonts w:hint="eastAsia"/>
                <w:lang w:val="en-US" w:eastAsia="zh-CN"/>
              </w:rPr>
              <w:t>刀架加工、加工零件名称：刀架</w:t>
            </w:r>
          </w:p>
          <w:p>
            <w:pPr>
              <w:spacing w:line="240" w:lineRule="auto"/>
              <w:rPr>
                <w:rFonts w:hint="default"/>
                <w:lang w:val="en-US" w:eastAsia="zh-CN"/>
              </w:rPr>
            </w:pPr>
            <w:r>
              <w:rPr>
                <w:rFonts w:hint="eastAsia"/>
              </w:rPr>
              <w:t>材料：</w:t>
            </w:r>
            <w:r>
              <w:rPr>
                <w:rFonts w:hint="eastAsia"/>
                <w:lang w:val="en-US" w:eastAsia="zh-CN"/>
              </w:rPr>
              <w:t>45#,坯料尺寸：155*30*25</w:t>
            </w:r>
          </w:p>
          <w:p>
            <w:pPr>
              <w:spacing w:line="240" w:lineRule="auto"/>
              <w:rPr>
                <w:rFonts w:hint="default"/>
                <w:lang w:val="en-US"/>
              </w:rPr>
            </w:pPr>
            <w:r>
              <w:rPr>
                <w:rFonts w:hint="eastAsia"/>
                <w:lang w:val="en-US" w:eastAsia="zh-CN"/>
              </w:rPr>
              <w:t>加工</w:t>
            </w:r>
            <w:r>
              <w:rPr>
                <w:rFonts w:hint="eastAsia"/>
              </w:rPr>
              <w:t>尺寸：</w:t>
            </w:r>
            <w:r>
              <w:rPr>
                <w:rFonts w:hint="eastAsia"/>
                <w:lang w:val="en-US" w:eastAsia="zh-CN"/>
              </w:rPr>
              <w:t>150*25*20</w:t>
            </w:r>
          </w:p>
          <w:p>
            <w:pPr>
              <w:spacing w:line="240" w:lineRule="auto"/>
              <w:rPr>
                <w:rFonts w:hint="eastAsia"/>
                <w:lang w:val="en-US" w:eastAsia="zh-CN"/>
              </w:rPr>
            </w:pPr>
            <w:r>
              <w:rPr>
                <w:rFonts w:hint="eastAsia"/>
              </w:rPr>
              <w:t>设备：</w:t>
            </w:r>
            <w:r>
              <w:rPr>
                <w:rFonts w:hint="eastAsia"/>
                <w:lang w:val="en-US" w:eastAsia="zh-CN"/>
              </w:rPr>
              <w:t>铣床</w:t>
            </w:r>
          </w:p>
          <w:p>
            <w:pPr>
              <w:spacing w:line="240" w:lineRule="auto"/>
              <w:rPr>
                <w:rFonts w:hint="eastAsia"/>
              </w:rPr>
            </w:pPr>
            <w:r>
              <w:rPr>
                <w:rFonts w:hint="eastAsia"/>
              </w:rPr>
              <w:t>操作：员工</w:t>
            </w:r>
            <w:r>
              <w:rPr>
                <w:rFonts w:hint="eastAsia"/>
                <w:lang w:val="en-US" w:eastAsia="zh-CN"/>
              </w:rPr>
              <w:t>吕林先检查铣床运行是否正常，再按作业指导书规定</w:t>
            </w:r>
            <w:r>
              <w:rPr>
                <w:rFonts w:hint="eastAsia"/>
              </w:rPr>
              <w:t>要求</w:t>
            </w:r>
            <w:r>
              <w:rPr>
                <w:rFonts w:hint="eastAsia"/>
                <w:lang w:val="en-US" w:eastAsia="zh-CN"/>
              </w:rPr>
              <w:t>安装</w:t>
            </w:r>
            <w:r>
              <w:rPr>
                <w:rFonts w:hint="eastAsia"/>
              </w:rPr>
              <w:t>相应</w:t>
            </w:r>
            <w:r>
              <w:rPr>
                <w:rFonts w:hint="eastAsia"/>
                <w:lang w:val="en-US" w:eastAsia="zh-CN"/>
              </w:rPr>
              <w:t>的铣刀</w:t>
            </w:r>
            <w:r>
              <w:rPr>
                <w:rFonts w:hint="eastAsia"/>
              </w:rPr>
              <w:t>，</w:t>
            </w:r>
            <w:r>
              <w:rPr>
                <w:rFonts w:hint="eastAsia"/>
                <w:lang w:val="en-US" w:eastAsia="zh-CN"/>
              </w:rPr>
              <w:t>被加坯料安装正确后进行铣加工，加工完成后用游标卡尺对刀架尺寸进行检验</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p>
          <w:p>
            <w:pPr>
              <w:spacing w:line="240" w:lineRule="auto"/>
              <w:rPr>
                <w:rFonts w:hint="eastAsia"/>
              </w:rPr>
            </w:pPr>
          </w:p>
          <w:p>
            <w:pPr>
              <w:spacing w:line="240" w:lineRule="auto"/>
              <w:rPr>
                <w:rFonts w:hint="default"/>
                <w:lang w:val="en-US" w:eastAsia="zh-CN"/>
              </w:rPr>
            </w:pPr>
            <w:r>
              <w:rPr>
                <w:rFonts w:hint="eastAsia"/>
              </w:rPr>
              <w:t>工序：</w:t>
            </w:r>
            <w:r>
              <w:rPr>
                <w:rFonts w:hint="eastAsia"/>
                <w:lang w:val="en-US" w:eastAsia="zh-CN"/>
              </w:rPr>
              <w:t xml:space="preserve">磨硬质合金片 </w:t>
            </w:r>
          </w:p>
          <w:p>
            <w:pPr>
              <w:spacing w:line="240" w:lineRule="auto"/>
              <w:rPr>
                <w:rFonts w:hint="default"/>
                <w:lang w:val="en-US" w:eastAsia="zh-CN"/>
              </w:rPr>
            </w:pPr>
            <w:r>
              <w:rPr>
                <w:rFonts w:hint="eastAsia"/>
              </w:rPr>
              <w:t>材料：</w:t>
            </w:r>
            <w:r>
              <w:rPr>
                <w:rFonts w:hint="eastAsia"/>
                <w:lang w:val="en-US" w:eastAsia="zh-CN"/>
              </w:rPr>
              <w:t>YW2,坯料尺寸：7*6.5*17.5</w:t>
            </w:r>
          </w:p>
          <w:p>
            <w:pPr>
              <w:spacing w:line="240" w:lineRule="auto"/>
              <w:rPr>
                <w:rFonts w:hint="eastAsia"/>
                <w:lang w:val="en-US" w:eastAsia="zh-CN"/>
              </w:rPr>
            </w:pPr>
            <w:r>
              <w:rPr>
                <w:rFonts w:hint="eastAsia"/>
                <w:lang w:val="en-US" w:eastAsia="zh-CN"/>
              </w:rPr>
              <w:t>加工</w:t>
            </w:r>
            <w:r>
              <w:rPr>
                <w:rFonts w:hint="eastAsia"/>
              </w:rPr>
              <w:t>尺寸：</w:t>
            </w:r>
            <w:r>
              <w:rPr>
                <w:rFonts w:hint="eastAsia"/>
                <w:lang w:val="en-US" w:eastAsia="zh-CN"/>
              </w:rPr>
              <w:t>6.5*6*17</w:t>
            </w:r>
          </w:p>
          <w:p>
            <w:pPr>
              <w:spacing w:line="240" w:lineRule="auto"/>
              <w:rPr>
                <w:rFonts w:hint="default"/>
                <w:lang w:val="en-US" w:eastAsia="zh-CN"/>
              </w:rPr>
            </w:pPr>
            <w:r>
              <w:rPr>
                <w:rFonts w:hint="eastAsia"/>
              </w:rPr>
              <w:t>设备：</w:t>
            </w:r>
            <w:r>
              <w:rPr>
                <w:rFonts w:hint="eastAsia"/>
                <w:lang w:val="en-US" w:eastAsia="zh-CN"/>
              </w:rPr>
              <w:t>平磨</w:t>
            </w:r>
          </w:p>
          <w:p>
            <w:pPr>
              <w:spacing w:line="240" w:lineRule="auto"/>
              <w:rPr>
                <w:rFonts w:hint="eastAsia"/>
              </w:rPr>
            </w:pPr>
            <w:r>
              <w:rPr>
                <w:rFonts w:hint="eastAsia"/>
              </w:rPr>
              <w:t>操作：员工</w:t>
            </w:r>
            <w:r>
              <w:rPr>
                <w:rFonts w:hint="eastAsia"/>
                <w:lang w:val="en-US" w:eastAsia="zh-CN"/>
              </w:rPr>
              <w:t>黄雪琴先清理磨床工作面，后将工件放置于工作面上，开启磁吸开关检查工件是否吸咐牢固，确认无误后，开启磨床进行磨削加工，加工完成后用游标卡尺对刀片外形尺寸进行检验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spacing w:line="240" w:lineRule="auto"/>
              <w:rPr>
                <w:rFonts w:hint="eastAsia"/>
              </w:rPr>
            </w:pPr>
          </w:p>
          <w:p>
            <w:pPr>
              <w:spacing w:line="240" w:lineRule="auto"/>
              <w:rPr>
                <w:rFonts w:hint="eastAsia"/>
                <w:lang w:val="en-US" w:eastAsia="zh-CN"/>
              </w:rPr>
            </w:pPr>
            <w:r>
              <w:rPr>
                <w:rFonts w:hint="eastAsia"/>
              </w:rPr>
              <w:t>工序：</w:t>
            </w:r>
            <w:r>
              <w:rPr>
                <w:rFonts w:hint="eastAsia"/>
                <w:lang w:val="en-US" w:eastAsia="zh-CN"/>
              </w:rPr>
              <w:t>焊接 （钎焊）</w:t>
            </w:r>
          </w:p>
          <w:p>
            <w:pPr>
              <w:spacing w:line="240" w:lineRule="auto"/>
              <w:rPr>
                <w:rFonts w:hint="default"/>
                <w:lang w:val="en-US" w:eastAsia="zh-CN"/>
              </w:rPr>
            </w:pPr>
            <w:r>
              <w:rPr>
                <w:rFonts w:hint="eastAsia"/>
                <w:lang w:val="en-US" w:eastAsia="zh-CN"/>
              </w:rPr>
              <w:t>刀片尺寸：6.5*6*17</w:t>
            </w:r>
          </w:p>
          <w:p>
            <w:pPr>
              <w:spacing w:line="240" w:lineRule="auto"/>
              <w:rPr>
                <w:rFonts w:hint="default"/>
                <w:lang w:val="en-US" w:eastAsia="zh-CN"/>
              </w:rPr>
            </w:pPr>
            <w:r>
              <w:rPr>
                <w:rFonts w:hint="eastAsia"/>
                <w:lang w:val="en-US" w:eastAsia="zh-CN"/>
              </w:rPr>
              <w:t>设备：</w:t>
            </w:r>
            <w:r>
              <w:rPr>
                <w:rFonts w:hint="eastAsia"/>
              </w:rPr>
              <w:t>钎焊高频焊机</w:t>
            </w:r>
          </w:p>
          <w:p>
            <w:pPr>
              <w:spacing w:line="240" w:lineRule="auto"/>
              <w:rPr>
                <w:rFonts w:hint="eastAsia"/>
              </w:rPr>
            </w:pPr>
            <w:r>
              <w:rPr>
                <w:rFonts w:hint="eastAsia"/>
              </w:rPr>
              <w:t>操作：员工</w:t>
            </w:r>
            <w:r>
              <w:rPr>
                <w:rFonts w:hint="eastAsia"/>
                <w:lang w:val="en-US" w:eastAsia="zh-CN"/>
              </w:rPr>
              <w:t>张丽蓉先根据焊接刀片尺寸，调整</w:t>
            </w:r>
            <w:r>
              <w:rPr>
                <w:rFonts w:hint="eastAsia"/>
              </w:rPr>
              <w:t>钎焊高频焊机</w:t>
            </w:r>
            <w:r>
              <w:rPr>
                <w:rFonts w:hint="eastAsia"/>
                <w:lang w:val="en-US" w:eastAsia="zh-CN"/>
              </w:rPr>
              <w:t>的电流（1050-1100A），再按作业指导书规定</w:t>
            </w:r>
            <w:r>
              <w:rPr>
                <w:rFonts w:hint="eastAsia"/>
              </w:rPr>
              <w:t>要求</w:t>
            </w:r>
            <w:r>
              <w:rPr>
                <w:rFonts w:hint="eastAsia"/>
                <w:lang w:val="en-US" w:eastAsia="zh-CN"/>
              </w:rPr>
              <w:t>进行焊接作业</w:t>
            </w:r>
            <w:r>
              <w:rPr>
                <w:rFonts w:hint="eastAsia"/>
              </w:rPr>
              <w:t>，</w:t>
            </w:r>
            <w:r>
              <w:rPr>
                <w:rFonts w:hint="eastAsia"/>
                <w:lang w:val="en-US" w:eastAsia="zh-CN"/>
              </w:rPr>
              <w:t>将焊接刀片与刀架放置在焊接台，启动</w:t>
            </w:r>
            <w:r>
              <w:rPr>
                <w:rFonts w:hint="eastAsia"/>
              </w:rPr>
              <w:t>钎焊高频焊机</w:t>
            </w:r>
            <w:r>
              <w:rPr>
                <w:rFonts w:hint="eastAsia"/>
                <w:lang w:val="en-US" w:eastAsia="zh-CN"/>
              </w:rPr>
              <w:t>进行焊接，焊接时间控制在（3-5分钟），焊接完成后目测有焊接不牢、虚焊等缺陷，再用游标卡尺对车刀头尺寸进行检验</w:t>
            </w:r>
            <w:r>
              <w:rPr>
                <w:rFonts w:hint="eastAsia"/>
              </w:rPr>
              <w:t>，</w:t>
            </w:r>
            <w:r>
              <w:rPr>
                <w:rFonts w:hint="eastAsia"/>
                <w:lang w:val="en-US" w:eastAsia="zh-CN"/>
              </w:rPr>
              <w:t>现场查看员工</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p>
          <w:p>
            <w:pPr>
              <w:spacing w:line="240" w:lineRule="auto"/>
              <w:rPr>
                <w:rFonts w:hint="default"/>
                <w:lang w:val="en-US" w:eastAsia="zh-CN"/>
              </w:rPr>
            </w:pPr>
            <w:r>
              <w:rPr>
                <w:rFonts w:hint="eastAsia"/>
                <w:lang w:val="en-US" w:eastAsia="zh-CN"/>
              </w:rPr>
              <w:t>.....</w:t>
            </w:r>
          </w:p>
          <w:p>
            <w:pPr>
              <w:spacing w:line="240" w:lineRule="auto"/>
              <w:rPr>
                <w:rFonts w:hint="eastAsia"/>
              </w:rPr>
            </w:pPr>
            <w:r>
              <w:rPr>
                <w:rFonts w:hint="eastAsia"/>
                <w:lang w:val="en-US" w:eastAsia="zh-CN"/>
              </w:rPr>
              <w:t>3，</w:t>
            </w:r>
            <w:r>
              <w:rPr>
                <w:rFonts w:hint="eastAsia"/>
              </w:rPr>
              <w:t>查看</w:t>
            </w:r>
            <w:r>
              <w:rPr>
                <w:rFonts w:hint="eastAsia"/>
                <w:lang w:val="en-US" w:eastAsia="zh-CN"/>
              </w:rPr>
              <w:t xml:space="preserve">光面塞规（棒式光滑极限量规）。图号：35X6022/HJ-347 </w:t>
            </w:r>
            <w:r>
              <w:rPr>
                <w:rFonts w:hint="eastAsia"/>
              </w:rPr>
              <w:t>。</w:t>
            </w:r>
          </w:p>
          <w:p>
            <w:pPr>
              <w:spacing w:line="240" w:lineRule="auto"/>
              <w:rPr>
                <w:rFonts w:hint="eastAsia"/>
              </w:rPr>
            </w:pPr>
          </w:p>
          <w:p>
            <w:pPr>
              <w:spacing w:line="240" w:lineRule="auto"/>
              <w:rPr>
                <w:rFonts w:hint="default"/>
                <w:lang w:val="en-US" w:eastAsia="zh-CN"/>
              </w:rPr>
            </w:pPr>
            <w:r>
              <w:rPr>
                <w:rFonts w:hint="eastAsia"/>
              </w:rPr>
              <w:t>工序：</w:t>
            </w:r>
            <w:r>
              <w:rPr>
                <w:rFonts w:hint="eastAsia"/>
                <w:lang w:val="en-US" w:eastAsia="zh-CN"/>
              </w:rPr>
              <w:t>下料、车加工零件名称：光面塞规（棒式光滑极限量规）</w:t>
            </w:r>
          </w:p>
          <w:p>
            <w:pPr>
              <w:spacing w:line="240" w:lineRule="auto"/>
              <w:rPr>
                <w:rFonts w:hint="default"/>
                <w:lang w:val="en-US" w:eastAsia="zh-CN"/>
              </w:rPr>
            </w:pPr>
            <w:r>
              <w:rPr>
                <w:rFonts w:hint="eastAsia"/>
              </w:rPr>
              <w:t>材料：</w:t>
            </w:r>
            <w:r>
              <w:rPr>
                <w:rFonts w:hint="eastAsia"/>
                <w:lang w:val="en-US" w:eastAsia="zh-CN"/>
              </w:rPr>
              <w:t>CrWMn,坯料尺寸：φ12（棒料）</w:t>
            </w:r>
          </w:p>
          <w:p>
            <w:pPr>
              <w:spacing w:line="240" w:lineRule="auto"/>
              <w:rPr>
                <w:rFonts w:hint="default"/>
                <w:lang w:val="en-US"/>
              </w:rPr>
            </w:pPr>
            <w:r>
              <w:rPr>
                <w:rFonts w:hint="eastAsia"/>
                <w:lang w:val="en-US" w:eastAsia="zh-CN"/>
              </w:rPr>
              <w:t>加工</w:t>
            </w:r>
            <w:r>
              <w:rPr>
                <w:rFonts w:hint="eastAsia"/>
              </w:rPr>
              <w:t>尺寸：</w:t>
            </w:r>
            <w:r>
              <w:rPr>
                <w:rFonts w:hint="eastAsia"/>
                <w:lang w:val="en-US" w:eastAsia="zh-CN"/>
              </w:rPr>
              <w:t>φ7.5（通、止端测量头）*146（量规总长140、留两端中心孔深度6）*φ10（手柄直径）</w:t>
            </w:r>
          </w:p>
          <w:p>
            <w:pPr>
              <w:spacing w:line="240" w:lineRule="auto"/>
              <w:rPr>
                <w:rFonts w:hint="eastAsia"/>
                <w:lang w:val="en-US" w:eastAsia="zh-CN"/>
              </w:rPr>
            </w:pPr>
            <w:r>
              <w:rPr>
                <w:rFonts w:hint="eastAsia"/>
              </w:rPr>
              <w:t>设备：</w:t>
            </w:r>
            <w:r>
              <w:rPr>
                <w:rFonts w:hint="eastAsia"/>
                <w:lang w:val="en-US" w:eastAsia="zh-CN"/>
              </w:rPr>
              <w:t>车床</w:t>
            </w:r>
          </w:p>
          <w:p>
            <w:pPr>
              <w:spacing w:line="240" w:lineRule="auto"/>
              <w:rPr>
                <w:rFonts w:hint="eastAsia"/>
              </w:rPr>
            </w:pPr>
            <w:r>
              <w:rPr>
                <w:rFonts w:hint="eastAsia"/>
              </w:rPr>
              <w:t>操作：员工</w:t>
            </w:r>
            <w:r>
              <w:rPr>
                <w:rFonts w:hint="eastAsia"/>
                <w:lang w:val="en-US" w:eastAsia="zh-CN"/>
              </w:rPr>
              <w:t>陈洪波将φ12（棒料）装夹好后，安装</w:t>
            </w:r>
            <w:r>
              <w:rPr>
                <w:rFonts w:hint="eastAsia"/>
              </w:rPr>
              <w:t>相应</w:t>
            </w:r>
            <w:r>
              <w:rPr>
                <w:rFonts w:hint="eastAsia"/>
                <w:lang w:val="en-US" w:eastAsia="zh-CN"/>
              </w:rPr>
              <w:t>的刀具。选取适宜车削转速，对棒料端面平面，再用φ2.5（90度）中心钻打中心孔（深度3），在146.5长度处用切刀进行切断，按上述步骤打另一面中心孔，下一步再进行两端测量头加工，通端车削尺寸φ7.5*11,同时车削越程槽φ6.5*2，止端车削尺寸φ7.5*8,同时车削越程槽φ6.5*2，加工完成后用游标卡尺对量规外形尺寸进行检验</w:t>
            </w:r>
            <w:r>
              <w:rPr>
                <w:rFonts w:hint="eastAsia"/>
              </w:rPr>
              <w:t>，</w:t>
            </w:r>
            <w:r>
              <w:rPr>
                <w:rFonts w:hint="eastAsia"/>
                <w:lang w:val="en-US" w:eastAsia="zh-CN"/>
              </w:rPr>
              <w:t>现场查看</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加工尺寸合格</w:t>
            </w:r>
            <w:r>
              <w:rPr>
                <w:rFonts w:hint="eastAsia"/>
              </w:rPr>
              <w:t>。</w:t>
            </w:r>
          </w:p>
          <w:p>
            <w:pPr>
              <w:spacing w:line="240" w:lineRule="auto"/>
              <w:rPr>
                <w:rFonts w:hint="eastAsia"/>
              </w:rPr>
            </w:pPr>
          </w:p>
          <w:p>
            <w:pPr>
              <w:spacing w:line="240" w:lineRule="auto"/>
              <w:rPr>
                <w:rFonts w:hint="default"/>
                <w:lang w:val="en-US" w:eastAsia="zh-CN"/>
              </w:rPr>
            </w:pPr>
            <w:r>
              <w:rPr>
                <w:rFonts w:hint="eastAsia"/>
              </w:rPr>
              <w:t>工序：</w:t>
            </w:r>
            <w:r>
              <w:rPr>
                <w:rFonts w:hint="eastAsia"/>
                <w:lang w:val="en-US" w:eastAsia="zh-CN"/>
              </w:rPr>
              <w:t>铣加工、加工零件名称：光面塞规</w:t>
            </w:r>
          </w:p>
          <w:p>
            <w:pPr>
              <w:spacing w:line="240" w:lineRule="auto"/>
              <w:rPr>
                <w:rFonts w:hint="eastAsia"/>
                <w:lang w:val="en-US" w:eastAsia="zh-CN"/>
              </w:rPr>
            </w:pPr>
            <w:r>
              <w:rPr>
                <w:rFonts w:hint="eastAsia"/>
              </w:rPr>
              <w:t>材料：</w:t>
            </w:r>
            <w:r>
              <w:rPr>
                <w:rFonts w:hint="eastAsia"/>
                <w:lang w:val="en-US" w:eastAsia="zh-CN"/>
              </w:rPr>
              <w:t>CrWMn,坯料尺寸：φ7.5*146*φ10</w:t>
            </w:r>
          </w:p>
          <w:p>
            <w:pPr>
              <w:spacing w:line="240" w:lineRule="auto"/>
              <w:rPr>
                <w:rFonts w:hint="default"/>
                <w:lang w:val="en-US" w:eastAsia="zh-CN"/>
              </w:rPr>
            </w:pPr>
            <w:r>
              <w:rPr>
                <w:rFonts w:hint="eastAsia"/>
                <w:lang w:val="en-US" w:eastAsia="zh-CN"/>
              </w:rPr>
              <w:t>加工</w:t>
            </w:r>
            <w:r>
              <w:rPr>
                <w:rFonts w:hint="eastAsia"/>
              </w:rPr>
              <w:t>尺寸</w:t>
            </w:r>
            <w:r>
              <w:rPr>
                <w:rFonts w:hint="eastAsia"/>
                <w:lang w:eastAsia="zh-CN"/>
              </w:rPr>
              <w:t>：</w:t>
            </w:r>
            <w:r>
              <w:rPr>
                <w:rFonts w:hint="eastAsia"/>
                <w:lang w:val="en-US" w:eastAsia="zh-CN"/>
              </w:rPr>
              <w:t>φ7.5*146*φ10（手柄直径、加工厚度9.5±0.1）</w:t>
            </w:r>
          </w:p>
          <w:p>
            <w:pPr>
              <w:spacing w:line="240" w:lineRule="auto"/>
              <w:rPr>
                <w:rFonts w:hint="eastAsia"/>
                <w:lang w:val="en-US" w:eastAsia="zh-CN"/>
              </w:rPr>
            </w:pPr>
            <w:r>
              <w:rPr>
                <w:rFonts w:hint="eastAsia"/>
              </w:rPr>
              <w:t>设备：数显座标铣床</w:t>
            </w:r>
          </w:p>
          <w:p>
            <w:pPr>
              <w:spacing w:line="240" w:lineRule="auto"/>
              <w:rPr>
                <w:rFonts w:hint="eastAsia"/>
              </w:rPr>
            </w:pPr>
            <w:r>
              <w:rPr>
                <w:rFonts w:hint="eastAsia"/>
              </w:rPr>
              <w:t>操作：员工</w:t>
            </w:r>
            <w:r>
              <w:rPr>
                <w:rFonts w:hint="eastAsia"/>
                <w:lang w:val="en-US" w:eastAsia="zh-CN"/>
              </w:rPr>
              <w:t>吕林先将清理铣床工作台面，再按作业指导书规定</w:t>
            </w:r>
            <w:r>
              <w:rPr>
                <w:rFonts w:hint="eastAsia"/>
              </w:rPr>
              <w:t>要求</w:t>
            </w:r>
            <w:r>
              <w:rPr>
                <w:rFonts w:hint="eastAsia"/>
                <w:lang w:val="en-US" w:eastAsia="zh-CN"/>
              </w:rPr>
              <w:t>安装</w:t>
            </w:r>
            <w:r>
              <w:rPr>
                <w:rFonts w:hint="eastAsia"/>
              </w:rPr>
              <w:t>相应</w:t>
            </w:r>
            <w:r>
              <w:rPr>
                <w:rFonts w:hint="eastAsia"/>
                <w:lang w:val="en-US" w:eastAsia="zh-CN"/>
              </w:rPr>
              <w:t>的铣刀</w:t>
            </w:r>
            <w:r>
              <w:rPr>
                <w:rFonts w:hint="eastAsia"/>
              </w:rPr>
              <w:t>，</w:t>
            </w:r>
            <w:r>
              <w:rPr>
                <w:rFonts w:hint="eastAsia"/>
                <w:lang w:val="en-US" w:eastAsia="zh-CN"/>
              </w:rPr>
              <w:t>被加工件安装正确后进行铣加工，加工完成后用游标卡尺对手柄厚度9.5±0.1尺寸进行检验</w:t>
            </w:r>
            <w:r>
              <w:rPr>
                <w:rFonts w:hint="eastAsia"/>
              </w:rPr>
              <w:t>，</w:t>
            </w:r>
            <w:r>
              <w:rPr>
                <w:rFonts w:hint="eastAsia"/>
                <w:lang w:val="en-US" w:eastAsia="zh-CN"/>
              </w:rPr>
              <w:t>现场查看</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加工尺寸合格</w:t>
            </w:r>
            <w:r>
              <w:rPr>
                <w:rFonts w:hint="eastAsia"/>
              </w:rPr>
              <w:t>。</w:t>
            </w:r>
          </w:p>
          <w:p>
            <w:pPr>
              <w:spacing w:line="240" w:lineRule="auto"/>
              <w:rPr>
                <w:rFonts w:hint="eastAsia"/>
              </w:rPr>
            </w:pPr>
          </w:p>
          <w:p>
            <w:pPr>
              <w:spacing w:line="240" w:lineRule="auto"/>
              <w:rPr>
                <w:rFonts w:hint="eastAsia"/>
                <w:lang w:val="en-US" w:eastAsia="zh-CN"/>
              </w:rPr>
            </w:pPr>
            <w:r>
              <w:rPr>
                <w:rFonts w:hint="eastAsia"/>
                <w:lang w:val="en-US" w:eastAsia="zh-CN"/>
              </w:rPr>
              <w:t>查光面塞规热处理技术要求：</w:t>
            </w:r>
          </w:p>
          <w:p>
            <w:pPr>
              <w:spacing w:line="240" w:lineRule="auto"/>
              <w:rPr>
                <w:rFonts w:hint="eastAsia"/>
                <w:lang w:val="en-US" w:eastAsia="zh-CN"/>
              </w:rPr>
            </w:pPr>
            <w:r>
              <w:rPr>
                <w:rFonts w:hint="eastAsia"/>
                <w:lang w:val="en-US" w:eastAsia="zh-CN"/>
              </w:rPr>
              <w:t>1）采用高频热处理</w:t>
            </w:r>
          </w:p>
          <w:p>
            <w:pPr>
              <w:numPr>
                <w:ilvl w:val="0"/>
                <w:numId w:val="1"/>
              </w:numPr>
              <w:spacing w:line="240" w:lineRule="auto"/>
              <w:ind w:left="0" w:leftChars="0" w:firstLine="0" w:firstLineChars="0"/>
              <w:rPr>
                <w:rFonts w:hint="default"/>
                <w:lang w:val="en-US"/>
              </w:rPr>
            </w:pPr>
            <w:r>
              <w:rPr>
                <w:rFonts w:hint="eastAsia"/>
                <w:lang w:val="en-US" w:eastAsia="zh-CN"/>
              </w:rPr>
              <w:t>设备要求：高频机</w:t>
            </w:r>
          </w:p>
          <w:p>
            <w:pPr>
              <w:spacing w:line="240" w:lineRule="auto"/>
              <w:rPr>
                <w:rFonts w:hint="default"/>
                <w:lang w:val="en-US" w:eastAsia="zh-CN"/>
              </w:rPr>
            </w:pPr>
            <w:r>
              <w:rPr>
                <w:rFonts w:hint="eastAsia"/>
                <w:lang w:val="en-US" w:eastAsia="zh-CN"/>
              </w:rPr>
              <w:t>3）硬度值：HRC58-62.</w:t>
            </w:r>
          </w:p>
          <w:p>
            <w:pPr>
              <w:spacing w:line="240" w:lineRule="auto"/>
              <w:rPr>
                <w:rFonts w:hint="eastAsia"/>
              </w:rPr>
            </w:pPr>
            <w:r>
              <w:rPr>
                <w:rFonts w:hint="eastAsia"/>
                <w:lang w:val="en-US" w:eastAsia="zh-CN"/>
              </w:rPr>
              <w:t>热处理技术要求可行且适宜</w:t>
            </w:r>
            <w:r>
              <w:rPr>
                <w:rFonts w:hint="eastAsia"/>
              </w:rPr>
              <w:t>。</w:t>
            </w:r>
          </w:p>
          <w:p>
            <w:pPr>
              <w:spacing w:line="240" w:lineRule="auto"/>
              <w:rPr>
                <w:rFonts w:hint="eastAsia"/>
              </w:rPr>
            </w:pPr>
          </w:p>
          <w:p>
            <w:pPr>
              <w:spacing w:line="240" w:lineRule="auto"/>
              <w:rPr>
                <w:rFonts w:hint="default"/>
                <w:lang w:val="en-US" w:eastAsia="zh-CN"/>
              </w:rPr>
            </w:pPr>
            <w:r>
              <w:rPr>
                <w:rFonts w:hint="eastAsia"/>
              </w:rPr>
              <w:t>工序：</w:t>
            </w:r>
            <w:r>
              <w:rPr>
                <w:rFonts w:hint="eastAsia"/>
                <w:lang w:val="en-US" w:eastAsia="zh-CN"/>
              </w:rPr>
              <w:t>外圆磨加工、加工零件名称：光面塞规</w:t>
            </w:r>
          </w:p>
          <w:p>
            <w:pPr>
              <w:spacing w:line="240" w:lineRule="auto"/>
              <w:rPr>
                <w:rFonts w:hint="default"/>
                <w:lang w:val="en-US" w:eastAsia="zh-CN"/>
              </w:rPr>
            </w:pPr>
            <w:r>
              <w:rPr>
                <w:rFonts w:hint="eastAsia"/>
              </w:rPr>
              <w:t>材料：</w:t>
            </w:r>
            <w:r>
              <w:rPr>
                <w:rFonts w:hint="eastAsia"/>
                <w:lang w:val="en-US" w:eastAsia="zh-CN"/>
              </w:rPr>
              <w:t>CrWMn,坯料尺寸：φ7.5*146*φ10</w:t>
            </w:r>
          </w:p>
          <w:p>
            <w:pPr>
              <w:spacing w:line="240" w:lineRule="auto"/>
              <w:rPr>
                <w:rFonts w:hint="default"/>
                <w:lang w:val="en-US"/>
              </w:rPr>
            </w:pPr>
            <w:r>
              <w:rPr>
                <w:rFonts w:hint="eastAsia"/>
                <w:lang w:val="en-US" w:eastAsia="zh-CN"/>
              </w:rPr>
              <w:t>加工</w:t>
            </w:r>
            <w:r>
              <w:rPr>
                <w:rFonts w:hint="eastAsia"/>
              </w:rPr>
              <w:t>尺寸：</w:t>
            </w:r>
            <w:r>
              <w:rPr>
                <w:rFonts w:hint="eastAsia"/>
                <w:lang w:val="en-US" w:eastAsia="zh-CN"/>
              </w:rPr>
              <w:t>通端φ7.01</w:t>
            </w:r>
            <w:r>
              <w:rPr>
                <w:rFonts w:hint="eastAsia"/>
                <w:lang w:val="en-US" w:eastAsia="zh-CN"/>
              </w:rPr>
              <w:object>
                <v:shape id="_x0000_i1025" o:spt="75" type="#_x0000_t75" style="height:19pt;width:24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lang w:val="en-US" w:eastAsia="zh-CN"/>
              </w:rPr>
              <w:t>*11；止端φ7.05</w:t>
            </w:r>
            <w:r>
              <w:rPr>
                <w:rFonts w:hint="eastAsia"/>
                <w:lang w:val="en-US" w:eastAsia="zh-CN"/>
              </w:rPr>
              <w:object>
                <v:shape id="_x0000_i1026" o:spt="75" type="#_x0000_t75" style="height:19pt;width:24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10">
                  <o:LockedField>false</o:LockedField>
                </o:OLEObject>
              </w:object>
            </w:r>
            <w:r>
              <w:rPr>
                <w:rFonts w:hint="eastAsia"/>
                <w:lang w:val="en-US" w:eastAsia="zh-CN"/>
              </w:rPr>
              <w:t>*8</w:t>
            </w:r>
          </w:p>
          <w:p>
            <w:pPr>
              <w:spacing w:line="240" w:lineRule="auto"/>
              <w:rPr>
                <w:rFonts w:hint="default"/>
                <w:lang w:val="en-US" w:eastAsia="zh-CN"/>
              </w:rPr>
            </w:pPr>
            <w:r>
              <w:rPr>
                <w:rFonts w:hint="eastAsia"/>
              </w:rPr>
              <w:t>设备：</w:t>
            </w:r>
            <w:r>
              <w:rPr>
                <w:rFonts w:hint="eastAsia"/>
                <w:lang w:val="en-US" w:eastAsia="zh-CN"/>
              </w:rPr>
              <w:t>外圆磨</w:t>
            </w:r>
          </w:p>
          <w:p>
            <w:pPr>
              <w:spacing w:line="240" w:lineRule="auto"/>
              <w:rPr>
                <w:rFonts w:hint="eastAsia"/>
              </w:rPr>
            </w:pPr>
            <w:r>
              <w:rPr>
                <w:rFonts w:hint="eastAsia"/>
              </w:rPr>
              <w:t>操作：员工</w:t>
            </w:r>
            <w:r>
              <w:rPr>
                <w:rFonts w:hint="eastAsia"/>
                <w:lang w:val="en-US" w:eastAsia="zh-CN"/>
              </w:rPr>
              <w:t>赖兴先检查外圆磨砂轮表面是否完好、光整，将量规安装顶针架上</w:t>
            </w:r>
            <w:r>
              <w:rPr>
                <w:rFonts w:hint="eastAsia"/>
              </w:rPr>
              <w:t>，</w:t>
            </w:r>
            <w:r>
              <w:rPr>
                <w:rFonts w:hint="eastAsia"/>
                <w:lang w:val="en-US" w:eastAsia="zh-CN"/>
              </w:rPr>
              <w:t>检查量规安装正确后进行外圆磨加工，加工完成后用杠杆千分尺对量规测量头进行检验</w:t>
            </w:r>
            <w:r>
              <w:rPr>
                <w:rFonts w:hint="eastAsia"/>
              </w:rPr>
              <w:t>，</w:t>
            </w:r>
            <w:r>
              <w:rPr>
                <w:rFonts w:hint="eastAsia"/>
                <w:lang w:val="en-US" w:eastAsia="zh-CN"/>
              </w:rPr>
              <w:t>量规通、止端尺寸合格后，再处理磨削两端预留中心孔，最终量规测量头尺寸控制在：通端φ7.01</w:t>
            </w:r>
            <w:r>
              <w:rPr>
                <w:rFonts w:hint="eastAsia"/>
                <w:lang w:val="en-US" w:eastAsia="zh-CN"/>
              </w:rPr>
              <w:object>
                <v:shape id="_x0000_i1027" o:spt="75" type="#_x0000_t75" style="height:19pt;width:24pt;" o:ole="t" filled="f" o:preferrelative="t" stroked="f" coordsize="21600,21600">
                  <v:path/>
                  <v:fill on="f" focussize="0,0"/>
                  <v:stroke on="f"/>
                  <v:imagedata r:id="rId9" o:title=""/>
                  <o:lock v:ext="edit" aspectratio="t"/>
                  <w10:wrap type="none"/>
                  <w10:anchorlock/>
                </v:shape>
                <o:OLEObject Type="Embed" ProgID="Equation.KSEE3" ShapeID="_x0000_i1027" DrawAspect="Content" ObjectID="_1468075727" r:id="rId11">
                  <o:LockedField>false</o:LockedField>
                </o:OLEObject>
              </w:object>
            </w:r>
            <w:r>
              <w:rPr>
                <w:rFonts w:hint="eastAsia"/>
                <w:lang w:val="en-US" w:eastAsia="zh-CN"/>
              </w:rPr>
              <w:t>*8；止端φ7.05</w:t>
            </w:r>
            <w:r>
              <w:rPr>
                <w:rFonts w:hint="eastAsia"/>
                <w:lang w:val="en-US" w:eastAsia="zh-CN"/>
              </w:rPr>
              <w:object>
                <v:shape id="_x0000_i1028" o:spt="75" type="#_x0000_t75" style="height:19pt;width:24pt;" o:ole="t" filled="f" o:preferrelative="t" stroked="f" coordsize="21600,21600">
                  <v:path/>
                  <v:fill on="f" focussize="0,0"/>
                  <v:stroke on="f"/>
                  <v:imagedata r:id="rId9" o:title=""/>
                  <o:lock v:ext="edit" aspectratio="t"/>
                  <w10:wrap type="none"/>
                  <w10:anchorlock/>
                </v:shape>
                <o:OLEObject Type="Embed" ProgID="Equation.KSEE3" ShapeID="_x0000_i1028" DrawAspect="Content" ObjectID="_1468075728" r:id="rId12">
                  <o:LockedField>false</o:LockedField>
                </o:OLEObject>
              </w:object>
            </w:r>
            <w:r>
              <w:rPr>
                <w:rFonts w:hint="eastAsia"/>
                <w:lang w:val="en-US" w:eastAsia="zh-CN"/>
              </w:rPr>
              <w:t>*5，量规总长140。现场查看</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加工尺寸及测量头光洁度合格</w:t>
            </w:r>
            <w:r>
              <w:rPr>
                <w:rFonts w:hint="eastAsia"/>
              </w:rPr>
              <w:t>。</w:t>
            </w:r>
          </w:p>
          <w:p>
            <w:pPr>
              <w:spacing w:line="240" w:lineRule="auto"/>
              <w:rPr>
                <w:rFonts w:hint="eastAsia"/>
                <w:lang w:val="en-US" w:eastAsia="zh-CN"/>
              </w:rPr>
            </w:pPr>
          </w:p>
          <w:p>
            <w:pPr>
              <w:spacing w:line="240" w:lineRule="auto"/>
              <w:rPr>
                <w:rFonts w:hint="default"/>
                <w:lang w:val="en-US" w:eastAsia="zh-CN"/>
              </w:rPr>
            </w:pPr>
            <w:r>
              <w:rPr>
                <w:rFonts w:hint="eastAsia"/>
              </w:rPr>
              <w:t>工序：</w:t>
            </w:r>
            <w:r>
              <w:rPr>
                <w:rFonts w:hint="eastAsia"/>
                <w:lang w:val="en-US" w:eastAsia="zh-CN"/>
              </w:rPr>
              <w:t>标刻 零件名称：光面塞规</w:t>
            </w:r>
          </w:p>
          <w:p>
            <w:pPr>
              <w:spacing w:line="240" w:lineRule="auto"/>
              <w:rPr>
                <w:rFonts w:hint="default"/>
                <w:lang w:val="en-US" w:eastAsia="zh-CN"/>
              </w:rPr>
            </w:pPr>
            <w:r>
              <w:rPr>
                <w:rFonts w:hint="eastAsia"/>
              </w:rPr>
              <w:t>材料：</w:t>
            </w:r>
            <w:r>
              <w:rPr>
                <w:rFonts w:hint="eastAsia"/>
                <w:lang w:val="en-US" w:eastAsia="zh-CN"/>
              </w:rPr>
              <w:t>CrWMn,</w:t>
            </w:r>
          </w:p>
          <w:p>
            <w:pPr>
              <w:spacing w:line="240" w:lineRule="auto"/>
              <w:rPr>
                <w:rFonts w:hint="default"/>
                <w:lang w:val="en-US"/>
              </w:rPr>
            </w:pPr>
            <w:r>
              <w:rPr>
                <w:rFonts w:hint="eastAsia"/>
                <w:lang w:val="en-US" w:eastAsia="zh-CN"/>
              </w:rPr>
              <w:t>标刻</w:t>
            </w:r>
            <w:r>
              <w:rPr>
                <w:rFonts w:hint="eastAsia"/>
              </w:rPr>
              <w:t>尺寸：</w:t>
            </w:r>
            <w:r>
              <w:rPr>
                <w:rFonts w:hint="eastAsia"/>
                <w:lang w:val="en-US" w:eastAsia="zh-CN"/>
              </w:rPr>
              <w:t>Tφ7.01（通规）、 Zφ7.05（止规）</w:t>
            </w:r>
          </w:p>
          <w:p>
            <w:pPr>
              <w:spacing w:line="240" w:lineRule="auto"/>
              <w:rPr>
                <w:rFonts w:hint="default"/>
                <w:lang w:val="en-US" w:eastAsia="zh-CN"/>
              </w:rPr>
            </w:pPr>
            <w:r>
              <w:rPr>
                <w:rFonts w:hint="eastAsia"/>
              </w:rPr>
              <w:t>设备：</w:t>
            </w:r>
            <w:r>
              <w:rPr>
                <w:rFonts w:hint="eastAsia"/>
                <w:lang w:val="en-US" w:eastAsia="zh-CN"/>
              </w:rPr>
              <w:t>激光刻字机</w:t>
            </w:r>
          </w:p>
          <w:p>
            <w:pPr>
              <w:spacing w:line="240" w:lineRule="auto"/>
              <w:rPr>
                <w:rFonts w:hint="eastAsia"/>
              </w:rPr>
            </w:pPr>
            <w:r>
              <w:rPr>
                <w:rFonts w:hint="eastAsia"/>
              </w:rPr>
              <w:t>操作：员工</w:t>
            </w:r>
            <w:r>
              <w:rPr>
                <w:rFonts w:hint="eastAsia"/>
                <w:lang w:val="en-US" w:eastAsia="zh-CN"/>
              </w:rPr>
              <w:t>刘秀英先清理量规表面，检查激光刻字机是否完好，再按作业指导书规定</w:t>
            </w:r>
            <w:r>
              <w:rPr>
                <w:rFonts w:hint="eastAsia"/>
              </w:rPr>
              <w:t>要求</w:t>
            </w:r>
            <w:r>
              <w:rPr>
                <w:rFonts w:hint="eastAsia"/>
                <w:lang w:val="en-US" w:eastAsia="zh-CN"/>
              </w:rPr>
              <w:t>进行标刻，标刻完成后进行防锈及包装</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p>
          <w:p>
            <w:pPr>
              <w:spacing w:line="240" w:lineRule="auto"/>
              <w:rPr>
                <w:rFonts w:hint="eastAsia"/>
              </w:rPr>
            </w:pPr>
          </w:p>
          <w:p>
            <w:pPr>
              <w:spacing w:line="240" w:lineRule="auto"/>
              <w:ind w:firstLine="210" w:firstLineChars="100"/>
              <w:rPr>
                <w:rFonts w:hint="eastAsia" w:ascii="宋体" w:hAnsi="宋体" w:eastAsia="宋体"/>
                <w:szCs w:val="21"/>
                <w:highlight w:val="none"/>
                <w:lang w:eastAsia="zh-CN"/>
              </w:rPr>
            </w:pPr>
            <w:r>
              <w:rPr>
                <w:rFonts w:hint="eastAsia" w:ascii="宋体" w:hAnsi="宋体"/>
                <w:szCs w:val="21"/>
                <w:highlight w:val="none"/>
              </w:rPr>
              <w:t>公司</w:t>
            </w:r>
            <w:r>
              <w:rPr>
                <w:rFonts w:hint="eastAsia" w:ascii="宋体" w:hAnsi="宋体"/>
                <w:szCs w:val="21"/>
                <w:highlight w:val="none"/>
                <w:lang w:val="en-US" w:eastAsia="zh-CN"/>
              </w:rPr>
              <w:t>特殊</w:t>
            </w:r>
            <w:r>
              <w:rPr>
                <w:rFonts w:hint="eastAsia" w:ascii="宋体" w:hAnsi="宋体"/>
                <w:szCs w:val="21"/>
                <w:highlight w:val="none"/>
              </w:rPr>
              <w:t>过程确定为：</w:t>
            </w:r>
            <w:r>
              <w:rPr>
                <w:rFonts w:hint="eastAsia" w:ascii="宋体" w:hAnsi="宋体"/>
                <w:szCs w:val="21"/>
                <w:highlight w:val="none"/>
                <w:lang w:val="en-US" w:eastAsia="zh-CN"/>
              </w:rPr>
              <w:t>焊接（钎焊）</w:t>
            </w:r>
            <w:r>
              <w:rPr>
                <w:rFonts w:hint="eastAsia" w:ascii="宋体" w:hAnsi="宋体"/>
                <w:szCs w:val="21"/>
                <w:highlight w:val="none"/>
              </w:rPr>
              <w:t>。制定了《</w:t>
            </w:r>
            <w:r>
              <w:rPr>
                <w:rFonts w:hint="eastAsia"/>
                <w:szCs w:val="21"/>
                <w:highlight w:val="none"/>
              </w:rPr>
              <w:t>过程控制程序</w:t>
            </w:r>
            <w:r>
              <w:rPr>
                <w:rFonts w:hint="eastAsia" w:ascii="宋体" w:hAnsi="宋体"/>
                <w:szCs w:val="21"/>
                <w:highlight w:val="none"/>
              </w:rPr>
              <w:t>》，对关键过程的管理进行了规定。通过产品</w:t>
            </w:r>
            <w:r>
              <w:rPr>
                <w:rFonts w:hint="eastAsia" w:ascii="宋体" w:hAnsi="宋体"/>
                <w:szCs w:val="21"/>
                <w:highlight w:val="none"/>
                <w:lang w:val="en-US" w:eastAsia="zh-CN"/>
              </w:rPr>
              <w:t>生产和</w:t>
            </w:r>
            <w:r>
              <w:rPr>
                <w:rFonts w:hint="eastAsia" w:ascii="宋体" w:hAnsi="宋体"/>
                <w:szCs w:val="21"/>
                <w:highlight w:val="none"/>
              </w:rPr>
              <w:t>检</w:t>
            </w:r>
            <w:r>
              <w:rPr>
                <w:rFonts w:hint="eastAsia" w:ascii="宋体" w:hAnsi="宋体"/>
                <w:szCs w:val="21"/>
                <w:highlight w:val="none"/>
                <w:lang w:val="en-US" w:eastAsia="zh-CN"/>
              </w:rPr>
              <w:t>测</w:t>
            </w:r>
            <w:r>
              <w:rPr>
                <w:rFonts w:hint="eastAsia" w:ascii="宋体" w:hAnsi="宋体"/>
                <w:szCs w:val="21"/>
                <w:highlight w:val="none"/>
              </w:rPr>
              <w:t>和配备有能力的员工实施生产</w:t>
            </w:r>
            <w:r>
              <w:rPr>
                <w:rFonts w:hint="eastAsia" w:ascii="宋体" w:hAnsi="宋体"/>
                <w:szCs w:val="21"/>
                <w:highlight w:val="none"/>
                <w:lang w:val="en-US" w:eastAsia="zh-CN"/>
              </w:rPr>
              <w:t>和检测</w:t>
            </w:r>
            <w:r>
              <w:rPr>
                <w:rFonts w:hint="eastAsia" w:ascii="宋体" w:hAnsi="宋体"/>
                <w:szCs w:val="21"/>
                <w:highlight w:val="none"/>
              </w:rPr>
              <w:t>，对</w:t>
            </w:r>
            <w:r>
              <w:rPr>
                <w:rFonts w:hint="eastAsia" w:ascii="宋体" w:hAnsi="宋体"/>
                <w:szCs w:val="21"/>
                <w:highlight w:val="none"/>
                <w:lang w:val="en-US" w:eastAsia="zh-CN"/>
              </w:rPr>
              <w:t>关键</w:t>
            </w:r>
            <w:r>
              <w:rPr>
                <w:rFonts w:hint="eastAsia" w:ascii="宋体" w:hAnsi="宋体"/>
                <w:szCs w:val="21"/>
                <w:highlight w:val="none"/>
              </w:rPr>
              <w:t>过程的质量予以控制</w:t>
            </w:r>
            <w:r>
              <w:rPr>
                <w:rFonts w:hint="eastAsia" w:ascii="宋体" w:hAnsi="宋体"/>
                <w:szCs w:val="21"/>
                <w:highlight w:val="none"/>
                <w:lang w:eastAsia="zh-CN"/>
              </w:rPr>
              <w:t>。</w:t>
            </w:r>
          </w:p>
          <w:p>
            <w:pPr>
              <w:spacing w:line="240" w:lineRule="auto"/>
              <w:rPr>
                <w:rFonts w:hint="eastAsia" w:ascii="宋体" w:hAnsi="宋体"/>
                <w:b/>
                <w:bCs/>
                <w:szCs w:val="21"/>
                <w:highlight w:val="none"/>
              </w:rPr>
            </w:pPr>
            <w:r>
              <w:rPr>
                <w:rFonts w:hint="eastAsia" w:ascii="宋体" w:hAnsi="宋体"/>
                <w:szCs w:val="21"/>
                <w:highlight w:val="none"/>
              </w:rPr>
              <w:t>查见：</w:t>
            </w:r>
            <w:r>
              <w:rPr>
                <w:rFonts w:hint="eastAsia"/>
                <w:b/>
                <w:bCs/>
              </w:rPr>
              <w:t>公司识别需确认过程为</w:t>
            </w:r>
            <w:r>
              <w:rPr>
                <w:rFonts w:hint="eastAsia"/>
                <w:b/>
                <w:bCs/>
                <w:lang w:val="en-US" w:eastAsia="zh-CN"/>
              </w:rPr>
              <w:t>焊接（钎焊）</w:t>
            </w:r>
            <w:r>
              <w:rPr>
                <w:rFonts w:hint="eastAsia"/>
                <w:b/>
                <w:bCs/>
              </w:rPr>
              <w:t>过程，不能提供确认记录</w:t>
            </w:r>
            <w:r>
              <w:rPr>
                <w:rFonts w:hint="eastAsia"/>
                <w:b/>
                <w:bCs/>
                <w:lang w:eastAsia="zh-CN"/>
              </w:rPr>
              <w:t>。</w:t>
            </w:r>
            <w:r>
              <w:rPr>
                <w:rFonts w:hint="eastAsia" w:ascii="宋体" w:hAnsi="宋体"/>
                <w:b/>
                <w:bCs/>
                <w:szCs w:val="21"/>
                <w:highlight w:val="none"/>
              </w:rPr>
              <w:t xml:space="preserve"> </w:t>
            </w:r>
          </w:p>
          <w:p>
            <w:pPr>
              <w:pStyle w:val="15"/>
              <w:numPr>
                <w:ilvl w:val="0"/>
                <w:numId w:val="2"/>
              </w:numPr>
              <w:spacing w:line="240" w:lineRule="auto"/>
              <w:rPr>
                <w:rFonts w:hint="eastAsia"/>
                <w:color w:val="auto"/>
                <w:highlight w:val="none"/>
              </w:rPr>
            </w:pPr>
            <w:r>
              <w:rPr>
                <w:rFonts w:hint="eastAsia"/>
                <w:color w:val="auto"/>
                <w:highlight w:val="none"/>
                <w:lang w:eastAsia="zh-CN"/>
              </w:rPr>
              <w:t>人员资格</w:t>
            </w:r>
            <w:r>
              <w:rPr>
                <w:rFonts w:hint="eastAsia"/>
                <w:color w:val="auto"/>
                <w:highlight w:val="none"/>
              </w:rPr>
              <w:t>：</w:t>
            </w:r>
            <w:r>
              <w:rPr>
                <w:rFonts w:hint="eastAsia"/>
                <w:color w:val="auto"/>
                <w:highlight w:val="none"/>
                <w:lang w:val="en-US" w:eastAsia="zh-CN"/>
              </w:rPr>
              <w:t>操作者持证上岗，能力和经验满足过程控制能力要求</w:t>
            </w:r>
            <w:r>
              <w:rPr>
                <w:rFonts w:hint="eastAsia"/>
                <w:color w:val="auto"/>
                <w:highlight w:val="none"/>
                <w:lang w:eastAsia="zh-CN"/>
              </w:rPr>
              <w:t>。</w:t>
            </w:r>
          </w:p>
          <w:p>
            <w:pPr>
              <w:pStyle w:val="15"/>
              <w:numPr>
                <w:ilvl w:val="0"/>
                <w:numId w:val="2"/>
              </w:numPr>
              <w:spacing w:line="240" w:lineRule="auto"/>
              <w:rPr>
                <w:rFonts w:hint="eastAsia" w:eastAsia="宋体"/>
                <w:color w:val="auto"/>
                <w:szCs w:val="22"/>
                <w:highlight w:val="none"/>
                <w:lang w:val="en-US" w:eastAsia="zh-CN"/>
              </w:rPr>
            </w:pPr>
            <w:r>
              <w:rPr>
                <w:rFonts w:hint="eastAsia"/>
                <w:color w:val="auto"/>
                <w:highlight w:val="none"/>
                <w:lang w:val="en-US" w:eastAsia="zh-CN"/>
              </w:rPr>
              <w:t>设备能力：</w:t>
            </w:r>
            <w:r>
              <w:rPr>
                <w:rFonts w:hint="eastAsia" w:eastAsia="宋体"/>
                <w:color w:val="auto"/>
                <w:szCs w:val="22"/>
                <w:highlight w:val="none"/>
                <w:lang w:val="en-US" w:eastAsia="zh-CN"/>
              </w:rPr>
              <w:t>钎焊高频焊机（HC3110601014，）经定期检测，性能可靠，安全，满足生产能力。</w:t>
            </w:r>
          </w:p>
          <w:p>
            <w:pPr>
              <w:pStyle w:val="15"/>
              <w:numPr>
                <w:ilvl w:val="0"/>
                <w:numId w:val="2"/>
              </w:numPr>
              <w:spacing w:line="240" w:lineRule="auto"/>
              <w:ind w:left="0" w:leftChars="0" w:firstLine="0" w:firstLineChars="0"/>
              <w:rPr>
                <w:rFonts w:ascii="宋体" w:hAnsi="宋体"/>
                <w:szCs w:val="21"/>
                <w:highlight w:val="none"/>
              </w:rPr>
            </w:pPr>
            <w:r>
              <w:rPr>
                <w:rFonts w:hint="eastAsia"/>
                <w:color w:val="auto"/>
                <w:highlight w:val="none"/>
              </w:rPr>
              <w:t>工艺方法：</w:t>
            </w:r>
            <w:r>
              <w:rPr>
                <w:rFonts w:hint="eastAsia"/>
                <w:color w:val="auto"/>
                <w:highlight w:val="none"/>
                <w:lang w:val="en-US" w:eastAsia="zh-CN"/>
              </w:rPr>
              <w:t>作业指导书，已编制，过程作业按指导书进行，具有适应性，满足工序质量控制能力</w:t>
            </w:r>
            <w:r>
              <w:rPr>
                <w:rFonts w:hint="eastAsia"/>
                <w:highlight w:val="none"/>
              </w:rPr>
              <w:t>。</w:t>
            </w:r>
            <w:r>
              <w:rPr>
                <w:rFonts w:hint="eastAsia" w:ascii="宋体" w:hAnsi="宋体"/>
                <w:szCs w:val="21"/>
                <w:highlight w:val="none"/>
              </w:rPr>
              <w:t xml:space="preserve"> </w:t>
            </w:r>
          </w:p>
          <w:p>
            <w:pPr>
              <w:pStyle w:val="15"/>
              <w:numPr>
                <w:ilvl w:val="0"/>
                <w:numId w:val="2"/>
              </w:numPr>
              <w:spacing w:line="240" w:lineRule="auto"/>
              <w:ind w:left="0" w:leftChars="0" w:firstLine="0" w:firstLineChars="0"/>
              <w:rPr>
                <w:rFonts w:ascii="宋体" w:hAnsi="宋体"/>
                <w:szCs w:val="21"/>
                <w:highlight w:val="none"/>
              </w:rPr>
            </w:pPr>
            <w:r>
              <w:rPr>
                <w:rFonts w:hint="eastAsia" w:ascii="宋体" w:hAnsi="宋体"/>
                <w:szCs w:val="21"/>
                <w:highlight w:val="none"/>
                <w:lang w:val="en-US" w:eastAsia="zh-CN"/>
              </w:rPr>
              <w:t>记录控制：质量记录完好，过程控制记录齐全，真实反映了该工序控制的全面性。</w:t>
            </w:r>
            <w:r>
              <w:rPr>
                <w:rFonts w:hint="eastAsia" w:ascii="宋体" w:hAnsi="宋体"/>
                <w:szCs w:val="21"/>
                <w:highlight w:val="none"/>
              </w:rPr>
              <w:t xml:space="preserve"> </w:t>
            </w:r>
          </w:p>
          <w:p>
            <w:pPr>
              <w:spacing w:line="240" w:lineRule="auto"/>
              <w:rPr>
                <w:rFonts w:ascii="宋体" w:hAnsi="宋体"/>
                <w:szCs w:val="21"/>
                <w:highlight w:val="none"/>
              </w:rPr>
            </w:pPr>
            <w:r>
              <w:rPr>
                <w:rFonts w:hint="eastAsia" w:ascii="宋体" w:hAnsi="宋体"/>
                <w:szCs w:val="21"/>
                <w:highlight w:val="none"/>
                <w:lang w:eastAsia="zh-CN"/>
              </w:rPr>
              <w:t>确认意见</w:t>
            </w:r>
            <w:r>
              <w:rPr>
                <w:rFonts w:hint="eastAsia" w:ascii="宋体" w:hAnsi="宋体"/>
                <w:szCs w:val="21"/>
                <w:highlight w:val="none"/>
              </w:rPr>
              <w:t>：</w:t>
            </w:r>
            <w:r>
              <w:rPr>
                <w:rFonts w:hint="eastAsia" w:ascii="宋体" w:hAnsi="宋体"/>
                <w:szCs w:val="21"/>
                <w:highlight w:val="none"/>
                <w:lang w:eastAsia="zh-CN"/>
              </w:rPr>
              <w:t>能</w:t>
            </w:r>
            <w:r>
              <w:rPr>
                <w:rFonts w:hint="eastAsia" w:ascii="宋体" w:hAnsi="宋体"/>
                <w:szCs w:val="21"/>
                <w:highlight w:val="none"/>
              </w:rPr>
              <w:t>满足</w:t>
            </w:r>
            <w:r>
              <w:rPr>
                <w:rFonts w:hint="eastAsia" w:ascii="宋体" w:hAnsi="宋体"/>
                <w:szCs w:val="21"/>
                <w:highlight w:val="none"/>
                <w:lang w:eastAsia="zh-CN"/>
              </w:rPr>
              <w:t>生产的</w:t>
            </w:r>
            <w:r>
              <w:rPr>
                <w:rFonts w:hint="eastAsia" w:ascii="宋体" w:hAnsi="宋体"/>
                <w:szCs w:val="21"/>
                <w:highlight w:val="none"/>
              </w:rPr>
              <w:t>要求。</w:t>
            </w:r>
          </w:p>
          <w:p>
            <w:pPr>
              <w:spacing w:line="240" w:lineRule="auto"/>
              <w:rPr>
                <w:rFonts w:hint="default" w:ascii="宋体" w:hAnsi="宋体" w:cs="宋体"/>
                <w:szCs w:val="21"/>
                <w:highlight w:val="none"/>
                <w:lang w:val="en-US" w:eastAsia="zh-CN"/>
              </w:rPr>
            </w:pPr>
            <w:r>
              <w:rPr>
                <w:rFonts w:hint="eastAsia" w:ascii="宋体" w:hAnsi="宋体" w:cs="宋体"/>
                <w:szCs w:val="21"/>
                <w:highlight w:val="none"/>
              </w:rPr>
              <w:t>确认人：</w:t>
            </w:r>
            <w:r>
              <w:rPr>
                <w:rFonts w:hint="eastAsia" w:ascii="宋体" w:hAnsi="宋体" w:cs="宋体"/>
                <w:szCs w:val="21"/>
                <w:highlight w:val="none"/>
                <w:lang w:val="en-US" w:eastAsia="zh-CN"/>
              </w:rPr>
              <w:t>陈朝晖</w:t>
            </w:r>
          </w:p>
          <w:p>
            <w:pPr>
              <w:spacing w:line="240" w:lineRule="auto"/>
              <w:rPr>
                <w:rFonts w:hint="eastAsia"/>
              </w:rPr>
            </w:pPr>
            <w:r>
              <w:rPr>
                <w:rFonts w:hint="eastAsia" w:ascii="宋体" w:hAnsi="宋体"/>
                <w:szCs w:val="21"/>
                <w:highlight w:val="none"/>
              </w:rPr>
              <w:t>整个过程基本受控。</w:t>
            </w:r>
          </w:p>
        </w:tc>
        <w:tc>
          <w:tcPr>
            <w:tcW w:w="1057" w:type="dxa"/>
          </w:tcPr>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40" w:lineRule="auto"/>
              <w:rPr>
                <w:rFonts w:hint="eastAsia" w:ascii="宋体" w:hAnsi="宋体" w:cs="新宋体"/>
                <w:sz w:val="21"/>
                <w:szCs w:val="21"/>
              </w:rPr>
            </w:pPr>
            <w:r>
              <w:rPr>
                <w:rFonts w:hint="eastAsia" w:ascii="宋体" w:hAnsi="宋体" w:cs="宋体"/>
                <w:sz w:val="21"/>
                <w:szCs w:val="21"/>
              </w:rPr>
              <w:t>标识及可追溯性</w:t>
            </w:r>
          </w:p>
        </w:tc>
        <w:tc>
          <w:tcPr>
            <w:tcW w:w="960" w:type="dxa"/>
            <w:vAlign w:val="top"/>
          </w:tcPr>
          <w:p>
            <w:pPr>
              <w:spacing w:line="240" w:lineRule="auto"/>
              <w:ind w:right="-158" w:rightChars="-75"/>
              <w:rPr>
                <w:rFonts w:hint="eastAsia" w:ascii="宋体" w:hAnsi="宋体" w:cs="宋体"/>
                <w:sz w:val="21"/>
                <w:szCs w:val="21"/>
              </w:rPr>
            </w:pPr>
            <w:r>
              <w:rPr>
                <w:rFonts w:hint="eastAsia" w:ascii="宋体" w:hAnsi="宋体" w:cs="宋体"/>
                <w:sz w:val="21"/>
                <w:szCs w:val="21"/>
              </w:rPr>
              <w:t>Q8.5.2</w:t>
            </w:r>
          </w:p>
          <w:p>
            <w:pPr>
              <w:adjustRightInd w:val="0"/>
              <w:snapToGrid w:val="0"/>
              <w:spacing w:line="240" w:lineRule="auto"/>
              <w:jc w:val="center"/>
              <w:rPr>
                <w:rFonts w:hint="eastAsia" w:ascii="宋体" w:hAnsi="宋体" w:cs="新宋体"/>
                <w:sz w:val="21"/>
                <w:szCs w:val="21"/>
              </w:rPr>
            </w:pPr>
          </w:p>
        </w:tc>
        <w:tc>
          <w:tcPr>
            <w:tcW w:w="10532" w:type="dxa"/>
            <w:vAlign w:val="top"/>
          </w:tcPr>
          <w:p>
            <w:pPr>
              <w:spacing w:line="240" w:lineRule="auto"/>
              <w:ind w:firstLine="420" w:firstLineChars="200"/>
              <w:jc w:val="left"/>
              <w:rPr>
                <w:rFonts w:hint="eastAsia" w:ascii="宋体" w:hAnsi="宋体"/>
                <w:sz w:val="21"/>
                <w:szCs w:val="21"/>
              </w:rPr>
            </w:pPr>
            <w:r>
              <w:rPr>
                <w:rFonts w:hint="eastAsia" w:ascii="宋体" w:hAnsi="宋体"/>
                <w:sz w:val="21"/>
                <w:szCs w:val="21"/>
              </w:rPr>
              <w:t>查《标识和可追溯性控制程序》，文件规定了对产品、检验状态及唯一性标识做出了规定。</w:t>
            </w:r>
          </w:p>
          <w:p>
            <w:pPr>
              <w:numPr>
                <w:ilvl w:val="0"/>
                <w:numId w:val="3"/>
              </w:numPr>
              <w:spacing w:line="240" w:lineRule="auto"/>
              <w:ind w:firstLine="420" w:firstLineChars="200"/>
              <w:jc w:val="left"/>
              <w:rPr>
                <w:rFonts w:hint="eastAsia" w:ascii="宋体" w:hAnsi="宋体"/>
                <w:sz w:val="21"/>
                <w:szCs w:val="21"/>
              </w:rPr>
            </w:pPr>
            <w:r>
              <w:rPr>
                <w:rFonts w:hint="eastAsia" w:ascii="宋体" w:hAnsi="宋体"/>
                <w:sz w:val="21"/>
                <w:szCs w:val="21"/>
              </w:rPr>
              <w:t>在生产现场，车间的半成品采用标签标识，标识规格型号、数量、操作工</w:t>
            </w:r>
            <w:r>
              <w:rPr>
                <w:rFonts w:hint="eastAsia" w:ascii="宋体" w:hAnsi="宋体"/>
                <w:sz w:val="21"/>
                <w:szCs w:val="21"/>
                <w:lang w:eastAsia="zh-CN"/>
              </w:rPr>
              <w:t>、</w:t>
            </w:r>
            <w:r>
              <w:rPr>
                <w:rFonts w:hint="eastAsia" w:ascii="宋体" w:hAnsi="宋体"/>
                <w:sz w:val="21"/>
                <w:szCs w:val="21"/>
                <w:lang w:val="en-US" w:eastAsia="zh-CN"/>
              </w:rPr>
              <w:t>加工日期</w:t>
            </w:r>
            <w:r>
              <w:rPr>
                <w:rFonts w:hint="eastAsia" w:ascii="宋体" w:hAnsi="宋体"/>
                <w:sz w:val="21"/>
                <w:szCs w:val="21"/>
              </w:rPr>
              <w:t>；</w:t>
            </w:r>
          </w:p>
          <w:p>
            <w:pPr>
              <w:spacing w:line="240" w:lineRule="auto"/>
              <w:ind w:firstLine="420" w:firstLineChars="200"/>
              <w:rPr>
                <w:rFonts w:hint="eastAsia" w:ascii="宋体" w:hAnsi="宋体"/>
                <w:sz w:val="21"/>
                <w:szCs w:val="21"/>
              </w:rPr>
            </w:pPr>
            <w:r>
              <w:rPr>
                <w:rFonts w:hint="eastAsia" w:ascii="宋体" w:hAnsi="宋体"/>
                <w:sz w:val="21"/>
                <w:szCs w:val="21"/>
              </w:rPr>
              <w:t>产品型号、检验员、数量等；</w:t>
            </w:r>
          </w:p>
          <w:p>
            <w:pPr>
              <w:spacing w:line="240" w:lineRule="auto"/>
              <w:ind w:firstLine="420" w:firstLineChars="200"/>
              <w:jc w:val="left"/>
              <w:rPr>
                <w:rFonts w:hint="eastAsia" w:ascii="宋体" w:hAnsi="宋体"/>
                <w:sz w:val="21"/>
                <w:szCs w:val="21"/>
                <w:highlight w:val="none"/>
              </w:rPr>
            </w:pPr>
            <w:r>
              <w:rPr>
                <w:rFonts w:hint="eastAsia" w:ascii="宋体" w:hAnsi="宋体"/>
                <w:sz w:val="21"/>
                <w:szCs w:val="21"/>
                <w:lang w:val="en-US" w:eastAsia="zh-CN"/>
              </w:rPr>
              <w:t>2</w:t>
            </w:r>
            <w:r>
              <w:rPr>
                <w:rFonts w:hint="eastAsia" w:ascii="宋体" w:hAnsi="宋体"/>
                <w:sz w:val="21"/>
                <w:szCs w:val="21"/>
              </w:rPr>
              <w:t>、在原料仓库，各种原材料，按名称进行分类放置，有明确的标识。</w:t>
            </w:r>
          </w:p>
        </w:tc>
        <w:tc>
          <w:tcPr>
            <w:tcW w:w="1057" w:type="dxa"/>
          </w:tcPr>
          <w:p>
            <w:pPr>
              <w:spacing w:line="240" w:lineRule="auto"/>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2160" w:type="dxa"/>
            <w:vAlign w:val="top"/>
          </w:tcPr>
          <w:p>
            <w:pPr>
              <w:spacing w:line="240" w:lineRule="auto"/>
              <w:rPr>
                <w:rFonts w:hint="eastAsia" w:ascii="宋体" w:hAnsi="宋体" w:cs="宋体"/>
                <w:sz w:val="21"/>
                <w:szCs w:val="21"/>
              </w:rPr>
            </w:pPr>
            <w:r>
              <w:rPr>
                <w:rFonts w:hint="eastAsia" w:ascii="宋体" w:hAnsi="宋体" w:cs="宋体"/>
                <w:sz w:val="21"/>
                <w:szCs w:val="21"/>
              </w:rPr>
              <w:t>顾客或外部供方的财产</w:t>
            </w:r>
          </w:p>
        </w:tc>
        <w:tc>
          <w:tcPr>
            <w:tcW w:w="960" w:type="dxa"/>
            <w:vAlign w:val="top"/>
          </w:tcPr>
          <w:p>
            <w:pPr>
              <w:spacing w:line="240" w:lineRule="auto"/>
              <w:ind w:right="-158" w:rightChars="-75"/>
              <w:rPr>
                <w:rFonts w:hint="eastAsia" w:ascii="宋体" w:hAnsi="宋体" w:cs="宋体"/>
                <w:sz w:val="21"/>
                <w:szCs w:val="21"/>
              </w:rPr>
            </w:pPr>
            <w:r>
              <w:rPr>
                <w:rFonts w:hint="eastAsia" w:ascii="宋体" w:hAnsi="宋体" w:cs="宋体"/>
                <w:sz w:val="21"/>
                <w:szCs w:val="21"/>
              </w:rPr>
              <w:t>Q8.5.3</w:t>
            </w:r>
          </w:p>
          <w:p>
            <w:pPr>
              <w:adjustRightInd w:val="0"/>
              <w:snapToGrid w:val="0"/>
              <w:spacing w:line="240" w:lineRule="auto"/>
              <w:jc w:val="center"/>
              <w:rPr>
                <w:rFonts w:hint="eastAsia" w:ascii="宋体" w:hAnsi="宋体" w:cs="新宋体"/>
                <w:sz w:val="21"/>
                <w:szCs w:val="21"/>
              </w:rPr>
            </w:pPr>
          </w:p>
        </w:tc>
        <w:tc>
          <w:tcPr>
            <w:tcW w:w="10532" w:type="dxa"/>
            <w:vAlign w:val="top"/>
          </w:tcPr>
          <w:p>
            <w:pPr>
              <w:widowControl/>
              <w:spacing w:line="240" w:lineRule="auto"/>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rPr>
              <w:t>询问部门负责人，公司的顾客财产主要为</w:t>
            </w:r>
            <w:r>
              <w:rPr>
                <w:rFonts w:hint="eastAsia" w:ascii="宋体" w:hAnsi="宋体" w:cs="宋体"/>
                <w:sz w:val="21"/>
                <w:szCs w:val="21"/>
                <w:lang w:eastAsia="zh-CN"/>
              </w:rPr>
              <w:t>顾客提供的</w:t>
            </w:r>
            <w:r>
              <w:rPr>
                <w:rFonts w:hint="eastAsia" w:ascii="宋体" w:hAnsi="宋体" w:cs="宋体"/>
                <w:sz w:val="21"/>
                <w:szCs w:val="21"/>
                <w:lang w:val="en-US" w:eastAsia="zh-CN"/>
              </w:rPr>
              <w:t>样件</w:t>
            </w:r>
            <w:r>
              <w:rPr>
                <w:rFonts w:hint="eastAsia" w:ascii="宋体" w:hAnsi="宋体" w:cs="宋体"/>
                <w:sz w:val="21"/>
                <w:szCs w:val="21"/>
                <w:lang w:eastAsia="zh-CN"/>
              </w:rPr>
              <w:t>、</w:t>
            </w:r>
            <w:r>
              <w:rPr>
                <w:rFonts w:hint="eastAsia" w:ascii="宋体" w:hAnsi="宋体" w:cs="宋体"/>
                <w:sz w:val="21"/>
                <w:szCs w:val="21"/>
                <w:lang w:val="en-US" w:eastAsia="zh-CN"/>
              </w:rPr>
              <w:t>图纸</w:t>
            </w:r>
            <w:r>
              <w:rPr>
                <w:rFonts w:hint="eastAsia" w:ascii="宋体" w:hAnsi="宋体" w:cs="宋体"/>
                <w:sz w:val="21"/>
                <w:szCs w:val="21"/>
                <w:lang w:eastAsia="zh-CN"/>
              </w:rPr>
              <w:t>、</w:t>
            </w:r>
            <w:r>
              <w:rPr>
                <w:rFonts w:hint="eastAsia" w:ascii="宋体" w:hAnsi="宋体" w:cs="宋体"/>
                <w:sz w:val="21"/>
                <w:szCs w:val="21"/>
              </w:rPr>
              <w:t>顾客信息</w:t>
            </w:r>
            <w:r>
              <w:rPr>
                <w:rFonts w:hint="eastAsia" w:ascii="宋体" w:hAnsi="宋体" w:cs="宋体"/>
                <w:sz w:val="21"/>
                <w:szCs w:val="21"/>
                <w:lang w:eastAsia="zh-CN"/>
              </w:rPr>
              <w:t>等</w:t>
            </w:r>
            <w:r>
              <w:rPr>
                <w:rFonts w:hint="eastAsia" w:ascii="宋体" w:hAnsi="宋体" w:cs="宋体"/>
                <w:sz w:val="21"/>
                <w:szCs w:val="21"/>
              </w:rPr>
              <w:t>公司对顾客财产进行了登记管理。</w:t>
            </w:r>
          </w:p>
          <w:p>
            <w:pPr>
              <w:spacing w:line="240" w:lineRule="auto"/>
              <w:ind w:firstLine="420" w:firstLineChars="200"/>
              <w:rPr>
                <w:rFonts w:hint="eastAsia" w:ascii="宋体" w:hAnsi="宋体"/>
                <w:sz w:val="21"/>
                <w:szCs w:val="21"/>
              </w:rPr>
            </w:pPr>
            <w:r>
              <w:rPr>
                <w:rFonts w:hint="eastAsia" w:ascii="宋体" w:hAnsi="宋体" w:cs="宋体"/>
                <w:sz w:val="21"/>
                <w:szCs w:val="21"/>
              </w:rPr>
              <w:t>现场查看，顾客财产管理基本受控。</w:t>
            </w:r>
          </w:p>
        </w:tc>
        <w:tc>
          <w:tcPr>
            <w:tcW w:w="1057"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160" w:type="dxa"/>
            <w:vAlign w:val="top"/>
          </w:tcPr>
          <w:p>
            <w:pPr>
              <w:spacing w:line="240" w:lineRule="auto"/>
              <w:rPr>
                <w:rFonts w:hint="eastAsia" w:ascii="宋体" w:hAnsi="宋体" w:cs="宋体"/>
                <w:sz w:val="21"/>
                <w:szCs w:val="21"/>
              </w:rPr>
            </w:pPr>
            <w:r>
              <w:rPr>
                <w:rFonts w:hint="eastAsia" w:ascii="宋体" w:hAnsi="宋体" w:cs="宋体"/>
                <w:sz w:val="21"/>
                <w:szCs w:val="21"/>
              </w:rPr>
              <w:t>防护</w:t>
            </w:r>
          </w:p>
        </w:tc>
        <w:tc>
          <w:tcPr>
            <w:tcW w:w="960" w:type="dxa"/>
            <w:vAlign w:val="top"/>
          </w:tcPr>
          <w:p>
            <w:pPr>
              <w:adjustRightInd w:val="0"/>
              <w:snapToGrid w:val="0"/>
              <w:spacing w:line="240" w:lineRule="auto"/>
              <w:jc w:val="center"/>
              <w:rPr>
                <w:rFonts w:hint="eastAsia" w:ascii="宋体" w:hAnsi="宋体" w:cs="新宋体"/>
                <w:sz w:val="21"/>
                <w:szCs w:val="21"/>
              </w:rPr>
            </w:pPr>
            <w:r>
              <w:rPr>
                <w:rFonts w:hint="eastAsia" w:ascii="宋体" w:hAnsi="宋体" w:cs="宋体"/>
                <w:sz w:val="21"/>
                <w:szCs w:val="21"/>
              </w:rPr>
              <w:t>Q8.5.4</w:t>
            </w:r>
          </w:p>
        </w:tc>
        <w:tc>
          <w:tcPr>
            <w:tcW w:w="10532" w:type="dxa"/>
            <w:vAlign w:val="top"/>
          </w:tcPr>
          <w:p>
            <w:pPr>
              <w:spacing w:line="240" w:lineRule="auto"/>
              <w:ind w:firstLine="420" w:firstLineChars="200"/>
              <w:jc w:val="left"/>
              <w:rPr>
                <w:rFonts w:hint="eastAsia" w:ascii="宋体" w:hAnsi="宋体"/>
                <w:sz w:val="21"/>
                <w:szCs w:val="21"/>
              </w:rPr>
            </w:pPr>
            <w:r>
              <w:rPr>
                <w:rFonts w:hint="eastAsia" w:ascii="宋体" w:hAnsi="宋体"/>
                <w:sz w:val="21"/>
                <w:szCs w:val="21"/>
              </w:rPr>
              <w:t>查，公司文件，对产品的防护进行了要求，主要为产品在加工、储运</w:t>
            </w:r>
            <w:r>
              <w:rPr>
                <w:rFonts w:hint="eastAsia" w:ascii="宋体" w:hAnsi="宋体"/>
                <w:sz w:val="21"/>
                <w:szCs w:val="21"/>
                <w:lang w:eastAsia="zh-CN"/>
              </w:rPr>
              <w:t>和运输交付</w:t>
            </w:r>
            <w:r>
              <w:rPr>
                <w:rFonts w:hint="eastAsia" w:ascii="宋体" w:hAnsi="宋体"/>
                <w:sz w:val="21"/>
                <w:szCs w:val="21"/>
              </w:rPr>
              <w:t>过程的防护。</w:t>
            </w:r>
          </w:p>
          <w:p>
            <w:pPr>
              <w:spacing w:line="240" w:lineRule="auto"/>
              <w:ind w:firstLine="420" w:firstLineChars="200"/>
              <w:jc w:val="left"/>
              <w:rPr>
                <w:rFonts w:hint="eastAsia" w:ascii="宋体" w:hAnsi="宋体"/>
                <w:sz w:val="21"/>
                <w:szCs w:val="21"/>
              </w:rPr>
            </w:pPr>
            <w:r>
              <w:rPr>
                <w:rFonts w:hint="eastAsia" w:ascii="宋体" w:hAnsi="宋体"/>
                <w:sz w:val="21"/>
                <w:szCs w:val="21"/>
              </w:rPr>
              <w:t>车间现场观察:</w:t>
            </w:r>
          </w:p>
          <w:p>
            <w:pPr>
              <w:spacing w:line="240" w:lineRule="auto"/>
              <w:ind w:firstLine="382" w:firstLineChars="182"/>
              <w:jc w:val="left"/>
              <w:rPr>
                <w:rFonts w:hint="eastAsia" w:ascii="宋体" w:hAnsi="宋体"/>
                <w:sz w:val="21"/>
                <w:szCs w:val="21"/>
              </w:rPr>
            </w:pPr>
            <w:r>
              <w:rPr>
                <w:rFonts w:hint="eastAsia" w:ascii="宋体" w:hAnsi="宋体"/>
                <w:sz w:val="21"/>
                <w:szCs w:val="21"/>
              </w:rPr>
              <w:t>1. 转运：所有</w:t>
            </w:r>
            <w:r>
              <w:rPr>
                <w:rFonts w:hint="eastAsia" w:ascii="宋体" w:hAnsi="宋体"/>
                <w:sz w:val="21"/>
                <w:szCs w:val="21"/>
                <w:lang w:val="en-US" w:eastAsia="zh-CN"/>
              </w:rPr>
              <w:t>物</w:t>
            </w:r>
            <w:r>
              <w:rPr>
                <w:rFonts w:hint="eastAsia" w:ascii="宋体" w:hAnsi="宋体"/>
                <w:sz w:val="21"/>
                <w:szCs w:val="21"/>
              </w:rPr>
              <w:t>料转运过程中均有防护，公司的</w:t>
            </w:r>
            <w:r>
              <w:rPr>
                <w:rFonts w:hint="eastAsia" w:ascii="宋体" w:hAnsi="宋体"/>
                <w:sz w:val="21"/>
                <w:szCs w:val="21"/>
                <w:lang w:val="en-US" w:eastAsia="zh-CN"/>
              </w:rPr>
              <w:t>物</w:t>
            </w:r>
            <w:r>
              <w:rPr>
                <w:rFonts w:hint="eastAsia" w:ascii="宋体" w:hAnsi="宋体"/>
                <w:sz w:val="21"/>
                <w:szCs w:val="21"/>
              </w:rPr>
              <w:t>料</w:t>
            </w:r>
            <w:r>
              <w:rPr>
                <w:rFonts w:hint="eastAsia" w:ascii="宋体" w:hAnsi="宋体"/>
                <w:sz w:val="21"/>
                <w:szCs w:val="21"/>
                <w:lang w:val="en-US" w:eastAsia="zh-CN"/>
              </w:rPr>
              <w:t>根据零件的大小、重量</w:t>
            </w:r>
            <w:r>
              <w:rPr>
                <w:rFonts w:hint="eastAsia" w:ascii="宋体" w:hAnsi="宋体"/>
                <w:sz w:val="21"/>
                <w:szCs w:val="21"/>
              </w:rPr>
              <w:t>采用</w:t>
            </w:r>
            <w:r>
              <w:rPr>
                <w:rFonts w:hint="eastAsia" w:ascii="宋体" w:hAnsi="宋体"/>
                <w:sz w:val="21"/>
                <w:szCs w:val="21"/>
                <w:lang w:val="en-US" w:eastAsia="zh-CN"/>
              </w:rPr>
              <w:t>塑料箱、铁皮箱</w:t>
            </w:r>
            <w:r>
              <w:rPr>
                <w:rFonts w:hint="eastAsia" w:ascii="宋体" w:hAnsi="宋体"/>
                <w:sz w:val="21"/>
                <w:szCs w:val="21"/>
              </w:rPr>
              <w:t>进行盛放</w:t>
            </w:r>
            <w:r>
              <w:rPr>
                <w:rFonts w:hint="eastAsia" w:ascii="宋体" w:hAnsi="宋体"/>
                <w:sz w:val="21"/>
                <w:szCs w:val="21"/>
                <w:lang w:eastAsia="zh-CN"/>
              </w:rPr>
              <w:t>、</w:t>
            </w:r>
            <w:r>
              <w:rPr>
                <w:rFonts w:hint="eastAsia" w:ascii="宋体" w:hAnsi="宋体"/>
                <w:sz w:val="21"/>
                <w:szCs w:val="21"/>
                <w:lang w:val="en-US" w:eastAsia="zh-CN"/>
              </w:rPr>
              <w:t>转运，</w:t>
            </w:r>
            <w:r>
              <w:rPr>
                <w:rFonts w:hint="eastAsia" w:ascii="宋体" w:hAnsi="宋体"/>
                <w:sz w:val="21"/>
                <w:szCs w:val="21"/>
              </w:rPr>
              <w:t>在生产过程中各种产品均采用盛具进行盛放，防护基本到位。</w:t>
            </w:r>
          </w:p>
          <w:p>
            <w:pPr>
              <w:spacing w:line="240" w:lineRule="auto"/>
              <w:ind w:firstLine="382" w:firstLineChars="182"/>
              <w:jc w:val="left"/>
              <w:rPr>
                <w:rFonts w:hint="eastAsia" w:ascii="宋体" w:hAnsi="宋体"/>
                <w:sz w:val="21"/>
                <w:szCs w:val="21"/>
              </w:rPr>
            </w:pPr>
            <w:r>
              <w:rPr>
                <w:rFonts w:hint="eastAsia" w:ascii="宋体" w:hAnsi="宋体"/>
                <w:sz w:val="21"/>
                <w:szCs w:val="21"/>
              </w:rPr>
              <w:t>2. 包装：</w:t>
            </w:r>
            <w:r>
              <w:rPr>
                <w:rFonts w:hint="eastAsia" w:ascii="宋体" w:hAnsi="宋体"/>
                <w:sz w:val="21"/>
                <w:szCs w:val="21"/>
                <w:lang w:val="en-US" w:eastAsia="zh-CN"/>
              </w:rPr>
              <w:t>根据客户和零件性质采</w:t>
            </w:r>
            <w:r>
              <w:rPr>
                <w:rFonts w:hint="eastAsia" w:ascii="宋体" w:hAnsi="宋体"/>
                <w:sz w:val="21"/>
                <w:szCs w:val="21"/>
              </w:rPr>
              <w:t>用</w:t>
            </w:r>
            <w:r>
              <w:rPr>
                <w:rFonts w:hint="eastAsia" w:ascii="宋体" w:hAnsi="宋体"/>
                <w:sz w:val="21"/>
                <w:szCs w:val="21"/>
                <w:lang w:val="en-US" w:eastAsia="zh-CN"/>
              </w:rPr>
              <w:t>塑料袋、纸箱</w:t>
            </w:r>
            <w:r>
              <w:rPr>
                <w:rFonts w:hint="eastAsia" w:ascii="宋体" w:hAnsi="宋体"/>
                <w:sz w:val="21"/>
                <w:szCs w:val="21"/>
              </w:rPr>
              <w:t>包装，防护效果较好；</w:t>
            </w:r>
          </w:p>
          <w:p>
            <w:pPr>
              <w:spacing w:line="240" w:lineRule="auto"/>
              <w:ind w:firstLine="382" w:firstLineChars="182"/>
              <w:jc w:val="left"/>
              <w:rPr>
                <w:rFonts w:hint="eastAsia" w:ascii="宋体" w:hAnsi="宋体"/>
                <w:sz w:val="21"/>
                <w:szCs w:val="21"/>
              </w:rPr>
            </w:pPr>
            <w:r>
              <w:rPr>
                <w:rFonts w:hint="eastAsia" w:ascii="宋体" w:hAnsi="宋体"/>
                <w:sz w:val="21"/>
                <w:szCs w:val="21"/>
              </w:rPr>
              <w:t>3. 运输过程管理：要求运输方进行防护，不得淋雨。</w:t>
            </w:r>
          </w:p>
          <w:p>
            <w:pPr>
              <w:spacing w:line="240" w:lineRule="auto"/>
              <w:ind w:firstLine="382" w:firstLineChars="182"/>
              <w:jc w:val="left"/>
              <w:rPr>
                <w:rFonts w:hint="eastAsia" w:ascii="宋体" w:hAnsi="宋体"/>
                <w:sz w:val="21"/>
                <w:szCs w:val="21"/>
              </w:rPr>
            </w:pPr>
            <w:r>
              <w:rPr>
                <w:rFonts w:hint="eastAsia" w:ascii="宋体" w:hAnsi="宋体"/>
                <w:sz w:val="21"/>
                <w:szCs w:val="21"/>
              </w:rPr>
              <w:t>现场查看原材料、成品，均按要求放置，防护得当。</w:t>
            </w:r>
          </w:p>
          <w:p>
            <w:pPr>
              <w:spacing w:line="240" w:lineRule="auto"/>
              <w:jc w:val="left"/>
              <w:rPr>
                <w:rFonts w:hint="eastAsia" w:ascii="宋体" w:hAnsi="宋体" w:cs="宋体"/>
                <w:sz w:val="21"/>
                <w:szCs w:val="21"/>
              </w:rPr>
            </w:pPr>
            <w:r>
              <w:rPr>
                <w:rFonts w:hint="eastAsia" w:ascii="宋体" w:hAnsi="宋体"/>
                <w:sz w:val="21"/>
                <w:szCs w:val="21"/>
              </w:rPr>
              <w:t>产品防护基本符合要求。</w:t>
            </w:r>
          </w:p>
        </w:tc>
        <w:tc>
          <w:tcPr>
            <w:tcW w:w="1057" w:type="dxa"/>
          </w:tcPr>
          <w:p>
            <w:pPr>
              <w:spacing w:line="240" w:lineRule="auto"/>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40" w:lineRule="auto"/>
              <w:rPr>
                <w:rFonts w:hint="eastAsia" w:ascii="宋体" w:hAnsi="宋体" w:cs="宋体"/>
                <w:sz w:val="21"/>
                <w:szCs w:val="21"/>
              </w:rPr>
            </w:pPr>
            <w:r>
              <w:rPr>
                <w:rFonts w:hint="eastAsia" w:ascii="宋体" w:hAnsi="宋体" w:cs="宋体"/>
                <w:sz w:val="21"/>
                <w:szCs w:val="21"/>
              </w:rPr>
              <w:t>交付后活动</w:t>
            </w:r>
          </w:p>
        </w:tc>
        <w:tc>
          <w:tcPr>
            <w:tcW w:w="960" w:type="dxa"/>
            <w:vAlign w:val="top"/>
          </w:tcPr>
          <w:p>
            <w:pPr>
              <w:spacing w:line="240" w:lineRule="auto"/>
              <w:ind w:right="-158" w:rightChars="-75"/>
              <w:rPr>
                <w:rFonts w:hint="eastAsia" w:ascii="宋体" w:hAnsi="宋体" w:cs="宋体"/>
                <w:sz w:val="21"/>
                <w:szCs w:val="21"/>
              </w:rPr>
            </w:pPr>
            <w:r>
              <w:rPr>
                <w:rFonts w:hint="eastAsia" w:ascii="宋体" w:hAnsi="宋体" w:cs="宋体"/>
                <w:sz w:val="21"/>
                <w:szCs w:val="21"/>
              </w:rPr>
              <w:t>Q8.5.5</w:t>
            </w:r>
          </w:p>
          <w:p>
            <w:pPr>
              <w:adjustRightInd w:val="0"/>
              <w:snapToGrid w:val="0"/>
              <w:spacing w:line="240" w:lineRule="auto"/>
              <w:jc w:val="center"/>
              <w:rPr>
                <w:rFonts w:hint="eastAsia" w:ascii="宋体" w:hAnsi="宋体" w:cs="宋体"/>
                <w:sz w:val="21"/>
                <w:szCs w:val="21"/>
              </w:rPr>
            </w:pPr>
          </w:p>
        </w:tc>
        <w:tc>
          <w:tcPr>
            <w:tcW w:w="10532" w:type="dxa"/>
            <w:vAlign w:val="top"/>
          </w:tcPr>
          <w:p>
            <w:pPr>
              <w:spacing w:line="240" w:lineRule="auto"/>
              <w:ind w:firstLine="420" w:firstLineChars="200"/>
              <w:jc w:val="left"/>
              <w:rPr>
                <w:rFonts w:hint="eastAsia" w:ascii="宋体" w:hAnsi="宋体"/>
                <w:sz w:val="21"/>
                <w:szCs w:val="21"/>
              </w:rPr>
            </w:pPr>
            <w:r>
              <w:rPr>
                <w:rFonts w:hint="eastAsia" w:ascii="宋体" w:hAnsi="宋体" w:cs="宋体"/>
                <w:sz w:val="21"/>
                <w:szCs w:val="21"/>
              </w:rPr>
              <w:t>查问，对于已经交付的产品，公司承诺：产成品交付后随时跟踪质量状况，发现问题，及时上门进行解决。</w:t>
            </w:r>
          </w:p>
          <w:p>
            <w:pPr>
              <w:spacing w:line="240" w:lineRule="auto"/>
              <w:ind w:firstLine="420" w:firstLineChars="200"/>
              <w:jc w:val="left"/>
              <w:rPr>
                <w:rFonts w:hint="eastAsia" w:ascii="宋体" w:hAnsi="宋体"/>
                <w:sz w:val="21"/>
                <w:szCs w:val="21"/>
              </w:rPr>
            </w:pPr>
            <w:r>
              <w:rPr>
                <w:rFonts w:hint="eastAsia" w:ascii="宋体" w:hAnsi="宋体"/>
                <w:sz w:val="21"/>
                <w:szCs w:val="21"/>
              </w:rPr>
              <w:t>查，公司策划了售后管理的要求。</w:t>
            </w:r>
          </w:p>
          <w:p>
            <w:pPr>
              <w:spacing w:line="240" w:lineRule="auto"/>
              <w:ind w:firstLine="420" w:firstLineChars="200"/>
              <w:jc w:val="left"/>
              <w:rPr>
                <w:rFonts w:hint="eastAsia" w:ascii="宋体" w:hAnsi="宋体" w:cs="宋体"/>
                <w:sz w:val="21"/>
                <w:szCs w:val="21"/>
                <w:lang w:val="en-US" w:eastAsia="zh-CN"/>
              </w:rPr>
            </w:pPr>
            <w:r>
              <w:rPr>
                <w:rFonts w:hint="eastAsia" w:ascii="宋体" w:hAnsi="宋体" w:cs="Arial"/>
                <w:sz w:val="21"/>
                <w:szCs w:val="21"/>
              </w:rPr>
              <w:t>20</w:t>
            </w:r>
            <w:r>
              <w:rPr>
                <w:rFonts w:hint="eastAsia" w:ascii="宋体" w:hAnsi="宋体" w:cs="Arial"/>
                <w:sz w:val="21"/>
                <w:szCs w:val="21"/>
                <w:lang w:val="en-US" w:eastAsia="zh-CN"/>
              </w:rPr>
              <w:t>21</w:t>
            </w:r>
            <w:r>
              <w:rPr>
                <w:rFonts w:hint="eastAsia" w:ascii="宋体" w:hAnsi="宋体" w:cs="Arial"/>
                <w:sz w:val="21"/>
                <w:szCs w:val="21"/>
              </w:rPr>
              <w:t>年</w:t>
            </w:r>
            <w:r>
              <w:rPr>
                <w:rFonts w:hint="eastAsia" w:ascii="宋体" w:hAnsi="宋体" w:cs="Arial"/>
                <w:sz w:val="21"/>
                <w:szCs w:val="21"/>
                <w:lang w:val="en-US" w:eastAsia="zh-CN"/>
              </w:rPr>
              <w:t>4月25日</w:t>
            </w:r>
            <w:r>
              <w:rPr>
                <w:rFonts w:hint="eastAsia" w:ascii="宋体" w:hAnsi="宋体" w:cs="宋体"/>
                <w:color w:val="000000" w:themeColor="text1"/>
                <w:szCs w:val="21"/>
                <w:highlight w:val="none"/>
                <w:lang w:eastAsia="zh-CN"/>
              </w:rPr>
              <w:t>成都工具研究所有限公司</w:t>
            </w:r>
            <w:r>
              <w:rPr>
                <w:rFonts w:hint="eastAsia" w:ascii="宋体" w:hAnsi="宋体" w:cs="Arial"/>
                <w:sz w:val="21"/>
                <w:szCs w:val="21"/>
              </w:rPr>
              <w:t>反馈</w:t>
            </w:r>
            <w:r>
              <w:rPr>
                <w:rFonts w:hint="eastAsia" w:ascii="宋体" w:hAnsi="宋体" w:cs="Arial"/>
                <w:sz w:val="21"/>
                <w:szCs w:val="21"/>
                <w:lang w:val="en-US" w:eastAsia="zh-CN"/>
              </w:rPr>
              <w:t>硬质合金刀片成形角度不合格</w:t>
            </w:r>
            <w:r>
              <w:rPr>
                <w:rFonts w:hint="eastAsia" w:ascii="宋体" w:hAnsi="宋体" w:cs="宋体"/>
                <w:sz w:val="21"/>
                <w:szCs w:val="21"/>
                <w:lang w:eastAsia="zh-CN"/>
              </w:rPr>
              <w:t>，</w:t>
            </w:r>
            <w:r>
              <w:rPr>
                <w:rFonts w:hint="eastAsia" w:ascii="宋体" w:hAnsi="宋体" w:cs="宋体"/>
                <w:sz w:val="21"/>
                <w:szCs w:val="21"/>
                <w:lang w:val="en-US" w:eastAsia="zh-CN"/>
              </w:rPr>
              <w:t>公司相关部门对此问题进行了原因分析，有具体的整改措施，规定责任人，完成日期。</w:t>
            </w:r>
          </w:p>
          <w:p>
            <w:pPr>
              <w:spacing w:line="240" w:lineRule="auto"/>
              <w:ind w:firstLine="420" w:firstLineChars="200"/>
              <w:jc w:val="left"/>
              <w:rPr>
                <w:rFonts w:hint="eastAsia" w:ascii="宋体" w:hAnsi="宋体"/>
                <w:sz w:val="21"/>
                <w:szCs w:val="21"/>
              </w:rPr>
            </w:pPr>
            <w:r>
              <w:rPr>
                <w:rFonts w:hint="eastAsia" w:ascii="宋体" w:hAnsi="宋体" w:cs="宋体"/>
                <w:sz w:val="21"/>
                <w:szCs w:val="21"/>
                <w:lang w:val="en-US" w:eastAsia="zh-CN"/>
              </w:rPr>
              <w:t>整个质量整改措施计划可行，得到客户的认同。</w:t>
            </w:r>
          </w:p>
        </w:tc>
        <w:tc>
          <w:tcPr>
            <w:tcW w:w="1057" w:type="dxa"/>
          </w:tcPr>
          <w:p>
            <w:pPr>
              <w:spacing w:line="240" w:lineRule="auto"/>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160" w:type="dxa"/>
            <w:vAlign w:val="top"/>
          </w:tcPr>
          <w:p>
            <w:pPr>
              <w:adjustRightInd w:val="0"/>
              <w:snapToGrid w:val="0"/>
              <w:spacing w:line="240" w:lineRule="auto"/>
              <w:jc w:val="center"/>
              <w:rPr>
                <w:rFonts w:hint="eastAsia" w:ascii="宋体" w:hAnsi="宋体" w:cs="宋体"/>
                <w:sz w:val="21"/>
                <w:szCs w:val="21"/>
              </w:rPr>
            </w:pPr>
            <w:r>
              <w:rPr>
                <w:rFonts w:hint="eastAsia" w:ascii="宋体" w:hAnsi="宋体" w:cs="宋体"/>
                <w:sz w:val="21"/>
                <w:szCs w:val="21"/>
              </w:rPr>
              <w:t>更改控制</w:t>
            </w:r>
          </w:p>
        </w:tc>
        <w:tc>
          <w:tcPr>
            <w:tcW w:w="960" w:type="dxa"/>
            <w:vAlign w:val="top"/>
          </w:tcPr>
          <w:p>
            <w:pPr>
              <w:adjustRightInd w:val="0"/>
              <w:snapToGrid w:val="0"/>
              <w:spacing w:line="240" w:lineRule="auto"/>
              <w:jc w:val="center"/>
              <w:rPr>
                <w:rFonts w:hint="eastAsia" w:ascii="宋体" w:hAnsi="宋体" w:cs="宋体"/>
                <w:sz w:val="21"/>
                <w:szCs w:val="21"/>
              </w:rPr>
            </w:pPr>
            <w:r>
              <w:rPr>
                <w:rFonts w:hint="eastAsia" w:ascii="宋体" w:hAnsi="宋体" w:cs="宋体"/>
                <w:sz w:val="21"/>
                <w:szCs w:val="21"/>
              </w:rPr>
              <w:t>8.5.6</w:t>
            </w:r>
          </w:p>
        </w:tc>
        <w:tc>
          <w:tcPr>
            <w:tcW w:w="10532" w:type="dxa"/>
            <w:vAlign w:val="top"/>
          </w:tcPr>
          <w:p>
            <w:pPr>
              <w:spacing w:line="240" w:lineRule="auto"/>
              <w:ind w:firstLine="420" w:firstLineChars="200"/>
              <w:rPr>
                <w:rFonts w:ascii="宋体" w:hAnsi="宋体"/>
                <w:sz w:val="21"/>
                <w:szCs w:val="21"/>
              </w:rPr>
            </w:pPr>
            <w:r>
              <w:rPr>
                <w:rFonts w:hint="eastAsia" w:ascii="宋体" w:hAnsi="宋体"/>
                <w:sz w:val="21"/>
                <w:szCs w:val="21"/>
              </w:rPr>
              <w:t>查，公司对服务实现过程的更改策划了管理要求。主要包括：</w:t>
            </w:r>
            <w:r>
              <w:rPr>
                <w:rFonts w:hint="eastAsia" w:ascii="宋体" w:hAnsi="宋体"/>
                <w:sz w:val="21"/>
                <w:szCs w:val="21"/>
                <w:lang w:eastAsia="zh-CN"/>
              </w:rPr>
              <w:t>技术要求、合同</w:t>
            </w:r>
            <w:r>
              <w:rPr>
                <w:rFonts w:hint="eastAsia" w:ascii="宋体" w:hAnsi="宋体"/>
                <w:sz w:val="21"/>
                <w:szCs w:val="21"/>
              </w:rPr>
              <w:t>信息更改等。</w:t>
            </w:r>
          </w:p>
          <w:p>
            <w:pPr>
              <w:spacing w:line="240" w:lineRule="auto"/>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240" w:lineRule="auto"/>
              <w:ind w:firstLine="420" w:firstLineChars="200"/>
              <w:rPr>
                <w:rFonts w:ascii="宋体" w:hAnsi="宋体"/>
                <w:sz w:val="21"/>
                <w:szCs w:val="21"/>
              </w:rPr>
            </w:pPr>
            <w:r>
              <w:rPr>
                <w:rFonts w:hint="eastAsia" w:ascii="宋体" w:hAnsi="宋体"/>
                <w:sz w:val="21"/>
                <w:szCs w:val="21"/>
              </w:rPr>
              <w:t>查，对于</w:t>
            </w:r>
            <w:r>
              <w:rPr>
                <w:rFonts w:hint="eastAsia" w:ascii="宋体" w:hAnsi="宋体"/>
                <w:sz w:val="21"/>
                <w:szCs w:val="21"/>
                <w:lang w:eastAsia="zh-CN"/>
              </w:rPr>
              <w:t>要求</w:t>
            </w:r>
            <w:r>
              <w:rPr>
                <w:rFonts w:hint="eastAsia" w:ascii="宋体" w:hAnsi="宋体"/>
                <w:sz w:val="21"/>
                <w:szCs w:val="21"/>
              </w:rPr>
              <w:t>、信息等更改，必须经过评审，确认能满足要求后方能进行，具体按文件管理要求。</w:t>
            </w:r>
          </w:p>
          <w:p>
            <w:pPr>
              <w:spacing w:line="240" w:lineRule="auto"/>
              <w:ind w:firstLine="420" w:firstLineChars="200"/>
              <w:rPr>
                <w:rFonts w:hint="eastAsia" w:ascii="宋体" w:hAnsi="宋体" w:cs="宋体"/>
                <w:sz w:val="21"/>
                <w:szCs w:val="21"/>
                <w:lang w:val="en-US" w:eastAsia="zh-CN"/>
              </w:rPr>
            </w:pPr>
            <w:r>
              <w:rPr>
                <w:rFonts w:hint="eastAsia" w:ascii="宋体" w:hAnsi="宋体"/>
                <w:sz w:val="21"/>
                <w:szCs w:val="21"/>
              </w:rPr>
              <w:t>查，近期暂无变更的情况。</w:t>
            </w:r>
          </w:p>
        </w:tc>
        <w:tc>
          <w:tcPr>
            <w:tcW w:w="1057" w:type="dxa"/>
          </w:tcPr>
          <w:p>
            <w:pPr>
              <w:spacing w:line="240" w:lineRule="auto"/>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vAlign w:val="top"/>
          </w:tcPr>
          <w:p>
            <w:pPr>
              <w:adjustRightInd w:val="0"/>
              <w:snapToGrid w:val="0"/>
              <w:spacing w:line="240" w:lineRule="auto"/>
              <w:jc w:val="both"/>
              <w:rPr>
                <w:rFonts w:hint="eastAsia" w:ascii="宋体" w:hAnsi="宋体" w:cs="宋体"/>
                <w:sz w:val="21"/>
                <w:szCs w:val="21"/>
              </w:rPr>
            </w:pPr>
            <w:r>
              <w:rPr>
                <w:rFonts w:hint="eastAsia" w:ascii="宋体" w:hAnsi="宋体" w:cs="新宋体"/>
                <w:sz w:val="21"/>
                <w:szCs w:val="21"/>
              </w:rPr>
              <w:t>产品和服务放行</w:t>
            </w:r>
          </w:p>
        </w:tc>
        <w:tc>
          <w:tcPr>
            <w:tcW w:w="960" w:type="dxa"/>
            <w:vAlign w:val="top"/>
          </w:tcPr>
          <w:p>
            <w:pPr>
              <w:adjustRightInd w:val="0"/>
              <w:snapToGrid w:val="0"/>
              <w:spacing w:line="240" w:lineRule="auto"/>
              <w:jc w:val="center"/>
              <w:rPr>
                <w:rFonts w:hint="eastAsia" w:ascii="宋体" w:hAnsi="宋体" w:cs="宋体"/>
                <w:sz w:val="21"/>
                <w:szCs w:val="21"/>
              </w:rPr>
            </w:pPr>
            <w:r>
              <w:rPr>
                <w:rFonts w:hint="eastAsia" w:ascii="宋体" w:hAnsi="宋体" w:cs="宋体"/>
                <w:sz w:val="21"/>
                <w:szCs w:val="21"/>
                <w:highlight w:val="none"/>
                <w:lang w:val="en-US" w:eastAsia="zh-CN"/>
              </w:rPr>
              <w:t>Q</w:t>
            </w:r>
            <w:r>
              <w:rPr>
                <w:rFonts w:hint="eastAsia" w:ascii="宋体" w:hAnsi="宋体" w:cs="宋体"/>
                <w:sz w:val="21"/>
                <w:szCs w:val="21"/>
                <w:highlight w:val="none"/>
              </w:rPr>
              <w:t>8.</w:t>
            </w:r>
            <w:r>
              <w:rPr>
                <w:rFonts w:hint="eastAsia" w:ascii="宋体" w:hAnsi="宋体" w:cs="宋体"/>
                <w:sz w:val="21"/>
                <w:szCs w:val="21"/>
                <w:highlight w:val="none"/>
                <w:lang w:val="en-US" w:eastAsia="zh-CN"/>
              </w:rPr>
              <w:t>6</w:t>
            </w:r>
          </w:p>
        </w:tc>
        <w:tc>
          <w:tcPr>
            <w:tcW w:w="10532" w:type="dxa"/>
            <w:vAlign w:val="top"/>
          </w:tcPr>
          <w:p>
            <w:pPr>
              <w:spacing w:line="240" w:lineRule="auto"/>
              <w:rPr>
                <w:rFonts w:ascii="宋体" w:hAnsi="宋体"/>
                <w:sz w:val="21"/>
                <w:szCs w:val="21"/>
                <w:highlight w:val="none"/>
              </w:rPr>
            </w:pPr>
            <w:r>
              <w:rPr>
                <w:rFonts w:hint="eastAsia" w:ascii="宋体" w:hAnsi="宋体"/>
                <w:sz w:val="21"/>
                <w:szCs w:val="21"/>
                <w:highlight w:val="none"/>
              </w:rPr>
              <w:t>公司为验证产品和服务的要求是否得到满足对需实施监视和检验的阶段、过程、项目及记录等予以规定，查见公司检验规范规定了原材料、生产过程、成品出厂所有产品的检验方法、标准。</w:t>
            </w:r>
          </w:p>
          <w:p>
            <w:pPr>
              <w:spacing w:line="240" w:lineRule="auto"/>
              <w:rPr>
                <w:rFonts w:hint="eastAsia" w:ascii="宋体" w:hAnsi="宋体"/>
                <w:sz w:val="21"/>
                <w:szCs w:val="21"/>
                <w:highlight w:val="none"/>
              </w:rPr>
            </w:pPr>
            <w:r>
              <w:rPr>
                <w:rFonts w:hint="eastAsia" w:ascii="宋体" w:hAnsi="宋体"/>
                <w:sz w:val="21"/>
                <w:szCs w:val="21"/>
                <w:highlight w:val="none"/>
              </w:rPr>
              <w:t>◆公司对特殊放行或紧急放行情况予以界定，原则上，一般情况下不许特殊放行或紧急放行；若特殊情况下，要实施紧急放行时，一定要得到</w:t>
            </w:r>
            <w:r>
              <w:rPr>
                <w:rFonts w:hint="eastAsia" w:ascii="宋体" w:hAnsi="宋体"/>
                <w:sz w:val="21"/>
                <w:szCs w:val="21"/>
                <w:highlight w:val="none"/>
                <w:lang w:val="en-US" w:eastAsia="zh-CN"/>
              </w:rPr>
              <w:t>质量</w:t>
            </w:r>
            <w:r>
              <w:rPr>
                <w:rFonts w:hint="eastAsia" w:ascii="宋体" w:hAnsi="宋体"/>
                <w:sz w:val="21"/>
                <w:szCs w:val="21"/>
                <w:highlight w:val="none"/>
              </w:rPr>
              <w:t>部长许可、公司总经理批准，适用时得到顾客的批准后方可实施。体系运行至今尚未发生特殊放行或紧急放行的情况。</w:t>
            </w:r>
          </w:p>
          <w:p>
            <w:pPr>
              <w:spacing w:line="240" w:lineRule="auto"/>
              <w:rPr>
                <w:rFonts w:hint="eastAsia" w:ascii="宋体" w:hAnsi="宋体"/>
                <w:sz w:val="21"/>
                <w:szCs w:val="21"/>
                <w:highlight w:val="none"/>
              </w:rPr>
            </w:pPr>
            <w:r>
              <w:rPr>
                <w:rFonts w:hint="eastAsia" w:ascii="宋体" w:hAnsi="宋体"/>
                <w:sz w:val="21"/>
                <w:szCs w:val="21"/>
                <w:highlight w:val="none"/>
              </w:rPr>
              <w:t>◆公司明确对各阶段产品和服务的放行均须实施必要的记录并保留。详见如下输入、过程及输出检验证据抽样</w:t>
            </w:r>
          </w:p>
          <w:p>
            <w:pPr>
              <w:spacing w:line="240" w:lineRule="auto"/>
              <w:rPr>
                <w:rFonts w:hint="eastAsia" w:ascii="宋体" w:hAnsi="宋体"/>
                <w:sz w:val="21"/>
                <w:szCs w:val="21"/>
                <w:highlight w:val="none"/>
              </w:rPr>
            </w:pPr>
          </w:p>
          <w:p>
            <w:pPr>
              <w:spacing w:line="240" w:lineRule="auto"/>
              <w:rPr>
                <w:rFonts w:hint="eastAsia" w:ascii="宋体" w:hAnsi="宋体"/>
                <w:sz w:val="21"/>
                <w:szCs w:val="21"/>
                <w:highlight w:val="none"/>
              </w:rPr>
            </w:pPr>
            <w:r>
              <w:rPr>
                <w:rFonts w:hint="eastAsia" w:ascii="宋体" w:hAnsi="宋体"/>
                <w:sz w:val="21"/>
                <w:szCs w:val="21"/>
                <w:highlight w:val="none"/>
              </w:rPr>
              <w:t>抽查《</w:t>
            </w:r>
            <w:r>
              <w:rPr>
                <w:rFonts w:hint="eastAsia" w:ascii="宋体" w:hAnsi="宋体"/>
                <w:sz w:val="21"/>
                <w:szCs w:val="21"/>
                <w:highlight w:val="none"/>
                <w:lang w:val="en-US" w:eastAsia="zh-CN"/>
              </w:rPr>
              <w:t>零部件</w:t>
            </w:r>
            <w:r>
              <w:rPr>
                <w:rFonts w:hint="eastAsia" w:ascii="宋体" w:hAnsi="宋体"/>
                <w:sz w:val="21"/>
                <w:szCs w:val="21"/>
                <w:highlight w:val="none"/>
              </w:rPr>
              <w:t>检验</w:t>
            </w:r>
            <w:r>
              <w:rPr>
                <w:rFonts w:hint="eastAsia" w:ascii="宋体" w:hAnsi="宋体"/>
                <w:sz w:val="21"/>
                <w:szCs w:val="21"/>
                <w:highlight w:val="none"/>
                <w:lang w:val="en-US" w:eastAsia="zh-CN"/>
              </w:rPr>
              <w:t>结果报告单</w:t>
            </w:r>
            <w:r>
              <w:rPr>
                <w:rFonts w:hint="eastAsia" w:ascii="宋体" w:hAnsi="宋体"/>
                <w:sz w:val="21"/>
                <w:szCs w:val="21"/>
                <w:highlight w:val="none"/>
              </w:rPr>
              <w:t>》</w:t>
            </w:r>
          </w:p>
          <w:p>
            <w:pPr>
              <w:numPr>
                <w:ilvl w:val="0"/>
                <w:numId w:val="4"/>
              </w:numPr>
              <w:spacing w:line="240" w:lineRule="auto"/>
              <w:rPr>
                <w:rFonts w:hint="default" w:ascii="宋体" w:hAnsi="宋体"/>
                <w:sz w:val="21"/>
                <w:szCs w:val="21"/>
                <w:highlight w:val="none"/>
                <w:lang w:val="en-US"/>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sz w:val="21"/>
                <w:szCs w:val="21"/>
                <w:highlight w:val="none"/>
                <w:lang w:val="en-US" w:eastAsia="zh-CN"/>
              </w:rPr>
              <w:t>光明钼丝</w:t>
            </w:r>
          </w:p>
          <w:p>
            <w:pPr>
              <w:numPr>
                <w:ilvl w:val="0"/>
                <w:numId w:val="0"/>
              </w:numPr>
              <w:spacing w:line="240" w:lineRule="auto"/>
              <w:ind w:leftChars="0"/>
              <w:rPr>
                <w:rFonts w:hint="eastAsia" w:ascii="宋体" w:hAnsi="宋体" w:eastAsia="宋体"/>
                <w:sz w:val="21"/>
                <w:szCs w:val="21"/>
                <w:highlight w:val="none"/>
                <w:lang w:val="en-US" w:eastAsia="zh-CN"/>
              </w:rPr>
            </w:pPr>
            <w:r>
              <w:rPr>
                <w:rFonts w:hint="eastAsia" w:ascii="宋体" w:hAnsi="宋体"/>
                <w:sz w:val="21"/>
                <w:szCs w:val="21"/>
                <w:highlight w:val="none"/>
                <w:lang w:eastAsia="zh-CN"/>
              </w:rPr>
              <w:t>供料厂家：</w:t>
            </w:r>
            <w:r>
              <w:rPr>
                <w:rFonts w:hint="eastAsia" w:ascii="宋体" w:hAnsi="宋体"/>
                <w:sz w:val="21"/>
                <w:szCs w:val="21"/>
                <w:highlight w:val="none"/>
                <w:lang w:val="en-US" w:eastAsia="zh-CN"/>
              </w:rPr>
              <w:t>百汇机械磨具公司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60000m</w:t>
            </w:r>
          </w:p>
          <w:p>
            <w:pPr>
              <w:spacing w:line="240" w:lineRule="auto"/>
              <w:rPr>
                <w:rFonts w:hint="eastAsia" w:ascii="宋体" w:hAnsi="宋体"/>
                <w:sz w:val="18"/>
                <w:szCs w:val="18"/>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型号规格、外观等；</w:t>
            </w:r>
            <w:r>
              <w:rPr>
                <w:rFonts w:hint="eastAsia" w:ascii="宋体" w:hAnsi="宋体"/>
                <w:sz w:val="18"/>
                <w:szCs w:val="18"/>
                <w:highlight w:val="none"/>
              </w:rPr>
              <w:t xml:space="preserve">  </w:t>
            </w:r>
          </w:p>
          <w:p>
            <w:pPr>
              <w:spacing w:line="240" w:lineRule="auto"/>
              <w:rPr>
                <w:rFonts w:hint="eastAsia" w:ascii="宋体" w:hAnsi="宋体"/>
                <w:sz w:val="21"/>
                <w:szCs w:val="21"/>
                <w:highlight w:val="none"/>
              </w:rPr>
            </w:pPr>
            <w:r>
              <w:rPr>
                <w:rFonts w:hint="eastAsia" w:ascii="宋体" w:hAnsi="宋体"/>
                <w:sz w:val="21"/>
                <w:szCs w:val="21"/>
                <w:highlight w:val="none"/>
                <w:lang w:val="en-US" w:eastAsia="zh-CN"/>
              </w:rPr>
              <w:t>抽查数量：1000m</w:t>
            </w:r>
            <w:r>
              <w:rPr>
                <w:rFonts w:hint="eastAsia" w:ascii="宋体" w:hAnsi="宋体"/>
                <w:sz w:val="21"/>
                <w:szCs w:val="21"/>
                <w:highlight w:val="none"/>
              </w:rPr>
              <w:t xml:space="preserve"> </w:t>
            </w:r>
          </w:p>
          <w:p>
            <w:pPr>
              <w:spacing w:line="240" w:lineRule="auto"/>
              <w:rPr>
                <w:rFonts w:hint="eastAsia" w:ascii="宋体" w:hAnsi="宋体"/>
                <w:sz w:val="21"/>
                <w:szCs w:val="21"/>
                <w:highlight w:val="none"/>
              </w:rPr>
            </w:pPr>
            <w:r>
              <w:rPr>
                <w:rFonts w:hint="eastAsia" w:ascii="宋体" w:hAnsi="宋体"/>
                <w:sz w:val="21"/>
                <w:szCs w:val="21"/>
                <w:highlight w:val="none"/>
              </w:rPr>
              <w:t xml:space="preserve">检验结论：合格         </w:t>
            </w:r>
          </w:p>
          <w:p>
            <w:pPr>
              <w:spacing w:line="240" w:lineRule="auto"/>
              <w:rPr>
                <w:rFonts w:hint="eastAsia"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刘碧波</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lang w:eastAsia="zh-CN"/>
              </w:rPr>
              <w:t>2021.6.18</w:t>
            </w:r>
          </w:p>
          <w:p>
            <w:pPr>
              <w:spacing w:line="240" w:lineRule="auto"/>
              <w:rPr>
                <w:rFonts w:hint="eastAsia"/>
                <w:sz w:val="21"/>
                <w:szCs w:val="21"/>
                <w:highlight w:val="none"/>
                <w:lang w:val="en-US" w:eastAsia="zh-CN"/>
              </w:rPr>
            </w:pPr>
          </w:p>
          <w:p>
            <w:pPr>
              <w:numPr>
                <w:ilvl w:val="0"/>
                <w:numId w:val="4"/>
              </w:numPr>
              <w:spacing w:line="240" w:lineRule="auto"/>
              <w:rPr>
                <w:rFonts w:hint="eastAsia" w:ascii="宋体" w:hAnsi="宋体"/>
                <w:sz w:val="21"/>
                <w:szCs w:val="21"/>
                <w:highlight w:val="none"/>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sz w:val="21"/>
                <w:szCs w:val="21"/>
                <w:highlight w:val="none"/>
                <w:lang w:val="en-US" w:eastAsia="zh-CN"/>
              </w:rPr>
              <w:t>防锈剂</w:t>
            </w:r>
          </w:p>
          <w:p>
            <w:pPr>
              <w:spacing w:line="240" w:lineRule="auto"/>
              <w:rPr>
                <w:rFonts w:hint="eastAsia" w:ascii="宋体" w:hAnsi="宋体"/>
                <w:sz w:val="21"/>
                <w:szCs w:val="21"/>
                <w:highlight w:val="none"/>
                <w:lang w:val="en-US" w:eastAsia="zh-CN"/>
              </w:rPr>
            </w:pPr>
            <w:r>
              <w:rPr>
                <w:rFonts w:hint="eastAsia" w:ascii="宋体" w:hAnsi="宋体"/>
                <w:sz w:val="21"/>
                <w:szCs w:val="21"/>
                <w:highlight w:val="none"/>
                <w:lang w:eastAsia="zh-CN"/>
              </w:rPr>
              <w:t>供料厂家：</w:t>
            </w:r>
            <w:r>
              <w:rPr>
                <w:rFonts w:hint="eastAsia" w:ascii="宋体" w:hAnsi="宋体"/>
                <w:sz w:val="21"/>
                <w:szCs w:val="21"/>
                <w:highlight w:val="none"/>
                <w:lang w:val="en-US" w:eastAsia="zh-CN"/>
              </w:rPr>
              <w:t>百汇机械磨具公司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480支</w:t>
            </w:r>
          </w:p>
          <w:p>
            <w:pPr>
              <w:spacing w:line="240" w:lineRule="auto"/>
              <w:rPr>
                <w:rFonts w:hint="eastAsia" w:ascii="宋体" w:hAnsi="宋体"/>
                <w:sz w:val="21"/>
                <w:szCs w:val="21"/>
                <w:highlight w:val="none"/>
                <w:lang w:val="en-US" w:eastAsia="zh-CN"/>
              </w:rPr>
            </w:pPr>
            <w:r>
              <w:rPr>
                <w:rFonts w:hint="eastAsia" w:ascii="宋体" w:hAnsi="宋体"/>
                <w:sz w:val="21"/>
                <w:szCs w:val="21"/>
                <w:highlight w:val="none"/>
                <w:lang w:val="en-US" w:eastAsia="zh-CN"/>
              </w:rPr>
              <w:t>抽查数量：10支</w:t>
            </w:r>
            <w:r>
              <w:rPr>
                <w:rFonts w:hint="eastAsia" w:ascii="宋体" w:hAnsi="宋体"/>
                <w:sz w:val="21"/>
                <w:szCs w:val="21"/>
                <w:highlight w:val="none"/>
              </w:rPr>
              <w:t xml:space="preserve"> </w:t>
            </w:r>
          </w:p>
          <w:p>
            <w:pPr>
              <w:spacing w:line="240" w:lineRule="auto"/>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质量</w:t>
            </w:r>
            <w:r>
              <w:rPr>
                <w:rFonts w:hint="eastAsia" w:ascii="宋体" w:hAnsi="宋体"/>
                <w:sz w:val="21"/>
                <w:szCs w:val="21"/>
                <w:highlight w:val="none"/>
              </w:rPr>
              <w:t>、</w:t>
            </w:r>
            <w:r>
              <w:rPr>
                <w:rFonts w:hint="eastAsia" w:ascii="宋体" w:hAnsi="宋体"/>
                <w:sz w:val="21"/>
                <w:szCs w:val="21"/>
                <w:highlight w:val="none"/>
                <w:lang w:val="en-US" w:eastAsia="zh-CN"/>
              </w:rPr>
              <w:t>包装等</w:t>
            </w:r>
            <w:r>
              <w:rPr>
                <w:rFonts w:hint="eastAsia" w:ascii="宋体" w:hAnsi="宋体"/>
                <w:sz w:val="21"/>
                <w:szCs w:val="21"/>
                <w:highlight w:val="none"/>
              </w:rPr>
              <w:t xml:space="preserve">；   </w:t>
            </w:r>
          </w:p>
          <w:p>
            <w:pPr>
              <w:spacing w:line="240" w:lineRule="auto"/>
              <w:rPr>
                <w:rFonts w:hint="eastAsia" w:ascii="宋体" w:hAnsi="宋体"/>
                <w:sz w:val="21"/>
                <w:szCs w:val="21"/>
                <w:highlight w:val="none"/>
              </w:rPr>
            </w:pPr>
            <w:r>
              <w:rPr>
                <w:rFonts w:hint="eastAsia" w:ascii="宋体" w:hAnsi="宋体"/>
                <w:sz w:val="21"/>
                <w:szCs w:val="21"/>
                <w:highlight w:val="none"/>
              </w:rPr>
              <w:t xml:space="preserve">检验结论：合格         </w:t>
            </w:r>
          </w:p>
          <w:p>
            <w:pPr>
              <w:spacing w:line="240" w:lineRule="auto"/>
              <w:rPr>
                <w:rFonts w:hint="eastAsia"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刘碧波</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lang w:eastAsia="zh-CN"/>
              </w:rPr>
              <w:t>2021.6.18</w:t>
            </w:r>
          </w:p>
          <w:p>
            <w:pPr>
              <w:spacing w:line="240" w:lineRule="auto"/>
              <w:rPr>
                <w:rFonts w:hint="eastAsia"/>
                <w:sz w:val="21"/>
                <w:szCs w:val="21"/>
                <w:highlight w:val="none"/>
                <w:lang w:val="en-US" w:eastAsia="zh-CN"/>
              </w:rPr>
            </w:pPr>
          </w:p>
          <w:p>
            <w:pPr>
              <w:numPr>
                <w:ilvl w:val="0"/>
                <w:numId w:val="4"/>
              </w:numPr>
              <w:spacing w:line="240" w:lineRule="auto"/>
              <w:rPr>
                <w:rFonts w:hint="eastAsia" w:ascii="宋体" w:hAnsi="宋体"/>
                <w:sz w:val="21"/>
                <w:szCs w:val="21"/>
                <w:highlight w:val="none"/>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sz w:val="21"/>
                <w:szCs w:val="21"/>
                <w:highlight w:val="none"/>
                <w:lang w:val="en-US" w:eastAsia="zh-CN"/>
              </w:rPr>
              <w:t>切割液</w:t>
            </w:r>
          </w:p>
          <w:p>
            <w:pPr>
              <w:spacing w:line="240" w:lineRule="auto"/>
              <w:rPr>
                <w:rFonts w:hint="default" w:ascii="宋体" w:hAnsi="宋体"/>
                <w:sz w:val="21"/>
                <w:szCs w:val="21"/>
                <w:highlight w:val="none"/>
                <w:lang w:val="en-US" w:eastAsia="zh-CN"/>
              </w:rPr>
            </w:pPr>
            <w:r>
              <w:rPr>
                <w:rFonts w:hint="eastAsia" w:ascii="宋体" w:hAnsi="宋体"/>
                <w:sz w:val="21"/>
                <w:szCs w:val="21"/>
                <w:highlight w:val="none"/>
                <w:lang w:eastAsia="zh-CN"/>
              </w:rPr>
              <w:t>供料厂家：</w:t>
            </w:r>
            <w:r>
              <w:rPr>
                <w:rFonts w:hint="eastAsia" w:ascii="宋体" w:hAnsi="宋体"/>
                <w:sz w:val="21"/>
                <w:szCs w:val="21"/>
                <w:highlight w:val="none"/>
                <w:lang w:val="en-US" w:eastAsia="zh-CN"/>
              </w:rPr>
              <w:t>百汇机械磨具公司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20桶</w:t>
            </w:r>
          </w:p>
          <w:p>
            <w:pPr>
              <w:spacing w:line="240" w:lineRule="auto"/>
              <w:rPr>
                <w:rFonts w:hint="eastAsia" w:ascii="宋体" w:hAnsi="宋体"/>
                <w:sz w:val="21"/>
                <w:szCs w:val="21"/>
                <w:highlight w:val="none"/>
                <w:lang w:val="en-US" w:eastAsia="zh-CN"/>
              </w:rPr>
            </w:pPr>
            <w:r>
              <w:rPr>
                <w:rFonts w:hint="eastAsia" w:ascii="宋体" w:hAnsi="宋体"/>
                <w:sz w:val="21"/>
                <w:szCs w:val="21"/>
                <w:highlight w:val="none"/>
                <w:lang w:val="en-US" w:eastAsia="zh-CN"/>
              </w:rPr>
              <w:t>抽查数量：1桶</w:t>
            </w:r>
            <w:r>
              <w:rPr>
                <w:rFonts w:hint="eastAsia" w:ascii="宋体" w:hAnsi="宋体"/>
                <w:sz w:val="21"/>
                <w:szCs w:val="21"/>
                <w:highlight w:val="none"/>
              </w:rPr>
              <w:t xml:space="preserve"> </w:t>
            </w:r>
          </w:p>
          <w:p>
            <w:pPr>
              <w:spacing w:line="240" w:lineRule="auto"/>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质量</w:t>
            </w:r>
            <w:r>
              <w:rPr>
                <w:rFonts w:hint="eastAsia" w:ascii="宋体" w:hAnsi="宋体"/>
                <w:sz w:val="21"/>
                <w:szCs w:val="21"/>
                <w:highlight w:val="none"/>
              </w:rPr>
              <w:t>、</w:t>
            </w:r>
            <w:r>
              <w:rPr>
                <w:rFonts w:hint="eastAsia" w:ascii="宋体" w:hAnsi="宋体"/>
                <w:sz w:val="21"/>
                <w:szCs w:val="21"/>
                <w:highlight w:val="none"/>
                <w:lang w:val="en-US" w:eastAsia="zh-CN"/>
              </w:rPr>
              <w:t>包装等</w:t>
            </w:r>
            <w:r>
              <w:rPr>
                <w:rFonts w:hint="eastAsia" w:ascii="宋体" w:hAnsi="宋体"/>
                <w:sz w:val="21"/>
                <w:szCs w:val="21"/>
                <w:highlight w:val="none"/>
              </w:rPr>
              <w:t xml:space="preserve">；   </w:t>
            </w:r>
          </w:p>
          <w:p>
            <w:pPr>
              <w:spacing w:line="240" w:lineRule="auto"/>
              <w:rPr>
                <w:rFonts w:hint="eastAsia" w:ascii="宋体" w:hAnsi="宋体"/>
                <w:sz w:val="21"/>
                <w:szCs w:val="21"/>
                <w:highlight w:val="none"/>
              </w:rPr>
            </w:pPr>
            <w:r>
              <w:rPr>
                <w:rFonts w:hint="eastAsia" w:ascii="宋体" w:hAnsi="宋体"/>
                <w:sz w:val="21"/>
                <w:szCs w:val="21"/>
                <w:highlight w:val="none"/>
              </w:rPr>
              <w:t xml:space="preserve">检验结论：合格         </w:t>
            </w:r>
          </w:p>
          <w:p>
            <w:pPr>
              <w:spacing w:line="240" w:lineRule="auto"/>
              <w:rPr>
                <w:rFonts w:hint="eastAsia"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刘碧波</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lang w:eastAsia="zh-CN"/>
              </w:rPr>
              <w:t>2021.6.18</w:t>
            </w:r>
          </w:p>
          <w:p>
            <w:pPr>
              <w:spacing w:line="240" w:lineRule="auto"/>
              <w:rPr>
                <w:rFonts w:hint="eastAsia"/>
                <w:sz w:val="21"/>
                <w:szCs w:val="21"/>
                <w:highlight w:val="none"/>
                <w:lang w:val="en-US" w:eastAsia="zh-CN"/>
              </w:rPr>
            </w:pPr>
          </w:p>
          <w:p>
            <w:pPr>
              <w:numPr>
                <w:ilvl w:val="0"/>
                <w:numId w:val="4"/>
              </w:numPr>
              <w:spacing w:line="240" w:lineRule="auto"/>
              <w:rPr>
                <w:rFonts w:hint="eastAsia" w:ascii="宋体" w:hAnsi="宋体"/>
                <w:sz w:val="21"/>
                <w:szCs w:val="21"/>
                <w:highlight w:val="none"/>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sz w:val="21"/>
                <w:szCs w:val="21"/>
                <w:highlight w:val="none"/>
                <w:lang w:val="en-US" w:eastAsia="zh-CN"/>
              </w:rPr>
              <w:t>电极丝</w:t>
            </w:r>
          </w:p>
          <w:p>
            <w:pPr>
              <w:spacing w:line="240" w:lineRule="auto"/>
              <w:rPr>
                <w:rFonts w:hint="default" w:ascii="宋体" w:hAnsi="宋体"/>
                <w:sz w:val="21"/>
                <w:szCs w:val="21"/>
                <w:highlight w:val="none"/>
                <w:lang w:val="en-US" w:eastAsia="zh-CN"/>
              </w:rPr>
            </w:pPr>
            <w:r>
              <w:rPr>
                <w:rFonts w:hint="eastAsia" w:ascii="宋体" w:hAnsi="宋体"/>
                <w:sz w:val="21"/>
                <w:szCs w:val="21"/>
                <w:highlight w:val="none"/>
                <w:lang w:eastAsia="zh-CN"/>
              </w:rPr>
              <w:t>供料厂家：</w:t>
            </w:r>
            <w:r>
              <w:rPr>
                <w:rFonts w:hint="eastAsia" w:ascii="宋体" w:hAnsi="宋体"/>
                <w:sz w:val="21"/>
                <w:szCs w:val="21"/>
                <w:highlight w:val="none"/>
                <w:lang w:val="en-US" w:eastAsia="zh-CN"/>
              </w:rPr>
              <w:t>百汇机械磨具公司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200KG</w:t>
            </w:r>
          </w:p>
          <w:p>
            <w:pPr>
              <w:spacing w:line="240" w:lineRule="auto"/>
              <w:rPr>
                <w:rFonts w:hint="eastAsia" w:ascii="宋体" w:hAnsi="宋体"/>
                <w:sz w:val="21"/>
                <w:szCs w:val="21"/>
                <w:highlight w:val="none"/>
                <w:lang w:val="en-US" w:eastAsia="zh-CN"/>
              </w:rPr>
            </w:pPr>
            <w:r>
              <w:rPr>
                <w:rFonts w:hint="eastAsia" w:ascii="宋体" w:hAnsi="宋体"/>
                <w:sz w:val="21"/>
                <w:szCs w:val="21"/>
                <w:highlight w:val="none"/>
                <w:lang w:val="en-US" w:eastAsia="zh-CN"/>
              </w:rPr>
              <w:t>抽查数量：10KG</w:t>
            </w:r>
            <w:r>
              <w:rPr>
                <w:rFonts w:hint="eastAsia" w:ascii="宋体" w:hAnsi="宋体"/>
                <w:sz w:val="21"/>
                <w:szCs w:val="21"/>
                <w:highlight w:val="none"/>
              </w:rPr>
              <w:t xml:space="preserve"> </w:t>
            </w:r>
          </w:p>
          <w:p>
            <w:pPr>
              <w:spacing w:line="240" w:lineRule="auto"/>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质量</w:t>
            </w:r>
            <w:r>
              <w:rPr>
                <w:rFonts w:hint="eastAsia" w:ascii="宋体" w:hAnsi="宋体"/>
                <w:sz w:val="21"/>
                <w:szCs w:val="21"/>
                <w:highlight w:val="none"/>
              </w:rPr>
              <w:t>、</w:t>
            </w:r>
            <w:r>
              <w:rPr>
                <w:rFonts w:hint="eastAsia" w:ascii="宋体" w:hAnsi="宋体"/>
                <w:sz w:val="21"/>
                <w:szCs w:val="21"/>
                <w:highlight w:val="none"/>
                <w:lang w:val="en-US" w:eastAsia="zh-CN"/>
              </w:rPr>
              <w:t>包装等</w:t>
            </w:r>
            <w:r>
              <w:rPr>
                <w:rFonts w:hint="eastAsia" w:ascii="宋体" w:hAnsi="宋体"/>
                <w:sz w:val="21"/>
                <w:szCs w:val="21"/>
                <w:highlight w:val="none"/>
              </w:rPr>
              <w:t xml:space="preserve">；   </w:t>
            </w:r>
          </w:p>
          <w:p>
            <w:pPr>
              <w:spacing w:line="240" w:lineRule="auto"/>
              <w:rPr>
                <w:rFonts w:hint="eastAsia" w:ascii="宋体" w:hAnsi="宋体"/>
                <w:sz w:val="21"/>
                <w:szCs w:val="21"/>
                <w:highlight w:val="none"/>
              </w:rPr>
            </w:pPr>
            <w:r>
              <w:rPr>
                <w:rFonts w:hint="eastAsia" w:ascii="宋体" w:hAnsi="宋体"/>
                <w:sz w:val="21"/>
                <w:szCs w:val="21"/>
                <w:highlight w:val="none"/>
              </w:rPr>
              <w:t xml:space="preserve">检验结论：合格         </w:t>
            </w:r>
          </w:p>
          <w:p>
            <w:pPr>
              <w:spacing w:line="240" w:lineRule="auto"/>
              <w:rPr>
                <w:rFonts w:hint="eastAsia"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刘碧波</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lang w:eastAsia="zh-CN"/>
              </w:rPr>
              <w:t>2021.6.18</w:t>
            </w:r>
          </w:p>
          <w:p>
            <w:pPr>
              <w:spacing w:line="240" w:lineRule="auto"/>
              <w:rPr>
                <w:rFonts w:hint="eastAsia"/>
                <w:sz w:val="21"/>
                <w:szCs w:val="21"/>
                <w:highlight w:val="none"/>
                <w:lang w:val="en-US" w:eastAsia="zh-CN"/>
              </w:rPr>
            </w:pPr>
          </w:p>
          <w:p>
            <w:pPr>
              <w:spacing w:line="240" w:lineRule="auto"/>
              <w:rPr>
                <w:rFonts w:hint="eastAsia"/>
                <w:sz w:val="21"/>
                <w:szCs w:val="21"/>
                <w:highlight w:val="none"/>
                <w:lang w:val="en-US" w:eastAsia="zh-CN"/>
              </w:rPr>
            </w:pPr>
          </w:p>
          <w:p>
            <w:pPr>
              <w:numPr>
                <w:ilvl w:val="0"/>
                <w:numId w:val="4"/>
              </w:numPr>
              <w:spacing w:line="240" w:lineRule="auto"/>
              <w:rPr>
                <w:rFonts w:hint="eastAsia" w:ascii="宋体" w:hAnsi="宋体"/>
                <w:sz w:val="21"/>
                <w:szCs w:val="21"/>
                <w:highlight w:val="none"/>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sz w:val="21"/>
                <w:szCs w:val="21"/>
                <w:highlight w:val="none"/>
                <w:lang w:val="en-US" w:eastAsia="zh-CN"/>
              </w:rPr>
              <w:t>金属清洗剂</w:t>
            </w:r>
          </w:p>
          <w:p>
            <w:pPr>
              <w:spacing w:line="240" w:lineRule="auto"/>
              <w:rPr>
                <w:rFonts w:hint="default" w:ascii="宋体" w:hAnsi="宋体"/>
                <w:sz w:val="21"/>
                <w:szCs w:val="21"/>
                <w:highlight w:val="none"/>
                <w:lang w:val="en-US" w:eastAsia="zh-CN"/>
              </w:rPr>
            </w:pPr>
            <w:r>
              <w:rPr>
                <w:rFonts w:hint="eastAsia" w:ascii="宋体" w:hAnsi="宋体"/>
                <w:sz w:val="21"/>
                <w:szCs w:val="21"/>
                <w:highlight w:val="none"/>
                <w:lang w:eastAsia="zh-CN"/>
              </w:rPr>
              <w:t>供料厂家：</w:t>
            </w:r>
            <w:r>
              <w:rPr>
                <w:rFonts w:hint="eastAsia" w:ascii="宋体" w:hAnsi="宋体"/>
                <w:sz w:val="21"/>
                <w:szCs w:val="21"/>
                <w:highlight w:val="none"/>
                <w:lang w:val="en-US" w:eastAsia="zh-CN"/>
              </w:rPr>
              <w:t>百汇机械磨具公司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100袋</w:t>
            </w:r>
          </w:p>
          <w:p>
            <w:pPr>
              <w:spacing w:line="240" w:lineRule="auto"/>
              <w:rPr>
                <w:rFonts w:hint="eastAsia" w:ascii="宋体" w:hAnsi="宋体"/>
                <w:sz w:val="21"/>
                <w:szCs w:val="21"/>
                <w:highlight w:val="none"/>
                <w:lang w:val="en-US" w:eastAsia="zh-CN"/>
              </w:rPr>
            </w:pPr>
            <w:r>
              <w:rPr>
                <w:rFonts w:hint="eastAsia" w:ascii="宋体" w:hAnsi="宋体"/>
                <w:sz w:val="21"/>
                <w:szCs w:val="21"/>
                <w:highlight w:val="none"/>
                <w:lang w:val="en-US" w:eastAsia="zh-CN"/>
              </w:rPr>
              <w:t>抽查数量：5KG</w:t>
            </w:r>
            <w:r>
              <w:rPr>
                <w:rFonts w:hint="eastAsia" w:ascii="宋体" w:hAnsi="宋体"/>
                <w:sz w:val="21"/>
                <w:szCs w:val="21"/>
                <w:highlight w:val="none"/>
              </w:rPr>
              <w:t xml:space="preserve"> </w:t>
            </w:r>
          </w:p>
          <w:p>
            <w:pPr>
              <w:spacing w:line="240" w:lineRule="auto"/>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质量</w:t>
            </w:r>
            <w:r>
              <w:rPr>
                <w:rFonts w:hint="eastAsia" w:ascii="宋体" w:hAnsi="宋体"/>
                <w:sz w:val="21"/>
                <w:szCs w:val="21"/>
                <w:highlight w:val="none"/>
              </w:rPr>
              <w:t>、</w:t>
            </w:r>
            <w:r>
              <w:rPr>
                <w:rFonts w:hint="eastAsia" w:ascii="宋体" w:hAnsi="宋体"/>
                <w:sz w:val="21"/>
                <w:szCs w:val="21"/>
                <w:highlight w:val="none"/>
                <w:lang w:val="en-US" w:eastAsia="zh-CN"/>
              </w:rPr>
              <w:t>包装等</w:t>
            </w:r>
            <w:r>
              <w:rPr>
                <w:rFonts w:hint="eastAsia" w:ascii="宋体" w:hAnsi="宋体"/>
                <w:sz w:val="21"/>
                <w:szCs w:val="21"/>
                <w:highlight w:val="none"/>
              </w:rPr>
              <w:t xml:space="preserve">；   </w:t>
            </w:r>
          </w:p>
          <w:p>
            <w:pPr>
              <w:spacing w:line="240" w:lineRule="auto"/>
              <w:rPr>
                <w:rFonts w:hint="eastAsia" w:ascii="宋体" w:hAnsi="宋体"/>
                <w:sz w:val="21"/>
                <w:szCs w:val="21"/>
                <w:highlight w:val="none"/>
              </w:rPr>
            </w:pPr>
            <w:r>
              <w:rPr>
                <w:rFonts w:hint="eastAsia" w:ascii="宋体" w:hAnsi="宋体"/>
                <w:sz w:val="21"/>
                <w:szCs w:val="21"/>
                <w:highlight w:val="none"/>
              </w:rPr>
              <w:t xml:space="preserve">检验结论：合格         </w:t>
            </w:r>
          </w:p>
          <w:p>
            <w:pPr>
              <w:spacing w:line="240" w:lineRule="auto"/>
              <w:rPr>
                <w:rFonts w:hint="eastAsia"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刘碧波</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lang w:eastAsia="zh-CN"/>
              </w:rPr>
              <w:t>2021.6.18</w:t>
            </w:r>
          </w:p>
          <w:p>
            <w:pPr>
              <w:spacing w:line="240" w:lineRule="auto"/>
              <w:rPr>
                <w:rFonts w:hint="eastAsia"/>
                <w:sz w:val="21"/>
                <w:szCs w:val="21"/>
                <w:highlight w:val="none"/>
                <w:lang w:val="en-US" w:eastAsia="zh-CN"/>
              </w:rPr>
            </w:pPr>
          </w:p>
          <w:p>
            <w:pPr>
              <w:spacing w:line="240" w:lineRule="auto"/>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pPr>
              <w:spacing w:line="240" w:lineRule="auto"/>
              <w:rPr>
                <w:rFonts w:hint="eastAsia" w:ascii="宋体" w:hAnsi="宋体"/>
                <w:sz w:val="21"/>
                <w:szCs w:val="21"/>
                <w:highlight w:val="none"/>
                <w:lang w:val="en-US" w:eastAsia="zh-CN"/>
              </w:rPr>
            </w:pPr>
            <w:r>
              <w:rPr>
                <w:rFonts w:hint="eastAsia" w:ascii="宋体" w:hAnsi="宋体"/>
                <w:sz w:val="21"/>
                <w:szCs w:val="21"/>
                <w:highlight w:val="none"/>
                <w:lang w:val="en-US" w:eastAsia="zh-CN"/>
              </w:rPr>
              <w:t>其余物料均按规定进行了检验和确认。</w:t>
            </w:r>
          </w:p>
          <w:p>
            <w:pPr>
              <w:numPr>
                <w:ilvl w:val="0"/>
                <w:numId w:val="5"/>
              </w:numPr>
              <w:spacing w:line="240" w:lineRule="auto"/>
              <w:rPr>
                <w:rFonts w:hint="eastAsia" w:ascii="宋体" w:hAnsi="宋体"/>
                <w:sz w:val="21"/>
                <w:szCs w:val="21"/>
                <w:highlight w:val="none"/>
              </w:rPr>
            </w:pPr>
            <w:r>
              <w:rPr>
                <w:rFonts w:hint="eastAsia" w:ascii="宋体" w:hAnsi="宋体"/>
                <w:sz w:val="21"/>
                <w:szCs w:val="21"/>
                <w:highlight w:val="none"/>
              </w:rPr>
              <w:t>过程检验</w:t>
            </w:r>
          </w:p>
          <w:p>
            <w:pPr>
              <w:spacing w:line="240" w:lineRule="auto"/>
              <w:rPr>
                <w:rFonts w:hint="eastAsia"/>
                <w:sz w:val="21"/>
                <w:szCs w:val="21"/>
                <w:highlight w:val="none"/>
              </w:rPr>
            </w:pPr>
            <w:r>
              <w:rPr>
                <w:rFonts w:hint="eastAsia" w:ascii="宋体" w:hAnsi="宋体"/>
                <w:sz w:val="21"/>
                <w:szCs w:val="21"/>
                <w:highlight w:val="none"/>
              </w:rPr>
              <w:t>1、抽《</w:t>
            </w:r>
            <w:r>
              <w:rPr>
                <w:rFonts w:hint="eastAsia" w:ascii="宋体" w:hAnsi="宋体"/>
                <w:sz w:val="21"/>
                <w:szCs w:val="21"/>
                <w:highlight w:val="none"/>
                <w:lang w:val="en-US" w:eastAsia="zh-CN"/>
              </w:rPr>
              <w:t>生产过程自检记录》</w:t>
            </w:r>
          </w:p>
          <w:p>
            <w:pPr>
              <w:spacing w:line="240" w:lineRule="auto"/>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光面塞规</w:t>
            </w:r>
          </w:p>
          <w:p>
            <w:pPr>
              <w:spacing w:line="240" w:lineRule="auto"/>
              <w:rPr>
                <w:rFonts w:hint="default" w:ascii="宋体" w:hAnsi="宋体" w:eastAsia="宋体"/>
                <w:sz w:val="21"/>
                <w:szCs w:val="21"/>
                <w:highlight w:val="none"/>
                <w:lang w:val="en-US" w:eastAsia="zh-CN"/>
              </w:rPr>
            </w:pPr>
            <w:r>
              <w:rPr>
                <w:rFonts w:hint="eastAsia"/>
                <w:sz w:val="21"/>
                <w:szCs w:val="21"/>
                <w:highlight w:val="none"/>
              </w:rPr>
              <w:t>工序：</w:t>
            </w:r>
            <w:r>
              <w:rPr>
                <w:rFonts w:hint="eastAsia"/>
                <w:sz w:val="21"/>
                <w:szCs w:val="21"/>
                <w:highlight w:val="none"/>
                <w:lang w:val="en-US" w:eastAsia="zh-CN"/>
              </w:rPr>
              <w:t>外圆</w:t>
            </w:r>
          </w:p>
          <w:p>
            <w:pPr>
              <w:spacing w:line="240" w:lineRule="auto"/>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21</w:t>
            </w:r>
            <w:r>
              <w:rPr>
                <w:rFonts w:hint="eastAsia"/>
                <w:sz w:val="21"/>
                <w:szCs w:val="21"/>
                <w:highlight w:val="none"/>
              </w:rPr>
              <w:t>.</w:t>
            </w:r>
            <w:r>
              <w:rPr>
                <w:rFonts w:hint="eastAsia"/>
                <w:sz w:val="21"/>
                <w:szCs w:val="21"/>
                <w:highlight w:val="none"/>
                <w:lang w:val="en-US" w:eastAsia="zh-CN"/>
              </w:rPr>
              <w:t>7.30</w:t>
            </w:r>
          </w:p>
          <w:p>
            <w:pPr>
              <w:spacing w:line="240" w:lineRule="auto"/>
              <w:rPr>
                <w:rFonts w:hint="eastAsia" w:ascii="宋体" w:hAnsi="宋体" w:eastAsia="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尺寸、外观。</w:t>
            </w:r>
          </w:p>
          <w:p>
            <w:pPr>
              <w:spacing w:line="240" w:lineRule="auto"/>
              <w:rPr>
                <w:rFonts w:hint="eastAsia" w:ascii="宋体" w:hAnsi="宋体"/>
                <w:sz w:val="21"/>
                <w:szCs w:val="21"/>
                <w:highlight w:val="none"/>
              </w:rPr>
            </w:pPr>
            <w:r>
              <w:rPr>
                <w:rFonts w:hint="eastAsia" w:ascii="宋体" w:hAnsi="宋体"/>
                <w:sz w:val="21"/>
                <w:szCs w:val="21"/>
                <w:highlight w:val="none"/>
              </w:rPr>
              <w:t>结论：合格</w:t>
            </w:r>
          </w:p>
          <w:p>
            <w:pPr>
              <w:spacing w:line="240" w:lineRule="auto"/>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刘碧波</w:t>
            </w:r>
          </w:p>
          <w:p>
            <w:pPr>
              <w:spacing w:line="240" w:lineRule="auto"/>
              <w:rPr>
                <w:rFonts w:hint="eastAsia" w:ascii="宋体" w:hAnsi="宋体"/>
                <w:sz w:val="21"/>
                <w:szCs w:val="21"/>
                <w:highlight w:val="none"/>
              </w:rPr>
            </w:pPr>
          </w:p>
          <w:p>
            <w:pPr>
              <w:spacing w:line="240" w:lineRule="auto"/>
              <w:rPr>
                <w:rFonts w:hint="eastAsia" w:ascii="宋体" w:hAnsi="宋体"/>
                <w:sz w:val="21"/>
                <w:szCs w:val="21"/>
                <w:highlight w:val="none"/>
              </w:rPr>
            </w:pPr>
            <w:r>
              <w:rPr>
                <w:rFonts w:hint="eastAsia" w:ascii="宋体" w:hAnsi="宋体"/>
                <w:sz w:val="21"/>
                <w:szCs w:val="21"/>
                <w:highlight w:val="none"/>
              </w:rPr>
              <w:t>2、抽《</w:t>
            </w:r>
            <w:r>
              <w:rPr>
                <w:rFonts w:hint="eastAsia" w:ascii="宋体" w:hAnsi="宋体"/>
                <w:sz w:val="21"/>
                <w:szCs w:val="21"/>
                <w:highlight w:val="none"/>
                <w:lang w:val="en-US" w:eastAsia="zh-CN"/>
              </w:rPr>
              <w:t>生产过程自检记录》</w:t>
            </w:r>
          </w:p>
          <w:p>
            <w:pPr>
              <w:spacing w:line="240" w:lineRule="auto"/>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车刀</w:t>
            </w:r>
          </w:p>
          <w:p>
            <w:pPr>
              <w:spacing w:line="240" w:lineRule="auto"/>
              <w:rPr>
                <w:rFonts w:hint="default" w:ascii="宋体" w:hAnsi="宋体" w:eastAsia="宋体"/>
                <w:sz w:val="21"/>
                <w:szCs w:val="21"/>
                <w:highlight w:val="none"/>
                <w:lang w:val="en-US" w:eastAsia="zh-CN"/>
              </w:rPr>
            </w:pPr>
            <w:r>
              <w:rPr>
                <w:rFonts w:hint="eastAsia"/>
                <w:sz w:val="21"/>
                <w:szCs w:val="21"/>
                <w:highlight w:val="none"/>
              </w:rPr>
              <w:t>工序：</w:t>
            </w:r>
            <w:r>
              <w:rPr>
                <w:rFonts w:hint="eastAsia" w:ascii="宋体" w:hAnsi="宋体"/>
                <w:sz w:val="21"/>
                <w:szCs w:val="21"/>
                <w:highlight w:val="none"/>
                <w:lang w:val="en-US" w:eastAsia="zh-CN"/>
              </w:rPr>
              <w:t>磨硬质合金片</w:t>
            </w:r>
          </w:p>
          <w:p>
            <w:pPr>
              <w:spacing w:line="240" w:lineRule="auto"/>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21</w:t>
            </w:r>
            <w:r>
              <w:rPr>
                <w:rFonts w:hint="eastAsia"/>
                <w:sz w:val="21"/>
                <w:szCs w:val="21"/>
                <w:highlight w:val="none"/>
              </w:rPr>
              <w:t>.</w:t>
            </w:r>
            <w:r>
              <w:rPr>
                <w:rFonts w:hint="eastAsia"/>
                <w:sz w:val="21"/>
                <w:szCs w:val="21"/>
                <w:highlight w:val="none"/>
                <w:lang w:val="en-US" w:eastAsia="zh-CN"/>
              </w:rPr>
              <w:t>4.15</w:t>
            </w:r>
          </w:p>
          <w:p>
            <w:pPr>
              <w:spacing w:line="240" w:lineRule="auto"/>
              <w:rPr>
                <w:rFonts w:hint="eastAsia" w:ascii="宋体" w:hAnsi="宋体" w:eastAsia="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尺寸是否符合图纸要求。</w:t>
            </w:r>
          </w:p>
          <w:p>
            <w:pPr>
              <w:spacing w:line="240" w:lineRule="auto"/>
              <w:rPr>
                <w:rFonts w:hint="eastAsia" w:ascii="宋体" w:hAnsi="宋体"/>
                <w:sz w:val="21"/>
                <w:szCs w:val="21"/>
                <w:highlight w:val="none"/>
              </w:rPr>
            </w:pPr>
            <w:r>
              <w:rPr>
                <w:rFonts w:hint="eastAsia" w:ascii="宋体" w:hAnsi="宋体"/>
                <w:sz w:val="21"/>
                <w:szCs w:val="21"/>
                <w:highlight w:val="none"/>
              </w:rPr>
              <w:t>结论：合格</w:t>
            </w:r>
          </w:p>
          <w:p>
            <w:pPr>
              <w:spacing w:line="240" w:lineRule="auto"/>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刘碧波</w:t>
            </w:r>
          </w:p>
          <w:p>
            <w:pPr>
              <w:spacing w:line="240" w:lineRule="auto"/>
              <w:rPr>
                <w:rFonts w:hint="eastAsia" w:ascii="宋体" w:hAnsi="宋体"/>
                <w:sz w:val="21"/>
                <w:szCs w:val="21"/>
                <w:highlight w:val="none"/>
                <w:lang w:eastAsia="zh-CN"/>
              </w:rPr>
            </w:pPr>
          </w:p>
          <w:p>
            <w:pPr>
              <w:spacing w:line="240" w:lineRule="auto"/>
              <w:rPr>
                <w:rFonts w:hint="eastAsia" w:ascii="宋体" w:hAnsi="宋体"/>
                <w:sz w:val="21"/>
                <w:szCs w:val="21"/>
                <w:highlight w:val="none"/>
                <w:lang w:val="en-US" w:eastAsia="zh-CN"/>
              </w:rPr>
            </w:pPr>
            <w:r>
              <w:rPr>
                <w:rFonts w:hint="eastAsia" w:ascii="宋体" w:hAnsi="宋体"/>
                <w:sz w:val="21"/>
                <w:szCs w:val="21"/>
                <w:highlight w:val="none"/>
                <w:lang w:val="en-US" w:eastAsia="zh-CN"/>
              </w:rPr>
              <w:t>3、抽</w:t>
            </w:r>
            <w:r>
              <w:rPr>
                <w:rFonts w:hint="eastAsia" w:ascii="宋体" w:hAnsi="宋体"/>
                <w:sz w:val="21"/>
                <w:szCs w:val="21"/>
                <w:highlight w:val="none"/>
              </w:rPr>
              <w:t>《</w:t>
            </w:r>
            <w:r>
              <w:rPr>
                <w:rFonts w:hint="eastAsia" w:ascii="宋体" w:hAnsi="宋体"/>
                <w:sz w:val="21"/>
                <w:szCs w:val="21"/>
                <w:highlight w:val="none"/>
                <w:lang w:val="en-US" w:eastAsia="zh-CN"/>
              </w:rPr>
              <w:t>生产过程自检记录》</w:t>
            </w:r>
          </w:p>
          <w:p>
            <w:pPr>
              <w:spacing w:line="240" w:lineRule="auto"/>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组合加工夹具</w:t>
            </w:r>
          </w:p>
          <w:p>
            <w:pPr>
              <w:spacing w:line="240" w:lineRule="auto"/>
              <w:rPr>
                <w:rFonts w:hint="default" w:ascii="宋体" w:hAnsi="宋体" w:eastAsia="宋体"/>
                <w:sz w:val="21"/>
                <w:szCs w:val="21"/>
                <w:highlight w:val="none"/>
                <w:lang w:val="en-US" w:eastAsia="zh-CN"/>
              </w:rPr>
            </w:pPr>
            <w:r>
              <w:rPr>
                <w:rFonts w:hint="eastAsia"/>
                <w:sz w:val="21"/>
                <w:szCs w:val="21"/>
                <w:highlight w:val="none"/>
              </w:rPr>
              <w:t>工序：</w:t>
            </w:r>
            <w:r>
              <w:rPr>
                <w:rFonts w:hint="eastAsia" w:ascii="宋体" w:hAnsi="宋体"/>
                <w:sz w:val="21"/>
                <w:szCs w:val="21"/>
                <w:highlight w:val="none"/>
                <w:lang w:val="en-US" w:eastAsia="zh-CN"/>
              </w:rPr>
              <w:t>铣加工</w:t>
            </w:r>
          </w:p>
          <w:p>
            <w:pPr>
              <w:spacing w:line="240" w:lineRule="auto"/>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21</w:t>
            </w:r>
            <w:r>
              <w:rPr>
                <w:rFonts w:hint="eastAsia"/>
                <w:sz w:val="21"/>
                <w:szCs w:val="21"/>
                <w:highlight w:val="none"/>
              </w:rPr>
              <w:t>.</w:t>
            </w:r>
            <w:r>
              <w:rPr>
                <w:rFonts w:hint="eastAsia"/>
                <w:sz w:val="21"/>
                <w:szCs w:val="21"/>
                <w:highlight w:val="none"/>
                <w:lang w:val="en-US" w:eastAsia="zh-CN"/>
              </w:rPr>
              <w:t>6.22</w:t>
            </w:r>
          </w:p>
          <w:p>
            <w:pPr>
              <w:spacing w:line="240" w:lineRule="auto"/>
              <w:rPr>
                <w:rFonts w:hint="eastAsia" w:ascii="宋体" w:hAnsi="宋体" w:eastAsia="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尺寸是否符合图纸要求。</w:t>
            </w:r>
          </w:p>
          <w:p>
            <w:pPr>
              <w:spacing w:line="240" w:lineRule="auto"/>
              <w:rPr>
                <w:rFonts w:hint="eastAsia" w:ascii="宋体" w:hAnsi="宋体"/>
                <w:sz w:val="21"/>
                <w:szCs w:val="21"/>
                <w:highlight w:val="none"/>
              </w:rPr>
            </w:pPr>
            <w:r>
              <w:rPr>
                <w:rFonts w:hint="eastAsia" w:ascii="宋体" w:hAnsi="宋体"/>
                <w:sz w:val="21"/>
                <w:szCs w:val="21"/>
                <w:highlight w:val="none"/>
              </w:rPr>
              <w:t>结论：合格</w:t>
            </w:r>
          </w:p>
          <w:p>
            <w:pPr>
              <w:spacing w:line="240" w:lineRule="auto"/>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刘碧波</w:t>
            </w:r>
          </w:p>
          <w:p>
            <w:pPr>
              <w:spacing w:line="240" w:lineRule="auto"/>
              <w:rPr>
                <w:rFonts w:hint="eastAsia" w:ascii="宋体" w:hAnsi="宋体"/>
                <w:sz w:val="21"/>
                <w:szCs w:val="21"/>
                <w:highlight w:val="none"/>
              </w:rPr>
            </w:pPr>
          </w:p>
          <w:p>
            <w:pPr>
              <w:spacing w:line="240" w:lineRule="auto"/>
              <w:rPr>
                <w:rFonts w:hint="eastAsia" w:ascii="宋体" w:hAnsi="宋体"/>
                <w:sz w:val="21"/>
                <w:szCs w:val="21"/>
                <w:highlight w:val="none"/>
                <w:lang w:val="en-US" w:eastAsia="zh-CN"/>
              </w:rPr>
            </w:pPr>
            <w:r>
              <w:rPr>
                <w:rFonts w:hint="eastAsia" w:ascii="宋体" w:hAnsi="宋体"/>
                <w:sz w:val="21"/>
                <w:szCs w:val="21"/>
                <w:highlight w:val="none"/>
                <w:lang w:val="en-US" w:eastAsia="zh-CN"/>
              </w:rPr>
              <w:t>4、抽</w:t>
            </w:r>
            <w:r>
              <w:rPr>
                <w:rFonts w:hint="eastAsia" w:ascii="宋体" w:hAnsi="宋体"/>
                <w:sz w:val="21"/>
                <w:szCs w:val="21"/>
                <w:highlight w:val="none"/>
              </w:rPr>
              <w:t>《</w:t>
            </w:r>
            <w:r>
              <w:rPr>
                <w:rFonts w:hint="eastAsia" w:ascii="宋体" w:hAnsi="宋体"/>
                <w:sz w:val="21"/>
                <w:szCs w:val="21"/>
                <w:highlight w:val="none"/>
                <w:lang w:val="en-US" w:eastAsia="zh-CN"/>
              </w:rPr>
              <w:t>工序委外加工验收记录》</w:t>
            </w:r>
          </w:p>
          <w:p>
            <w:pPr>
              <w:spacing w:line="240" w:lineRule="auto"/>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车刀刀体</w:t>
            </w:r>
          </w:p>
          <w:p>
            <w:pPr>
              <w:spacing w:line="240" w:lineRule="auto"/>
              <w:rPr>
                <w:rFonts w:hint="default" w:ascii="宋体" w:hAnsi="宋体" w:eastAsia="宋体"/>
                <w:sz w:val="21"/>
                <w:szCs w:val="21"/>
                <w:highlight w:val="none"/>
                <w:lang w:val="en-US" w:eastAsia="zh-CN"/>
              </w:rPr>
            </w:pPr>
            <w:r>
              <w:rPr>
                <w:rFonts w:hint="eastAsia"/>
                <w:sz w:val="21"/>
                <w:szCs w:val="21"/>
                <w:highlight w:val="none"/>
              </w:rPr>
              <w:t>工序</w:t>
            </w:r>
            <w:r>
              <w:rPr>
                <w:rFonts w:hint="eastAsia"/>
                <w:sz w:val="21"/>
                <w:szCs w:val="21"/>
                <w:highlight w:val="none"/>
                <w:lang w:val="en-US" w:eastAsia="zh-CN"/>
              </w:rPr>
              <w:t>加工内容</w:t>
            </w:r>
            <w:r>
              <w:rPr>
                <w:rFonts w:hint="eastAsia"/>
                <w:sz w:val="21"/>
                <w:szCs w:val="21"/>
                <w:highlight w:val="none"/>
              </w:rPr>
              <w:t>：</w:t>
            </w:r>
            <w:r>
              <w:rPr>
                <w:rFonts w:hint="eastAsia" w:ascii="宋体" w:hAnsi="宋体"/>
                <w:sz w:val="21"/>
                <w:szCs w:val="21"/>
                <w:highlight w:val="none"/>
                <w:lang w:val="en-US" w:eastAsia="zh-CN"/>
              </w:rPr>
              <w:t>热处理</w:t>
            </w:r>
          </w:p>
          <w:p>
            <w:pPr>
              <w:spacing w:line="240" w:lineRule="auto"/>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21</w:t>
            </w:r>
            <w:r>
              <w:rPr>
                <w:rFonts w:hint="eastAsia"/>
                <w:sz w:val="21"/>
                <w:szCs w:val="21"/>
                <w:highlight w:val="none"/>
              </w:rPr>
              <w:t>.</w:t>
            </w:r>
            <w:r>
              <w:rPr>
                <w:rFonts w:hint="eastAsia"/>
                <w:sz w:val="21"/>
                <w:szCs w:val="21"/>
                <w:highlight w:val="none"/>
                <w:lang w:val="en-US" w:eastAsia="zh-CN"/>
              </w:rPr>
              <w:t>8.26</w:t>
            </w:r>
          </w:p>
          <w:p>
            <w:pPr>
              <w:spacing w:line="240" w:lineRule="auto"/>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热处理硬度</w:t>
            </w:r>
            <w:r>
              <w:rPr>
                <w:rFonts w:hint="eastAsia" w:ascii="宋体" w:hAnsi="宋体"/>
                <w:sz w:val="21"/>
                <w:szCs w:val="21"/>
                <w:highlight w:val="none"/>
              </w:rPr>
              <w:t>：</w:t>
            </w:r>
            <w:r>
              <w:rPr>
                <w:rFonts w:hint="eastAsia" w:ascii="宋体" w:hAnsi="宋体"/>
                <w:sz w:val="21"/>
                <w:szCs w:val="21"/>
                <w:highlight w:val="none"/>
                <w:lang w:val="en-US" w:eastAsia="zh-CN"/>
              </w:rPr>
              <w:t>HRC33-38（标准值），检测值：HRC35。</w:t>
            </w:r>
          </w:p>
          <w:p>
            <w:pPr>
              <w:spacing w:line="240" w:lineRule="auto"/>
              <w:rPr>
                <w:rFonts w:hint="eastAsia" w:ascii="宋体" w:hAnsi="宋体"/>
                <w:sz w:val="21"/>
                <w:szCs w:val="21"/>
                <w:highlight w:val="none"/>
              </w:rPr>
            </w:pPr>
            <w:r>
              <w:rPr>
                <w:rFonts w:hint="eastAsia" w:ascii="宋体" w:hAnsi="宋体"/>
                <w:sz w:val="21"/>
                <w:szCs w:val="21"/>
                <w:highlight w:val="none"/>
              </w:rPr>
              <w:t>结论：合格</w:t>
            </w:r>
          </w:p>
          <w:p>
            <w:pPr>
              <w:spacing w:line="240" w:lineRule="auto"/>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刘碧波</w:t>
            </w:r>
          </w:p>
          <w:p>
            <w:pPr>
              <w:spacing w:line="240" w:lineRule="auto"/>
              <w:rPr>
                <w:rFonts w:hint="eastAsia" w:ascii="宋体" w:hAnsi="宋体"/>
                <w:sz w:val="21"/>
                <w:szCs w:val="21"/>
                <w:highlight w:val="none"/>
              </w:rPr>
            </w:pPr>
          </w:p>
          <w:p>
            <w:pPr>
              <w:numPr>
                <w:ilvl w:val="0"/>
                <w:numId w:val="5"/>
              </w:numPr>
              <w:spacing w:line="240" w:lineRule="auto"/>
              <w:rPr>
                <w:rFonts w:hint="eastAsia" w:ascii="宋体" w:hAnsi="宋体"/>
                <w:sz w:val="21"/>
                <w:szCs w:val="21"/>
                <w:highlight w:val="none"/>
              </w:rPr>
            </w:pPr>
            <w:r>
              <w:rPr>
                <w:rFonts w:hint="eastAsia" w:ascii="宋体" w:hAnsi="宋体"/>
                <w:sz w:val="21"/>
                <w:szCs w:val="21"/>
                <w:highlight w:val="none"/>
              </w:rPr>
              <w:t>出厂检验</w:t>
            </w:r>
            <w:r>
              <w:rPr>
                <w:rFonts w:hint="eastAsia" w:ascii="宋体" w:hAnsi="宋体"/>
                <w:sz w:val="21"/>
                <w:szCs w:val="21"/>
                <w:highlight w:val="none"/>
                <w:lang w:eastAsia="zh-CN"/>
              </w:rPr>
              <w:t>：</w:t>
            </w:r>
            <w:r>
              <w:rPr>
                <w:rFonts w:hint="eastAsia" w:ascii="宋体" w:hAnsi="宋体"/>
                <w:sz w:val="21"/>
                <w:szCs w:val="21"/>
                <w:highlight w:val="none"/>
                <w:lang w:val="en-US" w:eastAsia="zh-CN"/>
              </w:rPr>
              <w:t>1）</w:t>
            </w:r>
            <w:r>
              <w:rPr>
                <w:rFonts w:hint="eastAsia" w:ascii="宋体" w:hAnsi="宋体"/>
                <w:sz w:val="21"/>
                <w:szCs w:val="21"/>
                <w:highlight w:val="none"/>
              </w:rPr>
              <w:t>依据</w:t>
            </w:r>
            <w:r>
              <w:rPr>
                <w:rFonts w:hint="eastAsia" w:ascii="宋体" w:hAnsi="宋体"/>
                <w:sz w:val="21"/>
                <w:szCs w:val="21"/>
                <w:highlight w:val="none"/>
                <w:lang w:eastAsia="zh-CN"/>
              </w:rPr>
              <w:t>客户</w:t>
            </w:r>
            <w:r>
              <w:rPr>
                <w:rFonts w:hint="eastAsia" w:ascii="宋体" w:hAnsi="宋体"/>
                <w:sz w:val="21"/>
                <w:szCs w:val="21"/>
                <w:highlight w:val="none"/>
                <w:lang w:val="en-US" w:eastAsia="zh-CN"/>
              </w:rPr>
              <w:t>要求</w:t>
            </w:r>
            <w:r>
              <w:rPr>
                <w:rFonts w:hint="eastAsia" w:ascii="宋体" w:hAnsi="宋体"/>
                <w:sz w:val="21"/>
                <w:szCs w:val="21"/>
                <w:highlight w:val="none"/>
              </w:rPr>
              <w:t>进行检验</w:t>
            </w:r>
            <w:r>
              <w:rPr>
                <w:rFonts w:hint="eastAsia" w:ascii="宋体" w:hAnsi="宋体"/>
                <w:sz w:val="21"/>
                <w:szCs w:val="21"/>
                <w:highlight w:val="none"/>
                <w:lang w:val="en-US" w:eastAsia="zh-CN"/>
              </w:rPr>
              <w:t>；2）本公司编制的检验指导书进行检验。</w:t>
            </w:r>
          </w:p>
          <w:p>
            <w:pPr>
              <w:numPr>
                <w:ilvl w:val="0"/>
                <w:numId w:val="6"/>
              </w:numPr>
              <w:spacing w:line="240" w:lineRule="auto"/>
              <w:rPr>
                <w:rFonts w:hint="eastAsia" w:ascii="宋体" w:hAnsi="宋体"/>
                <w:sz w:val="21"/>
                <w:szCs w:val="21"/>
                <w:highlight w:val="none"/>
              </w:rPr>
            </w:pPr>
            <w:r>
              <w:rPr>
                <w:rFonts w:hint="eastAsia" w:ascii="宋体" w:hAnsi="宋体"/>
                <w:sz w:val="21"/>
                <w:szCs w:val="21"/>
                <w:highlight w:val="none"/>
              </w:rPr>
              <w:t>产品名称：</w:t>
            </w:r>
            <w:r>
              <w:rPr>
                <w:rFonts w:hint="eastAsia" w:ascii="宋体" w:hAnsi="宋体"/>
                <w:sz w:val="21"/>
                <w:szCs w:val="21"/>
                <w:highlight w:val="none"/>
                <w:lang w:val="en-US" w:eastAsia="zh-CN"/>
              </w:rPr>
              <w:t>组合加工夹具（图号：35X6310-5021S)</w:t>
            </w:r>
          </w:p>
          <w:p>
            <w:pPr>
              <w:spacing w:line="240" w:lineRule="auto"/>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1套</w:t>
            </w:r>
            <w:r>
              <w:rPr>
                <w:rFonts w:hint="eastAsia" w:ascii="宋体" w:hAnsi="宋体"/>
                <w:sz w:val="21"/>
                <w:szCs w:val="21"/>
                <w:highlight w:val="none"/>
              </w:rPr>
              <w:t>，抽检</w:t>
            </w:r>
            <w:r>
              <w:rPr>
                <w:rFonts w:hint="eastAsia" w:ascii="宋体" w:hAnsi="宋体"/>
                <w:sz w:val="21"/>
                <w:szCs w:val="21"/>
                <w:highlight w:val="none"/>
                <w:lang w:val="en-US" w:eastAsia="zh-CN"/>
              </w:rPr>
              <w:t>1套</w:t>
            </w:r>
            <w:r>
              <w:rPr>
                <w:rFonts w:hint="eastAsia" w:ascii="宋体" w:hAnsi="宋体"/>
                <w:sz w:val="21"/>
                <w:szCs w:val="21"/>
                <w:highlight w:val="none"/>
              </w:rPr>
              <w:t xml:space="preserve">   </w:t>
            </w:r>
          </w:p>
          <w:p>
            <w:pPr>
              <w:spacing w:line="240" w:lineRule="auto"/>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是否达到装配图要求</w:t>
            </w:r>
          </w:p>
          <w:p>
            <w:pPr>
              <w:spacing w:line="240" w:lineRule="auto"/>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sz w:val="21"/>
                <w:szCs w:val="21"/>
                <w:highlight w:val="none"/>
                <w:lang w:val="en-US" w:eastAsia="zh-CN"/>
              </w:rPr>
              <w:t>表面光洁、无飞边毛刺</w:t>
            </w:r>
            <w:r>
              <w:rPr>
                <w:rFonts w:hint="eastAsia" w:ascii="宋体" w:hAnsi="宋体" w:cs="Arial"/>
                <w:sz w:val="21"/>
                <w:szCs w:val="21"/>
                <w:highlight w:val="none"/>
                <w:lang w:val="en-US" w:eastAsia="zh-CN"/>
              </w:rPr>
              <w:t>等</w:t>
            </w:r>
            <w:r>
              <w:rPr>
                <w:rFonts w:hint="eastAsia" w:ascii="宋体" w:hAnsi="宋体" w:cs="Arial"/>
                <w:sz w:val="21"/>
                <w:szCs w:val="21"/>
                <w:highlight w:val="none"/>
              </w:rPr>
              <w:t>；</w:t>
            </w:r>
          </w:p>
          <w:p>
            <w:pPr>
              <w:spacing w:line="240" w:lineRule="auto"/>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刘碧波</w:t>
            </w:r>
          </w:p>
          <w:p>
            <w:pPr>
              <w:spacing w:line="240" w:lineRule="auto"/>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2021.06.13</w:t>
            </w:r>
          </w:p>
          <w:p>
            <w:pPr>
              <w:numPr>
                <w:ilvl w:val="0"/>
                <w:numId w:val="0"/>
              </w:numPr>
              <w:spacing w:line="240" w:lineRule="auto"/>
              <w:ind w:leftChars="0"/>
              <w:rPr>
                <w:rFonts w:hint="eastAsia" w:ascii="宋体" w:hAnsi="宋体"/>
                <w:sz w:val="21"/>
                <w:szCs w:val="21"/>
                <w:highlight w:val="none"/>
              </w:rPr>
            </w:pPr>
          </w:p>
          <w:p>
            <w:pPr>
              <w:numPr>
                <w:ilvl w:val="0"/>
                <w:numId w:val="6"/>
              </w:numPr>
              <w:spacing w:line="240" w:lineRule="auto"/>
              <w:rPr>
                <w:rFonts w:hint="eastAsia" w:ascii="宋体" w:hAnsi="宋体"/>
                <w:sz w:val="21"/>
                <w:szCs w:val="21"/>
                <w:highlight w:val="none"/>
              </w:rPr>
            </w:pPr>
            <w:r>
              <w:rPr>
                <w:rFonts w:hint="eastAsia" w:ascii="宋体" w:hAnsi="宋体"/>
                <w:sz w:val="21"/>
                <w:szCs w:val="21"/>
                <w:highlight w:val="none"/>
              </w:rPr>
              <w:t>产品名称：</w:t>
            </w:r>
            <w:r>
              <w:rPr>
                <w:rFonts w:hint="eastAsia" w:ascii="宋体" w:hAnsi="宋体"/>
                <w:sz w:val="21"/>
                <w:szCs w:val="21"/>
                <w:highlight w:val="none"/>
                <w:lang w:val="en-US" w:eastAsia="zh-CN"/>
              </w:rPr>
              <w:t>光面塞规（图号：35X6022/HJ-347)</w:t>
            </w:r>
          </w:p>
          <w:p>
            <w:pPr>
              <w:spacing w:line="240" w:lineRule="auto"/>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3套</w:t>
            </w:r>
            <w:r>
              <w:rPr>
                <w:rFonts w:hint="eastAsia" w:ascii="宋体" w:hAnsi="宋体"/>
                <w:sz w:val="21"/>
                <w:szCs w:val="21"/>
                <w:highlight w:val="none"/>
              </w:rPr>
              <w:t>，抽检</w:t>
            </w:r>
            <w:r>
              <w:rPr>
                <w:rFonts w:hint="eastAsia" w:ascii="宋体" w:hAnsi="宋体"/>
                <w:sz w:val="21"/>
                <w:szCs w:val="21"/>
                <w:highlight w:val="none"/>
                <w:lang w:val="en-US" w:eastAsia="zh-CN"/>
              </w:rPr>
              <w:t>1套</w:t>
            </w:r>
            <w:r>
              <w:rPr>
                <w:rFonts w:hint="eastAsia" w:ascii="宋体" w:hAnsi="宋体"/>
                <w:sz w:val="21"/>
                <w:szCs w:val="21"/>
                <w:highlight w:val="none"/>
              </w:rPr>
              <w:t xml:space="preserve">   </w:t>
            </w:r>
          </w:p>
          <w:p>
            <w:pPr>
              <w:spacing w:line="240" w:lineRule="auto"/>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是否达到装配图要求</w:t>
            </w:r>
          </w:p>
          <w:p>
            <w:pPr>
              <w:spacing w:line="240" w:lineRule="auto"/>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sz w:val="21"/>
                <w:szCs w:val="21"/>
                <w:highlight w:val="none"/>
                <w:lang w:val="en-US" w:eastAsia="zh-CN"/>
              </w:rPr>
              <w:t>表面光洁、无飞边毛刺</w:t>
            </w:r>
            <w:r>
              <w:rPr>
                <w:rFonts w:hint="eastAsia" w:ascii="宋体" w:hAnsi="宋体" w:cs="Arial"/>
                <w:sz w:val="21"/>
                <w:szCs w:val="21"/>
                <w:highlight w:val="none"/>
                <w:lang w:val="en-US" w:eastAsia="zh-CN"/>
              </w:rPr>
              <w:t>等</w:t>
            </w:r>
            <w:r>
              <w:rPr>
                <w:rFonts w:hint="eastAsia" w:ascii="宋体" w:hAnsi="宋体" w:cs="Arial"/>
                <w:sz w:val="21"/>
                <w:szCs w:val="21"/>
                <w:highlight w:val="none"/>
              </w:rPr>
              <w:t>；</w:t>
            </w:r>
          </w:p>
          <w:p>
            <w:pPr>
              <w:spacing w:line="240" w:lineRule="auto"/>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刘碧波</w:t>
            </w:r>
          </w:p>
          <w:p>
            <w:pPr>
              <w:spacing w:line="240" w:lineRule="auto"/>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2021.07.22</w:t>
            </w:r>
          </w:p>
          <w:p>
            <w:pPr>
              <w:numPr>
                <w:ilvl w:val="0"/>
                <w:numId w:val="0"/>
              </w:numPr>
              <w:spacing w:line="240" w:lineRule="auto"/>
              <w:ind w:leftChars="0"/>
              <w:rPr>
                <w:rFonts w:hint="eastAsia" w:ascii="宋体" w:hAnsi="宋体"/>
                <w:sz w:val="21"/>
                <w:szCs w:val="21"/>
                <w:highlight w:val="none"/>
              </w:rPr>
            </w:pPr>
          </w:p>
          <w:p>
            <w:pPr>
              <w:numPr>
                <w:ilvl w:val="0"/>
                <w:numId w:val="6"/>
              </w:numPr>
              <w:spacing w:line="240" w:lineRule="auto"/>
              <w:rPr>
                <w:rFonts w:hint="eastAsia" w:ascii="宋体" w:hAnsi="宋体"/>
                <w:sz w:val="21"/>
                <w:szCs w:val="21"/>
                <w:highlight w:val="none"/>
              </w:rPr>
            </w:pPr>
            <w:r>
              <w:rPr>
                <w:rFonts w:hint="eastAsia" w:ascii="宋体" w:hAnsi="宋体"/>
                <w:sz w:val="21"/>
                <w:szCs w:val="21"/>
                <w:highlight w:val="none"/>
              </w:rPr>
              <w:t>产品名称：</w:t>
            </w:r>
            <w:r>
              <w:rPr>
                <w:rFonts w:hint="eastAsia" w:ascii="宋体" w:hAnsi="宋体"/>
                <w:sz w:val="21"/>
                <w:szCs w:val="21"/>
                <w:highlight w:val="none"/>
                <w:lang w:val="en-US" w:eastAsia="zh-CN"/>
              </w:rPr>
              <w:t>车刀（图号：35X6279-5401S)</w:t>
            </w:r>
          </w:p>
          <w:p>
            <w:pPr>
              <w:spacing w:line="240" w:lineRule="auto"/>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20件</w:t>
            </w:r>
            <w:r>
              <w:rPr>
                <w:rFonts w:hint="eastAsia" w:ascii="宋体" w:hAnsi="宋体"/>
                <w:sz w:val="21"/>
                <w:szCs w:val="21"/>
                <w:highlight w:val="none"/>
              </w:rPr>
              <w:t>，抽检</w:t>
            </w:r>
            <w:r>
              <w:rPr>
                <w:rFonts w:hint="eastAsia" w:ascii="宋体" w:hAnsi="宋体"/>
                <w:sz w:val="21"/>
                <w:szCs w:val="21"/>
                <w:highlight w:val="none"/>
                <w:lang w:val="en-US" w:eastAsia="zh-CN"/>
              </w:rPr>
              <w:t>2件</w:t>
            </w:r>
            <w:r>
              <w:rPr>
                <w:rFonts w:hint="eastAsia" w:ascii="宋体" w:hAnsi="宋体"/>
                <w:sz w:val="21"/>
                <w:szCs w:val="21"/>
                <w:highlight w:val="none"/>
              </w:rPr>
              <w:t xml:space="preserve">   </w:t>
            </w:r>
          </w:p>
          <w:p>
            <w:pPr>
              <w:spacing w:line="240" w:lineRule="auto"/>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是否达到装配图要求</w:t>
            </w:r>
          </w:p>
          <w:p>
            <w:pPr>
              <w:spacing w:line="240" w:lineRule="auto"/>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sz w:val="21"/>
                <w:szCs w:val="21"/>
                <w:highlight w:val="none"/>
                <w:lang w:val="en-US" w:eastAsia="zh-CN"/>
              </w:rPr>
              <w:t>表面光洁、无飞边毛刺</w:t>
            </w:r>
            <w:r>
              <w:rPr>
                <w:rFonts w:hint="eastAsia" w:ascii="宋体" w:hAnsi="宋体" w:cs="Arial"/>
                <w:sz w:val="21"/>
                <w:szCs w:val="21"/>
                <w:highlight w:val="none"/>
                <w:lang w:val="en-US" w:eastAsia="zh-CN"/>
              </w:rPr>
              <w:t>等</w:t>
            </w:r>
            <w:r>
              <w:rPr>
                <w:rFonts w:hint="eastAsia" w:ascii="宋体" w:hAnsi="宋体" w:cs="Arial"/>
                <w:sz w:val="21"/>
                <w:szCs w:val="21"/>
                <w:highlight w:val="none"/>
              </w:rPr>
              <w:t>；</w:t>
            </w:r>
          </w:p>
          <w:p>
            <w:pPr>
              <w:spacing w:line="240" w:lineRule="auto"/>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刘碧波</w:t>
            </w:r>
          </w:p>
          <w:p>
            <w:pPr>
              <w:spacing w:line="240" w:lineRule="auto"/>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2021.06.11</w:t>
            </w:r>
          </w:p>
          <w:p>
            <w:pPr>
              <w:spacing w:line="240" w:lineRule="auto"/>
              <w:rPr>
                <w:rFonts w:hint="eastAsia"/>
                <w:sz w:val="21"/>
                <w:szCs w:val="21"/>
                <w:highlight w:val="none"/>
                <w:lang w:val="en-US" w:eastAsia="zh-CN"/>
              </w:rPr>
            </w:pPr>
          </w:p>
          <w:p>
            <w:pPr>
              <w:numPr>
                <w:ilvl w:val="0"/>
                <w:numId w:val="6"/>
              </w:numPr>
              <w:spacing w:line="240" w:lineRule="auto"/>
              <w:rPr>
                <w:rFonts w:hint="eastAsia" w:ascii="宋体" w:hAnsi="宋体"/>
                <w:sz w:val="21"/>
                <w:szCs w:val="21"/>
                <w:highlight w:val="none"/>
              </w:rPr>
            </w:pPr>
            <w:r>
              <w:rPr>
                <w:rFonts w:hint="eastAsia" w:ascii="宋体" w:hAnsi="宋体"/>
                <w:sz w:val="21"/>
                <w:szCs w:val="21"/>
                <w:highlight w:val="none"/>
              </w:rPr>
              <w:t>产品名称：</w:t>
            </w:r>
            <w:r>
              <w:rPr>
                <w:rFonts w:hint="eastAsia" w:ascii="宋体" w:hAnsi="宋体"/>
                <w:sz w:val="21"/>
                <w:szCs w:val="21"/>
                <w:highlight w:val="none"/>
                <w:lang w:val="en-US" w:eastAsia="zh-CN"/>
              </w:rPr>
              <w:t>槽用塞规（图号：35X6022/HJ-411)</w:t>
            </w:r>
          </w:p>
          <w:p>
            <w:pPr>
              <w:spacing w:line="240" w:lineRule="auto"/>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4套</w:t>
            </w:r>
            <w:r>
              <w:rPr>
                <w:rFonts w:hint="eastAsia" w:ascii="宋体" w:hAnsi="宋体"/>
                <w:sz w:val="21"/>
                <w:szCs w:val="21"/>
                <w:highlight w:val="none"/>
              </w:rPr>
              <w:t>，抽检</w:t>
            </w:r>
            <w:r>
              <w:rPr>
                <w:rFonts w:hint="eastAsia" w:ascii="宋体" w:hAnsi="宋体"/>
                <w:sz w:val="21"/>
                <w:szCs w:val="21"/>
                <w:highlight w:val="none"/>
                <w:lang w:val="en-US" w:eastAsia="zh-CN"/>
              </w:rPr>
              <w:t>1套</w:t>
            </w:r>
            <w:r>
              <w:rPr>
                <w:rFonts w:hint="eastAsia" w:ascii="宋体" w:hAnsi="宋体"/>
                <w:sz w:val="21"/>
                <w:szCs w:val="21"/>
                <w:highlight w:val="none"/>
              </w:rPr>
              <w:t xml:space="preserve">   </w:t>
            </w:r>
          </w:p>
          <w:p>
            <w:pPr>
              <w:spacing w:line="240" w:lineRule="auto"/>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是否达到装配图要求</w:t>
            </w:r>
          </w:p>
          <w:p>
            <w:pPr>
              <w:spacing w:line="240" w:lineRule="auto"/>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sz w:val="21"/>
                <w:szCs w:val="21"/>
                <w:highlight w:val="none"/>
                <w:lang w:val="en-US" w:eastAsia="zh-CN"/>
              </w:rPr>
              <w:t>表面光洁、无飞边毛刺</w:t>
            </w:r>
            <w:r>
              <w:rPr>
                <w:rFonts w:hint="eastAsia" w:ascii="宋体" w:hAnsi="宋体" w:cs="Arial"/>
                <w:sz w:val="21"/>
                <w:szCs w:val="21"/>
                <w:highlight w:val="none"/>
                <w:lang w:val="en-US" w:eastAsia="zh-CN"/>
              </w:rPr>
              <w:t>等</w:t>
            </w:r>
            <w:r>
              <w:rPr>
                <w:rFonts w:hint="eastAsia" w:ascii="宋体" w:hAnsi="宋体" w:cs="Arial"/>
                <w:sz w:val="21"/>
                <w:szCs w:val="21"/>
                <w:highlight w:val="none"/>
              </w:rPr>
              <w:t>；</w:t>
            </w:r>
          </w:p>
          <w:p>
            <w:pPr>
              <w:spacing w:line="240" w:lineRule="auto"/>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刘碧波</w:t>
            </w:r>
          </w:p>
          <w:p>
            <w:pPr>
              <w:spacing w:line="240" w:lineRule="auto"/>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2021.05.25</w:t>
            </w:r>
          </w:p>
          <w:p>
            <w:pPr>
              <w:spacing w:line="240" w:lineRule="auto"/>
              <w:rPr>
                <w:rFonts w:hint="eastAsia" w:ascii="宋体" w:hAnsi="宋体" w:cs="Arial"/>
                <w:sz w:val="21"/>
                <w:szCs w:val="21"/>
                <w:highlight w:val="none"/>
              </w:rPr>
            </w:pPr>
            <w:r>
              <w:rPr>
                <w:rFonts w:hint="eastAsia" w:ascii="宋体" w:hAnsi="宋体"/>
                <w:sz w:val="21"/>
                <w:szCs w:val="21"/>
                <w:highlight w:val="none"/>
              </w:rPr>
              <w:t>组织的质检员</w:t>
            </w:r>
            <w:r>
              <w:rPr>
                <w:rFonts w:hint="eastAsia" w:ascii="宋体" w:hAnsi="宋体"/>
                <w:sz w:val="21"/>
                <w:szCs w:val="21"/>
                <w:highlight w:val="none"/>
                <w:lang w:val="en-US" w:eastAsia="zh-CN"/>
              </w:rPr>
              <w:t>均在上岗前</w:t>
            </w:r>
            <w:r>
              <w:rPr>
                <w:rFonts w:hint="eastAsia" w:ascii="宋体" w:hAnsi="宋体"/>
                <w:sz w:val="21"/>
                <w:szCs w:val="21"/>
                <w:highlight w:val="none"/>
              </w:rPr>
              <w:t>进行</w:t>
            </w:r>
            <w:r>
              <w:rPr>
                <w:rFonts w:hint="eastAsia" w:ascii="宋体" w:hAnsi="宋体"/>
                <w:sz w:val="21"/>
                <w:szCs w:val="21"/>
                <w:highlight w:val="none"/>
                <w:lang w:val="en-US" w:eastAsia="zh-CN"/>
              </w:rPr>
              <w:t>培训</w:t>
            </w:r>
            <w:r>
              <w:rPr>
                <w:rFonts w:hint="eastAsia" w:ascii="宋体" w:hAnsi="宋体"/>
                <w:sz w:val="21"/>
                <w:szCs w:val="21"/>
                <w:highlight w:val="none"/>
              </w:rPr>
              <w:t>。</w:t>
            </w:r>
          </w:p>
          <w:p>
            <w:pPr>
              <w:spacing w:line="240" w:lineRule="auto"/>
              <w:jc w:val="left"/>
              <w:rPr>
                <w:rFonts w:hint="eastAsia" w:ascii="宋体" w:hAnsi="宋体"/>
                <w:sz w:val="21"/>
                <w:szCs w:val="21"/>
              </w:rPr>
            </w:pPr>
            <w:r>
              <w:rPr>
                <w:rFonts w:hint="eastAsia" w:ascii="宋体" w:hAnsi="宋体" w:cs="Arial"/>
                <w:sz w:val="21"/>
                <w:szCs w:val="21"/>
                <w:highlight w:val="none"/>
              </w:rPr>
              <w:t>产品</w:t>
            </w:r>
            <w:r>
              <w:rPr>
                <w:rFonts w:hint="eastAsia" w:ascii="宋体" w:hAnsi="宋体" w:cs="Arial"/>
                <w:sz w:val="21"/>
                <w:szCs w:val="21"/>
                <w:highlight w:val="none"/>
                <w:lang w:eastAsia="zh-CN"/>
              </w:rPr>
              <w:t>直接交与客户检验验收</w:t>
            </w:r>
            <w:r>
              <w:rPr>
                <w:rFonts w:hint="eastAsia" w:ascii="宋体" w:hAnsi="宋体" w:cs="Arial"/>
                <w:sz w:val="21"/>
                <w:szCs w:val="21"/>
                <w:highlight w:val="none"/>
                <w:lang w:val="en-US" w:eastAsia="zh-CN"/>
              </w:rPr>
              <w:t>,无</w:t>
            </w:r>
            <w:r>
              <w:rPr>
                <w:rFonts w:hint="eastAsia" w:ascii="宋体" w:hAnsi="宋体" w:cs="Arial"/>
                <w:sz w:val="21"/>
                <w:szCs w:val="21"/>
                <w:highlight w:val="none"/>
              </w:rPr>
              <w:t>委</w:t>
            </w:r>
            <w:r>
              <w:rPr>
                <w:rFonts w:hint="eastAsia" w:ascii="宋体" w:hAnsi="宋体" w:cs="Arial"/>
                <w:sz w:val="21"/>
                <w:szCs w:val="21"/>
                <w:highlight w:val="none"/>
                <w:lang w:eastAsia="zh-CN"/>
              </w:rPr>
              <w:t>外检验或</w:t>
            </w:r>
            <w:r>
              <w:rPr>
                <w:rFonts w:hint="eastAsia" w:ascii="宋体" w:hAnsi="宋体" w:cs="Arial"/>
                <w:sz w:val="21"/>
                <w:szCs w:val="21"/>
                <w:highlight w:val="none"/>
              </w:rPr>
              <w:t>试验情况.</w:t>
            </w:r>
          </w:p>
        </w:tc>
        <w:tc>
          <w:tcPr>
            <w:tcW w:w="1057" w:type="dxa"/>
          </w:tcPr>
          <w:p>
            <w:pPr>
              <w:spacing w:line="240" w:lineRule="auto"/>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spacing w:line="240" w:lineRule="auto"/>
              <w:jc w:val="center"/>
              <w:rPr>
                <w:rFonts w:hint="eastAsia" w:ascii="宋体" w:hAnsi="宋体" w:cs="新宋体"/>
                <w:sz w:val="21"/>
                <w:szCs w:val="21"/>
              </w:rPr>
            </w:pPr>
            <w:r>
              <w:rPr>
                <w:rFonts w:hint="eastAsia" w:ascii="宋体" w:hAnsi="宋体" w:cs="新宋体"/>
                <w:sz w:val="21"/>
                <w:szCs w:val="21"/>
              </w:rPr>
              <w:t>不合格输出的控制</w:t>
            </w:r>
          </w:p>
        </w:tc>
        <w:tc>
          <w:tcPr>
            <w:tcW w:w="960" w:type="dxa"/>
            <w:vAlign w:val="top"/>
          </w:tcPr>
          <w:p>
            <w:pPr>
              <w:adjustRightInd w:val="0"/>
              <w:snapToGrid w:val="0"/>
              <w:spacing w:line="240" w:lineRule="auto"/>
              <w:jc w:val="center"/>
              <w:rPr>
                <w:rFonts w:hint="eastAsia" w:ascii="宋体" w:hAnsi="宋体" w:cs="宋体"/>
                <w:sz w:val="21"/>
                <w:szCs w:val="21"/>
                <w:highlight w:val="none"/>
                <w:lang w:val="en-US" w:eastAsia="zh-CN"/>
              </w:rPr>
            </w:pPr>
            <w:r>
              <w:rPr>
                <w:rFonts w:hint="eastAsia" w:ascii="宋体" w:hAnsi="宋体" w:cs="宋体"/>
                <w:sz w:val="21"/>
                <w:szCs w:val="21"/>
                <w:lang w:val="en-US" w:eastAsia="zh-CN"/>
              </w:rPr>
              <w:t>Q</w:t>
            </w:r>
            <w:r>
              <w:rPr>
                <w:rFonts w:hint="eastAsia" w:ascii="宋体" w:hAnsi="宋体" w:cs="宋体"/>
                <w:sz w:val="21"/>
                <w:szCs w:val="21"/>
              </w:rPr>
              <w:t>8.</w:t>
            </w:r>
            <w:r>
              <w:rPr>
                <w:rFonts w:hint="eastAsia" w:ascii="宋体" w:hAnsi="宋体" w:cs="宋体"/>
                <w:sz w:val="21"/>
                <w:szCs w:val="21"/>
                <w:lang w:val="en-US" w:eastAsia="zh-CN"/>
              </w:rPr>
              <w:t>7</w:t>
            </w:r>
          </w:p>
        </w:tc>
        <w:tc>
          <w:tcPr>
            <w:tcW w:w="10532" w:type="dxa"/>
            <w:vAlign w:val="top"/>
          </w:tcPr>
          <w:p>
            <w:pPr>
              <w:spacing w:line="240" w:lineRule="auto"/>
              <w:ind w:firstLine="420" w:firstLineChars="200"/>
              <w:rPr>
                <w:rFonts w:ascii="宋体" w:hAnsi="宋体"/>
                <w:sz w:val="21"/>
                <w:szCs w:val="21"/>
              </w:rPr>
            </w:pPr>
            <w:r>
              <w:rPr>
                <w:rFonts w:hint="eastAsia" w:ascii="宋体" w:hAnsi="宋体"/>
                <w:sz w:val="21"/>
                <w:szCs w:val="21"/>
              </w:rPr>
              <w:t>公司明确各类、各阶段的不合格的控制管控要求，包括输入（来料）阶段、过程监视和测量阶段、输出（出货）阶段的不合格之识别、确定、标识、处置措施等，详见《不合格控制程序》</w:t>
            </w:r>
          </w:p>
          <w:p>
            <w:pPr>
              <w:spacing w:line="240" w:lineRule="auto"/>
              <w:rPr>
                <w:rFonts w:hint="eastAsia" w:ascii="宋体" w:hAnsi="宋体"/>
                <w:sz w:val="21"/>
                <w:szCs w:val="21"/>
              </w:rPr>
            </w:pPr>
            <w:r>
              <w:rPr>
                <w:rFonts w:hint="eastAsia" w:ascii="宋体" w:hAnsi="宋体"/>
                <w:sz w:val="21"/>
                <w:szCs w:val="21"/>
              </w:rPr>
              <w:t>---公司明确并实施处置不合格输出的途径包括以下几方面：</w:t>
            </w:r>
          </w:p>
          <w:p>
            <w:pPr>
              <w:spacing w:line="240" w:lineRule="auto"/>
              <w:rPr>
                <w:rFonts w:hint="eastAsia" w:ascii="宋体" w:hAnsi="宋体"/>
                <w:sz w:val="21"/>
                <w:szCs w:val="21"/>
              </w:rPr>
            </w:pPr>
            <w:r>
              <w:rPr>
                <w:rFonts w:hint="eastAsia" w:ascii="宋体" w:hAnsi="宋体"/>
                <w:sz w:val="21"/>
                <w:szCs w:val="21"/>
              </w:rPr>
              <w:t>a）纠正；</w:t>
            </w:r>
          </w:p>
          <w:p>
            <w:pPr>
              <w:spacing w:line="240" w:lineRule="auto"/>
              <w:rPr>
                <w:rFonts w:hint="eastAsia" w:ascii="宋体" w:hAnsi="宋体"/>
                <w:sz w:val="21"/>
                <w:szCs w:val="21"/>
              </w:rPr>
            </w:pPr>
            <w:r>
              <w:rPr>
                <w:rFonts w:hint="eastAsia" w:ascii="宋体" w:hAnsi="宋体"/>
                <w:sz w:val="21"/>
                <w:szCs w:val="21"/>
              </w:rPr>
              <w:t>b）隔离、限制、退货或暂停；</w:t>
            </w:r>
          </w:p>
          <w:p>
            <w:pPr>
              <w:spacing w:line="240" w:lineRule="auto"/>
              <w:rPr>
                <w:rFonts w:hint="eastAsia" w:ascii="宋体" w:hAnsi="宋体"/>
                <w:sz w:val="21"/>
                <w:szCs w:val="21"/>
              </w:rPr>
            </w:pPr>
            <w:r>
              <w:rPr>
                <w:rFonts w:hint="eastAsia" w:ascii="宋体" w:hAnsi="宋体"/>
                <w:sz w:val="21"/>
                <w:szCs w:val="21"/>
              </w:rPr>
              <w:t>c）告知顾客；</w:t>
            </w:r>
          </w:p>
          <w:p>
            <w:pPr>
              <w:spacing w:line="240" w:lineRule="auto"/>
              <w:rPr>
                <w:rFonts w:hint="eastAsia" w:ascii="宋体" w:hAnsi="宋体"/>
                <w:sz w:val="21"/>
                <w:szCs w:val="21"/>
              </w:rPr>
            </w:pPr>
            <w:r>
              <w:rPr>
                <w:rFonts w:hint="eastAsia" w:ascii="宋体" w:hAnsi="宋体"/>
                <w:sz w:val="21"/>
                <w:szCs w:val="21"/>
              </w:rPr>
              <w:t>d）获得让步接收的授权。</w:t>
            </w:r>
          </w:p>
          <w:p>
            <w:pPr>
              <w:spacing w:line="240" w:lineRule="auto"/>
              <w:rPr>
                <w:rFonts w:hint="eastAsia" w:ascii="宋体" w:hAnsi="宋体"/>
                <w:sz w:val="21"/>
                <w:szCs w:val="21"/>
              </w:rPr>
            </w:pPr>
            <w:r>
              <w:rPr>
                <w:rFonts w:hint="eastAsia" w:ascii="宋体" w:hAnsi="宋体"/>
                <w:sz w:val="21"/>
                <w:szCs w:val="21"/>
              </w:rPr>
              <w:t>---公司明确并实施对不合格的处置方法选择、采取措施的程度取决于不合格的性质及其对产品和服务的影响程度。</w:t>
            </w:r>
          </w:p>
          <w:p>
            <w:pPr>
              <w:spacing w:line="240" w:lineRule="auto"/>
              <w:rPr>
                <w:rFonts w:hint="eastAsia" w:ascii="宋体" w:hAnsi="宋体"/>
                <w:sz w:val="21"/>
                <w:szCs w:val="21"/>
              </w:rPr>
            </w:pPr>
            <w:r>
              <w:rPr>
                <w:rFonts w:hint="eastAsia" w:ascii="宋体" w:hAnsi="宋体"/>
                <w:sz w:val="21"/>
                <w:szCs w:val="21"/>
              </w:rPr>
              <w:t>---公司明确并实施对适用于纠正的不合格输出，在进行纠正之后须实施再验证。</w:t>
            </w:r>
          </w:p>
          <w:p>
            <w:pPr>
              <w:spacing w:line="240" w:lineRule="auto"/>
              <w:rPr>
                <w:rFonts w:hint="eastAsia" w:ascii="宋体" w:hAnsi="宋体"/>
                <w:sz w:val="21"/>
                <w:szCs w:val="21"/>
              </w:rPr>
            </w:pPr>
            <w:r>
              <w:rPr>
                <w:rFonts w:hint="eastAsia" w:ascii="宋体" w:hAnsi="宋体"/>
                <w:sz w:val="21"/>
                <w:szCs w:val="21"/>
              </w:rPr>
              <w:t>---公司明确并实施不合格处置后须保留含以下内容的记录</w:t>
            </w:r>
          </w:p>
          <w:p>
            <w:pPr>
              <w:spacing w:line="240" w:lineRule="auto"/>
              <w:rPr>
                <w:rFonts w:hint="eastAsia" w:ascii="宋体" w:hAnsi="宋体"/>
                <w:sz w:val="21"/>
                <w:szCs w:val="21"/>
              </w:rPr>
            </w:pPr>
            <w:r>
              <w:rPr>
                <w:rFonts w:hint="eastAsia" w:ascii="宋体" w:hAnsi="宋体"/>
                <w:sz w:val="21"/>
                <w:szCs w:val="21"/>
              </w:rPr>
              <w:t>a）有关不合格的描述；</w:t>
            </w:r>
          </w:p>
          <w:p>
            <w:pPr>
              <w:spacing w:line="240" w:lineRule="auto"/>
              <w:rPr>
                <w:rFonts w:hint="eastAsia" w:ascii="宋体" w:hAnsi="宋体"/>
                <w:sz w:val="21"/>
                <w:szCs w:val="21"/>
              </w:rPr>
            </w:pPr>
            <w:r>
              <w:rPr>
                <w:rFonts w:hint="eastAsia" w:ascii="宋体" w:hAnsi="宋体"/>
                <w:sz w:val="21"/>
                <w:szCs w:val="21"/>
              </w:rPr>
              <w:t>b）所采取措施的描述；</w:t>
            </w:r>
          </w:p>
          <w:p>
            <w:pPr>
              <w:spacing w:line="240" w:lineRule="auto"/>
              <w:rPr>
                <w:rFonts w:hint="eastAsia" w:ascii="宋体" w:hAnsi="宋体"/>
                <w:sz w:val="21"/>
                <w:szCs w:val="21"/>
              </w:rPr>
            </w:pPr>
            <w:r>
              <w:rPr>
                <w:rFonts w:hint="eastAsia" w:ascii="宋体" w:hAnsi="宋体"/>
                <w:sz w:val="21"/>
                <w:szCs w:val="21"/>
              </w:rPr>
              <w:t>c）获得让步的描述；</w:t>
            </w:r>
          </w:p>
          <w:p>
            <w:pPr>
              <w:spacing w:line="240" w:lineRule="auto"/>
              <w:rPr>
                <w:rFonts w:hint="eastAsia" w:ascii="宋体" w:hAnsi="宋体"/>
                <w:sz w:val="21"/>
                <w:szCs w:val="21"/>
              </w:rPr>
            </w:pPr>
            <w:r>
              <w:rPr>
                <w:rFonts w:hint="eastAsia" w:ascii="宋体" w:hAnsi="宋体"/>
                <w:sz w:val="21"/>
                <w:szCs w:val="21"/>
              </w:rPr>
              <w:t>d）处置不合格的授权标识。</w:t>
            </w:r>
          </w:p>
          <w:p>
            <w:pPr>
              <w:spacing w:line="240" w:lineRule="auto"/>
              <w:rPr>
                <w:rFonts w:hint="eastAsia" w:ascii="宋体" w:hAnsi="宋体"/>
                <w:sz w:val="21"/>
                <w:szCs w:val="21"/>
              </w:rPr>
            </w:pPr>
            <w:r>
              <w:rPr>
                <w:rFonts w:hint="eastAsia" w:ascii="宋体" w:hAnsi="宋体"/>
                <w:sz w:val="21"/>
                <w:szCs w:val="21"/>
              </w:rPr>
              <w:t>公司编制了《不合格品控制程序》，对不合格品的控制及其职责、权限及要求进行了规定。</w:t>
            </w:r>
          </w:p>
          <w:p>
            <w:pPr>
              <w:spacing w:line="240" w:lineRule="auto"/>
              <w:rPr>
                <w:rFonts w:hint="eastAsia" w:ascii="宋体" w:hAnsi="宋体"/>
                <w:sz w:val="21"/>
                <w:szCs w:val="21"/>
                <w:highlight w:val="none"/>
              </w:rPr>
            </w:pPr>
            <w:r>
              <w:rPr>
                <w:rFonts w:hint="eastAsia" w:ascii="宋体" w:hAnsi="宋体"/>
                <w:sz w:val="21"/>
                <w:szCs w:val="21"/>
                <w:highlight w:val="none"/>
              </w:rPr>
              <w:t>抽查《不合格处置单》</w:t>
            </w:r>
          </w:p>
          <w:p>
            <w:pPr>
              <w:keepNext w:val="0"/>
              <w:keepLines w:val="0"/>
              <w:widowControl/>
              <w:suppressLineNumbers w:val="0"/>
              <w:spacing w:line="240" w:lineRule="auto"/>
              <w:jc w:val="left"/>
              <w:rPr>
                <w:rFonts w:hint="eastAsia" w:ascii="宋体" w:hAnsi="宋体"/>
                <w:sz w:val="21"/>
                <w:szCs w:val="21"/>
              </w:rPr>
            </w:pPr>
            <w:r>
              <w:rPr>
                <w:rFonts w:hint="eastAsia" w:ascii="宋体" w:hAnsi="宋体"/>
                <w:sz w:val="21"/>
                <w:szCs w:val="21"/>
                <w:highlight w:val="none"/>
                <w:lang w:val="en-US" w:eastAsia="zh-CN"/>
              </w:rPr>
              <w:t>1）</w:t>
            </w:r>
            <w:r>
              <w:rPr>
                <w:rFonts w:hint="eastAsia" w:ascii="宋体" w:hAnsi="宋体"/>
                <w:sz w:val="21"/>
                <w:szCs w:val="21"/>
                <w:lang w:val="en-US" w:eastAsia="zh-CN"/>
              </w:rPr>
              <w:t>提供有《纠正和预防措施处理单》1份</w:t>
            </w:r>
            <w:r>
              <w:rPr>
                <w:rFonts w:hint="eastAsia" w:ascii="宋体" w:hAnsi="宋体"/>
                <w:sz w:val="21"/>
                <w:szCs w:val="21"/>
                <w:lang w:val="en-US" w:eastAsia="zh-CN"/>
              </w:rPr>
              <w:br w:type="textWrapping"/>
            </w:r>
            <w:r>
              <w:rPr>
                <w:rFonts w:hint="eastAsia" w:ascii="宋体" w:hAnsi="宋体"/>
                <w:sz w:val="21"/>
                <w:szCs w:val="21"/>
                <w:lang w:val="en-US" w:eastAsia="zh-CN"/>
              </w:rPr>
              <w:t>时间：2021年8月7日  </w:t>
            </w:r>
            <w:r>
              <w:rPr>
                <w:rFonts w:hint="eastAsia" w:ascii="宋体" w:hAnsi="宋体"/>
                <w:sz w:val="21"/>
                <w:szCs w:val="21"/>
                <w:lang w:val="en-US" w:eastAsia="zh-CN"/>
              </w:rPr>
              <w:br w:type="textWrapping"/>
            </w:r>
            <w:r>
              <w:rPr>
                <w:rFonts w:hint="eastAsia" w:ascii="宋体" w:hAnsi="宋体"/>
                <w:sz w:val="21"/>
                <w:szCs w:val="21"/>
                <w:lang w:val="en-US" w:eastAsia="zh-CN"/>
              </w:rPr>
              <w:t>责任部门：生产技术部</w:t>
            </w:r>
            <w:r>
              <w:rPr>
                <w:rFonts w:hint="eastAsia" w:ascii="宋体" w:hAnsi="宋体"/>
                <w:sz w:val="21"/>
                <w:szCs w:val="21"/>
                <w:lang w:val="en-US" w:eastAsia="zh-CN"/>
              </w:rPr>
              <w:br w:type="textWrapping"/>
            </w:r>
            <w:r>
              <w:rPr>
                <w:rFonts w:hint="eastAsia" w:ascii="宋体" w:hAnsi="宋体"/>
                <w:sz w:val="21"/>
                <w:szCs w:val="21"/>
                <w:lang w:val="en-US" w:eastAsia="zh-CN"/>
              </w:rPr>
              <w:t>不合格事实描述：钻具尺寸超差，标准值：1.04</w:t>
            </w:r>
            <w:r>
              <w:rPr>
                <w:rFonts w:hint="default" w:ascii="Times New Roman" w:hAnsi="Times New Roman" w:cs="Times New Roman"/>
                <w:sz w:val="21"/>
                <w:szCs w:val="21"/>
                <w:lang w:val="en-US" w:eastAsia="zh-CN"/>
              </w:rPr>
              <w:t>±</w:t>
            </w:r>
            <w:r>
              <w:rPr>
                <w:rFonts w:hint="eastAsia" w:ascii="宋体" w:hAnsi="宋体"/>
                <w:sz w:val="21"/>
                <w:szCs w:val="21"/>
                <w:lang w:val="en-US" w:eastAsia="zh-CN"/>
              </w:rPr>
              <w:t>0.02;实测1.07</w:t>
            </w:r>
            <w:r>
              <w:rPr>
                <w:rFonts w:hint="eastAsia" w:ascii="宋体" w:hAnsi="宋体"/>
                <w:sz w:val="21"/>
                <w:szCs w:val="21"/>
                <w:lang w:val="en-US" w:eastAsia="zh-CN"/>
              </w:rPr>
              <w:br w:type="textWrapping"/>
            </w:r>
            <w:r>
              <w:rPr>
                <w:rFonts w:hint="eastAsia" w:ascii="宋体" w:hAnsi="宋体"/>
                <w:sz w:val="21"/>
                <w:szCs w:val="21"/>
                <w:lang w:val="en-US" w:eastAsia="zh-CN"/>
              </w:rPr>
              <w:t>原因分析：测量失误。</w:t>
            </w:r>
            <w:r>
              <w:rPr>
                <w:rFonts w:hint="eastAsia" w:ascii="宋体" w:hAnsi="宋体"/>
                <w:sz w:val="21"/>
                <w:szCs w:val="21"/>
                <w:lang w:val="en-US" w:eastAsia="zh-CN"/>
              </w:rPr>
              <w:br w:type="textWrapping"/>
            </w:r>
            <w:r>
              <w:rPr>
                <w:rFonts w:hint="eastAsia" w:ascii="宋体" w:hAnsi="宋体"/>
                <w:sz w:val="21"/>
                <w:szCs w:val="21"/>
                <w:lang w:val="en-US" w:eastAsia="zh-CN"/>
              </w:rPr>
              <w:t>纠正措施：对该产品进行返工处理。</w:t>
            </w:r>
            <w:r>
              <w:rPr>
                <w:rFonts w:hint="eastAsia" w:ascii="宋体" w:hAnsi="宋体"/>
                <w:sz w:val="21"/>
                <w:szCs w:val="21"/>
                <w:lang w:val="en-US" w:eastAsia="zh-CN"/>
              </w:rPr>
              <w:br w:type="textWrapping"/>
            </w:r>
            <w:r>
              <w:rPr>
                <w:rFonts w:hint="eastAsia" w:ascii="宋体" w:hAnsi="宋体"/>
                <w:sz w:val="21"/>
                <w:szCs w:val="21"/>
                <w:lang w:val="en-US" w:eastAsia="zh-CN"/>
              </w:rPr>
              <w:t xml:space="preserve"> 验证结果：合格。 </w:t>
            </w:r>
            <w:r>
              <w:rPr>
                <w:rFonts w:hint="eastAsia" w:ascii="宋体" w:hAnsi="宋体"/>
                <w:sz w:val="21"/>
                <w:szCs w:val="21"/>
                <w:lang w:val="en-US" w:eastAsia="zh-CN"/>
              </w:rPr>
              <w:br w:type="textWrapping"/>
            </w:r>
            <w:r>
              <w:rPr>
                <w:rFonts w:hint="eastAsia" w:ascii="宋体" w:hAnsi="宋体"/>
                <w:sz w:val="21"/>
                <w:szCs w:val="21"/>
                <w:lang w:val="en-US" w:eastAsia="zh-CN"/>
              </w:rPr>
              <w:t> 验证人：刘碧波  2021.8.8</w:t>
            </w:r>
          </w:p>
          <w:p>
            <w:pPr>
              <w:spacing w:line="240" w:lineRule="auto"/>
              <w:rPr>
                <w:rFonts w:hint="eastAsia" w:ascii="宋体" w:hAnsi="宋体"/>
                <w:sz w:val="21"/>
                <w:szCs w:val="21"/>
                <w:highlight w:val="none"/>
              </w:rPr>
            </w:pPr>
          </w:p>
          <w:p>
            <w:pPr>
              <w:spacing w:line="240" w:lineRule="auto"/>
              <w:rPr>
                <w:rFonts w:hint="eastAsia" w:ascii="宋体" w:hAnsi="宋体"/>
                <w:sz w:val="21"/>
                <w:szCs w:val="21"/>
                <w:highlight w:val="none"/>
              </w:rPr>
            </w:pPr>
            <w:r>
              <w:rPr>
                <w:rFonts w:hint="eastAsia" w:ascii="宋体" w:hAnsi="宋体"/>
                <w:sz w:val="21"/>
                <w:szCs w:val="21"/>
                <w:highlight w:val="none"/>
              </w:rPr>
              <w:t>经查，该公司体系运行以来没发生对不合格品进行让步放行的情况，</w:t>
            </w:r>
          </w:p>
          <w:p>
            <w:pPr>
              <w:spacing w:line="240" w:lineRule="auto"/>
              <w:ind w:firstLine="420" w:firstLineChars="200"/>
              <w:rPr>
                <w:rFonts w:hint="eastAsia" w:ascii="宋体" w:hAnsi="宋体" w:cs="Arial"/>
                <w:sz w:val="21"/>
                <w:szCs w:val="21"/>
                <w:highlight w:val="none"/>
              </w:rPr>
            </w:pPr>
            <w:r>
              <w:rPr>
                <w:rFonts w:hint="eastAsia" w:ascii="宋体" w:hAnsi="宋体"/>
                <w:sz w:val="21"/>
                <w:szCs w:val="21"/>
                <w:highlight w:val="none"/>
              </w:rPr>
              <w:t xml:space="preserve">部门对不合格品的性质、处理的措施及结论的结果进行了记录及保持。 </w:t>
            </w:r>
          </w:p>
        </w:tc>
        <w:tc>
          <w:tcPr>
            <w:tcW w:w="1057" w:type="dxa"/>
          </w:tcPr>
          <w:p>
            <w:pPr>
              <w:spacing w:line="240" w:lineRule="auto"/>
            </w:pPr>
            <w:r>
              <w:rPr>
                <w:rFonts w:hint="eastAsia"/>
                <w:lang w:val="en-US" w:eastAsia="zh-CN"/>
              </w:rPr>
              <w:t>符合</w:t>
            </w:r>
          </w:p>
        </w:tc>
      </w:tr>
    </w:tbl>
    <w:p>
      <w:pPr>
        <w:spacing w:line="240" w:lineRule="auto"/>
        <w:jc w:val="both"/>
        <w:rPr>
          <w:rFonts w:hint="eastAsia"/>
        </w:rPr>
      </w:pPr>
      <w:r>
        <w:rPr>
          <w:rFonts w:hint="eastAsia"/>
        </w:rPr>
        <w:t>说明：不符合标注N</w:t>
      </w:r>
    </w:p>
    <w:p>
      <w:pPr>
        <w:pStyle w:val="6"/>
        <w:spacing w:line="240" w:lineRule="auto"/>
        <w:jc w:val="center"/>
      </w:pPr>
      <w:r>
        <w:rPr>
          <w:rFonts w:hint="eastAsia" w:ascii="隶书" w:hAnsi="宋体" w:eastAsia="隶书"/>
          <w:bCs/>
          <w:color w:val="000000"/>
          <w:sz w:val="36"/>
          <w:szCs w:val="36"/>
        </w:rPr>
        <w:t>管理体系审核记录表</w:t>
      </w:r>
    </w:p>
    <w:p>
      <w:pPr>
        <w:pStyle w:val="6"/>
        <w:spacing w:line="240" w:lineRule="auto"/>
      </w:pPr>
    </w:p>
    <w:p>
      <w:pPr>
        <w:pStyle w:val="6"/>
        <w:spacing w:line="240" w:lineRule="auto"/>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rPr>
                <w:sz w:val="24"/>
                <w:szCs w:val="24"/>
              </w:rPr>
            </w:pPr>
            <w:r>
              <w:rPr>
                <w:rFonts w:hint="eastAsia"/>
                <w:sz w:val="24"/>
                <w:szCs w:val="24"/>
              </w:rPr>
              <w:t>过程与活动、</w:t>
            </w:r>
          </w:p>
          <w:p>
            <w:pPr>
              <w:spacing w:line="240" w:lineRule="auto"/>
              <w:jc w:val="center"/>
            </w:pPr>
            <w:r>
              <w:rPr>
                <w:rFonts w:hint="eastAsia"/>
                <w:sz w:val="24"/>
                <w:szCs w:val="24"/>
              </w:rPr>
              <w:t>抽样计划</w:t>
            </w:r>
          </w:p>
        </w:tc>
        <w:tc>
          <w:tcPr>
            <w:tcW w:w="960" w:type="dxa"/>
            <w:vMerge w:val="restart"/>
            <w:vAlign w:val="center"/>
          </w:tcPr>
          <w:p>
            <w:pPr>
              <w:spacing w:line="240" w:lineRule="auto"/>
              <w:rPr>
                <w:sz w:val="24"/>
                <w:szCs w:val="24"/>
              </w:rPr>
            </w:pPr>
            <w:r>
              <w:rPr>
                <w:rFonts w:hint="eastAsia"/>
                <w:sz w:val="24"/>
                <w:szCs w:val="24"/>
              </w:rPr>
              <w:t>涉及</w:t>
            </w:r>
          </w:p>
          <w:p>
            <w:pPr>
              <w:spacing w:line="240" w:lineRule="auto"/>
            </w:pPr>
            <w:r>
              <w:rPr>
                <w:rFonts w:hint="eastAsia"/>
                <w:sz w:val="24"/>
                <w:szCs w:val="24"/>
              </w:rPr>
              <w:t>条款</w:t>
            </w:r>
          </w:p>
        </w:tc>
        <w:tc>
          <w:tcPr>
            <w:tcW w:w="10593" w:type="dxa"/>
            <w:vAlign w:val="center"/>
          </w:tcPr>
          <w:p>
            <w:pPr>
              <w:spacing w:line="240" w:lineRule="auto"/>
              <w:rPr>
                <w:rFonts w:hint="default" w:eastAsia="宋体"/>
                <w:sz w:val="24"/>
                <w:szCs w:val="24"/>
                <w:lang w:val="en-US" w:eastAsia="zh-CN"/>
              </w:rPr>
            </w:pPr>
            <w:r>
              <w:rPr>
                <w:rFonts w:hint="eastAsia"/>
                <w:sz w:val="24"/>
                <w:szCs w:val="24"/>
              </w:rPr>
              <w:t>受审核部门：</w:t>
            </w:r>
            <w:r>
              <w:rPr>
                <w:rFonts w:hint="eastAsia"/>
                <w:sz w:val="24"/>
                <w:szCs w:val="24"/>
                <w:lang w:eastAsia="zh-CN"/>
              </w:rPr>
              <w:t>营销部，</w:t>
            </w:r>
            <w:r>
              <w:rPr>
                <w:rFonts w:hint="eastAsia"/>
                <w:sz w:val="24"/>
                <w:szCs w:val="24"/>
              </w:rPr>
              <w:t xml:space="preserve"> 主管领导</w:t>
            </w:r>
            <w:r>
              <w:rPr>
                <w:rFonts w:hint="eastAsia" w:ascii="Times New Roman" w:hAnsi="Times New Roman" w:cs="Times New Roman"/>
                <w:sz w:val="24"/>
                <w:szCs w:val="24"/>
                <w:lang w:eastAsia="zh-CN"/>
              </w:rPr>
              <w:t>：曹静</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lang w:eastAsia="zh-CN"/>
              </w:rPr>
              <w:t xml:space="preserve">     陪同</w:t>
            </w:r>
            <w:r>
              <w:rPr>
                <w:rFonts w:hint="eastAsia"/>
                <w:sz w:val="24"/>
                <w:szCs w:val="24"/>
              </w:rPr>
              <w:t>人员：</w:t>
            </w:r>
            <w:r>
              <w:rPr>
                <w:rFonts w:hint="eastAsia"/>
                <w:sz w:val="24"/>
                <w:szCs w:val="24"/>
                <w:lang w:val="en-US" w:eastAsia="zh-CN"/>
              </w:rPr>
              <w:t>陈丽</w:t>
            </w:r>
          </w:p>
        </w:tc>
        <w:tc>
          <w:tcPr>
            <w:tcW w:w="996"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593" w:type="dxa"/>
            <w:vAlign w:val="center"/>
          </w:tcPr>
          <w:p>
            <w:pPr>
              <w:spacing w:before="120" w:line="240" w:lineRule="auto"/>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lang w:eastAsia="zh-CN"/>
              </w:rPr>
              <w:t>，</w:t>
            </w:r>
            <w:r>
              <w:rPr>
                <w:rFonts w:hint="eastAsia"/>
                <w:sz w:val="24"/>
                <w:szCs w:val="24"/>
              </w:rPr>
              <w:t xml:space="preserve">   审核时间：</w:t>
            </w:r>
            <w:r>
              <w:rPr>
                <w:rFonts w:hint="eastAsia"/>
                <w:sz w:val="24"/>
                <w:szCs w:val="24"/>
                <w:lang w:eastAsia="zh-CN"/>
              </w:rPr>
              <w:t>2021.9.17</w:t>
            </w:r>
          </w:p>
        </w:tc>
        <w:tc>
          <w:tcPr>
            <w:tcW w:w="996"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593" w:type="dxa"/>
            <w:vAlign w:val="center"/>
          </w:tcPr>
          <w:p>
            <w:pPr>
              <w:spacing w:line="240" w:lineRule="auto"/>
              <w:rPr>
                <w:sz w:val="24"/>
                <w:szCs w:val="24"/>
              </w:rPr>
            </w:pPr>
            <w:r>
              <w:rPr>
                <w:rFonts w:hint="eastAsia"/>
                <w:sz w:val="24"/>
                <w:szCs w:val="24"/>
              </w:rPr>
              <w:t>审核条款：</w:t>
            </w:r>
          </w:p>
        </w:tc>
        <w:tc>
          <w:tcPr>
            <w:tcW w:w="996"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240" w:lineRule="auto"/>
              <w:rPr>
                <w:rFonts w:ascii="宋体" w:hAnsi="宋体" w:cs="宋体"/>
                <w:color w:val="000000"/>
                <w:szCs w:val="21"/>
              </w:rPr>
            </w:pPr>
            <w:r>
              <w:rPr>
                <w:rFonts w:hint="eastAsia" w:ascii="宋体" w:hAnsi="宋体" w:cs="宋体"/>
                <w:color w:val="000000"/>
                <w:szCs w:val="21"/>
              </w:rPr>
              <w:t>岗位/职责 /权限</w:t>
            </w:r>
          </w:p>
          <w:p>
            <w:pPr>
              <w:spacing w:line="24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24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spacing w:line="240" w:lineRule="auto"/>
              <w:jc w:val="center"/>
              <w:rPr>
                <w:rFonts w:ascii="宋体" w:hAnsi="宋体" w:cs="新宋体"/>
                <w:szCs w:val="21"/>
              </w:rPr>
            </w:pPr>
          </w:p>
        </w:tc>
        <w:tc>
          <w:tcPr>
            <w:tcW w:w="960" w:type="dxa"/>
          </w:tcPr>
          <w:p>
            <w:pPr>
              <w:spacing w:line="240" w:lineRule="auto"/>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5.3</w:t>
            </w:r>
          </w:p>
        </w:tc>
        <w:tc>
          <w:tcPr>
            <w:tcW w:w="10593" w:type="dxa"/>
          </w:tcPr>
          <w:p>
            <w:pPr>
              <w:spacing w:line="24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24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营销部</w:t>
            </w:r>
            <w:r>
              <w:rPr>
                <w:rFonts w:hint="eastAsia" w:ascii="宋体" w:hAnsi="宋体" w:cs="宋体"/>
                <w:szCs w:val="21"/>
              </w:rPr>
              <w:t>的岗位职责，具体为：</w:t>
            </w:r>
          </w:p>
          <w:p>
            <w:pPr>
              <w:spacing w:line="24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）、负责售后服务工作。</w:t>
            </w:r>
          </w:p>
          <w:p>
            <w:pPr>
              <w:spacing w:line="24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）、负责部门管理目标制订和完成。</w:t>
            </w:r>
          </w:p>
          <w:p>
            <w:pPr>
              <w:spacing w:line="24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）、负责建立和完善内部相关管理管理制度与岗位职责。</w:t>
            </w:r>
          </w:p>
          <w:p>
            <w:pPr>
              <w:spacing w:line="24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）、完成总经理布置的其它工作。</w:t>
            </w:r>
          </w:p>
          <w:p>
            <w:pPr>
              <w:spacing w:line="240" w:lineRule="auto"/>
              <w:ind w:firstLine="210" w:firstLineChars="100"/>
              <w:textAlignment w:val="baseline"/>
              <w:rPr>
                <w:rFonts w:ascii="宋体" w:hAnsi="宋体" w:cs="宋体"/>
                <w:szCs w:val="21"/>
              </w:rPr>
            </w:pPr>
            <w:r>
              <w:rPr>
                <w:rFonts w:hint="eastAsia" w:ascii="宋体" w:hAnsi="宋体" w:cs="宋体"/>
                <w:szCs w:val="21"/>
              </w:rPr>
              <w:t>......</w:t>
            </w:r>
          </w:p>
          <w:p>
            <w:pPr>
              <w:widowControl/>
              <w:spacing w:line="240" w:lineRule="auto"/>
              <w:jc w:val="left"/>
              <w:rPr>
                <w:rFonts w:ascii="宋体" w:hAnsi="宋体" w:cs="宋体"/>
                <w:szCs w:val="21"/>
              </w:rPr>
            </w:pPr>
            <w:r>
              <w:rPr>
                <w:rFonts w:hint="eastAsia" w:ascii="宋体" w:hAnsi="宋体" w:cs="宋体"/>
                <w:szCs w:val="21"/>
              </w:rPr>
              <w:t>部门职责清楚，描述符合部门实际情况。</w:t>
            </w:r>
          </w:p>
        </w:tc>
        <w:tc>
          <w:tcPr>
            <w:tcW w:w="996"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24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240" w:lineRule="auto"/>
              <w:jc w:val="both"/>
              <w:rPr>
                <w:rFonts w:ascii="宋体" w:hAnsi="宋体" w:cs="宋体"/>
                <w:color w:val="000000"/>
                <w:szCs w:val="21"/>
              </w:rPr>
            </w:pPr>
            <w:r>
              <w:rPr>
                <w:rFonts w:hint="eastAsia" w:ascii="宋体" w:hAnsi="宋体" w:cs="宋体"/>
                <w:color w:val="000000"/>
                <w:szCs w:val="21"/>
              </w:rPr>
              <w:t>（含6.2.1/6.2.2）</w:t>
            </w:r>
          </w:p>
          <w:p>
            <w:pPr>
              <w:spacing w:line="240" w:lineRule="auto"/>
              <w:jc w:val="both"/>
              <w:rPr>
                <w:rFonts w:ascii="宋体" w:hAnsi="宋体"/>
                <w:b/>
                <w:szCs w:val="21"/>
              </w:rPr>
            </w:pPr>
          </w:p>
        </w:tc>
        <w:tc>
          <w:tcPr>
            <w:tcW w:w="960" w:type="dxa"/>
          </w:tcPr>
          <w:p>
            <w:pPr>
              <w:spacing w:line="240" w:lineRule="auto"/>
              <w:rPr>
                <w:rFonts w:ascii="宋体" w:hAnsi="宋体" w:cs="新宋体"/>
                <w:szCs w:val="21"/>
              </w:rPr>
            </w:pPr>
            <w:r>
              <w:rPr>
                <w:rFonts w:hint="eastAsia" w:ascii="宋体" w:hAnsi="宋体" w:eastAsia="宋体" w:cs="宋体"/>
                <w:b w:val="0"/>
                <w:bCs/>
                <w:szCs w:val="21"/>
                <w:lang w:val="en-US" w:eastAsia="zh-CN"/>
              </w:rPr>
              <w:t>Q6.2</w:t>
            </w:r>
          </w:p>
        </w:tc>
        <w:tc>
          <w:tcPr>
            <w:tcW w:w="10593" w:type="dxa"/>
          </w:tcPr>
          <w:p>
            <w:pPr>
              <w:spacing w:line="240" w:lineRule="auto"/>
              <w:rPr>
                <w:rFonts w:hint="eastAsia" w:ascii="宋体" w:hAnsi="宋体" w:cs="宋体"/>
                <w:szCs w:val="21"/>
                <w:lang w:val="en-US" w:eastAsia="zh-CN"/>
              </w:rPr>
            </w:pPr>
            <w:r>
              <w:rPr>
                <w:rFonts w:hint="eastAsia" w:ascii="宋体" w:hAnsi="宋体" w:cs="宋体"/>
                <w:szCs w:val="21"/>
                <w:lang w:eastAsia="zh-CN"/>
              </w:rPr>
              <w:t>营销部</w:t>
            </w:r>
            <w:r>
              <w:rPr>
                <w:rFonts w:hint="eastAsia" w:ascii="宋体" w:hAnsi="宋体" w:eastAsia="宋体" w:cs="宋体"/>
                <w:szCs w:val="21"/>
              </w:rPr>
              <w:t>负责人：</w:t>
            </w:r>
            <w:r>
              <w:rPr>
                <w:rFonts w:hint="eastAsia" w:ascii="宋体" w:hAnsi="宋体" w:cs="宋体"/>
                <w:szCs w:val="21"/>
                <w:lang w:eastAsia="zh-CN"/>
              </w:rPr>
              <w:t>曹静</w:t>
            </w:r>
          </w:p>
          <w:p>
            <w:pPr>
              <w:spacing w:line="240" w:lineRule="auto"/>
              <w:rPr>
                <w:rFonts w:hint="eastAsia" w:ascii="宋体" w:hAnsi="宋体" w:eastAsia="宋体" w:cs="宋体"/>
                <w:szCs w:val="21"/>
              </w:rPr>
            </w:pPr>
            <w:r>
              <w:rPr>
                <w:rFonts w:hint="eastAsia" w:ascii="宋体" w:hAnsi="宋体" w:eastAsia="宋体" w:cs="宋体"/>
                <w:szCs w:val="21"/>
              </w:rPr>
              <w:t xml:space="preserve">查《部门质量目标测量报告》 </w:t>
            </w:r>
          </w:p>
          <w:p>
            <w:pPr>
              <w:spacing w:line="240"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测量时间：</w:t>
            </w:r>
            <w:r>
              <w:rPr>
                <w:rFonts w:hint="eastAsia" w:ascii="宋体" w:hAnsi="宋体" w:cs="宋体"/>
                <w:szCs w:val="21"/>
                <w:highlight w:val="none"/>
                <w:lang w:val="en-US" w:eastAsia="zh-CN"/>
              </w:rPr>
              <w:t>2021年1月-2021年8月</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考核频次：半年/次）</w:t>
            </w:r>
          </w:p>
          <w:p>
            <w:pPr>
              <w:spacing w:line="240" w:lineRule="auto"/>
              <w:rPr>
                <w:rFonts w:hint="default" w:ascii="宋体" w:hAnsi="宋体" w:eastAsia="宋体" w:cs="宋体"/>
                <w:szCs w:val="21"/>
                <w:lang w:val="en-US" w:eastAsia="zh-CN"/>
              </w:rPr>
            </w:pPr>
            <w:r>
              <w:rPr>
                <w:rFonts w:hint="eastAsia" w:ascii="宋体" w:hAnsi="宋体" w:eastAsia="宋体" w:cs="宋体"/>
                <w:szCs w:val="21"/>
              </w:rPr>
              <w:t>合同评审率</w:t>
            </w:r>
            <w:r>
              <w:rPr>
                <w:rFonts w:hint="eastAsia" w:ascii="宋体" w:hAnsi="宋体" w:eastAsia="宋体" w:cs="宋体"/>
                <w:szCs w:val="21"/>
                <w:lang w:val="en-US" w:eastAsia="zh-CN"/>
              </w:rPr>
              <w:t>≥</w:t>
            </w:r>
            <w:r>
              <w:rPr>
                <w:rFonts w:hint="eastAsia" w:ascii="宋体" w:hAnsi="宋体" w:eastAsia="宋体" w:cs="宋体"/>
                <w:szCs w:val="21"/>
              </w:rPr>
              <w:t>100%</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实测：100%</w:t>
            </w:r>
          </w:p>
          <w:p>
            <w:pPr>
              <w:spacing w:line="240" w:lineRule="auto"/>
              <w:rPr>
                <w:rFonts w:hint="default" w:ascii="宋体" w:hAnsi="宋体" w:eastAsia="宋体" w:cs="宋体"/>
                <w:szCs w:val="21"/>
                <w:lang w:val="en-US" w:eastAsia="zh-CN"/>
              </w:rPr>
            </w:pPr>
            <w:r>
              <w:rPr>
                <w:rFonts w:hint="eastAsia" w:ascii="宋体" w:hAnsi="宋体" w:eastAsia="宋体" w:cs="宋体"/>
                <w:szCs w:val="21"/>
              </w:rPr>
              <w:t>采购产品到货及时率</w:t>
            </w:r>
            <w:r>
              <w:rPr>
                <w:rFonts w:hint="eastAsia" w:ascii="宋体" w:hAnsi="宋体" w:eastAsia="宋体" w:cs="宋体"/>
                <w:szCs w:val="21"/>
                <w:lang w:val="en-US" w:eastAsia="zh-CN"/>
              </w:rPr>
              <w:t>≥</w:t>
            </w:r>
            <w:r>
              <w:rPr>
                <w:rFonts w:hint="eastAsia" w:ascii="宋体" w:hAnsi="宋体" w:eastAsia="宋体" w:cs="宋体"/>
                <w:szCs w:val="21"/>
              </w:rPr>
              <w:t>98%</w:t>
            </w:r>
            <w:r>
              <w:rPr>
                <w:rFonts w:hint="eastAsia" w:ascii="宋体" w:hAnsi="宋体" w:eastAsia="宋体" w:cs="宋体"/>
                <w:szCs w:val="21"/>
                <w:lang w:val="en-US" w:eastAsia="zh-CN"/>
              </w:rPr>
              <w:t xml:space="preserve">        实测：100%</w:t>
            </w:r>
          </w:p>
          <w:p>
            <w:pPr>
              <w:spacing w:line="240" w:lineRule="auto"/>
              <w:rPr>
                <w:rFonts w:hint="default" w:ascii="宋体" w:hAnsi="宋体" w:eastAsia="宋体" w:cs="宋体"/>
                <w:szCs w:val="21"/>
                <w:lang w:val="en-US" w:eastAsia="zh-CN"/>
              </w:rPr>
            </w:pPr>
            <w:r>
              <w:rPr>
                <w:rFonts w:hint="eastAsia" w:ascii="宋体" w:hAnsi="宋体" w:eastAsia="宋体" w:cs="宋体"/>
                <w:szCs w:val="21"/>
              </w:rPr>
              <w:t>采购产品合格率</w:t>
            </w:r>
            <w:r>
              <w:rPr>
                <w:rFonts w:hint="eastAsia" w:ascii="宋体" w:hAnsi="宋体" w:eastAsia="宋体" w:cs="宋体"/>
                <w:szCs w:val="21"/>
                <w:lang w:val="en-US" w:eastAsia="zh-CN"/>
              </w:rPr>
              <w:t>≥</w:t>
            </w:r>
            <w:r>
              <w:rPr>
                <w:rFonts w:hint="eastAsia" w:ascii="宋体" w:hAnsi="宋体" w:eastAsia="宋体" w:cs="宋体"/>
                <w:szCs w:val="21"/>
              </w:rPr>
              <w:t>98%</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实测：100%</w:t>
            </w:r>
          </w:p>
          <w:p>
            <w:pPr>
              <w:spacing w:line="240" w:lineRule="auto"/>
              <w:rPr>
                <w:rFonts w:hint="default" w:ascii="宋体" w:hAnsi="宋体" w:eastAsia="宋体" w:cs="宋体"/>
                <w:szCs w:val="21"/>
                <w:lang w:val="en-US" w:eastAsia="zh-CN"/>
              </w:rPr>
            </w:pPr>
            <w:r>
              <w:rPr>
                <w:rFonts w:hint="eastAsia" w:ascii="宋体" w:hAnsi="宋体" w:eastAsia="宋体" w:cs="宋体"/>
                <w:szCs w:val="21"/>
              </w:rPr>
              <w:t>顾客满意度≥95</w:t>
            </w:r>
            <w:r>
              <w:rPr>
                <w:rFonts w:hint="eastAsia" w:ascii="宋体" w:hAnsi="宋体" w:cs="宋体"/>
                <w:szCs w:val="21"/>
                <w:lang w:val="en-US" w:eastAsia="zh-CN"/>
              </w:rPr>
              <w:t>分</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实测：</w:t>
            </w:r>
            <w:r>
              <w:rPr>
                <w:rFonts w:hint="eastAsia" w:ascii="宋体" w:hAnsi="宋体" w:cs="宋体"/>
                <w:szCs w:val="21"/>
                <w:lang w:val="en-US" w:eastAsia="zh-CN"/>
              </w:rPr>
              <w:t>96分</w:t>
            </w:r>
          </w:p>
          <w:p>
            <w:pPr>
              <w:spacing w:line="240" w:lineRule="auto"/>
              <w:rPr>
                <w:rFonts w:hint="eastAsia" w:ascii="宋体" w:hAnsi="宋体" w:eastAsia="宋体" w:cs="宋体"/>
                <w:szCs w:val="21"/>
              </w:rPr>
            </w:pPr>
            <w:r>
              <w:rPr>
                <w:rFonts w:hint="eastAsia" w:ascii="宋体" w:hAnsi="宋体" w:eastAsia="宋体" w:cs="宋体"/>
                <w:szCs w:val="21"/>
              </w:rPr>
              <w:t>抽见</w:t>
            </w:r>
            <w:r>
              <w:rPr>
                <w:rFonts w:hint="eastAsia" w:ascii="宋体" w:hAnsi="宋体" w:eastAsia="宋体" w:cs="宋体"/>
                <w:szCs w:val="21"/>
                <w:highlight w:val="none"/>
              </w:rPr>
              <w:t>：20</w:t>
            </w:r>
            <w:r>
              <w:rPr>
                <w:rFonts w:hint="eastAsia" w:ascii="宋体" w:hAnsi="宋体" w:eastAsia="宋体" w:cs="宋体"/>
                <w:szCs w:val="21"/>
                <w:highlight w:val="none"/>
                <w:lang w:val="en-US" w:eastAsia="zh-CN"/>
              </w:rPr>
              <w:t>2</w:t>
            </w:r>
            <w:r>
              <w:rPr>
                <w:rFonts w:hint="eastAsia" w:ascii="宋体" w:hAnsi="宋体" w:cs="宋体"/>
                <w:szCs w:val="21"/>
                <w:highlight w:val="none"/>
                <w:lang w:val="en-US" w:eastAsia="zh-CN"/>
              </w:rPr>
              <w:t>1</w:t>
            </w:r>
            <w:r>
              <w:rPr>
                <w:rFonts w:hint="eastAsia" w:ascii="宋体" w:hAnsi="宋体" w:eastAsia="宋体" w:cs="宋体"/>
                <w:szCs w:val="21"/>
                <w:highlight w:val="none"/>
              </w:rPr>
              <w:t>年</w:t>
            </w:r>
            <w:r>
              <w:rPr>
                <w:rFonts w:hint="eastAsia" w:ascii="宋体" w:hAnsi="宋体" w:cs="宋体"/>
                <w:szCs w:val="21"/>
                <w:highlight w:val="none"/>
                <w:lang w:val="en-US" w:eastAsia="zh-CN"/>
              </w:rPr>
              <w:t>7</w:t>
            </w:r>
            <w:r>
              <w:rPr>
                <w:rFonts w:hint="eastAsia" w:ascii="宋体" w:hAnsi="宋体" w:eastAsia="宋体" w:cs="宋体"/>
                <w:szCs w:val="21"/>
                <w:highlight w:val="none"/>
              </w:rPr>
              <w:t>月进行的顾客满意度调查见调查报告，对两家客户进行了顾客满意度调查，最后结果为9</w:t>
            </w:r>
            <w:r>
              <w:rPr>
                <w:rFonts w:hint="eastAsia" w:ascii="宋体" w:hAnsi="宋体" w:cs="宋体"/>
                <w:szCs w:val="21"/>
                <w:highlight w:val="none"/>
                <w:lang w:val="en-US" w:eastAsia="zh-CN"/>
              </w:rPr>
              <w:t>6</w:t>
            </w:r>
            <w:r>
              <w:rPr>
                <w:rFonts w:hint="eastAsia" w:ascii="宋体" w:hAnsi="宋体" w:eastAsia="宋体" w:cs="宋体"/>
                <w:szCs w:val="21"/>
                <w:highlight w:val="none"/>
              </w:rPr>
              <w:t>分。</w:t>
            </w:r>
          </w:p>
          <w:p>
            <w:pPr>
              <w:spacing w:line="240" w:lineRule="auto"/>
              <w:rPr>
                <w:rFonts w:ascii="宋体" w:hAnsi="宋体" w:cs="宋体"/>
                <w:szCs w:val="21"/>
              </w:rPr>
            </w:pPr>
            <w:r>
              <w:rPr>
                <w:rFonts w:hint="eastAsia" w:ascii="宋体" w:hAnsi="宋体" w:eastAsia="宋体" w:cs="宋体"/>
                <w:szCs w:val="21"/>
              </w:rPr>
              <w:t>质量目标覆盖相关职能、层次和过程，质量目标与质量方针保持一致，基本符合要求。</w:t>
            </w:r>
          </w:p>
        </w:tc>
        <w:tc>
          <w:tcPr>
            <w:tcW w:w="996" w:type="dxa"/>
          </w:tcPr>
          <w:p>
            <w:pPr>
              <w:spacing w:line="240" w:lineRule="auto"/>
              <w:rPr>
                <w:rFonts w:hint="eastAsia" w:ascii="宋体" w:hAnsi="宋体" w:eastAsia="宋体" w:cs="宋体"/>
                <w:szCs w:val="21"/>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top"/>
          </w:tcPr>
          <w:p>
            <w:pPr>
              <w:spacing w:line="240" w:lineRule="auto"/>
              <w:rPr>
                <w:rFonts w:ascii="宋体" w:hAnsi="宋体" w:cs="新宋体"/>
                <w:szCs w:val="21"/>
              </w:rPr>
            </w:pPr>
            <w:r>
              <w:rPr>
                <w:rFonts w:hint="eastAsia" w:ascii="宋体" w:hAnsi="宋体" w:cs="宋体"/>
                <w:szCs w:val="21"/>
              </w:rPr>
              <w:t>产品和服务的要求</w:t>
            </w:r>
          </w:p>
        </w:tc>
        <w:tc>
          <w:tcPr>
            <w:tcW w:w="960" w:type="dxa"/>
            <w:vAlign w:val="top"/>
          </w:tcPr>
          <w:p>
            <w:pPr>
              <w:spacing w:line="240" w:lineRule="auto"/>
              <w:rPr>
                <w:rFonts w:ascii="宋体" w:hAnsi="宋体" w:cs="新宋体"/>
                <w:szCs w:val="21"/>
              </w:rPr>
            </w:pPr>
            <w:r>
              <w:rPr>
                <w:rFonts w:hint="eastAsia" w:ascii="宋体" w:hAnsi="宋体" w:eastAsia="宋体" w:cs="宋体"/>
                <w:lang w:val="en-US" w:eastAsia="zh-CN"/>
              </w:rPr>
              <w:t>Q8.2</w:t>
            </w:r>
          </w:p>
        </w:tc>
        <w:tc>
          <w:tcPr>
            <w:tcW w:w="10593" w:type="dxa"/>
          </w:tcPr>
          <w:p>
            <w:pPr>
              <w:spacing w:line="240" w:lineRule="auto"/>
              <w:ind w:firstLine="420" w:firstLineChars="200"/>
              <w:rPr>
                <w:rFonts w:hint="eastAsia"/>
              </w:rPr>
            </w:pPr>
            <w:r>
              <w:rPr>
                <w:rFonts w:hint="eastAsia"/>
              </w:rPr>
              <w:t>组织按质量手册制定并实施顾客沟通的要求，</w:t>
            </w:r>
            <w:r>
              <w:rPr>
                <w:rFonts w:hint="eastAsia"/>
                <w:lang w:eastAsia="zh-CN"/>
              </w:rPr>
              <w:t>营销部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24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24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24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24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24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抽</w:t>
            </w: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合同：</w:t>
            </w:r>
          </w:p>
          <w:p>
            <w:pPr>
              <w:spacing w:line="24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1、顾客：</w:t>
            </w:r>
            <w:r>
              <w:rPr>
                <w:rFonts w:hint="eastAsia" w:ascii="宋体" w:hAnsi="宋体" w:cs="宋体"/>
                <w:color w:val="000000" w:themeColor="text1"/>
                <w:szCs w:val="21"/>
                <w:highlight w:val="none"/>
                <w:lang w:eastAsia="zh-CN"/>
              </w:rPr>
              <w:t>成都</w:t>
            </w:r>
            <w:r>
              <w:rPr>
                <w:rFonts w:hint="eastAsia" w:ascii="宋体" w:hAnsi="宋体" w:cs="宋体"/>
                <w:color w:val="000000" w:themeColor="text1"/>
                <w:szCs w:val="21"/>
                <w:highlight w:val="none"/>
                <w:lang w:val="en-US" w:eastAsia="zh-CN"/>
              </w:rPr>
              <w:t>特价特工具有限公司</w:t>
            </w:r>
          </w:p>
          <w:p>
            <w:pPr>
              <w:spacing w:line="24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val="en-US" w:eastAsia="zh-CN"/>
              </w:rPr>
              <w:t>通用合金铣刀    加工类型：线切割</w:t>
            </w:r>
          </w:p>
          <w:p>
            <w:pPr>
              <w:spacing w:line="24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下单时间：20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09</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16</w:t>
            </w:r>
          </w:p>
          <w:p>
            <w:pPr>
              <w:spacing w:line="24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w:t>
            </w:r>
            <w:r>
              <w:rPr>
                <w:rFonts w:hint="eastAsia" w:ascii="宋体" w:hAnsi="宋体" w:cs="宋体"/>
                <w:color w:val="000000" w:themeColor="text1"/>
                <w:szCs w:val="21"/>
                <w:highlight w:val="none"/>
                <w:lang w:eastAsia="zh-CN"/>
              </w:rPr>
              <w:t>型号</w:t>
            </w:r>
            <w:r>
              <w:rPr>
                <w:rFonts w:hint="eastAsia" w:ascii="宋体" w:hAnsi="宋体" w:cs="宋体"/>
                <w:color w:val="000000" w:themeColor="text1"/>
                <w:szCs w:val="21"/>
                <w:highlight w:val="none"/>
              </w:rPr>
              <w:t>、数量、运输方式、结算、违约等。</w:t>
            </w:r>
          </w:p>
          <w:p>
            <w:pPr>
              <w:spacing w:line="24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2、顾客：</w:t>
            </w:r>
            <w:r>
              <w:rPr>
                <w:rFonts w:hint="eastAsia" w:ascii="宋体" w:hAnsi="宋体" w:cs="宋体"/>
                <w:color w:val="000000" w:themeColor="text1"/>
                <w:szCs w:val="21"/>
                <w:highlight w:val="none"/>
                <w:lang w:val="en-US" w:eastAsia="zh-CN"/>
              </w:rPr>
              <w:t>成都利航装备科技有限公司</w:t>
            </w:r>
          </w:p>
          <w:p>
            <w:pPr>
              <w:spacing w:line="24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 xml:space="preserve">   销售产品：</w:t>
            </w:r>
            <w:r>
              <w:rPr>
                <w:rFonts w:hint="eastAsia" w:ascii="宋体" w:hAnsi="宋体" w:cs="宋体"/>
                <w:color w:val="000000" w:themeColor="text1"/>
                <w:szCs w:val="21"/>
                <w:highlight w:val="none"/>
                <w:lang w:val="en-US" w:eastAsia="zh-CN"/>
              </w:rPr>
              <w:t>压铆冲头、平衡工装、主传动轴、棘轮扳手等</w:t>
            </w:r>
          </w:p>
          <w:p>
            <w:pPr>
              <w:spacing w:line="24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下单时间：202</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27</w:t>
            </w:r>
          </w:p>
          <w:p>
            <w:pPr>
              <w:spacing w:line="24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合同明确了产品名称、单位、数量、规格、运输方式、结算、违约等。</w:t>
            </w:r>
          </w:p>
          <w:p>
            <w:pPr>
              <w:spacing w:line="24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产品销售信息，基本符合标准要求。</w:t>
            </w:r>
          </w:p>
          <w:p>
            <w:pPr>
              <w:spacing w:line="24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为了明确与产品有关的要求，确保公司有能力满足顾客要求；组织编制了《质量手册》规定：在公司向顾客做出提供产品的承诺之前对产品有关要求进行了评审。</w:t>
            </w:r>
          </w:p>
          <w:p>
            <w:pPr>
              <w:spacing w:line="240" w:lineRule="auto"/>
              <w:ind w:firstLine="420" w:firstLineChars="200"/>
              <w:rPr>
                <w:rFonts w:ascii="宋体" w:hAnsi="宋体" w:cs="宋体"/>
                <w:color w:val="000000" w:themeColor="text1"/>
                <w:szCs w:val="21"/>
              </w:rPr>
            </w:pPr>
            <w:r>
              <w:rPr>
                <w:rFonts w:hint="eastAsia" w:ascii="宋体" w:hAnsi="宋体" w:eastAsia="宋体" w:cs="宋体"/>
                <w:color w:val="000000" w:themeColor="text1"/>
                <w:szCs w:val="21"/>
                <w:lang w:eastAsia="zh-CN"/>
              </w:rPr>
              <w:t>询问负责人，均与顾客签订产品合同</w:t>
            </w:r>
            <w:r>
              <w:rPr>
                <w:rFonts w:hint="eastAsia" w:ascii="宋体" w:hAnsi="宋体" w:cs="宋体"/>
                <w:color w:val="000000" w:themeColor="text1"/>
                <w:szCs w:val="21"/>
              </w:rPr>
              <w:t>、订单，在签订前进行合同评审。</w:t>
            </w:r>
          </w:p>
          <w:p>
            <w:pPr>
              <w:spacing w:line="24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24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20</w:t>
            </w:r>
            <w:r>
              <w:rPr>
                <w:rFonts w:hint="eastAsia" w:ascii="宋体" w:hAnsi="宋体" w:eastAsia="宋体" w:cs="宋体"/>
                <w:color w:val="000000" w:themeColor="text1"/>
                <w:szCs w:val="21"/>
                <w:highlight w:val="none"/>
                <w:lang w:val="en-US" w:eastAsia="zh-CN"/>
              </w:rPr>
              <w:t>2</w:t>
            </w:r>
            <w:r>
              <w:rPr>
                <w:rFonts w:hint="eastAsia" w:ascii="宋体" w:hAnsi="宋体" w:cs="宋体"/>
                <w:color w:val="000000" w:themeColor="text1"/>
                <w:szCs w:val="21"/>
                <w:highlight w:val="none"/>
                <w:lang w:val="en-US" w:eastAsia="zh-CN"/>
              </w:rPr>
              <w:t>1</w:t>
            </w:r>
            <w:r>
              <w:rPr>
                <w:rFonts w:hint="eastAsia" w:ascii="宋体" w:hAnsi="宋体" w:eastAsia="宋体" w:cs="宋体"/>
                <w:color w:val="000000" w:themeColor="text1"/>
                <w:szCs w:val="21"/>
                <w:highlight w:val="none"/>
                <w:lang w:eastAsia="zh-CN"/>
              </w:rPr>
              <w:t>-</w:t>
            </w:r>
            <w:r>
              <w:rPr>
                <w:rFonts w:hint="eastAsia" w:ascii="宋体" w:hAnsi="宋体" w:eastAsia="宋体" w:cs="宋体"/>
                <w:color w:val="000000" w:themeColor="text1"/>
                <w:szCs w:val="21"/>
                <w:highlight w:val="none"/>
                <w:lang w:val="en-US" w:eastAsia="zh-CN"/>
              </w:rPr>
              <w:t>0</w:t>
            </w:r>
            <w:r>
              <w:rPr>
                <w:rFonts w:hint="eastAsia" w:ascii="宋体" w:hAnsi="宋体" w:cs="宋体"/>
                <w:color w:val="000000" w:themeColor="text1"/>
                <w:szCs w:val="21"/>
                <w:highlight w:val="none"/>
                <w:lang w:val="en-US" w:eastAsia="zh-CN"/>
              </w:rPr>
              <w:t>1</w:t>
            </w:r>
            <w:r>
              <w:rPr>
                <w:rFonts w:hint="eastAsia" w:ascii="宋体" w:hAnsi="宋体" w:eastAsia="宋体" w:cs="宋体"/>
                <w:color w:val="000000" w:themeColor="text1"/>
                <w:szCs w:val="21"/>
                <w:highlight w:val="none"/>
                <w:lang w:eastAsia="zh-CN"/>
              </w:rPr>
              <w:t>-2</w:t>
            </w:r>
            <w:r>
              <w:rPr>
                <w:rFonts w:hint="eastAsia" w:ascii="宋体" w:hAnsi="宋体" w:cs="宋体"/>
                <w:color w:val="000000" w:themeColor="text1"/>
                <w:szCs w:val="21"/>
                <w:highlight w:val="none"/>
                <w:lang w:val="en-US" w:eastAsia="zh-CN"/>
              </w:rPr>
              <w:t>5</w:t>
            </w:r>
            <w:r>
              <w:rPr>
                <w:rFonts w:hint="eastAsia" w:ascii="宋体" w:hAnsi="宋体" w:cs="宋体"/>
                <w:color w:val="000000" w:themeColor="text1"/>
                <w:szCs w:val="21"/>
                <w:highlight w:val="none"/>
              </w:rPr>
              <w:t>签订的《</w:t>
            </w:r>
            <w:r>
              <w:rPr>
                <w:rFonts w:hint="eastAsia" w:ascii="宋体" w:hAnsi="宋体" w:cs="宋体"/>
                <w:color w:val="000000" w:themeColor="text1"/>
                <w:szCs w:val="21"/>
                <w:highlight w:val="none"/>
                <w:lang w:eastAsia="zh-CN"/>
              </w:rPr>
              <w:t>工矿</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eastAsia="zh-CN"/>
              </w:rPr>
              <w:t>委托加工</w:t>
            </w:r>
            <w:r>
              <w:rPr>
                <w:rFonts w:hint="eastAsia" w:ascii="宋体" w:hAnsi="宋体" w:cs="宋体"/>
                <w:color w:val="000000" w:themeColor="text1"/>
                <w:szCs w:val="21"/>
                <w:highlight w:val="none"/>
              </w:rPr>
              <w:t>合同》</w:t>
            </w:r>
          </w:p>
          <w:p>
            <w:pPr>
              <w:spacing w:line="24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顾客名称：</w:t>
            </w:r>
            <w:r>
              <w:rPr>
                <w:rFonts w:hint="eastAsia" w:ascii="宋体" w:hAnsi="宋体" w:cs="宋体"/>
                <w:color w:val="000000" w:themeColor="text1"/>
                <w:szCs w:val="21"/>
                <w:highlight w:val="none"/>
                <w:lang w:val="en-US" w:eastAsia="zh-CN"/>
              </w:rPr>
              <w:t>都利航装备科技有限公司</w:t>
            </w:r>
          </w:p>
          <w:p>
            <w:pPr>
              <w:spacing w:line="24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产品名称：</w:t>
            </w:r>
            <w:r>
              <w:rPr>
                <w:rFonts w:hint="eastAsia" w:ascii="宋体" w:hAnsi="宋体" w:cs="宋体"/>
                <w:color w:val="000000" w:themeColor="text1"/>
                <w:szCs w:val="21"/>
                <w:highlight w:val="none"/>
                <w:lang w:val="en-US" w:eastAsia="zh-CN"/>
              </w:rPr>
              <w:t>压铆冲头、平衡工装、主传动轴、棘轮扳手等</w:t>
            </w:r>
          </w:p>
          <w:p>
            <w:pPr>
              <w:spacing w:line="24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评审内容：产品质量、交期、合同的合法性等信息</w:t>
            </w:r>
          </w:p>
          <w:p>
            <w:pPr>
              <w:spacing w:line="24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评审签字</w:t>
            </w:r>
            <w:r>
              <w:rPr>
                <w:rFonts w:hint="eastAsia" w:ascii="宋体" w:hAnsi="宋体" w:eastAsia="宋体" w:cs="宋体"/>
                <w:color w:val="000000" w:themeColor="text1"/>
                <w:szCs w:val="21"/>
                <w:highlight w:val="none"/>
                <w:lang w:val="en-US" w:eastAsia="zh-CN"/>
              </w:rPr>
              <w:t>人：</w:t>
            </w:r>
            <w:r>
              <w:rPr>
                <w:rFonts w:hint="eastAsia" w:ascii="宋体" w:hAnsi="宋体" w:cs="宋体"/>
                <w:color w:val="000000" w:themeColor="text1"/>
                <w:szCs w:val="21"/>
                <w:highlight w:val="none"/>
                <w:lang w:val="en-US" w:eastAsia="zh-CN"/>
              </w:rPr>
              <w:t>刘秀英</w:t>
            </w:r>
            <w:r>
              <w:rPr>
                <w:rFonts w:hint="eastAsia" w:ascii="宋体" w:hAnsi="宋体" w:eastAsia="宋体" w:cs="宋体"/>
                <w:color w:val="000000" w:themeColor="text1"/>
                <w:szCs w:val="21"/>
                <w:highlight w:val="none"/>
                <w:lang w:val="en-US" w:eastAsia="zh-CN"/>
              </w:rPr>
              <w:t xml:space="preserve">   评审结论：同意签订合同  批准人：</w:t>
            </w:r>
            <w:r>
              <w:rPr>
                <w:rFonts w:hint="eastAsia" w:ascii="宋体" w:hAnsi="宋体" w:cs="宋体"/>
                <w:color w:val="000000" w:themeColor="text1"/>
                <w:szCs w:val="21"/>
                <w:highlight w:val="none"/>
                <w:lang w:val="en-US" w:eastAsia="zh-CN"/>
              </w:rPr>
              <w:t>陈朝晖</w:t>
            </w:r>
          </w:p>
          <w:p>
            <w:pPr>
              <w:spacing w:line="24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评审时间：20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23</w:t>
            </w:r>
            <w:r>
              <w:rPr>
                <w:rFonts w:hint="eastAsia" w:ascii="宋体" w:hAnsi="宋体" w:cs="宋体"/>
                <w:color w:val="000000" w:themeColor="text1"/>
                <w:szCs w:val="21"/>
                <w:highlight w:val="none"/>
              </w:rPr>
              <w:t>日</w:t>
            </w:r>
          </w:p>
          <w:p>
            <w:pPr>
              <w:spacing w:line="24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查其他合同均在签订前进行了评审</w:t>
            </w:r>
          </w:p>
          <w:p>
            <w:pPr>
              <w:pStyle w:val="3"/>
              <w:spacing w:line="24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基本满足要求。</w:t>
            </w:r>
          </w:p>
          <w:p>
            <w:pPr>
              <w:spacing w:line="240" w:lineRule="auto"/>
              <w:ind w:firstLine="420" w:firstLineChars="200"/>
              <w:rPr>
                <w:rFonts w:hint="eastAsia" w:ascii="宋体" w:hAnsi="宋体" w:cs="宋体"/>
                <w:color w:val="000000" w:themeColor="text1"/>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21</w:t>
            </w:r>
            <w:r>
              <w:rPr>
                <w:rFonts w:hint="eastAsia" w:ascii="宋体" w:hAnsi="宋体" w:cs="宋体"/>
                <w:color w:val="000000"/>
                <w:szCs w:val="21"/>
              </w:rPr>
              <w:t>.</w:t>
            </w:r>
            <w:r>
              <w:rPr>
                <w:rFonts w:hint="eastAsia" w:ascii="宋体" w:hAnsi="宋体" w:cs="宋体"/>
                <w:color w:val="000000"/>
                <w:szCs w:val="21"/>
                <w:lang w:val="en-US" w:eastAsia="zh-CN"/>
              </w:rPr>
              <w:t>1</w:t>
            </w:r>
            <w:r>
              <w:rPr>
                <w:rFonts w:hint="eastAsia" w:ascii="宋体" w:hAnsi="宋体" w:cs="宋体"/>
                <w:color w:val="000000"/>
                <w:szCs w:val="21"/>
              </w:rPr>
              <w:t>至今，没有发生合同更改的情况，如果需要更改，需对更改内容重新评审。并将变化的要求及时通知有关人员。</w:t>
            </w:r>
          </w:p>
        </w:tc>
        <w:tc>
          <w:tcPr>
            <w:tcW w:w="996"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240" w:lineRule="auto"/>
              <w:rPr>
                <w:rFonts w:ascii="宋体" w:hAnsi="宋体" w:cs="宋体"/>
                <w:szCs w:val="21"/>
              </w:rPr>
            </w:pPr>
            <w:r>
              <w:rPr>
                <w:rFonts w:hint="eastAsia" w:ascii="宋体" w:hAnsi="宋体" w:cs="新宋体"/>
                <w:sz w:val="21"/>
                <w:szCs w:val="21"/>
              </w:rPr>
              <w:t>外部提供过程、产品和服务的控制</w:t>
            </w:r>
          </w:p>
        </w:tc>
        <w:tc>
          <w:tcPr>
            <w:tcW w:w="960" w:type="dxa"/>
          </w:tcPr>
          <w:p>
            <w:pPr>
              <w:spacing w:line="240" w:lineRule="auto"/>
              <w:rPr>
                <w:rFonts w:ascii="宋体" w:hAnsi="宋体" w:cs="宋体"/>
                <w:b/>
                <w:szCs w:val="21"/>
              </w:rPr>
            </w:pPr>
            <w:r>
              <w:rPr>
                <w:rFonts w:hint="eastAsia" w:ascii="宋体" w:hAnsi="宋体" w:eastAsia="宋体" w:cs="Times New Roman"/>
                <w:szCs w:val="21"/>
                <w:lang w:val="en-US" w:eastAsia="zh-CN"/>
              </w:rPr>
              <w:t>Q</w:t>
            </w:r>
            <w:r>
              <w:rPr>
                <w:rFonts w:hint="eastAsia" w:ascii="宋体" w:hAnsi="宋体" w:eastAsia="宋体" w:cs="Times New Roman"/>
                <w:szCs w:val="21"/>
              </w:rPr>
              <w:t>8.4</w:t>
            </w:r>
          </w:p>
        </w:tc>
        <w:tc>
          <w:tcPr>
            <w:tcW w:w="10593" w:type="dxa"/>
          </w:tcPr>
          <w:p>
            <w:pPr>
              <w:widowControl/>
              <w:spacing w:line="240" w:lineRule="auto"/>
              <w:jc w:val="left"/>
              <w:rPr>
                <w:rFonts w:ascii="宋体" w:hAnsi="宋体" w:cs="宋体"/>
                <w:szCs w:val="21"/>
              </w:rPr>
            </w:pPr>
            <w:r>
              <w:rPr>
                <w:rFonts w:hint="eastAsia" w:ascii="宋体" w:hAnsi="宋体" w:cs="宋体"/>
                <w:szCs w:val="21"/>
              </w:rPr>
              <w:t>1.查公司编制并执行了《</w:t>
            </w:r>
            <w:r>
              <w:rPr>
                <w:rFonts w:hint="eastAsia"/>
                <w:color w:val="000000" w:themeColor="text1"/>
                <w:szCs w:val="21"/>
              </w:rPr>
              <w:t>采购控制程序</w:t>
            </w:r>
            <w:r>
              <w:rPr>
                <w:rFonts w:hint="eastAsia" w:ascii="宋体" w:hAnsi="宋体" w:cs="宋体"/>
                <w:szCs w:val="21"/>
              </w:rPr>
              <w:t>》，规定了采购控制要求，明确了对供方选择、评价、及再评价的准则。</w:t>
            </w:r>
          </w:p>
          <w:p>
            <w:pPr>
              <w:widowControl/>
              <w:spacing w:line="240" w:lineRule="auto"/>
              <w:jc w:val="left"/>
              <w:rPr>
                <w:rFonts w:hint="eastAsia" w:ascii="宋体" w:hAnsi="宋体" w:cs="宋体"/>
                <w:szCs w:val="21"/>
                <w:lang w:val="en-US" w:eastAsia="zh-CN"/>
              </w:rPr>
            </w:pPr>
            <w:r>
              <w:rPr>
                <w:rFonts w:hint="eastAsia" w:ascii="宋体" w:hAnsi="宋体" w:cs="宋体"/>
                <w:szCs w:val="21"/>
              </w:rPr>
              <w:t>2.查《合格供方名录》。</w:t>
            </w:r>
            <w:r>
              <w:rPr>
                <w:rFonts w:hint="eastAsia" w:ascii="宋体" w:hAnsi="宋体" w:cs="宋体"/>
                <w:szCs w:val="21"/>
                <w:lang w:val="en-US" w:eastAsia="zh-CN"/>
              </w:rPr>
              <w:t xml:space="preserve">                                                                    </w:t>
            </w:r>
          </w:p>
          <w:p>
            <w:pPr>
              <w:widowControl/>
              <w:spacing w:line="240" w:lineRule="auto"/>
              <w:ind w:firstLine="9450" w:firstLineChars="4500"/>
              <w:jc w:val="left"/>
              <w:rPr>
                <w:rFonts w:hint="default" w:ascii="宋体" w:hAnsi="宋体" w:eastAsia="宋体" w:cs="宋体"/>
                <w:szCs w:val="21"/>
                <w:lang w:val="en-US" w:eastAsia="zh-CN"/>
              </w:rPr>
            </w:pPr>
            <w:r>
              <w:rPr>
                <w:rFonts w:hint="eastAsia" w:ascii="宋体" w:hAnsi="宋体" w:cs="宋体"/>
                <w:szCs w:val="21"/>
                <w:lang w:val="en-US" w:eastAsia="zh-CN"/>
              </w:rPr>
              <w:t>批准日期</w:t>
            </w:r>
          </w:p>
          <w:p>
            <w:pPr>
              <w:widowControl/>
              <w:spacing w:line="240" w:lineRule="auto"/>
              <w:jc w:val="left"/>
              <w:rPr>
                <w:rFonts w:hint="default" w:ascii="宋体" w:hAnsi="宋体" w:eastAsia="宋体" w:cs="宋体"/>
                <w:sz w:val="21"/>
                <w:szCs w:val="21"/>
                <w:highlight w:val="none"/>
                <w:lang w:val="en-US" w:eastAsia="zh-CN"/>
              </w:rPr>
            </w:pPr>
            <w:r>
              <w:rPr>
                <w:rFonts w:hint="eastAsia" w:ascii="宋体" w:hAnsi="宋体" w:cs="宋体"/>
                <w:szCs w:val="21"/>
                <w:highlight w:val="none"/>
              </w:rPr>
              <w:t>1）</w:t>
            </w:r>
            <w:r>
              <w:rPr>
                <w:rFonts w:hint="eastAsia" w:ascii="宋体" w:hAnsi="宋体" w:cs="宋体"/>
                <w:szCs w:val="21"/>
                <w:highlight w:val="none"/>
                <w:lang w:eastAsia="zh-CN"/>
              </w:rPr>
              <w:t>成都市百汇机械模具有限责任</w:t>
            </w:r>
            <w:r>
              <w:rPr>
                <w:rFonts w:hint="eastAsia" w:ascii="宋体" w:hAnsi="宋体"/>
                <w:szCs w:val="21"/>
                <w:highlight w:val="none"/>
              </w:rPr>
              <w:t>公司</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供应：</w:t>
            </w:r>
            <w:r>
              <w:rPr>
                <w:rFonts w:hint="eastAsia" w:ascii="宋体" w:hAnsi="宋体" w:cs="宋体"/>
                <w:sz w:val="21"/>
                <w:szCs w:val="21"/>
                <w:highlight w:val="none"/>
                <w:lang w:eastAsia="zh-CN"/>
              </w:rPr>
              <w:t>切割液</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电极丝、</w:t>
            </w:r>
            <w:r>
              <w:rPr>
                <w:rFonts w:hint="eastAsia" w:ascii="宋体" w:hAnsi="宋体" w:cs="宋体"/>
                <w:sz w:val="21"/>
                <w:szCs w:val="21"/>
                <w:highlight w:val="none"/>
                <w:lang w:val="en-US" w:eastAsia="zh-CN"/>
              </w:rPr>
              <w:t>三爪卡盘、防锈剂</w:t>
            </w:r>
            <w:r>
              <w:rPr>
                <w:rFonts w:hint="eastAsia" w:ascii="宋体" w:hAnsi="宋体" w:eastAsia="宋体" w:cs="宋体"/>
                <w:sz w:val="21"/>
                <w:szCs w:val="21"/>
                <w:highlight w:val="none"/>
                <w:lang w:eastAsia="zh-CN"/>
              </w:rPr>
              <w:t>等</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2020.7</w:t>
            </w:r>
          </w:p>
          <w:p>
            <w:pPr>
              <w:spacing w:line="24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2</w:t>
            </w:r>
            <w:r>
              <w:rPr>
                <w:rFonts w:hint="eastAsia" w:ascii="宋体" w:hAnsi="宋体" w:cs="宋体"/>
                <w:sz w:val="21"/>
                <w:szCs w:val="21"/>
                <w:highlight w:val="none"/>
                <w:lang w:eastAsia="zh-CN"/>
              </w:rPr>
              <w:t>）成都德蒙</w:t>
            </w:r>
            <w:r>
              <w:rPr>
                <w:rFonts w:hint="eastAsia" w:ascii="宋体" w:hAnsi="宋体" w:cs="宋体"/>
                <w:sz w:val="21"/>
                <w:szCs w:val="21"/>
                <w:highlight w:val="none"/>
                <w:lang w:val="en-US" w:eastAsia="zh-CN"/>
              </w:rPr>
              <w:t>蓝星工具制造</w:t>
            </w:r>
            <w:r>
              <w:rPr>
                <w:rFonts w:hint="eastAsia" w:ascii="宋体" w:hAnsi="宋体" w:cs="宋体"/>
                <w:sz w:val="21"/>
                <w:szCs w:val="21"/>
                <w:highlight w:val="none"/>
              </w:rPr>
              <w:t xml:space="preserve">有限公司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eastAsia="宋体" w:cs="宋体"/>
                <w:sz w:val="21"/>
                <w:szCs w:val="21"/>
                <w:highlight w:val="none"/>
              </w:rPr>
              <w:t>供应：</w:t>
            </w:r>
            <w:r>
              <w:rPr>
                <w:rFonts w:hint="eastAsia" w:ascii="宋体" w:hAnsi="宋体" w:cs="宋体"/>
                <w:sz w:val="21"/>
                <w:szCs w:val="21"/>
                <w:highlight w:val="none"/>
                <w:lang w:eastAsia="zh-CN"/>
              </w:rPr>
              <w:t>自动喷漆夹具</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转接头、铰刀等</w:t>
            </w:r>
            <w:r>
              <w:rPr>
                <w:rFonts w:hint="eastAsia" w:ascii="宋体" w:hAnsi="宋体" w:cs="宋体"/>
                <w:sz w:val="21"/>
                <w:szCs w:val="21"/>
                <w:highlight w:val="none"/>
                <w:lang w:val="en-US" w:eastAsia="zh-CN"/>
              </w:rPr>
              <w:t xml:space="preserve">                   2020.7</w:t>
            </w:r>
          </w:p>
          <w:p>
            <w:pPr>
              <w:pStyle w:val="15"/>
              <w:spacing w:line="240" w:lineRule="auto"/>
              <w:rPr>
                <w:rFonts w:hint="eastAsia" w:ascii="宋体" w:hAnsi="宋体" w:cs="宋体"/>
                <w:sz w:val="21"/>
                <w:szCs w:val="21"/>
                <w:highlight w:val="none"/>
                <w:lang w:val="en-US" w:eastAsia="zh-CN"/>
              </w:rPr>
            </w:pPr>
            <w:r>
              <w:rPr>
                <w:rFonts w:hint="eastAsia" w:ascii="宋体" w:hAnsi="宋体" w:cs="宋体"/>
                <w:sz w:val="21"/>
                <w:szCs w:val="21"/>
                <w:highlight w:val="none"/>
              </w:rPr>
              <w:t>3）</w:t>
            </w:r>
            <w:r>
              <w:rPr>
                <w:rFonts w:hint="eastAsia" w:ascii="宋体" w:hAnsi="宋体"/>
                <w:color w:val="000000"/>
                <w:sz w:val="21"/>
                <w:szCs w:val="21"/>
                <w:highlight w:val="none"/>
                <w:lang w:eastAsia="zh-CN"/>
              </w:rPr>
              <w:t>成都市金风机械配件有限公司</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 xml:space="preserve"> </w:t>
            </w:r>
            <w:r>
              <w:rPr>
                <w:rFonts w:hint="eastAsia" w:ascii="宋体" w:hAnsi="宋体"/>
                <w:color w:val="000000"/>
                <w:sz w:val="21"/>
                <w:szCs w:val="21"/>
                <w:highlight w:val="none"/>
                <w:lang w:val="en-US" w:eastAsia="zh-CN"/>
              </w:rPr>
              <w:t xml:space="preserve">   </w:t>
            </w:r>
            <w:r>
              <w:rPr>
                <w:rFonts w:hint="eastAsia" w:ascii="宋体" w:hAnsi="宋体" w:cs="宋体"/>
                <w:sz w:val="21"/>
                <w:szCs w:val="21"/>
                <w:highlight w:val="none"/>
              </w:rPr>
              <w:t>供应：</w:t>
            </w:r>
            <w:r>
              <w:rPr>
                <w:rFonts w:hint="eastAsia" w:ascii="宋体" w:hAnsi="宋体"/>
                <w:color w:val="000000"/>
                <w:sz w:val="21"/>
                <w:szCs w:val="21"/>
                <w:highlight w:val="none"/>
                <w:lang w:val="en-US" w:eastAsia="zh-CN"/>
              </w:rPr>
              <w:t>表面处理</w:t>
            </w:r>
            <w:r>
              <w:rPr>
                <w:rFonts w:hint="eastAsia" w:ascii="宋体" w:hAnsi="宋体" w:cs="宋体"/>
                <w:sz w:val="21"/>
                <w:szCs w:val="21"/>
                <w:highlight w:val="none"/>
                <w:lang w:val="en-US" w:eastAsia="zh-CN"/>
              </w:rPr>
              <w:t xml:space="preserve">                                2020.7</w:t>
            </w:r>
          </w:p>
          <w:p>
            <w:pPr>
              <w:pStyle w:val="15"/>
              <w:spacing w:line="240" w:lineRule="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4）成都金都工模具有限公司         供应：热处理                                 2020.7</w:t>
            </w:r>
          </w:p>
          <w:p>
            <w:pPr>
              <w:pStyle w:val="15"/>
              <w:spacing w:line="240" w:lineRule="auto"/>
              <w:rPr>
                <w:rFonts w:ascii="宋体" w:hAnsi="宋体" w:cs="宋体"/>
                <w:szCs w:val="21"/>
                <w:highlight w:val="none"/>
              </w:rPr>
            </w:pPr>
            <w:r>
              <w:rPr>
                <w:rFonts w:hint="eastAsia" w:ascii="宋体" w:hAnsi="宋体" w:cs="宋体"/>
                <w:szCs w:val="21"/>
                <w:highlight w:val="none"/>
              </w:rPr>
              <w:t>.........</w:t>
            </w:r>
          </w:p>
          <w:p>
            <w:pPr>
              <w:widowControl/>
              <w:spacing w:line="240" w:lineRule="auto"/>
              <w:jc w:val="left"/>
              <w:rPr>
                <w:rFonts w:ascii="宋体" w:hAnsi="宋体" w:cs="宋体"/>
                <w:szCs w:val="21"/>
                <w:highlight w:val="none"/>
              </w:rPr>
            </w:pPr>
            <w:r>
              <w:rPr>
                <w:rFonts w:hint="eastAsia" w:ascii="宋体" w:hAnsi="宋体" w:cs="宋体"/>
                <w:szCs w:val="21"/>
                <w:highlight w:val="none"/>
              </w:rPr>
              <w:t>3．查：供应商评价表：</w:t>
            </w:r>
          </w:p>
          <w:p>
            <w:pPr>
              <w:widowControl/>
              <w:spacing w:line="240" w:lineRule="auto"/>
              <w:jc w:val="left"/>
              <w:rPr>
                <w:rFonts w:ascii="宋体" w:hAnsi="宋体" w:cs="宋体"/>
                <w:szCs w:val="21"/>
                <w:highlight w:val="none"/>
              </w:rPr>
            </w:pPr>
            <w:r>
              <w:rPr>
                <w:rFonts w:hint="eastAsia" w:ascii="宋体" w:hAnsi="宋体" w:cs="宋体"/>
                <w:szCs w:val="21"/>
                <w:highlight w:val="none"/>
              </w:rPr>
              <w:t>抽查《供方评定记录表》</w:t>
            </w:r>
          </w:p>
          <w:p>
            <w:pPr>
              <w:widowControl/>
              <w:spacing w:line="240" w:lineRule="auto"/>
              <w:jc w:val="left"/>
              <w:rPr>
                <w:rFonts w:hint="eastAsia" w:ascii="宋体" w:hAnsi="宋体" w:eastAsia="宋体" w:cs="Times New Roman"/>
                <w:szCs w:val="22"/>
                <w:highlight w:val="none"/>
              </w:rPr>
            </w:pPr>
            <w:r>
              <w:rPr>
                <w:rFonts w:hint="eastAsia" w:ascii="宋体" w:hAnsi="宋体" w:cs="宋体"/>
                <w:szCs w:val="21"/>
                <w:highlight w:val="none"/>
              </w:rPr>
              <w:t>1）供应商：</w:t>
            </w:r>
            <w:r>
              <w:rPr>
                <w:rFonts w:hint="eastAsia" w:ascii="宋体" w:hAnsi="宋体" w:cs="宋体"/>
                <w:sz w:val="21"/>
                <w:szCs w:val="21"/>
                <w:highlight w:val="none"/>
                <w:lang w:val="en-US" w:eastAsia="zh-CN"/>
              </w:rPr>
              <w:t>成都金都工模具有限公司</w:t>
            </w:r>
          </w:p>
          <w:p>
            <w:pPr>
              <w:widowControl/>
              <w:spacing w:line="240" w:lineRule="auto"/>
              <w:jc w:val="left"/>
              <w:rPr>
                <w:rFonts w:ascii="宋体" w:hAnsi="宋体" w:cs="宋体"/>
                <w:szCs w:val="21"/>
                <w:highlight w:val="none"/>
              </w:rPr>
            </w:pPr>
            <w:r>
              <w:rPr>
                <w:rFonts w:hint="eastAsia" w:ascii="宋体" w:hAnsi="宋体" w:cs="宋体"/>
                <w:szCs w:val="21"/>
                <w:highlight w:val="none"/>
              </w:rPr>
              <w:t>评价项目：供货能力、产品质量、交付及时性、配合度等。</w:t>
            </w:r>
          </w:p>
          <w:p>
            <w:pPr>
              <w:widowControl/>
              <w:spacing w:line="240" w:lineRule="auto"/>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highlight w:val="none"/>
              </w:rPr>
              <w:t>从该公司提供的产品符合相关质量标准，且性能优秀，</w:t>
            </w:r>
            <w:r>
              <w:rPr>
                <w:rFonts w:hint="eastAsia" w:ascii="宋体" w:hAnsi="宋体"/>
                <w:highlight w:val="none"/>
                <w:lang w:eastAsia="zh-CN"/>
              </w:rPr>
              <w:t>售后及时、</w:t>
            </w:r>
            <w:r>
              <w:rPr>
                <w:rFonts w:hint="eastAsia" w:ascii="宋体" w:hAnsi="宋体"/>
                <w:highlight w:val="none"/>
              </w:rPr>
              <w:t>应列入合格供方。</w:t>
            </w:r>
          </w:p>
          <w:p>
            <w:pPr>
              <w:widowControl/>
              <w:spacing w:line="240" w:lineRule="auto"/>
              <w:jc w:val="left"/>
              <w:rPr>
                <w:rFonts w:ascii="宋体" w:hAnsi="宋体" w:cs="宋体"/>
                <w:szCs w:val="21"/>
                <w:highlight w:val="none"/>
              </w:rPr>
            </w:pPr>
            <w:r>
              <w:rPr>
                <w:rFonts w:hint="eastAsia" w:ascii="宋体" w:hAnsi="宋体" w:cs="宋体"/>
                <w:szCs w:val="21"/>
                <w:highlight w:val="none"/>
              </w:rPr>
              <w:t>评价人：</w:t>
            </w:r>
            <w:r>
              <w:rPr>
                <w:rFonts w:hint="eastAsia"/>
                <w:szCs w:val="21"/>
                <w:highlight w:val="none"/>
                <w:lang w:val="en-US" w:eastAsia="zh-CN"/>
              </w:rPr>
              <w:t>刘秀英、陈丽</w:t>
            </w:r>
          </w:p>
          <w:p>
            <w:pPr>
              <w:widowControl/>
              <w:spacing w:line="240" w:lineRule="auto"/>
              <w:jc w:val="left"/>
              <w:rPr>
                <w:rFonts w:hint="default" w:ascii="宋体" w:hAnsi="宋体" w:eastAsia="宋体"/>
                <w:szCs w:val="22"/>
                <w:highlight w:val="none"/>
                <w:lang w:val="en-US" w:eastAsia="zh-CN"/>
              </w:rPr>
            </w:pPr>
            <w:r>
              <w:rPr>
                <w:rFonts w:hint="eastAsia" w:ascii="宋体" w:hAnsi="宋体" w:cs="宋体"/>
                <w:szCs w:val="21"/>
                <w:highlight w:val="none"/>
              </w:rPr>
              <w:t>批准人：</w:t>
            </w:r>
            <w:r>
              <w:rPr>
                <w:rFonts w:hint="eastAsia"/>
                <w:szCs w:val="21"/>
                <w:highlight w:val="none"/>
                <w:lang w:val="en-US" w:eastAsia="zh-CN"/>
              </w:rPr>
              <w:t>陈朝晖</w:t>
            </w:r>
            <w:r>
              <w:rPr>
                <w:rFonts w:hint="eastAsia" w:ascii="宋体" w:hAnsi="宋体" w:eastAsia="宋体"/>
                <w:szCs w:val="22"/>
                <w:highlight w:val="none"/>
              </w:rPr>
              <w:t xml:space="preserve">   评审日期 20</w:t>
            </w:r>
            <w:r>
              <w:rPr>
                <w:rFonts w:hint="eastAsia" w:ascii="宋体" w:hAnsi="宋体" w:eastAsia="宋体"/>
                <w:szCs w:val="22"/>
                <w:highlight w:val="none"/>
                <w:lang w:val="en-US" w:eastAsia="zh-CN"/>
              </w:rPr>
              <w:t>2</w:t>
            </w:r>
            <w:r>
              <w:rPr>
                <w:rFonts w:hint="eastAsia" w:ascii="宋体" w:hAnsi="宋体"/>
                <w:szCs w:val="22"/>
                <w:highlight w:val="none"/>
                <w:lang w:val="en-US" w:eastAsia="zh-CN"/>
              </w:rPr>
              <w:t>1</w:t>
            </w:r>
            <w:r>
              <w:rPr>
                <w:rFonts w:hint="eastAsia" w:ascii="宋体" w:hAnsi="宋体" w:eastAsia="宋体"/>
                <w:szCs w:val="22"/>
                <w:highlight w:val="none"/>
                <w:lang w:val="en-US" w:eastAsia="zh-CN"/>
              </w:rPr>
              <w:t>.</w:t>
            </w:r>
            <w:r>
              <w:rPr>
                <w:rFonts w:hint="eastAsia" w:ascii="宋体" w:hAnsi="宋体"/>
                <w:szCs w:val="22"/>
                <w:highlight w:val="none"/>
                <w:lang w:val="en-US" w:eastAsia="zh-CN"/>
              </w:rPr>
              <w:t>5</w:t>
            </w:r>
            <w:r>
              <w:rPr>
                <w:rFonts w:hint="eastAsia" w:ascii="宋体" w:hAnsi="宋体" w:eastAsia="宋体"/>
                <w:szCs w:val="22"/>
                <w:highlight w:val="none"/>
                <w:lang w:val="en-US" w:eastAsia="zh-CN"/>
              </w:rPr>
              <w:t>.</w:t>
            </w:r>
            <w:r>
              <w:rPr>
                <w:rFonts w:hint="eastAsia" w:ascii="宋体" w:hAnsi="宋体"/>
                <w:szCs w:val="22"/>
                <w:highlight w:val="none"/>
                <w:lang w:val="en-US" w:eastAsia="zh-CN"/>
              </w:rPr>
              <w:t>20</w:t>
            </w:r>
          </w:p>
          <w:p>
            <w:pPr>
              <w:widowControl/>
              <w:numPr>
                <w:ilvl w:val="0"/>
                <w:numId w:val="0"/>
              </w:numPr>
              <w:spacing w:line="240" w:lineRule="auto"/>
              <w:ind w:leftChars="0"/>
              <w:jc w:val="left"/>
              <w:rPr>
                <w:rFonts w:hint="eastAsia" w:ascii="宋体" w:hAnsi="宋体"/>
                <w:szCs w:val="21"/>
                <w:highlight w:val="none"/>
              </w:rPr>
            </w:pPr>
            <w:r>
              <w:rPr>
                <w:rFonts w:hint="eastAsia" w:ascii="宋体" w:hAnsi="宋体"/>
                <w:szCs w:val="22"/>
                <w:highlight w:val="none"/>
                <w:lang w:val="en-US" w:eastAsia="zh-CN"/>
              </w:rPr>
              <w:t>2）</w:t>
            </w:r>
            <w:r>
              <w:rPr>
                <w:rFonts w:hint="eastAsia" w:ascii="宋体" w:hAnsi="宋体" w:eastAsia="宋体"/>
                <w:szCs w:val="22"/>
                <w:highlight w:val="none"/>
              </w:rPr>
              <w:t>供应商：</w:t>
            </w:r>
            <w:r>
              <w:rPr>
                <w:rFonts w:hint="eastAsia" w:ascii="宋体" w:hAnsi="宋体"/>
                <w:color w:val="000000"/>
                <w:sz w:val="21"/>
                <w:szCs w:val="21"/>
                <w:highlight w:val="none"/>
                <w:lang w:eastAsia="zh-CN"/>
              </w:rPr>
              <w:t>成都市金风机械配件有限公司</w:t>
            </w:r>
          </w:p>
          <w:p>
            <w:pPr>
              <w:widowControl/>
              <w:spacing w:line="240" w:lineRule="auto"/>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highlight w:val="none"/>
              </w:rPr>
              <w:t>从该公司提供的产品符合相关质量标准，且性能优秀，</w:t>
            </w:r>
            <w:r>
              <w:rPr>
                <w:rFonts w:hint="eastAsia" w:ascii="宋体" w:hAnsi="宋体"/>
                <w:highlight w:val="none"/>
                <w:lang w:eastAsia="zh-CN"/>
              </w:rPr>
              <w:t>售后及时、</w:t>
            </w:r>
            <w:r>
              <w:rPr>
                <w:rFonts w:hint="eastAsia" w:ascii="宋体" w:hAnsi="宋体"/>
                <w:highlight w:val="none"/>
              </w:rPr>
              <w:t>应列入合格供方。</w:t>
            </w:r>
          </w:p>
          <w:p>
            <w:pPr>
              <w:widowControl/>
              <w:spacing w:line="240" w:lineRule="auto"/>
              <w:jc w:val="left"/>
              <w:rPr>
                <w:rFonts w:ascii="宋体" w:hAnsi="宋体" w:cs="宋体"/>
                <w:szCs w:val="21"/>
                <w:highlight w:val="none"/>
              </w:rPr>
            </w:pPr>
            <w:r>
              <w:rPr>
                <w:rFonts w:hint="eastAsia" w:ascii="宋体" w:hAnsi="宋体" w:cs="宋体"/>
                <w:szCs w:val="21"/>
                <w:highlight w:val="none"/>
              </w:rPr>
              <w:t>评价人：</w:t>
            </w:r>
            <w:r>
              <w:rPr>
                <w:rFonts w:hint="eastAsia"/>
                <w:szCs w:val="21"/>
                <w:highlight w:val="none"/>
                <w:lang w:val="en-US" w:eastAsia="zh-CN"/>
              </w:rPr>
              <w:t>刘秀英、陈丽</w:t>
            </w:r>
          </w:p>
          <w:p>
            <w:pPr>
              <w:widowControl/>
              <w:spacing w:line="240" w:lineRule="auto"/>
              <w:jc w:val="left"/>
              <w:rPr>
                <w:rFonts w:hint="default" w:ascii="宋体" w:hAnsi="宋体" w:eastAsia="宋体"/>
                <w:szCs w:val="22"/>
                <w:highlight w:val="none"/>
                <w:lang w:val="en-US" w:eastAsia="zh-CN"/>
              </w:rPr>
            </w:pPr>
            <w:r>
              <w:rPr>
                <w:rFonts w:hint="eastAsia" w:ascii="宋体" w:hAnsi="宋体" w:cs="宋体"/>
                <w:szCs w:val="21"/>
                <w:highlight w:val="none"/>
              </w:rPr>
              <w:t>批准人：</w:t>
            </w:r>
            <w:r>
              <w:rPr>
                <w:rFonts w:hint="eastAsia"/>
                <w:szCs w:val="21"/>
                <w:highlight w:val="none"/>
                <w:lang w:val="en-US" w:eastAsia="zh-CN"/>
              </w:rPr>
              <w:t>陈朝晖</w:t>
            </w:r>
            <w:r>
              <w:rPr>
                <w:rFonts w:hint="eastAsia" w:ascii="宋体" w:hAnsi="宋体" w:eastAsia="宋体"/>
                <w:szCs w:val="22"/>
                <w:highlight w:val="none"/>
              </w:rPr>
              <w:t xml:space="preserve">   评审日期 20</w:t>
            </w:r>
            <w:r>
              <w:rPr>
                <w:rFonts w:hint="eastAsia" w:ascii="宋体" w:hAnsi="宋体" w:eastAsia="宋体"/>
                <w:szCs w:val="22"/>
                <w:highlight w:val="none"/>
                <w:lang w:val="en-US" w:eastAsia="zh-CN"/>
              </w:rPr>
              <w:t>2</w:t>
            </w:r>
            <w:r>
              <w:rPr>
                <w:rFonts w:hint="eastAsia" w:ascii="宋体" w:hAnsi="宋体"/>
                <w:szCs w:val="22"/>
                <w:highlight w:val="none"/>
                <w:lang w:val="en-US" w:eastAsia="zh-CN"/>
              </w:rPr>
              <w:t>1</w:t>
            </w:r>
            <w:r>
              <w:rPr>
                <w:rFonts w:hint="eastAsia" w:ascii="宋体" w:hAnsi="宋体" w:eastAsia="宋体"/>
                <w:szCs w:val="22"/>
                <w:highlight w:val="none"/>
                <w:lang w:val="en-US" w:eastAsia="zh-CN"/>
              </w:rPr>
              <w:t>.</w:t>
            </w:r>
            <w:r>
              <w:rPr>
                <w:rFonts w:hint="eastAsia" w:ascii="宋体" w:hAnsi="宋体"/>
                <w:szCs w:val="22"/>
                <w:highlight w:val="none"/>
                <w:lang w:val="en-US" w:eastAsia="zh-CN"/>
              </w:rPr>
              <w:t>5</w:t>
            </w:r>
            <w:r>
              <w:rPr>
                <w:rFonts w:hint="eastAsia" w:ascii="宋体" w:hAnsi="宋体" w:eastAsia="宋体"/>
                <w:szCs w:val="22"/>
                <w:highlight w:val="none"/>
                <w:lang w:val="en-US" w:eastAsia="zh-CN"/>
              </w:rPr>
              <w:t>.</w:t>
            </w:r>
            <w:r>
              <w:rPr>
                <w:rFonts w:hint="eastAsia" w:ascii="宋体" w:hAnsi="宋体"/>
                <w:szCs w:val="22"/>
                <w:highlight w:val="none"/>
                <w:lang w:val="en-US" w:eastAsia="zh-CN"/>
              </w:rPr>
              <w:t>20</w:t>
            </w:r>
          </w:p>
          <w:p>
            <w:pPr>
              <w:pStyle w:val="15"/>
              <w:spacing w:line="240" w:lineRule="auto"/>
              <w:rPr>
                <w:highlight w:val="none"/>
              </w:rPr>
            </w:pPr>
            <w:r>
              <w:rPr>
                <w:rFonts w:hint="eastAsia"/>
                <w:highlight w:val="none"/>
              </w:rPr>
              <w:t>........</w:t>
            </w:r>
          </w:p>
          <w:p>
            <w:pPr>
              <w:spacing w:line="240" w:lineRule="auto"/>
              <w:rPr>
                <w:rFonts w:hint="eastAsia"/>
                <w:highlight w:val="none"/>
              </w:rPr>
            </w:pPr>
            <w:r>
              <w:rPr>
                <w:rFonts w:hint="eastAsia"/>
                <w:highlight w:val="none"/>
              </w:rPr>
              <w:t>基本符合要求</w:t>
            </w:r>
          </w:p>
          <w:p>
            <w:pPr>
              <w:spacing w:line="240" w:lineRule="auto"/>
              <w:ind w:firstLine="420" w:firstLineChars="200"/>
              <w:rPr>
                <w:rFonts w:hint="eastAsia" w:ascii="宋体" w:hAnsi="宋体" w:eastAsia="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w:t>
            </w:r>
            <w:r>
              <w:rPr>
                <w:rFonts w:hint="eastAsia" w:ascii="宋体" w:hAnsi="宋体" w:cs="宋体"/>
                <w:color w:val="000000" w:themeColor="text1"/>
                <w:szCs w:val="21"/>
                <w:lang w:eastAsia="zh-CN"/>
              </w:rPr>
              <w:t>、</w:t>
            </w:r>
            <w:r>
              <w:rPr>
                <w:rFonts w:hint="eastAsia" w:ascii="宋体" w:hAnsi="宋体" w:cs="宋体"/>
                <w:color w:val="000000" w:themeColor="text1"/>
                <w:szCs w:val="21"/>
              </w:rPr>
              <w:t>产品质量、交货情况、售后服务能力等。对于已经正常供货的供方管理，对每批产品进行检验，通过定期反馈供方产品质量，及针</w:t>
            </w:r>
            <w:r>
              <w:rPr>
                <w:rFonts w:hint="eastAsia" w:ascii="宋体" w:hAnsi="宋体" w:eastAsia="宋体" w:cs="宋体"/>
                <w:color w:val="000000" w:themeColor="text1"/>
                <w:szCs w:val="21"/>
              </w:rPr>
              <w:t>对产品质量问题要求供方进行纠正解决等来进行供方质量控制。查供方控制情况：</w:t>
            </w:r>
          </w:p>
          <w:p>
            <w:pPr>
              <w:spacing w:line="24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eastAsia="宋体" w:cs="宋体"/>
                <w:color w:val="000000" w:themeColor="text1"/>
                <w:szCs w:val="21"/>
                <w:highlight w:val="none"/>
              </w:rPr>
              <w:t>提供</w:t>
            </w:r>
            <w:r>
              <w:rPr>
                <w:rFonts w:hint="eastAsia" w:ascii="宋体" w:hAnsi="宋体"/>
                <w:color w:val="000000"/>
                <w:sz w:val="21"/>
                <w:szCs w:val="21"/>
                <w:highlight w:val="none"/>
                <w:lang w:eastAsia="zh-CN"/>
              </w:rPr>
              <w:t>成都市金风机械配件有限公司</w:t>
            </w:r>
            <w:r>
              <w:rPr>
                <w:rFonts w:hint="eastAsia" w:ascii="宋体" w:hAnsi="宋体" w:eastAsia="宋体" w:cs="宋体"/>
                <w:color w:val="000000" w:themeColor="text1"/>
                <w:szCs w:val="21"/>
                <w:highlight w:val="none"/>
                <w:lang w:eastAsia="zh-CN"/>
              </w:rPr>
              <w:t>，</w:t>
            </w:r>
            <w:r>
              <w:rPr>
                <w:rFonts w:hint="eastAsia" w:ascii="宋体" w:hAnsi="宋体" w:eastAsia="宋体" w:cs="宋体"/>
                <w:color w:val="000000" w:themeColor="text1"/>
                <w:szCs w:val="21"/>
                <w:highlight w:val="none"/>
              </w:rPr>
              <w:t>供应：</w:t>
            </w:r>
            <w:r>
              <w:rPr>
                <w:rFonts w:hint="eastAsia" w:ascii="宋体" w:hAnsi="宋体" w:cs="宋体"/>
                <w:color w:val="000000" w:themeColor="text1"/>
                <w:szCs w:val="21"/>
                <w:highlight w:val="none"/>
                <w:lang w:eastAsia="zh-CN"/>
              </w:rPr>
              <w:t>热处理</w:t>
            </w:r>
            <w:r>
              <w:rPr>
                <w:rFonts w:hint="eastAsia" w:ascii="宋体" w:hAnsi="宋体" w:eastAsia="宋体" w:cs="宋体"/>
                <w:color w:val="000000" w:themeColor="text1"/>
                <w:szCs w:val="21"/>
                <w:highlight w:val="none"/>
              </w:rPr>
              <w:t>评价报告，包括：供方的资质、产品质量、价格、送货及时度、服务等。时间：20</w:t>
            </w:r>
            <w:r>
              <w:rPr>
                <w:rFonts w:hint="eastAsia" w:ascii="宋体" w:hAnsi="宋体" w:eastAsia="宋体" w:cs="宋体"/>
                <w:color w:val="000000" w:themeColor="text1"/>
                <w:szCs w:val="21"/>
                <w:highlight w:val="none"/>
                <w:lang w:val="en-US" w:eastAsia="zh-CN"/>
              </w:rPr>
              <w:t>2</w:t>
            </w:r>
            <w:r>
              <w:rPr>
                <w:rFonts w:hint="eastAsia" w:ascii="宋体" w:hAnsi="宋体" w:cs="宋体"/>
                <w:color w:val="000000" w:themeColor="text1"/>
                <w:szCs w:val="21"/>
                <w:highlight w:val="none"/>
                <w:lang w:val="en-US" w:eastAsia="zh-CN"/>
              </w:rPr>
              <w:t>1</w:t>
            </w:r>
            <w:r>
              <w:rPr>
                <w:rFonts w:hint="eastAsia" w:ascii="宋体" w:hAnsi="宋体" w:eastAsia="宋体" w:cs="宋体"/>
                <w:color w:val="000000" w:themeColor="text1"/>
                <w:szCs w:val="21"/>
                <w:highlight w:val="none"/>
              </w:rPr>
              <w:t>.</w:t>
            </w:r>
            <w:r>
              <w:rPr>
                <w:rFonts w:hint="eastAsia" w:ascii="宋体" w:hAnsi="宋体" w:eastAsia="宋体" w:cs="宋体"/>
                <w:color w:val="000000" w:themeColor="text1"/>
                <w:szCs w:val="21"/>
                <w:highlight w:val="none"/>
                <w:lang w:val="en-US" w:eastAsia="zh-CN"/>
              </w:rPr>
              <w:t>0</w:t>
            </w:r>
            <w:r>
              <w:rPr>
                <w:rFonts w:hint="eastAsia" w:ascii="宋体" w:hAnsi="宋体" w:cs="宋体"/>
                <w:color w:val="000000" w:themeColor="text1"/>
                <w:szCs w:val="21"/>
                <w:highlight w:val="none"/>
                <w:lang w:val="en-US" w:eastAsia="zh-CN"/>
              </w:rPr>
              <w:t>5</w:t>
            </w:r>
            <w:r>
              <w:rPr>
                <w:rFonts w:hint="eastAsia" w:ascii="宋体" w:hAnsi="宋体" w:eastAsia="宋体" w:cs="宋体"/>
                <w:color w:val="000000" w:themeColor="text1"/>
                <w:szCs w:val="21"/>
                <w:highlight w:val="none"/>
              </w:rPr>
              <w:t>.</w:t>
            </w:r>
            <w:r>
              <w:rPr>
                <w:rFonts w:hint="eastAsia" w:ascii="宋体" w:hAnsi="宋体" w:cs="宋体"/>
                <w:color w:val="000000" w:themeColor="text1"/>
                <w:szCs w:val="21"/>
                <w:highlight w:val="none"/>
                <w:lang w:val="en-US" w:eastAsia="zh-CN"/>
              </w:rPr>
              <w:t>20</w:t>
            </w:r>
          </w:p>
          <w:p>
            <w:pPr>
              <w:spacing w:line="24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24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240" w:lineRule="auto"/>
              <w:rPr>
                <w:rFonts w:ascii="宋体" w:hAnsi="宋体" w:cs="宋体"/>
                <w:color w:val="000000" w:themeColor="text1"/>
                <w:szCs w:val="21"/>
              </w:rPr>
            </w:pPr>
            <w:r>
              <w:rPr>
                <w:rFonts w:hint="eastAsia" w:ascii="宋体" w:hAnsi="宋体" w:cs="宋体"/>
                <w:color w:val="000000" w:themeColor="text1"/>
                <w:szCs w:val="21"/>
              </w:rPr>
              <w:t>负责人讲20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月以来，未出现较大的采购产品有质量不符合的情况。</w:t>
            </w:r>
          </w:p>
          <w:p>
            <w:pPr>
              <w:spacing w:line="240" w:lineRule="auto"/>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color w:val="000000" w:themeColor="text1"/>
                <w:szCs w:val="21"/>
              </w:rPr>
              <w:t>采购控制程序</w:t>
            </w:r>
            <w:r>
              <w:rPr>
                <w:rFonts w:hint="eastAsia" w:ascii="宋体" w:hAnsi="宋体" w:cs="宋体"/>
                <w:color w:val="000000" w:themeColor="text1"/>
                <w:szCs w:val="21"/>
              </w:rPr>
              <w:t>》，要求采购的产品必须进行检验。</w:t>
            </w:r>
          </w:p>
          <w:p>
            <w:pPr>
              <w:spacing w:line="240" w:lineRule="auto"/>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公司建立库房，原材料等</w:t>
            </w:r>
            <w:r>
              <w:rPr>
                <w:rFonts w:hint="eastAsia" w:ascii="宋体" w:hAnsi="宋体" w:cs="宋体"/>
                <w:color w:val="000000" w:themeColor="text1"/>
                <w:szCs w:val="21"/>
                <w:highlight w:val="none"/>
              </w:rPr>
              <w:t>直接</w:t>
            </w:r>
            <w:r>
              <w:rPr>
                <w:rFonts w:hint="eastAsia" w:ascii="宋体" w:hAnsi="宋体" w:cs="宋体"/>
                <w:color w:val="000000" w:themeColor="text1"/>
                <w:szCs w:val="21"/>
                <w:highlight w:val="none"/>
                <w:lang w:eastAsia="zh-CN"/>
              </w:rPr>
              <w:t>进入材料库</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生产加工时</w:t>
            </w:r>
            <w:r>
              <w:rPr>
                <w:rFonts w:hint="eastAsia" w:ascii="宋体" w:hAnsi="宋体" w:cs="宋体"/>
                <w:color w:val="000000" w:themeColor="text1"/>
                <w:szCs w:val="21"/>
                <w:highlight w:val="none"/>
                <w:lang w:val="en-US" w:eastAsia="zh-CN"/>
              </w:rPr>
              <w:t>领取</w:t>
            </w:r>
            <w:r>
              <w:rPr>
                <w:rFonts w:hint="eastAsia" w:ascii="宋体" w:hAnsi="宋体" w:cs="宋体"/>
                <w:color w:val="000000" w:themeColor="text1"/>
                <w:szCs w:val="21"/>
                <w:highlight w:val="none"/>
              </w:rPr>
              <w:t>。</w:t>
            </w:r>
          </w:p>
          <w:p>
            <w:pPr>
              <w:spacing w:line="24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现场查看其他采购物料均按要求进行验证。详见8.6条款检查记录。</w:t>
            </w:r>
          </w:p>
          <w:p>
            <w:pPr>
              <w:pStyle w:val="3"/>
              <w:spacing w:line="240" w:lineRule="auto"/>
              <w:rPr>
                <w:rFonts w:hint="eastAsia" w:ascii="宋体" w:hAnsi="宋体" w:cs="宋体"/>
                <w:color w:val="000000" w:themeColor="text1"/>
                <w:szCs w:val="21"/>
              </w:rPr>
            </w:pPr>
            <w:r>
              <w:rPr>
                <w:rFonts w:hint="eastAsia" w:ascii="宋体" w:hAnsi="宋体" w:cs="宋体"/>
                <w:color w:val="000000" w:themeColor="text1"/>
                <w:szCs w:val="21"/>
              </w:rPr>
              <w:t>公司外部供方的管理基本符合要求。</w:t>
            </w:r>
          </w:p>
          <w:p>
            <w:pPr>
              <w:spacing w:line="24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240" w:lineRule="auto"/>
              <w:ind w:firstLine="420" w:firstLineChars="200"/>
              <w:rPr>
                <w:rFonts w:ascii="宋体" w:hAnsi="宋体" w:cs="宋体"/>
                <w:szCs w:val="21"/>
                <w:highlight w:val="none"/>
              </w:rPr>
            </w:pPr>
            <w:r>
              <w:rPr>
                <w:rFonts w:hint="eastAsia" w:ascii="宋体" w:hAnsi="宋体" w:cs="宋体"/>
                <w:szCs w:val="21"/>
                <w:highlight w:val="none"/>
              </w:rPr>
              <w:t>抽：采购合同</w:t>
            </w:r>
          </w:p>
          <w:p>
            <w:pPr>
              <w:numPr>
                <w:ilvl w:val="0"/>
                <w:numId w:val="7"/>
              </w:numPr>
              <w:spacing w:line="24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无锡永成塑料制品</w:t>
            </w:r>
            <w:r>
              <w:rPr>
                <w:rFonts w:hint="eastAsia" w:ascii="宋体" w:hAnsi="宋体" w:cs="宋体"/>
                <w:szCs w:val="21"/>
                <w:highlight w:val="none"/>
                <w:lang w:eastAsia="zh-CN"/>
              </w:rPr>
              <w:t>有限</w:t>
            </w:r>
            <w:r>
              <w:rPr>
                <w:rFonts w:hint="eastAsia" w:ascii="宋体" w:hAnsi="宋体"/>
                <w:szCs w:val="21"/>
                <w:highlight w:val="none"/>
              </w:rPr>
              <w:t>公司</w:t>
            </w:r>
          </w:p>
          <w:p>
            <w:pPr>
              <w:spacing w:line="24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时间：20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w:t>
            </w:r>
            <w:r>
              <w:rPr>
                <w:rFonts w:hint="eastAsia" w:ascii="宋体" w:hAnsi="宋体" w:cs="宋体"/>
                <w:szCs w:val="21"/>
                <w:highlight w:val="none"/>
                <w:lang w:val="en-US" w:eastAsia="zh-CN"/>
              </w:rPr>
              <w:t>2</w:t>
            </w:r>
          </w:p>
          <w:p>
            <w:pPr>
              <w:spacing w:line="24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产品名称： </w:t>
            </w:r>
            <w:r>
              <w:rPr>
                <w:rFonts w:hint="eastAsia" w:ascii="宋体" w:hAnsi="宋体" w:cs="宋体"/>
                <w:szCs w:val="21"/>
                <w:highlight w:val="none"/>
                <w:lang w:val="en-US" w:eastAsia="zh-CN"/>
              </w:rPr>
              <w:t>周转箱等</w:t>
            </w:r>
          </w:p>
          <w:p>
            <w:pPr>
              <w:spacing w:line="240" w:lineRule="auto"/>
              <w:rPr>
                <w:rFonts w:ascii="宋体" w:hAnsi="宋体" w:cs="宋体"/>
                <w:szCs w:val="21"/>
                <w:highlight w:val="none"/>
              </w:rPr>
            </w:pPr>
            <w:r>
              <w:rPr>
                <w:rFonts w:hint="eastAsia" w:ascii="宋体" w:hAnsi="宋体" w:cs="宋体"/>
                <w:szCs w:val="21"/>
                <w:highlight w:val="none"/>
              </w:rPr>
              <w:t>采购合同明确了采购的产品名称、规格型号、</w:t>
            </w:r>
            <w:r>
              <w:rPr>
                <w:rFonts w:hint="eastAsia" w:ascii="宋体" w:hAnsi="宋体" w:cs="宋体"/>
                <w:szCs w:val="21"/>
                <w:highlight w:val="none"/>
                <w:lang w:eastAsia="zh-CN"/>
              </w:rPr>
              <w:t>质量要求、</w:t>
            </w:r>
            <w:r>
              <w:rPr>
                <w:rFonts w:hint="eastAsia" w:ascii="宋体" w:hAnsi="宋体" w:cs="宋体"/>
                <w:szCs w:val="21"/>
                <w:highlight w:val="none"/>
              </w:rPr>
              <w:t>到货时间、价格、付款方式等。</w:t>
            </w:r>
          </w:p>
          <w:p>
            <w:pPr>
              <w:widowControl/>
              <w:spacing w:line="240" w:lineRule="auto"/>
              <w:ind w:firstLine="420" w:firstLineChars="200"/>
              <w:jc w:val="left"/>
              <w:rPr>
                <w:rFonts w:hint="eastAsia" w:ascii="宋体" w:hAnsi="宋体" w:eastAsia="宋体" w:cs="Times New Roman"/>
                <w:szCs w:val="22"/>
                <w:highlight w:val="none"/>
              </w:rPr>
            </w:pPr>
            <w:r>
              <w:rPr>
                <w:rFonts w:hint="eastAsia" w:ascii="宋体" w:hAnsi="宋体" w:cs="宋体"/>
                <w:szCs w:val="21"/>
                <w:highlight w:val="none"/>
              </w:rPr>
              <w:t>2、供方：</w:t>
            </w:r>
            <w:r>
              <w:rPr>
                <w:rFonts w:hint="eastAsia" w:ascii="宋体" w:hAnsi="宋体" w:cs="宋体"/>
                <w:sz w:val="21"/>
                <w:szCs w:val="21"/>
                <w:highlight w:val="none"/>
                <w:lang w:eastAsia="zh-CN"/>
              </w:rPr>
              <w:t>成都德蒙</w:t>
            </w:r>
            <w:r>
              <w:rPr>
                <w:rFonts w:hint="eastAsia" w:ascii="宋体" w:hAnsi="宋体" w:cs="宋体"/>
                <w:sz w:val="21"/>
                <w:szCs w:val="21"/>
                <w:highlight w:val="none"/>
                <w:lang w:val="en-US" w:eastAsia="zh-CN"/>
              </w:rPr>
              <w:t>蓝星工具制造</w:t>
            </w:r>
            <w:r>
              <w:rPr>
                <w:rFonts w:hint="eastAsia" w:ascii="宋体" w:hAnsi="宋体" w:cs="宋体"/>
                <w:sz w:val="21"/>
                <w:szCs w:val="21"/>
                <w:highlight w:val="none"/>
              </w:rPr>
              <w:t xml:space="preserve">有限公司 </w:t>
            </w:r>
          </w:p>
          <w:p>
            <w:pPr>
              <w:spacing w:line="240" w:lineRule="auto"/>
              <w:rPr>
                <w:rFonts w:hint="default" w:ascii="宋体" w:hAnsi="宋体" w:eastAsia="宋体" w:cs="宋体"/>
                <w:szCs w:val="21"/>
                <w:highlight w:val="none"/>
                <w:lang w:val="en-US" w:eastAsia="zh-CN"/>
              </w:rPr>
            </w:pPr>
            <w:r>
              <w:rPr>
                <w:rFonts w:hint="eastAsia" w:ascii="宋体" w:hAnsi="宋体" w:cs="宋体"/>
                <w:szCs w:val="21"/>
                <w:highlight w:val="none"/>
              </w:rPr>
              <w:t xml:space="preserve">   时间：20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15</w:t>
            </w:r>
          </w:p>
          <w:p>
            <w:pPr>
              <w:spacing w:line="240" w:lineRule="auto"/>
              <w:rPr>
                <w:rFonts w:hint="default" w:ascii="宋体" w:hAnsi="宋体" w:eastAsia="宋体" w:cs="宋体"/>
                <w:szCs w:val="21"/>
                <w:highlight w:val="none"/>
                <w:lang w:val="en-US" w:eastAsia="zh-CN"/>
              </w:rPr>
            </w:pPr>
            <w:r>
              <w:rPr>
                <w:rFonts w:hint="eastAsia" w:ascii="宋体" w:hAnsi="宋体" w:cs="宋体"/>
                <w:szCs w:val="21"/>
                <w:highlight w:val="none"/>
              </w:rPr>
              <w:t xml:space="preserve">  产品名称：</w:t>
            </w:r>
            <w:r>
              <w:rPr>
                <w:rFonts w:hint="eastAsia" w:ascii="宋体" w:hAnsi="宋体" w:cs="宋体"/>
                <w:sz w:val="21"/>
                <w:szCs w:val="21"/>
                <w:highlight w:val="none"/>
                <w:lang w:eastAsia="zh-CN"/>
              </w:rPr>
              <w:t>自动喷漆夹具</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转接头、铰刀等</w:t>
            </w:r>
          </w:p>
          <w:p>
            <w:pPr>
              <w:spacing w:line="240" w:lineRule="auto"/>
              <w:rPr>
                <w:rFonts w:hint="eastAsia" w:ascii="宋体" w:hAnsi="宋体" w:cs="宋体"/>
                <w:szCs w:val="21"/>
                <w:highlight w:val="none"/>
              </w:rPr>
            </w:pPr>
            <w:r>
              <w:rPr>
                <w:rFonts w:hint="eastAsia" w:ascii="宋体" w:hAnsi="宋体" w:cs="宋体"/>
                <w:szCs w:val="21"/>
                <w:highlight w:val="none"/>
              </w:rPr>
              <w:t>采购合同明确了采购的产品名</w:t>
            </w:r>
            <w:bookmarkStart w:id="3" w:name="_GoBack"/>
            <w:bookmarkEnd w:id="3"/>
            <w:r>
              <w:rPr>
                <w:rFonts w:hint="eastAsia" w:ascii="宋体" w:hAnsi="宋体" w:cs="宋体"/>
                <w:szCs w:val="21"/>
                <w:highlight w:val="none"/>
              </w:rPr>
              <w:t>称、规格型号</w:t>
            </w:r>
            <w:r>
              <w:rPr>
                <w:rFonts w:hint="eastAsia" w:ascii="宋体" w:hAnsi="宋体" w:eastAsia="宋体" w:cs="宋体"/>
                <w:szCs w:val="21"/>
                <w:highlight w:val="none"/>
              </w:rPr>
              <w:t>、</w:t>
            </w:r>
            <w:r>
              <w:rPr>
                <w:rFonts w:hint="eastAsia" w:ascii="宋体" w:hAnsi="宋体" w:eastAsia="宋体" w:cs="宋体"/>
                <w:szCs w:val="21"/>
                <w:highlight w:val="none"/>
                <w:lang w:eastAsia="zh-CN"/>
              </w:rPr>
              <w:t>质量要求、</w:t>
            </w:r>
            <w:r>
              <w:rPr>
                <w:rFonts w:hint="eastAsia" w:ascii="宋体" w:hAnsi="宋体" w:eastAsia="宋体" w:cs="宋体"/>
                <w:szCs w:val="21"/>
                <w:highlight w:val="none"/>
              </w:rPr>
              <w:t>到货时间、价格、付款</w:t>
            </w:r>
            <w:r>
              <w:rPr>
                <w:rFonts w:hint="eastAsia" w:ascii="宋体" w:hAnsi="宋体" w:cs="宋体"/>
                <w:szCs w:val="21"/>
                <w:highlight w:val="none"/>
              </w:rPr>
              <w:t>方式等。</w:t>
            </w:r>
          </w:p>
          <w:p>
            <w:pPr>
              <w:spacing w:line="240" w:lineRule="auto"/>
              <w:ind w:firstLine="420" w:firstLineChars="200"/>
              <w:rPr>
                <w:rFonts w:ascii="宋体" w:hAnsi="宋体" w:cs="宋体"/>
                <w:szCs w:val="21"/>
                <w:highlight w:val="none"/>
              </w:rPr>
            </w:pPr>
            <w:r>
              <w:rPr>
                <w:rFonts w:hint="eastAsia" w:ascii="宋体" w:hAnsi="宋体" w:cs="宋体"/>
                <w:szCs w:val="21"/>
                <w:highlight w:val="none"/>
              </w:rPr>
              <w:t xml:space="preserve">公司的采购合同明确了采购产品的具体要求，且均在合格供方处进行采购。     </w:t>
            </w:r>
          </w:p>
          <w:p>
            <w:pPr>
              <w:spacing w:line="240" w:lineRule="auto"/>
              <w:ind w:firstLine="420" w:firstLineChars="200"/>
              <w:rPr>
                <w:rFonts w:hint="eastAsia" w:ascii="宋体" w:hAnsi="宋体" w:cs="宋体"/>
                <w:color w:val="000000" w:themeColor="text1"/>
                <w:szCs w:val="21"/>
              </w:rPr>
            </w:pPr>
            <w:r>
              <w:rPr>
                <w:rFonts w:hint="eastAsia" w:ascii="宋体" w:hAnsi="宋体" w:cs="宋体"/>
                <w:szCs w:val="21"/>
              </w:rPr>
              <w:t>外部供方的信息管理有效。</w:t>
            </w:r>
          </w:p>
        </w:tc>
        <w:tc>
          <w:tcPr>
            <w:tcW w:w="996" w:type="dxa"/>
          </w:tcPr>
          <w:p>
            <w:pPr>
              <w:spacing w:line="240" w:lineRule="auto"/>
              <w:rPr>
                <w:rFonts w:hint="eastAsia" w:eastAsia="宋体"/>
                <w:lang w:val="en-US" w:eastAsia="zh-CN"/>
              </w:rPr>
            </w:pPr>
            <w:r>
              <w:rPr>
                <w:rFonts w:hint="eastAsia"/>
                <w:lang w:val="en-US" w:eastAsia="zh-CN"/>
              </w:rPr>
              <w:t>符合</w:t>
            </w: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spacing w:line="240" w:lineRule="auto"/>
              <w:jc w:val="left"/>
              <w:rPr>
                <w:rFonts w:ascii="宋体" w:hAnsi="宋体" w:cs="宋体"/>
                <w:szCs w:val="21"/>
              </w:rPr>
            </w:pPr>
            <w:r>
              <w:rPr>
                <w:rFonts w:hint="eastAsia" w:ascii="宋体" w:hAnsi="宋体" w:cs="宋体"/>
                <w:szCs w:val="21"/>
              </w:rPr>
              <w:t>顾客满意</w:t>
            </w:r>
          </w:p>
        </w:tc>
        <w:tc>
          <w:tcPr>
            <w:tcW w:w="960" w:type="dxa"/>
            <w:vAlign w:val="top"/>
          </w:tcPr>
          <w:p>
            <w:pPr>
              <w:spacing w:line="240" w:lineRule="auto"/>
              <w:rPr>
                <w:rFonts w:ascii="宋体" w:hAnsi="宋体" w:cs="宋体"/>
                <w:b/>
                <w:szCs w:val="21"/>
              </w:rPr>
            </w:pPr>
            <w:r>
              <w:rPr>
                <w:rFonts w:hint="eastAsia" w:ascii="宋体" w:hAnsi="宋体" w:cs="宋体"/>
                <w:szCs w:val="21"/>
                <w:lang w:val="en-US" w:eastAsia="zh-CN"/>
              </w:rPr>
              <w:t>Q</w:t>
            </w:r>
            <w:r>
              <w:rPr>
                <w:rFonts w:hint="eastAsia" w:ascii="宋体" w:hAnsi="宋体" w:cs="宋体"/>
                <w:szCs w:val="21"/>
              </w:rPr>
              <w:t>9.1.2</w:t>
            </w:r>
          </w:p>
        </w:tc>
        <w:tc>
          <w:tcPr>
            <w:tcW w:w="10593" w:type="dxa"/>
          </w:tcPr>
          <w:p>
            <w:pPr>
              <w:spacing w:line="240" w:lineRule="auto"/>
              <w:rPr>
                <w:rFonts w:ascii="宋体" w:hAnsi="宋体" w:cs="宋体"/>
                <w:szCs w:val="21"/>
              </w:rPr>
            </w:pPr>
            <w:r>
              <w:rPr>
                <w:rFonts w:hint="eastAsia" w:ascii="宋体" w:hAnsi="宋体" w:cs="宋体"/>
                <w:szCs w:val="21"/>
              </w:rPr>
              <w:t>1、公司编制了《顾客满意程度测量程序》，规定了监测、获取和利用顾客满意信息的方法。包括问卷调查，直接沟通、数据分析等。</w:t>
            </w:r>
          </w:p>
          <w:p>
            <w:pPr>
              <w:spacing w:line="240" w:lineRule="auto"/>
              <w:rPr>
                <w:rFonts w:ascii="宋体" w:hAnsi="宋体" w:cs="宋体"/>
                <w:szCs w:val="21"/>
                <w:highlight w:val="none"/>
              </w:rPr>
            </w:pPr>
            <w:r>
              <w:rPr>
                <w:rFonts w:hint="eastAsia" w:ascii="宋体" w:hAnsi="宋体" w:cs="宋体"/>
                <w:color w:val="000000"/>
                <w:szCs w:val="21"/>
              </w:rPr>
              <w:t>2</w:t>
            </w:r>
            <w:r>
              <w:rPr>
                <w:rFonts w:hint="eastAsia" w:ascii="宋体" w:hAnsi="宋体" w:cs="宋体"/>
                <w:color w:val="000000"/>
                <w:szCs w:val="21"/>
                <w:highlight w:val="none"/>
              </w:rPr>
              <w:t>、</w:t>
            </w:r>
            <w:r>
              <w:rPr>
                <w:rFonts w:hint="eastAsia" w:ascii="宋体" w:hAnsi="宋体" w:cs="宋体"/>
                <w:szCs w:val="21"/>
                <w:highlight w:val="none"/>
              </w:rPr>
              <w:t>公司主要通过日常口头交流、电话回访、定期发放《顾客满意程度调查表》等形式来收集了解顾客是否满意的信息。提供有《顾客满意程度调查表》20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07</w:t>
            </w:r>
            <w:r>
              <w:rPr>
                <w:rFonts w:hint="eastAsia" w:ascii="宋体" w:hAnsi="宋体" w:cs="宋体"/>
                <w:szCs w:val="21"/>
                <w:highlight w:val="none"/>
              </w:rPr>
              <w:t>月的调查表共2份，回收2份 ：</w:t>
            </w:r>
          </w:p>
          <w:p>
            <w:pPr>
              <w:spacing w:line="240" w:lineRule="auto"/>
              <w:rPr>
                <w:rFonts w:ascii="宋体" w:hAnsi="宋体" w:cs="宋体"/>
                <w:szCs w:val="21"/>
                <w:highlight w:val="none"/>
              </w:rPr>
            </w:pPr>
            <w:r>
              <w:rPr>
                <w:rFonts w:hint="eastAsia" w:ascii="宋体" w:hAnsi="宋体" w:cs="宋体"/>
                <w:szCs w:val="21"/>
                <w:highlight w:val="none"/>
              </w:rPr>
              <w:t>--调查内容包括：质量、服务、价格、交期等.</w:t>
            </w:r>
          </w:p>
          <w:p>
            <w:pPr>
              <w:spacing w:line="240" w:lineRule="auto"/>
              <w:rPr>
                <w:rFonts w:ascii="宋体" w:hAnsi="宋体" w:cs="宋体"/>
                <w:szCs w:val="21"/>
                <w:highlight w:val="none"/>
              </w:rPr>
            </w:pPr>
            <w:r>
              <w:rPr>
                <w:rFonts w:hint="eastAsia" w:ascii="宋体" w:hAnsi="宋体" w:cs="宋体"/>
                <w:szCs w:val="21"/>
                <w:highlight w:val="none"/>
              </w:rPr>
              <w:t>---但客户对质量、服务、价格、交期等项都比较满意。</w:t>
            </w:r>
          </w:p>
          <w:p>
            <w:pPr>
              <w:spacing w:line="240" w:lineRule="auto"/>
              <w:rPr>
                <w:rFonts w:ascii="宋体" w:hAnsi="宋体" w:cs="宋体"/>
                <w:szCs w:val="21"/>
                <w:highlight w:val="none"/>
              </w:rPr>
            </w:pPr>
            <w:r>
              <w:rPr>
                <w:rFonts w:hint="eastAsia" w:ascii="宋体" w:hAnsi="宋体" w:cs="宋体"/>
                <w:szCs w:val="21"/>
                <w:highlight w:val="none"/>
              </w:rPr>
              <w:t>--统计分析结果：9</w:t>
            </w:r>
            <w:r>
              <w:rPr>
                <w:rFonts w:hint="eastAsia" w:ascii="宋体" w:hAnsi="宋体" w:cs="宋体"/>
                <w:szCs w:val="21"/>
                <w:highlight w:val="none"/>
                <w:lang w:val="en-US" w:eastAsia="zh-CN"/>
              </w:rPr>
              <w:t>6</w:t>
            </w:r>
            <w:r>
              <w:rPr>
                <w:rFonts w:hint="eastAsia" w:ascii="宋体" w:hAnsi="宋体" w:cs="宋体"/>
                <w:szCs w:val="21"/>
                <w:highlight w:val="none"/>
              </w:rPr>
              <w:t>分（已实现既定目标）</w:t>
            </w:r>
          </w:p>
          <w:p>
            <w:pPr>
              <w:spacing w:line="240" w:lineRule="auto"/>
              <w:rPr>
                <w:rFonts w:ascii="宋体" w:hAnsi="宋体" w:cs="宋体"/>
                <w:szCs w:val="21"/>
                <w:highlight w:val="none"/>
              </w:rPr>
            </w:pPr>
            <w:r>
              <w:rPr>
                <w:rFonts w:hint="eastAsia" w:ascii="宋体" w:hAnsi="宋体" w:cs="宋体"/>
                <w:szCs w:val="21"/>
                <w:highlight w:val="none"/>
              </w:rPr>
              <w:t>公司负责人讲：通过本次对2家顾客进行满意度调查，从统计结果可以看出，顾客对公司的交货准时度及准确性等都比较满意。</w:t>
            </w:r>
          </w:p>
          <w:p>
            <w:pPr>
              <w:spacing w:line="240" w:lineRule="auto"/>
              <w:rPr>
                <w:rFonts w:ascii="宋体" w:hAnsi="宋体" w:cs="宋体"/>
                <w:szCs w:val="21"/>
              </w:rPr>
            </w:pPr>
            <w:r>
              <w:rPr>
                <w:rFonts w:hint="eastAsia" w:ascii="宋体" w:hAnsi="宋体" w:cs="宋体"/>
                <w:szCs w:val="21"/>
              </w:rPr>
              <w:t>公司现目前没有发生客户流失的现象。</w:t>
            </w:r>
          </w:p>
        </w:tc>
        <w:tc>
          <w:tcPr>
            <w:tcW w:w="996" w:type="dxa"/>
          </w:tcPr>
          <w:p>
            <w:pPr>
              <w:spacing w:line="240" w:lineRule="auto"/>
              <w:rPr>
                <w:rFonts w:hint="eastAsia" w:eastAsia="宋体"/>
                <w:lang w:val="en-US" w:eastAsia="zh-CN"/>
              </w:rPr>
            </w:pPr>
            <w:r>
              <w:rPr>
                <w:rFonts w:hint="eastAsia"/>
                <w:lang w:val="en-US" w:eastAsia="zh-CN"/>
              </w:rPr>
              <w:t>符合</w:t>
            </w:r>
          </w:p>
        </w:tc>
      </w:tr>
    </w:tbl>
    <w:p>
      <w:pPr>
        <w:pStyle w:val="6"/>
        <w:spacing w:line="240" w:lineRule="auto"/>
        <w:rPr>
          <w:rFonts w:ascii="隶书" w:hAnsi="宋体" w:eastAsia="隶书"/>
          <w:bCs/>
          <w:color w:val="000000"/>
          <w:sz w:val="36"/>
          <w:szCs w:val="36"/>
        </w:rPr>
      </w:pPr>
      <w:r>
        <w:rPr>
          <w:rFonts w:hint="eastAsia"/>
        </w:rPr>
        <w:t>说明：不符合标注N</w:t>
      </w:r>
    </w:p>
    <w:p>
      <w:pPr>
        <w:pStyle w:val="6"/>
        <w:spacing w:line="240" w:lineRule="auto"/>
      </w:pPr>
    </w:p>
    <w:p>
      <w:pPr>
        <w:pStyle w:val="6"/>
        <w:spacing w:line="240" w:lineRule="auto"/>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1C93A"/>
    <w:multiLevelType w:val="singleLevel"/>
    <w:tmpl w:val="A2B1C93A"/>
    <w:lvl w:ilvl="0" w:tentative="0">
      <w:start w:val="1"/>
      <w:numFmt w:val="decimal"/>
      <w:suff w:val="nothing"/>
      <w:lvlText w:val="%1、"/>
      <w:lvlJc w:val="left"/>
    </w:lvl>
  </w:abstractNum>
  <w:abstractNum w:abstractNumId="1">
    <w:nsid w:val="C5D314BB"/>
    <w:multiLevelType w:val="singleLevel"/>
    <w:tmpl w:val="C5D314BB"/>
    <w:lvl w:ilvl="0" w:tentative="0">
      <w:start w:val="1"/>
      <w:numFmt w:val="decimal"/>
      <w:suff w:val="nothing"/>
      <w:lvlText w:val="%1．"/>
      <w:lvlJc w:val="left"/>
    </w:lvl>
  </w:abstractNum>
  <w:abstractNum w:abstractNumId="2">
    <w:nsid w:val="2567447A"/>
    <w:multiLevelType w:val="singleLevel"/>
    <w:tmpl w:val="2567447A"/>
    <w:lvl w:ilvl="0" w:tentative="0">
      <w:start w:val="1"/>
      <w:numFmt w:val="decimal"/>
      <w:suff w:val="nothing"/>
      <w:lvlText w:val="%1、"/>
      <w:lvlJc w:val="left"/>
    </w:lvl>
  </w:abstractNum>
  <w:abstractNum w:abstractNumId="3">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8EFCAE5"/>
    <w:multiLevelType w:val="singleLevel"/>
    <w:tmpl w:val="68EFCAE5"/>
    <w:lvl w:ilvl="0" w:tentative="0">
      <w:start w:val="1"/>
      <w:numFmt w:val="decimal"/>
      <w:suff w:val="nothing"/>
      <w:lvlText w:val="%1）"/>
      <w:lvlJc w:val="left"/>
    </w:lvl>
  </w:abstractNum>
  <w:abstractNum w:abstractNumId="5">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7C760A0C"/>
    <w:multiLevelType w:val="multilevel"/>
    <w:tmpl w:val="7C760A0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4"/>
  </w:num>
  <w:num w:numId="2">
    <w:abstractNumId w:val="0"/>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D5B5C91"/>
    <w:rsid w:val="4F1B79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qFormat/>
    <w:uiPriority w:val="99"/>
    <w:pPr>
      <w:spacing w:after="120" w:afterLines="0"/>
    </w:pPr>
    <w:rPr>
      <w:kern w:val="2"/>
      <w:sz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5</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2021-09-17T07:37:48Z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