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360" w:lineRule="auto"/>
        <w:jc w:val="center"/>
        <w:rPr>
          <w:rFonts w:ascii="隶书" w:hAnsi="宋体" w:eastAsia="隶书"/>
          <w:b w:val="0"/>
          <w:bCs/>
          <w:color w:val="000000"/>
          <w:sz w:val="36"/>
          <w:szCs w:val="36"/>
        </w:rPr>
      </w:pPr>
      <w:r>
        <w:rPr>
          <w:rFonts w:hint="eastAsia" w:ascii="隶书" w:hAnsi="宋体" w:eastAsia="隶书"/>
          <w:b w:val="0"/>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autoSpaceDE/>
              <w:autoSpaceDN/>
              <w:bidi w:val="0"/>
              <w:spacing w:after="0" w:line="360" w:lineRule="auto"/>
              <w:jc w:val="center"/>
              <w:rPr>
                <w:b w:val="0"/>
                <w:bCs/>
                <w:sz w:val="24"/>
                <w:szCs w:val="24"/>
              </w:rPr>
            </w:pPr>
            <w:r>
              <w:rPr>
                <w:rFonts w:hint="eastAsia"/>
                <w:b w:val="0"/>
                <w:bCs/>
                <w:sz w:val="24"/>
                <w:szCs w:val="24"/>
              </w:rPr>
              <w:t>过程与活动、</w:t>
            </w:r>
          </w:p>
          <w:p>
            <w:pPr>
              <w:keepNext w:val="0"/>
              <w:keepLines w:val="0"/>
              <w:pageBreakBefore w:val="0"/>
              <w:kinsoku/>
              <w:wordWrap/>
              <w:overflowPunct/>
              <w:topLinePunct w:val="0"/>
              <w:autoSpaceDE/>
              <w:autoSpaceDN/>
              <w:bidi w:val="0"/>
              <w:spacing w:after="0" w:line="360" w:lineRule="auto"/>
              <w:jc w:val="center"/>
              <w:rPr>
                <w:b w:val="0"/>
                <w:bCs/>
              </w:rPr>
            </w:pPr>
            <w:r>
              <w:rPr>
                <w:rFonts w:hint="eastAsia"/>
                <w:b w:val="0"/>
                <w:bCs/>
                <w:sz w:val="24"/>
                <w:szCs w:val="24"/>
              </w:rPr>
              <w:t>抽样计划</w:t>
            </w:r>
          </w:p>
        </w:tc>
        <w:tc>
          <w:tcPr>
            <w:tcW w:w="960" w:type="dxa"/>
            <w:vMerge w:val="restart"/>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b w:val="0"/>
                <w:bCs/>
                <w:sz w:val="24"/>
                <w:szCs w:val="24"/>
              </w:rPr>
              <w:t>涉及</w:t>
            </w:r>
          </w:p>
          <w:p>
            <w:pPr>
              <w:keepNext w:val="0"/>
              <w:keepLines w:val="0"/>
              <w:pageBreakBefore w:val="0"/>
              <w:kinsoku/>
              <w:wordWrap/>
              <w:overflowPunct/>
              <w:topLinePunct w:val="0"/>
              <w:autoSpaceDE/>
              <w:autoSpaceDN/>
              <w:bidi w:val="0"/>
              <w:spacing w:after="0" w:line="360" w:lineRule="auto"/>
              <w:rPr>
                <w:b w:val="0"/>
                <w:bCs/>
              </w:rPr>
            </w:pPr>
            <w:r>
              <w:rPr>
                <w:rFonts w:hint="eastAsia"/>
                <w:b w:val="0"/>
                <w:bCs/>
                <w:sz w:val="24"/>
                <w:szCs w:val="24"/>
              </w:rPr>
              <w:t>条款</w:t>
            </w:r>
          </w:p>
        </w:tc>
        <w:tc>
          <w:tcPr>
            <w:tcW w:w="10004" w:type="dxa"/>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ascii="宋体" w:hAnsi="宋体" w:cs="宋体"/>
                <w:b w:val="0"/>
                <w:bCs/>
                <w:color w:val="000000"/>
                <w:szCs w:val="24"/>
              </w:rPr>
              <w:t>受审核部门：管理层     主管领导：</w:t>
            </w:r>
            <w:r>
              <w:rPr>
                <w:rFonts w:hint="eastAsia" w:ascii="宋体" w:hAnsi="宋体" w:cs="宋体"/>
                <w:b w:val="0"/>
                <w:bCs/>
                <w:color w:val="000000"/>
                <w:szCs w:val="24"/>
                <w:lang w:eastAsia="zh-CN"/>
              </w:rPr>
              <w:t>刘萍</w:t>
            </w:r>
            <w:r>
              <w:rPr>
                <w:rFonts w:hint="eastAsia" w:ascii="宋体" w:hAnsi="宋体" w:cs="宋体"/>
                <w:b w:val="0"/>
                <w:bCs/>
                <w:color w:val="000000"/>
                <w:szCs w:val="24"/>
              </w:rPr>
              <w:t xml:space="preserve">          陪同人员：</w:t>
            </w:r>
            <w:r>
              <w:rPr>
                <w:rFonts w:hint="eastAsia" w:ascii="宋体" w:hAnsi="宋体" w:cs="宋体"/>
                <w:b w:val="0"/>
                <w:bCs/>
                <w:color w:val="000000"/>
                <w:szCs w:val="24"/>
                <w:lang w:eastAsia="zh-CN"/>
              </w:rPr>
              <w:t>阮毅</w:t>
            </w:r>
          </w:p>
        </w:tc>
        <w:tc>
          <w:tcPr>
            <w:tcW w:w="1585" w:type="dxa"/>
            <w:vMerge w:val="restart"/>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b w:val="0"/>
                <w:bCs/>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960"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10004" w:type="dxa"/>
            <w:vAlign w:val="center"/>
          </w:tcPr>
          <w:p>
            <w:pPr>
              <w:keepNext w:val="0"/>
              <w:keepLines w:val="0"/>
              <w:pageBreakBefore w:val="0"/>
              <w:kinsoku/>
              <w:wordWrap/>
              <w:overflowPunct/>
              <w:topLinePunct w:val="0"/>
              <w:autoSpaceDE/>
              <w:autoSpaceDN/>
              <w:bidi w:val="0"/>
              <w:spacing w:after="0" w:line="360" w:lineRule="auto"/>
              <w:rPr>
                <w:rFonts w:hint="eastAsia" w:eastAsia="宋体"/>
                <w:b w:val="0"/>
                <w:bCs/>
                <w:lang w:val="en-US" w:eastAsia="zh-CN"/>
              </w:rPr>
            </w:pPr>
            <w:r>
              <w:rPr>
                <w:rFonts w:hint="eastAsia" w:ascii="宋体" w:hAnsi="宋体" w:cs="宋体"/>
                <w:b w:val="0"/>
                <w:bCs/>
                <w:color w:val="000000"/>
                <w:szCs w:val="24"/>
              </w:rPr>
              <w:t>审核员：</w:t>
            </w:r>
            <w:r>
              <w:rPr>
                <w:rFonts w:hint="eastAsia" w:ascii="宋体" w:hAnsi="宋体" w:cs="宋体"/>
                <w:b w:val="0"/>
                <w:bCs/>
                <w:color w:val="000000"/>
                <w:szCs w:val="24"/>
                <w:lang w:eastAsia="zh-CN"/>
              </w:rPr>
              <w:t>余家龙，</w:t>
            </w:r>
            <w:r>
              <w:rPr>
                <w:rFonts w:hint="eastAsia" w:ascii="宋体" w:hAnsi="宋体" w:cs="宋体"/>
                <w:b w:val="0"/>
                <w:bCs/>
                <w:color w:val="000000"/>
                <w:szCs w:val="24"/>
              </w:rPr>
              <w:t xml:space="preserve">  审核时间：</w:t>
            </w:r>
            <w:r>
              <w:rPr>
                <w:rFonts w:hint="eastAsia" w:ascii="宋体" w:hAnsi="宋体" w:cs="宋体"/>
                <w:b w:val="0"/>
                <w:bCs/>
                <w:color w:val="000000"/>
                <w:szCs w:val="24"/>
                <w:lang w:eastAsia="zh-CN"/>
              </w:rPr>
              <w:t>2021.9.14</w:t>
            </w:r>
          </w:p>
        </w:tc>
        <w:tc>
          <w:tcPr>
            <w:tcW w:w="1585" w:type="dxa"/>
            <w:vMerge w:val="continue"/>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960"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10004" w:type="dxa"/>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ascii="宋体" w:hAnsi="宋体" w:cs="宋体"/>
                <w:b w:val="0"/>
                <w:bCs/>
                <w:color w:val="000000"/>
                <w:szCs w:val="24"/>
              </w:rPr>
              <w:t>审核条款：</w:t>
            </w:r>
          </w:p>
        </w:tc>
        <w:tc>
          <w:tcPr>
            <w:tcW w:w="1585" w:type="dxa"/>
            <w:vMerge w:val="continue"/>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组织及其环境;</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相关方需求与期望;</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确定体系范围;</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体系及其过程;</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总要求</w:t>
            </w:r>
          </w:p>
          <w:p>
            <w:pPr>
              <w:keepNext w:val="0"/>
              <w:keepLines w:val="0"/>
              <w:pageBreakBefore w:val="0"/>
              <w:kinsoku/>
              <w:wordWrap/>
              <w:overflowPunct/>
              <w:topLinePunct w:val="0"/>
              <w:autoSpaceDE/>
              <w:autoSpaceDN/>
              <w:bidi w:val="0"/>
              <w:spacing w:after="0" w:line="360" w:lineRule="auto"/>
              <w:rPr>
                <w:rFonts w:ascii="Times New Roman" w:hAnsi="Times New Roman" w:eastAsia="宋体" w:cs="Times New Roman"/>
                <w:b w:val="0"/>
                <w:bCs/>
                <w:kern w:val="2"/>
                <w:sz w:val="21"/>
                <w:lang w:val="en-US" w:eastAsia="zh-CN" w:bidi="ar-SA"/>
              </w:rPr>
            </w:pPr>
          </w:p>
        </w:tc>
        <w:tc>
          <w:tcPr>
            <w:tcW w:w="960" w:type="dxa"/>
            <w:vAlign w:val="top"/>
          </w:tcPr>
          <w:p>
            <w:pPr>
              <w:keepNext w:val="0"/>
              <w:keepLines w:val="0"/>
              <w:pageBreakBefore w:val="0"/>
              <w:kinsoku/>
              <w:wordWrap/>
              <w:overflowPunct/>
              <w:topLinePunct w:val="0"/>
              <w:autoSpaceDE/>
              <w:autoSpaceDN/>
              <w:bidi w:val="0"/>
              <w:adjustRightInd w:val="0"/>
              <w:snapToGrid w:val="0"/>
              <w:spacing w:after="0" w:line="360" w:lineRule="auto"/>
              <w:rPr>
                <w:rFonts w:ascii="宋体" w:hAnsi="宋体" w:cs="宋体"/>
                <w:b w:val="0"/>
                <w:bCs/>
                <w:szCs w:val="21"/>
              </w:rPr>
            </w:pPr>
            <w:r>
              <w:rPr>
                <w:rFonts w:hint="eastAsia" w:ascii="宋体" w:hAnsi="宋体" w:cs="宋体"/>
                <w:b w:val="0"/>
                <w:bCs/>
                <w:szCs w:val="21"/>
              </w:rPr>
              <w:t>Q</w:t>
            </w:r>
            <w:r>
              <w:rPr>
                <w:rFonts w:hint="eastAsia" w:ascii="宋体" w:hAnsi="宋体" w:cs="宋体"/>
                <w:b w:val="0"/>
                <w:bCs/>
                <w:szCs w:val="21"/>
                <w:lang w:val="en-US" w:eastAsia="zh-CN"/>
              </w:rPr>
              <w:t>E</w:t>
            </w:r>
            <w:r>
              <w:rPr>
                <w:rFonts w:hint="eastAsia" w:ascii="宋体" w:hAnsi="宋体" w:cs="宋体"/>
                <w:b w:val="0"/>
                <w:bCs/>
                <w:szCs w:val="21"/>
              </w:rPr>
              <w:t>:4.1;4.2;4.3;4.4</w:t>
            </w:r>
          </w:p>
          <w:p>
            <w:pPr>
              <w:keepNext w:val="0"/>
              <w:keepLines w:val="0"/>
              <w:pageBreakBefore w:val="0"/>
              <w:kinsoku/>
              <w:wordWrap/>
              <w:overflowPunct/>
              <w:topLinePunct w:val="0"/>
              <w:autoSpaceDE/>
              <w:autoSpaceDN/>
              <w:bidi w:val="0"/>
              <w:adjustRightInd w:val="0"/>
              <w:snapToGrid w:val="0"/>
              <w:spacing w:after="0" w:line="360" w:lineRule="auto"/>
              <w:rPr>
                <w:rFonts w:ascii="宋体" w:hAnsi="宋体" w:cs="宋体"/>
                <w:b w:val="0"/>
                <w:bCs/>
                <w:szCs w:val="21"/>
              </w:rPr>
            </w:pPr>
          </w:p>
          <w:p>
            <w:pPr>
              <w:keepNext w:val="0"/>
              <w:keepLines w:val="0"/>
              <w:pageBreakBefore w:val="0"/>
              <w:kinsoku/>
              <w:wordWrap/>
              <w:overflowPunct/>
              <w:topLinePunct w:val="0"/>
              <w:autoSpaceDE/>
              <w:autoSpaceDN/>
              <w:bidi w:val="0"/>
              <w:spacing w:after="0" w:line="360" w:lineRule="auto"/>
              <w:rPr>
                <w:rFonts w:ascii="Times New Roman" w:hAnsi="Times New Roman" w:eastAsia="宋体" w:cs="Times New Roman"/>
                <w:b w:val="0"/>
                <w:bCs/>
                <w:kern w:val="2"/>
                <w:sz w:val="21"/>
                <w:lang w:val="en-US" w:eastAsia="zh-CN" w:bidi="ar-SA"/>
              </w:rPr>
            </w:pPr>
          </w:p>
        </w:tc>
        <w:tc>
          <w:tcPr>
            <w:tcW w:w="10004" w:type="dxa"/>
            <w:vAlign w:val="top"/>
          </w:tcPr>
          <w:p>
            <w:pPr>
              <w:keepNext w:val="0"/>
              <w:keepLines w:val="0"/>
              <w:pageBreakBefore w:val="0"/>
              <w:kinsoku/>
              <w:wordWrap/>
              <w:overflowPunct/>
              <w:topLinePunct w:val="0"/>
              <w:autoSpaceDE/>
              <w:autoSpaceDN/>
              <w:bidi w:val="0"/>
              <w:spacing w:after="0" w:line="360" w:lineRule="auto"/>
              <w:ind w:firstLine="420" w:firstLineChars="200"/>
              <w:jc w:val="left"/>
              <w:rPr>
                <w:rFonts w:ascii="宋体" w:hAnsi="宋体" w:cs="宋体"/>
                <w:b w:val="0"/>
                <w:bCs/>
                <w:szCs w:val="21"/>
              </w:rPr>
            </w:pPr>
            <w:r>
              <w:rPr>
                <w:rFonts w:hint="eastAsia" w:ascii="宋体" w:hAnsi="宋体" w:cs="宋体"/>
                <w:b w:val="0"/>
                <w:bCs/>
                <w:szCs w:val="21"/>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对公司有利、不利的内、外部因素有：相关法律法规对产品和服务要求的日趋严格，对环境保护、职业健康安全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和技术人才，公司对团队建设和骨干培养十分重视；企业文化倡导为客户提供有亲和力的人性化产品和服务；</w:t>
            </w:r>
            <w:r>
              <w:rPr>
                <w:rFonts w:hint="eastAsia"/>
                <w:b w:val="0"/>
                <w:bCs/>
              </w:rPr>
              <w:t>在环境方面政策上国家制定了严格的要求，对于污水、噪声、固废的排放提出了严格要求。</w:t>
            </w:r>
            <w:r>
              <w:rPr>
                <w:rFonts w:hint="eastAsia" w:ascii="宋体" w:hAnsi="宋体" w:cs="宋体"/>
                <w:b w:val="0"/>
                <w:bCs/>
                <w:szCs w:val="21"/>
              </w:rPr>
              <w:t>公司自202</w:t>
            </w:r>
            <w:r>
              <w:rPr>
                <w:rFonts w:hint="eastAsia" w:ascii="宋体" w:hAnsi="宋体" w:cs="宋体"/>
                <w:b w:val="0"/>
                <w:bCs/>
                <w:szCs w:val="21"/>
                <w:lang w:val="en-US" w:eastAsia="zh-CN"/>
              </w:rPr>
              <w:t>1</w:t>
            </w:r>
            <w:r>
              <w:rPr>
                <w:rFonts w:hint="eastAsia" w:ascii="宋体" w:hAnsi="宋体" w:cs="宋体"/>
                <w:b w:val="0"/>
                <w:bCs/>
                <w:szCs w:val="21"/>
              </w:rPr>
              <w:t>年</w:t>
            </w:r>
            <w:r>
              <w:rPr>
                <w:rFonts w:hint="eastAsia" w:ascii="宋体" w:hAnsi="宋体" w:cs="宋体"/>
                <w:b w:val="0"/>
                <w:bCs/>
                <w:szCs w:val="21"/>
                <w:lang w:val="en-US" w:eastAsia="zh-CN"/>
              </w:rPr>
              <w:t>5</w:t>
            </w:r>
            <w:r>
              <w:rPr>
                <w:rFonts w:hint="eastAsia" w:ascii="宋体" w:hAnsi="宋体" w:cs="宋体"/>
                <w:b w:val="0"/>
                <w:bCs/>
                <w:szCs w:val="21"/>
              </w:rPr>
              <w:t>月</w:t>
            </w:r>
            <w:r>
              <w:rPr>
                <w:rFonts w:hint="eastAsia" w:ascii="宋体" w:hAnsi="宋体" w:cs="宋体"/>
                <w:b w:val="0"/>
                <w:bCs/>
                <w:szCs w:val="21"/>
                <w:lang w:val="en-US" w:eastAsia="zh-CN"/>
              </w:rPr>
              <w:t>整合了</w:t>
            </w:r>
            <w:r>
              <w:rPr>
                <w:rFonts w:hint="eastAsia" w:ascii="宋体" w:hAnsi="宋体" w:cs="宋体"/>
                <w:b w:val="0"/>
                <w:bCs/>
                <w:szCs w:val="21"/>
              </w:rPr>
              <w:t>QES</w:t>
            </w:r>
            <w:r>
              <w:rPr>
                <w:rFonts w:hint="eastAsia" w:ascii="宋体" w:hAnsi="宋体" w:cs="宋体"/>
                <w:b w:val="0"/>
                <w:bCs/>
                <w:szCs w:val="21"/>
                <w:lang w:val="en-US" w:eastAsia="zh-CN"/>
              </w:rPr>
              <w:t>管理</w:t>
            </w:r>
            <w:r>
              <w:rPr>
                <w:rFonts w:hint="eastAsia" w:ascii="宋体" w:hAnsi="宋体" w:cs="宋体"/>
                <w:b w:val="0"/>
                <w:bCs/>
                <w:szCs w:val="21"/>
              </w:rPr>
              <w:t>体系，提高了公司整体经营管理能力和水平。</w:t>
            </w:r>
          </w:p>
          <w:p>
            <w:pPr>
              <w:keepNext w:val="0"/>
              <w:keepLines w:val="0"/>
              <w:pageBreakBefore w:val="0"/>
              <w:kinsoku/>
              <w:wordWrap/>
              <w:overflowPunct/>
              <w:topLinePunct w:val="0"/>
              <w:autoSpaceDE/>
              <w:autoSpaceDN/>
              <w:bidi w:val="0"/>
              <w:spacing w:after="0" w:line="360" w:lineRule="auto"/>
              <w:ind w:firstLine="420" w:firstLineChars="200"/>
              <w:jc w:val="left"/>
              <w:rPr>
                <w:rFonts w:ascii="宋体" w:hAnsi="宋体" w:cs="宋体"/>
                <w:b w:val="0"/>
                <w:bCs/>
                <w:szCs w:val="21"/>
              </w:rPr>
            </w:pPr>
            <w:r>
              <w:rPr>
                <w:rFonts w:hint="eastAsia" w:ascii="宋体" w:hAnsi="宋体" w:cs="宋体"/>
                <w:b w:val="0"/>
                <w:bCs/>
                <w:szCs w:val="21"/>
              </w:rPr>
              <w:t>公司通过同行交流、座谈会、每周工作例会、QQ、微信、电话交流、网上查询沟通等进行内外部沟通方式，并定期进行评审，形成会议记录。</w:t>
            </w:r>
          </w:p>
          <w:p>
            <w:pPr>
              <w:keepNext w:val="0"/>
              <w:keepLines w:val="0"/>
              <w:pageBreakBefore w:val="0"/>
              <w:kinsoku/>
              <w:wordWrap/>
              <w:overflowPunct/>
              <w:topLinePunct w:val="0"/>
              <w:autoSpaceDE/>
              <w:autoSpaceDN/>
              <w:bidi w:val="0"/>
              <w:spacing w:after="0" w:line="360" w:lineRule="auto"/>
              <w:ind w:firstLine="420" w:firstLineChars="200"/>
              <w:jc w:val="left"/>
              <w:rPr>
                <w:rFonts w:ascii="宋体" w:hAnsi="宋体" w:cs="宋体"/>
                <w:b w:val="0"/>
                <w:bCs/>
                <w:szCs w:val="21"/>
              </w:rPr>
            </w:pPr>
            <w:r>
              <w:rPr>
                <w:rFonts w:hint="eastAsia" w:ascii="宋体" w:hAnsi="宋体" w:cs="宋体"/>
                <w:b w:val="0"/>
                <w:bCs/>
                <w:szCs w:val="21"/>
              </w:rPr>
              <w:t>抽查202</w:t>
            </w:r>
            <w:r>
              <w:rPr>
                <w:rFonts w:hint="eastAsia" w:ascii="宋体" w:hAnsi="宋体" w:cs="宋体"/>
                <w:b w:val="0"/>
                <w:bCs/>
                <w:szCs w:val="21"/>
                <w:lang w:val="en-US" w:eastAsia="zh-CN"/>
              </w:rPr>
              <w:t>1</w:t>
            </w:r>
            <w:r>
              <w:rPr>
                <w:rFonts w:hint="eastAsia" w:ascii="宋体" w:hAnsi="宋体" w:cs="宋体"/>
                <w:b w:val="0"/>
                <w:bCs/>
                <w:szCs w:val="21"/>
              </w:rPr>
              <w:t>年总过程风险机会识别措施评价表，内容及记录清晰。</w:t>
            </w:r>
          </w:p>
          <w:p>
            <w:pPr>
              <w:keepNext w:val="0"/>
              <w:keepLines w:val="0"/>
              <w:pageBreakBefore w:val="0"/>
              <w:kinsoku/>
              <w:wordWrap/>
              <w:overflowPunct/>
              <w:topLinePunct w:val="0"/>
              <w:autoSpaceDE/>
              <w:autoSpaceDN/>
              <w:bidi w:val="0"/>
              <w:spacing w:after="0" w:line="360" w:lineRule="auto"/>
              <w:ind w:firstLine="420" w:firstLineChars="200"/>
              <w:jc w:val="left"/>
              <w:rPr>
                <w:rFonts w:ascii="宋体" w:hAnsi="宋体" w:cs="宋体"/>
                <w:b w:val="0"/>
                <w:bCs/>
                <w:szCs w:val="21"/>
              </w:rPr>
            </w:pPr>
            <w:r>
              <w:rPr>
                <w:rFonts w:hint="eastAsia" w:ascii="宋体" w:hAnsi="宋体" w:cs="宋体"/>
                <w:b w:val="0"/>
                <w:bCs/>
                <w:szCs w:val="21"/>
              </w:rPr>
              <w:t>公司确定的相关方有政府机构、第三方认证机构、员工、投资者、客户、供应商等。</w:t>
            </w:r>
          </w:p>
          <w:p>
            <w:pPr>
              <w:keepNext w:val="0"/>
              <w:keepLines w:val="0"/>
              <w:pageBreakBefore w:val="0"/>
              <w:kinsoku/>
              <w:wordWrap/>
              <w:overflowPunct/>
              <w:topLinePunct w:val="0"/>
              <w:autoSpaceDE/>
              <w:autoSpaceDN/>
              <w:bidi w:val="0"/>
              <w:spacing w:after="0" w:line="360" w:lineRule="auto"/>
              <w:ind w:firstLine="420" w:firstLineChars="200"/>
              <w:jc w:val="left"/>
              <w:rPr>
                <w:rFonts w:ascii="宋体" w:hAnsi="宋体" w:cs="宋体"/>
                <w:b w:val="0"/>
                <w:bCs/>
                <w:szCs w:val="21"/>
              </w:rPr>
            </w:pPr>
            <w:r>
              <w:rPr>
                <w:rFonts w:hint="eastAsia" w:ascii="宋体" w:hAnsi="宋体" w:cs="宋体"/>
                <w:b w:val="0"/>
                <w:bCs/>
                <w:szCs w:val="21"/>
              </w:rPr>
              <w:t>理解员工诉求的形式为谈心、会议等；理解银行等相关方的形式主要为电话沟通、上门拜访等；</w:t>
            </w:r>
          </w:p>
          <w:p>
            <w:pPr>
              <w:keepNext w:val="0"/>
              <w:keepLines w:val="0"/>
              <w:pageBreakBefore w:val="0"/>
              <w:kinsoku/>
              <w:wordWrap/>
              <w:overflowPunct/>
              <w:topLinePunct w:val="0"/>
              <w:autoSpaceDE/>
              <w:autoSpaceDN/>
              <w:bidi w:val="0"/>
              <w:spacing w:after="0" w:line="360" w:lineRule="auto"/>
              <w:ind w:firstLine="420" w:firstLineChars="200"/>
              <w:jc w:val="left"/>
              <w:rPr>
                <w:rFonts w:ascii="宋体" w:hAnsi="宋体" w:cs="宋体"/>
                <w:b w:val="0"/>
                <w:bCs/>
                <w:szCs w:val="21"/>
              </w:rPr>
            </w:pPr>
            <w:r>
              <w:rPr>
                <w:rFonts w:hint="eastAsia" w:ascii="宋体" w:hAnsi="宋体" w:cs="宋体"/>
                <w:b w:val="0"/>
                <w:bCs/>
                <w:szCs w:val="21"/>
              </w:rPr>
              <w:t>员工关注的主要问题有工资待遇增加、培训学习机会、工作环境舒适、公司发展潜力等，供应商关注的主要问题是长期合作、互利共赢、付款时间、要求清晰，及时沟通等。</w:t>
            </w:r>
          </w:p>
          <w:p>
            <w:pPr>
              <w:keepNext w:val="0"/>
              <w:keepLines w:val="0"/>
              <w:pageBreakBefore w:val="0"/>
              <w:kinsoku/>
              <w:wordWrap/>
              <w:overflowPunct/>
              <w:topLinePunct w:val="0"/>
              <w:autoSpaceDE/>
              <w:autoSpaceDN/>
              <w:bidi w:val="0"/>
              <w:spacing w:after="0" w:line="360" w:lineRule="auto"/>
              <w:ind w:firstLine="420" w:firstLineChars="200"/>
              <w:jc w:val="left"/>
              <w:rPr>
                <w:rFonts w:ascii="宋体" w:hAnsi="宋体" w:cs="宋体"/>
                <w:b w:val="0"/>
                <w:bCs/>
                <w:szCs w:val="21"/>
              </w:rPr>
            </w:pPr>
            <w:r>
              <w:rPr>
                <w:rFonts w:hint="eastAsia" w:ascii="宋体" w:hAnsi="宋体" w:cs="宋体"/>
                <w:b w:val="0"/>
                <w:bCs/>
                <w:szCs w:val="21"/>
              </w:rPr>
              <w:t>查见《相关方施加影响管理程序》</w:t>
            </w:r>
          </w:p>
          <w:p>
            <w:pPr>
              <w:keepNext w:val="0"/>
              <w:keepLines w:val="0"/>
              <w:pageBreakBefore w:val="0"/>
              <w:kinsoku/>
              <w:wordWrap/>
              <w:overflowPunct/>
              <w:topLinePunct w:val="0"/>
              <w:autoSpaceDE/>
              <w:autoSpaceDN/>
              <w:bidi w:val="0"/>
              <w:spacing w:after="0" w:line="360" w:lineRule="auto"/>
              <w:ind w:firstLine="420" w:firstLineChars="200"/>
              <w:jc w:val="left"/>
              <w:rPr>
                <w:rFonts w:ascii="宋体" w:hAnsi="宋体" w:cs="宋体"/>
                <w:b w:val="0"/>
                <w:bCs/>
                <w:szCs w:val="21"/>
              </w:rPr>
            </w:pPr>
            <w:r>
              <w:rPr>
                <w:rFonts w:hint="eastAsia" w:ascii="宋体" w:hAnsi="宋体" w:cs="宋体"/>
                <w:b w:val="0"/>
                <w:bCs/>
                <w:szCs w:val="21"/>
              </w:rPr>
              <w:t>抽查顾客需求和期望：产品和服务质量符合顾客要求、及时交付、价格优惠等。</w:t>
            </w:r>
          </w:p>
          <w:p>
            <w:pPr>
              <w:keepNext w:val="0"/>
              <w:keepLines w:val="0"/>
              <w:pageBreakBefore w:val="0"/>
              <w:kinsoku/>
              <w:wordWrap/>
              <w:overflowPunct/>
              <w:topLinePunct w:val="0"/>
              <w:autoSpaceDE/>
              <w:autoSpaceDN/>
              <w:bidi w:val="0"/>
              <w:spacing w:after="0" w:line="360" w:lineRule="auto"/>
              <w:ind w:firstLine="420" w:firstLineChars="200"/>
              <w:jc w:val="left"/>
              <w:rPr>
                <w:rFonts w:ascii="宋体" w:hAnsi="宋体" w:cs="宋体"/>
                <w:b w:val="0"/>
                <w:bCs/>
                <w:szCs w:val="21"/>
              </w:rPr>
            </w:pPr>
            <w:r>
              <w:rPr>
                <w:rFonts w:hint="eastAsia" w:ascii="宋体" w:hAnsi="宋体" w:cs="宋体"/>
                <w:b w:val="0"/>
                <w:bCs/>
                <w:szCs w:val="21"/>
              </w:rPr>
              <w:t>对相关方的要求的监视和评审的方法多样，通过QQ和微信等现代通讯手段是常用的便捷而又高效主要方法。</w:t>
            </w:r>
          </w:p>
          <w:p>
            <w:pPr>
              <w:keepNext w:val="0"/>
              <w:keepLines w:val="0"/>
              <w:pageBreakBefore w:val="0"/>
              <w:kinsoku/>
              <w:wordWrap/>
              <w:overflowPunct/>
              <w:topLinePunct w:val="0"/>
              <w:autoSpaceDE/>
              <w:autoSpaceDN/>
              <w:bidi w:val="0"/>
              <w:spacing w:after="0" w:line="360" w:lineRule="auto"/>
              <w:ind w:firstLine="420" w:firstLineChars="200"/>
              <w:jc w:val="left"/>
              <w:rPr>
                <w:rFonts w:hint="eastAsia" w:ascii="宋体" w:hAnsi="宋体" w:cs="宋体"/>
                <w:b w:val="0"/>
                <w:bCs/>
                <w:szCs w:val="21"/>
              </w:rPr>
            </w:pPr>
            <w:r>
              <w:rPr>
                <w:rFonts w:hint="eastAsia" w:ascii="宋体" w:hAnsi="宋体" w:cs="宋体"/>
                <w:b w:val="0"/>
                <w:bCs/>
                <w:szCs w:val="21"/>
              </w:rPr>
              <w:t>公司管理体系的认证范围为：</w:t>
            </w:r>
          </w:p>
          <w:p>
            <w:pPr>
              <w:keepNext w:val="0"/>
              <w:keepLines w:val="0"/>
              <w:pageBreakBefore w:val="0"/>
              <w:kinsoku/>
              <w:wordWrap/>
              <w:overflowPunct/>
              <w:topLinePunct w:val="0"/>
              <w:autoSpaceDE/>
              <w:autoSpaceDN/>
              <w:bidi w:val="0"/>
              <w:spacing w:after="0" w:line="360" w:lineRule="auto"/>
              <w:ind w:firstLine="420" w:firstLineChars="200"/>
              <w:jc w:val="left"/>
              <w:rPr>
                <w:rFonts w:hint="eastAsia" w:ascii="宋体" w:hAnsi="宋体" w:cs="宋体"/>
                <w:b w:val="0"/>
                <w:bCs/>
                <w:szCs w:val="21"/>
              </w:rPr>
            </w:pPr>
            <w:r>
              <w:rPr>
                <w:rFonts w:hint="eastAsia" w:ascii="宋体" w:hAnsi="宋体" w:cs="宋体"/>
                <w:b w:val="0"/>
                <w:bCs/>
                <w:szCs w:val="21"/>
              </w:rPr>
              <w:t>QMS:初级农产品（果蔬、冷鲜肉类、禽蛋）、预包装食品、散装食品的销售（限许可范围内）（不含超市零售）。</w:t>
            </w:r>
          </w:p>
          <w:p>
            <w:pPr>
              <w:keepNext w:val="0"/>
              <w:keepLines w:val="0"/>
              <w:pageBreakBefore w:val="0"/>
              <w:kinsoku/>
              <w:wordWrap/>
              <w:overflowPunct/>
              <w:topLinePunct w:val="0"/>
              <w:autoSpaceDE/>
              <w:autoSpaceDN/>
              <w:bidi w:val="0"/>
              <w:spacing w:after="0" w:line="360" w:lineRule="auto"/>
              <w:ind w:firstLine="420" w:firstLineChars="200"/>
              <w:jc w:val="left"/>
              <w:rPr>
                <w:rFonts w:hint="eastAsia" w:ascii="宋体" w:hAnsi="宋体" w:cs="宋体"/>
                <w:b w:val="0"/>
                <w:bCs/>
                <w:szCs w:val="21"/>
              </w:rPr>
            </w:pPr>
            <w:r>
              <w:rPr>
                <w:rFonts w:hint="eastAsia" w:ascii="宋体" w:hAnsi="宋体" w:cs="宋体"/>
                <w:b w:val="0"/>
                <w:bCs/>
                <w:szCs w:val="21"/>
              </w:rPr>
              <w:t>EMS:初级农产品（果蔬、冷鲜肉类、禽蛋）、预包装食品、散装食品的销售（限许可范围内）（不含超市零售）所涉及场所的相关环境管理活动。</w:t>
            </w:r>
          </w:p>
          <w:p>
            <w:pPr>
              <w:keepNext w:val="0"/>
              <w:keepLines w:val="0"/>
              <w:pageBreakBefore w:val="0"/>
              <w:kinsoku/>
              <w:wordWrap/>
              <w:overflowPunct/>
              <w:topLinePunct w:val="0"/>
              <w:autoSpaceDE/>
              <w:autoSpaceDN/>
              <w:bidi w:val="0"/>
              <w:spacing w:after="0" w:line="360" w:lineRule="auto"/>
              <w:ind w:firstLine="420" w:firstLineChars="200"/>
              <w:jc w:val="left"/>
              <w:rPr>
                <w:rFonts w:hint="eastAsia" w:ascii="宋体" w:hAnsi="宋体" w:cs="宋体"/>
                <w:b w:val="0"/>
                <w:bCs/>
                <w:szCs w:val="21"/>
                <w:lang w:val="en-US" w:eastAsia="zh-CN"/>
              </w:rPr>
            </w:pPr>
            <w:r>
              <w:rPr>
                <w:rFonts w:hint="eastAsia" w:ascii="宋体" w:hAnsi="宋体" w:cs="宋体"/>
                <w:b w:val="0"/>
                <w:bCs/>
                <w:szCs w:val="21"/>
                <w:lang w:val="en-US" w:eastAsia="zh-CN"/>
              </w:rPr>
              <w:t>注册地：</w:t>
            </w:r>
            <w:bookmarkStart w:id="0" w:name="注册地址"/>
            <w:r>
              <w:rPr>
                <w:rFonts w:hint="eastAsia" w:ascii="宋体" w:hAnsi="宋体" w:cs="宋体"/>
                <w:b w:val="0"/>
                <w:bCs/>
                <w:szCs w:val="21"/>
              </w:rPr>
              <w:t>汉源县富林镇江汉大道四段52地块财富商业中心1幢2层</w:t>
            </w:r>
            <w:bookmarkEnd w:id="0"/>
            <w:r>
              <w:rPr>
                <w:rFonts w:hint="eastAsia" w:ascii="宋体" w:hAnsi="宋体" w:cs="宋体"/>
                <w:b w:val="0"/>
                <w:bCs/>
                <w:szCs w:val="21"/>
                <w:lang w:eastAsia="zh-CN"/>
              </w:rPr>
              <w:t>。</w:t>
            </w:r>
          </w:p>
          <w:p>
            <w:pPr>
              <w:keepNext w:val="0"/>
              <w:keepLines w:val="0"/>
              <w:pageBreakBefore w:val="0"/>
              <w:kinsoku/>
              <w:wordWrap/>
              <w:overflowPunct/>
              <w:topLinePunct w:val="0"/>
              <w:autoSpaceDE/>
              <w:autoSpaceDN/>
              <w:bidi w:val="0"/>
              <w:spacing w:after="0" w:line="360" w:lineRule="auto"/>
              <w:ind w:firstLine="420" w:firstLineChars="200"/>
              <w:jc w:val="left"/>
              <w:rPr>
                <w:rFonts w:hint="eastAsia" w:ascii="宋体" w:hAnsi="宋体" w:cs="宋体"/>
                <w:b w:val="0"/>
                <w:bCs/>
                <w:szCs w:val="21"/>
              </w:rPr>
            </w:pPr>
            <w:r>
              <w:rPr>
                <w:rFonts w:hint="eastAsia" w:ascii="宋体" w:hAnsi="宋体" w:cs="宋体"/>
                <w:b w:val="0"/>
                <w:bCs/>
                <w:szCs w:val="21"/>
              </w:rPr>
              <w:t>经营地</w:t>
            </w:r>
            <w:r>
              <w:rPr>
                <w:rFonts w:hint="eastAsia" w:ascii="宋体" w:hAnsi="宋体" w:cs="宋体"/>
                <w:b w:val="0"/>
                <w:bCs/>
                <w:szCs w:val="21"/>
                <w:lang w:eastAsia="zh-CN"/>
              </w:rPr>
              <w:t>：</w:t>
            </w:r>
            <w:r>
              <w:rPr>
                <w:rFonts w:hint="eastAsia" w:ascii="宋体" w:hAnsi="宋体" w:cs="宋体"/>
                <w:b w:val="0"/>
                <w:bCs/>
                <w:szCs w:val="21"/>
              </w:rPr>
              <w:t>汉源县富林镇江汉大道四段52地块财富商业中心1幢2层。</w:t>
            </w:r>
          </w:p>
          <w:p>
            <w:pPr>
              <w:keepNext w:val="0"/>
              <w:keepLines w:val="0"/>
              <w:pageBreakBefore w:val="0"/>
              <w:kinsoku/>
              <w:wordWrap/>
              <w:overflowPunct/>
              <w:topLinePunct w:val="0"/>
              <w:autoSpaceDE/>
              <w:autoSpaceDN/>
              <w:bidi w:val="0"/>
              <w:spacing w:after="0" w:line="360" w:lineRule="auto"/>
              <w:ind w:firstLine="420" w:firstLineChars="200"/>
              <w:jc w:val="left"/>
              <w:rPr>
                <w:rFonts w:ascii="宋体" w:hAnsi="宋体" w:cs="宋体"/>
                <w:b w:val="0"/>
                <w:bCs/>
                <w:szCs w:val="21"/>
              </w:rPr>
            </w:pPr>
            <w:r>
              <w:rPr>
                <w:rFonts w:hint="eastAsia" w:ascii="宋体" w:hAnsi="宋体" w:cs="宋体"/>
                <w:b w:val="0"/>
                <w:bCs/>
                <w:szCs w:val="21"/>
              </w:rPr>
              <w:t>经识别，组织依据标准的要求建立、实施、维护管理体系，符合标准要求。</w:t>
            </w:r>
          </w:p>
          <w:p>
            <w:pPr>
              <w:keepNext w:val="0"/>
              <w:keepLines w:val="0"/>
              <w:pageBreakBefore w:val="0"/>
              <w:kinsoku/>
              <w:wordWrap/>
              <w:overflowPunct/>
              <w:topLinePunct w:val="0"/>
              <w:autoSpaceDE/>
              <w:autoSpaceDN/>
              <w:bidi w:val="0"/>
              <w:spacing w:after="0" w:line="360" w:lineRule="auto"/>
              <w:ind w:firstLine="420" w:firstLineChars="200"/>
              <w:jc w:val="left"/>
              <w:rPr>
                <w:rFonts w:ascii="宋体" w:hAnsi="宋体" w:eastAsia="宋体" w:cs="宋体"/>
                <w:b w:val="0"/>
                <w:bCs/>
                <w:color w:val="000000"/>
                <w:kern w:val="2"/>
                <w:sz w:val="21"/>
                <w:szCs w:val="21"/>
                <w:lang w:val="en-US" w:eastAsia="zh-CN" w:bidi="ar-SA"/>
              </w:rPr>
            </w:pPr>
            <w:r>
              <w:rPr>
                <w:rFonts w:hint="eastAsia" w:ascii="宋体" w:hAnsi="宋体" w:cs="宋体"/>
                <w:b w:val="0"/>
                <w:bCs/>
                <w:szCs w:val="21"/>
              </w:rPr>
              <w:t>公司以</w:t>
            </w:r>
            <w:r>
              <w:rPr>
                <w:rFonts w:hint="eastAsia" w:ascii="宋体" w:hAnsi="宋体" w:cs="宋体"/>
                <w:b w:val="0"/>
                <w:bCs/>
                <w:szCs w:val="21"/>
                <w:lang w:val="de-DE"/>
              </w:rPr>
              <w:t>GB/T19001-2016/ISO9001:2015</w:t>
            </w:r>
            <w:r>
              <w:rPr>
                <w:rFonts w:hint="eastAsia" w:ascii="宋体" w:hAnsi="宋体" w:cs="宋体"/>
                <w:b w:val="0"/>
                <w:bCs/>
                <w:szCs w:val="21"/>
              </w:rPr>
              <w:t>标准为主线，以“过程方法”为基础，融入了</w:t>
            </w:r>
            <w:r>
              <w:rPr>
                <w:rFonts w:hint="eastAsia" w:ascii="宋体" w:hAnsi="宋体" w:cs="宋体"/>
                <w:b w:val="0"/>
                <w:bCs/>
                <w:szCs w:val="21"/>
                <w:lang w:val="de-DE"/>
              </w:rPr>
              <w:t>GB/T24001-2016/ISO14001:2015、GB/T45001-2020/ISO45001：2018标准要求，并明确了过程顺序和相互作用以及过程有效运作和控制所需的准则和方法。在管理手册中，确定产生非</w:t>
            </w:r>
            <w:r>
              <w:rPr>
                <w:rFonts w:hint="eastAsia" w:ascii="宋体" w:hAnsi="宋体" w:cs="宋体"/>
                <w:b w:val="0"/>
                <w:bCs/>
                <w:szCs w:val="21"/>
              </w:rPr>
              <w:t>预期的输出或过程失效对产品和顾客满意带来的风险，以及应对措施。组织制定管理评审控制程序，定期进行评审，必要时变更过程，以确保过程持续产生公司期望的结果。</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领导作用和承诺/5.1.1总则</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pacing w:val="-4"/>
                <w:szCs w:val="24"/>
              </w:rPr>
            </w:pPr>
            <w:r>
              <w:rPr>
                <w:rFonts w:hint="eastAsia" w:ascii="宋体" w:hAnsi="宋体" w:cs="宋体"/>
                <w:b w:val="0"/>
                <w:bCs/>
                <w:color w:val="000000"/>
                <w:spacing w:val="-4"/>
                <w:szCs w:val="24"/>
              </w:rPr>
              <w:t>#最高管理者通过哪些活动证实其对</w:t>
            </w:r>
            <w:r>
              <w:rPr>
                <w:rFonts w:hint="eastAsia" w:ascii="宋体" w:hAnsi="宋体" w:cs="宋体"/>
                <w:b w:val="0"/>
                <w:bCs/>
                <w:color w:val="000000"/>
                <w:spacing w:val="-4"/>
                <w:szCs w:val="24"/>
                <w:lang w:eastAsia="zh-CN"/>
              </w:rPr>
              <w:t>管理体系</w:t>
            </w:r>
            <w:r>
              <w:rPr>
                <w:rFonts w:hint="eastAsia" w:ascii="宋体" w:hAnsi="宋体" w:cs="宋体"/>
                <w:b w:val="0"/>
                <w:bCs/>
                <w:color w:val="000000"/>
                <w:spacing w:val="-4"/>
                <w:szCs w:val="24"/>
              </w:rPr>
              <w:t>的领导作用和承诺？</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以顾客为关注焦点</w:t>
            </w:r>
          </w:p>
          <w:p>
            <w:pPr>
              <w:keepNext w:val="0"/>
              <w:keepLines w:val="0"/>
              <w:pageBreakBefore w:val="0"/>
              <w:kinsoku/>
              <w:wordWrap/>
              <w:overflowPunct/>
              <w:topLinePunct w:val="0"/>
              <w:autoSpaceDE/>
              <w:autoSpaceDN/>
              <w:bidi w:val="0"/>
              <w:spacing w:after="0" w:line="360" w:lineRule="auto"/>
              <w:rPr>
                <w:b w:val="0"/>
                <w:bCs/>
                <w:szCs w:val="21"/>
              </w:rPr>
            </w:pPr>
            <w:r>
              <w:rPr>
                <w:rFonts w:hint="eastAsia" w:ascii="宋体" w:hAnsi="宋体" w:cs="宋体"/>
                <w:b w:val="0"/>
                <w:bCs/>
                <w:color w:val="000000"/>
                <w:spacing w:val="-4"/>
                <w:szCs w:val="24"/>
              </w:rPr>
              <w:t>#最高管理者通过哪些活动证实其以顾客为关注焦点的领导作用和承诺？</w:t>
            </w:r>
          </w:p>
        </w:tc>
        <w:tc>
          <w:tcPr>
            <w:tcW w:w="960" w:type="dxa"/>
            <w:vAlign w:val="center"/>
          </w:tcPr>
          <w:p>
            <w:pPr>
              <w:keepNext w:val="0"/>
              <w:keepLines w:val="0"/>
              <w:pageBreakBefore w:val="0"/>
              <w:kinsoku/>
              <w:wordWrap/>
              <w:overflowPunct/>
              <w:topLinePunct w:val="0"/>
              <w:autoSpaceDE/>
              <w:autoSpaceDN/>
              <w:bidi w:val="0"/>
              <w:spacing w:after="0" w:line="360" w:lineRule="auto"/>
              <w:rPr>
                <w:b w:val="0"/>
                <w:bCs/>
                <w:szCs w:val="21"/>
              </w:rPr>
            </w:pPr>
            <w:r>
              <w:rPr>
                <w:rFonts w:hint="eastAsia"/>
                <w:b w:val="0"/>
                <w:bCs/>
                <w:lang w:val="en-US" w:eastAsia="zh-CN"/>
              </w:rPr>
              <w:t>QE</w:t>
            </w:r>
            <w:r>
              <w:rPr>
                <w:rFonts w:hint="eastAsia"/>
                <w:b w:val="0"/>
                <w:bCs/>
              </w:rPr>
              <w:t>5.1</w:t>
            </w:r>
          </w:p>
        </w:tc>
        <w:tc>
          <w:tcPr>
            <w:tcW w:w="10004" w:type="dxa"/>
            <w:vAlign w:val="top"/>
          </w:tcPr>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szCs w:val="21"/>
                <w:lang w:eastAsia="zh-CN"/>
              </w:rPr>
            </w:pPr>
            <w:r>
              <w:rPr>
                <w:rFonts w:hint="eastAsia" w:ascii="宋体" w:hAnsi="宋体" w:cs="宋体"/>
                <w:b w:val="0"/>
                <w:bCs/>
                <w:szCs w:val="21"/>
              </w:rPr>
              <w:t>总经理：</w:t>
            </w:r>
            <w:r>
              <w:rPr>
                <w:rFonts w:hint="eastAsia" w:ascii="宋体" w:hAnsi="宋体" w:cs="宋体"/>
                <w:b w:val="0"/>
                <w:bCs/>
                <w:color w:val="000000"/>
                <w:szCs w:val="24"/>
                <w:lang w:eastAsia="zh-CN"/>
              </w:rPr>
              <w:t>刘萍</w:t>
            </w:r>
            <w:r>
              <w:rPr>
                <w:rFonts w:hint="eastAsia" w:ascii="宋体" w:hAnsi="宋体" w:cs="宋体"/>
                <w:b w:val="0"/>
                <w:bCs/>
                <w:color w:val="000000"/>
                <w:szCs w:val="24"/>
              </w:rPr>
              <w:t xml:space="preserve">         </w:t>
            </w:r>
            <w:r>
              <w:rPr>
                <w:rFonts w:hint="eastAsia" w:ascii="宋体" w:hAnsi="宋体" w:cs="宋体"/>
                <w:b w:val="0"/>
                <w:bCs/>
                <w:szCs w:val="21"/>
              </w:rPr>
              <w:t xml:space="preserve"> 管代：</w:t>
            </w:r>
            <w:r>
              <w:rPr>
                <w:rFonts w:hint="eastAsia" w:ascii="宋体" w:hAnsi="宋体" w:cs="宋体"/>
                <w:b w:val="0"/>
                <w:bCs/>
                <w:color w:val="000000"/>
                <w:szCs w:val="24"/>
                <w:lang w:eastAsia="zh-CN"/>
              </w:rPr>
              <w:t>阮毅</w:t>
            </w:r>
          </w:p>
          <w:p>
            <w:pPr>
              <w:keepNext w:val="0"/>
              <w:keepLines w:val="0"/>
              <w:pageBreakBefore w:val="0"/>
              <w:tabs>
                <w:tab w:val="center" w:pos="3169"/>
              </w:tabs>
              <w:kinsoku/>
              <w:wordWrap/>
              <w:overflowPunct/>
              <w:topLinePunct w:val="0"/>
              <w:autoSpaceDE/>
              <w:autoSpaceDN/>
              <w:bidi w:val="0"/>
              <w:spacing w:after="0" w:line="360" w:lineRule="auto"/>
              <w:jc w:val="left"/>
              <w:rPr>
                <w:rFonts w:ascii="宋体" w:hAnsi="宋体" w:cs="宋体"/>
                <w:b w:val="0"/>
                <w:bCs/>
                <w:szCs w:val="21"/>
              </w:rPr>
            </w:pPr>
            <w:r>
              <w:rPr>
                <w:rFonts w:hint="eastAsia" w:ascii="宋体" w:hAnsi="宋体" w:cs="宋体"/>
                <w:b w:val="0"/>
                <w:bCs/>
                <w:szCs w:val="21"/>
              </w:rPr>
              <w:t>通过与总经理交流：总经理从以下活动方式对公司建立、实施</w:t>
            </w:r>
            <w:r>
              <w:rPr>
                <w:rFonts w:hint="eastAsia" w:ascii="宋体" w:hAnsi="宋体" w:cs="宋体"/>
                <w:b w:val="0"/>
                <w:bCs/>
                <w:szCs w:val="21"/>
                <w:lang w:eastAsia="zh-CN"/>
              </w:rPr>
              <w:t>管理体系</w:t>
            </w:r>
            <w:r>
              <w:rPr>
                <w:rFonts w:hint="eastAsia" w:ascii="宋体" w:hAnsi="宋体" w:cs="宋体"/>
                <w:b w:val="0"/>
                <w:bCs/>
                <w:szCs w:val="21"/>
              </w:rPr>
              <w:t xml:space="preserve">并持续改进其有效性所做出的承诺提供证据： </w:t>
            </w:r>
          </w:p>
          <w:p>
            <w:pPr>
              <w:keepNext w:val="0"/>
              <w:keepLines w:val="0"/>
              <w:pageBreakBefore w:val="0"/>
              <w:tabs>
                <w:tab w:val="center" w:pos="3169"/>
              </w:tabs>
              <w:kinsoku/>
              <w:wordWrap/>
              <w:overflowPunct/>
              <w:topLinePunct w:val="0"/>
              <w:autoSpaceDE/>
              <w:autoSpaceDN/>
              <w:bidi w:val="0"/>
              <w:spacing w:after="0" w:line="360" w:lineRule="auto"/>
              <w:jc w:val="left"/>
              <w:rPr>
                <w:rFonts w:ascii="宋体" w:hAnsi="宋体" w:cs="宋体"/>
                <w:b w:val="0"/>
                <w:bCs/>
                <w:szCs w:val="21"/>
              </w:rPr>
            </w:pPr>
            <w:r>
              <w:rPr>
                <w:rFonts w:hint="eastAsia" w:ascii="宋体" w:hAnsi="宋体" w:cs="宋体"/>
                <w:b w:val="0"/>
                <w:bCs/>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keepNext w:val="0"/>
              <w:keepLines w:val="0"/>
              <w:pageBreakBefore w:val="0"/>
              <w:tabs>
                <w:tab w:val="center" w:pos="3169"/>
              </w:tabs>
              <w:kinsoku/>
              <w:wordWrap/>
              <w:overflowPunct/>
              <w:topLinePunct w:val="0"/>
              <w:autoSpaceDE/>
              <w:autoSpaceDN/>
              <w:bidi w:val="0"/>
              <w:spacing w:after="0" w:line="360" w:lineRule="auto"/>
              <w:jc w:val="left"/>
              <w:rPr>
                <w:rFonts w:ascii="宋体" w:hAnsi="宋体" w:cs="宋体"/>
                <w:b w:val="0"/>
                <w:bCs/>
                <w:szCs w:val="21"/>
              </w:rPr>
            </w:pPr>
            <w:r>
              <w:rPr>
                <w:rFonts w:hint="eastAsia" w:ascii="宋体" w:hAnsi="宋体" w:cs="宋体"/>
                <w:b w:val="0"/>
                <w:bCs/>
                <w:szCs w:val="21"/>
              </w:rPr>
              <w:t>2、</w:t>
            </w:r>
            <w:r>
              <w:rPr>
                <w:rFonts w:hint="eastAsia"/>
                <w:b w:val="0"/>
                <w:bCs/>
              </w:rPr>
              <w:t>制定和发布公司自身发展质量、环境、职业健康安全方针和管理目标</w:t>
            </w:r>
            <w:r>
              <w:rPr>
                <w:rFonts w:hint="eastAsia" w:ascii="宋体" w:hAnsi="宋体" w:cs="宋体"/>
                <w:b w:val="0"/>
                <w:bCs/>
                <w:szCs w:val="21"/>
              </w:rPr>
              <w:t xml:space="preserve">； </w:t>
            </w:r>
          </w:p>
          <w:p>
            <w:pPr>
              <w:keepNext w:val="0"/>
              <w:keepLines w:val="0"/>
              <w:pageBreakBefore w:val="0"/>
              <w:tabs>
                <w:tab w:val="center" w:pos="3169"/>
              </w:tabs>
              <w:kinsoku/>
              <w:wordWrap/>
              <w:overflowPunct/>
              <w:topLinePunct w:val="0"/>
              <w:autoSpaceDE/>
              <w:autoSpaceDN/>
              <w:bidi w:val="0"/>
              <w:spacing w:after="0" w:line="360" w:lineRule="auto"/>
              <w:jc w:val="left"/>
              <w:rPr>
                <w:rFonts w:ascii="宋体" w:hAnsi="宋体" w:cs="宋体"/>
                <w:b w:val="0"/>
                <w:bCs/>
                <w:szCs w:val="21"/>
              </w:rPr>
            </w:pPr>
            <w:r>
              <w:rPr>
                <w:rFonts w:hint="eastAsia" w:ascii="宋体" w:hAnsi="宋体" w:cs="宋体"/>
                <w:b w:val="0"/>
                <w:bCs/>
                <w:szCs w:val="21"/>
              </w:rPr>
              <w:t xml:space="preserve">3、确保管理目标的制定、分解落实到相关职能和部门，并激励员工为实现目标而努力； </w:t>
            </w:r>
          </w:p>
          <w:p>
            <w:pPr>
              <w:keepNext w:val="0"/>
              <w:keepLines w:val="0"/>
              <w:pageBreakBefore w:val="0"/>
              <w:tabs>
                <w:tab w:val="center" w:pos="3169"/>
              </w:tabs>
              <w:kinsoku/>
              <w:wordWrap/>
              <w:overflowPunct/>
              <w:topLinePunct w:val="0"/>
              <w:autoSpaceDE/>
              <w:autoSpaceDN/>
              <w:bidi w:val="0"/>
              <w:spacing w:after="0" w:line="360" w:lineRule="auto"/>
              <w:jc w:val="left"/>
              <w:rPr>
                <w:rFonts w:ascii="宋体" w:hAnsi="宋体" w:cs="宋体"/>
                <w:b w:val="0"/>
                <w:bCs/>
                <w:szCs w:val="21"/>
              </w:rPr>
            </w:pPr>
            <w:r>
              <w:rPr>
                <w:rFonts w:hint="eastAsia" w:ascii="宋体" w:hAnsi="宋体" w:cs="宋体"/>
                <w:b w:val="0"/>
                <w:bCs/>
                <w:szCs w:val="21"/>
              </w:rPr>
              <w:t xml:space="preserve">4、定期进行管理评审，以评价管理方针、管理目标的适宜性及实现情况，同时评价管理体系的适宜性、充分性和有效性。 </w:t>
            </w:r>
          </w:p>
          <w:p>
            <w:pPr>
              <w:keepNext w:val="0"/>
              <w:keepLines w:val="0"/>
              <w:pageBreakBefore w:val="0"/>
              <w:kinsoku/>
              <w:wordWrap/>
              <w:overflowPunct/>
              <w:topLinePunct w:val="0"/>
              <w:autoSpaceDE/>
              <w:autoSpaceDN/>
              <w:bidi w:val="0"/>
              <w:spacing w:after="0" w:line="360" w:lineRule="auto"/>
              <w:jc w:val="left"/>
              <w:rPr>
                <w:b w:val="0"/>
                <w:bCs/>
              </w:rPr>
            </w:pPr>
            <w:r>
              <w:rPr>
                <w:rFonts w:hint="eastAsia" w:ascii="宋体" w:hAnsi="宋体" w:cs="宋体"/>
                <w:b w:val="0"/>
                <w:bCs/>
                <w:szCs w:val="21"/>
              </w:rPr>
              <w:t>5、为确保建立、运行和持续改进管理体系所需的一切资源得到满足，公司提供了信息、技术、人力、设备、环境和资金等必要资源。</w:t>
            </w:r>
          </w:p>
          <w:p>
            <w:pPr>
              <w:pStyle w:val="16"/>
              <w:keepNext w:val="0"/>
              <w:keepLines w:val="0"/>
              <w:pageBreakBefore w:val="0"/>
              <w:kinsoku/>
              <w:wordWrap/>
              <w:overflowPunct/>
              <w:topLinePunct w:val="0"/>
              <w:autoSpaceDE/>
              <w:autoSpaceDN/>
              <w:bidi w:val="0"/>
              <w:spacing w:before="0" w:after="0" w:line="360" w:lineRule="auto"/>
              <w:rPr>
                <w:rFonts w:ascii="宋体" w:hAnsi="宋体" w:cs="宋体"/>
                <w:b w:val="0"/>
                <w:bCs/>
                <w:szCs w:val="21"/>
              </w:rPr>
            </w:pPr>
            <w:r>
              <w:rPr>
                <w:rFonts w:hint="eastAsia" w:ascii="宋体" w:hAnsi="宋体" w:cs="宋体"/>
                <w:b w:val="0"/>
                <w:bCs/>
                <w:szCs w:val="21"/>
              </w:rPr>
              <w:t>6、对质量、环境和职业健康安全管理体系的有效性承担责任</w:t>
            </w:r>
          </w:p>
          <w:p>
            <w:pPr>
              <w:pStyle w:val="16"/>
              <w:keepNext w:val="0"/>
              <w:keepLines w:val="0"/>
              <w:pageBreakBefore w:val="0"/>
              <w:kinsoku/>
              <w:wordWrap/>
              <w:overflowPunct/>
              <w:topLinePunct w:val="0"/>
              <w:autoSpaceDE/>
              <w:autoSpaceDN/>
              <w:bidi w:val="0"/>
              <w:spacing w:before="0" w:after="0" w:line="360" w:lineRule="auto"/>
              <w:rPr>
                <w:rFonts w:ascii="宋体" w:hAnsi="宋体" w:cs="宋体"/>
                <w:b w:val="0"/>
                <w:bCs/>
                <w:szCs w:val="21"/>
              </w:rPr>
            </w:pPr>
            <w:r>
              <w:rPr>
                <w:rFonts w:hint="eastAsia" w:ascii="宋体" w:hAnsi="宋体" w:cs="宋体"/>
                <w:b w:val="0"/>
                <w:bCs/>
                <w:szCs w:val="21"/>
              </w:rPr>
              <w:t>7、推动公司体系的改进，使体系能够更完善，和公司实际运作切合。</w:t>
            </w:r>
          </w:p>
          <w:p>
            <w:pPr>
              <w:keepNext w:val="0"/>
              <w:keepLines w:val="0"/>
              <w:pageBreakBefore w:val="0"/>
              <w:kinsoku/>
              <w:wordWrap/>
              <w:overflowPunct/>
              <w:topLinePunct w:val="0"/>
              <w:autoSpaceDE/>
              <w:autoSpaceDN/>
              <w:bidi w:val="0"/>
              <w:spacing w:after="0" w:line="360" w:lineRule="auto"/>
              <w:jc w:val="left"/>
              <w:rPr>
                <w:rFonts w:ascii="宋体" w:hAnsi="宋体"/>
                <w:b w:val="0"/>
                <w:bCs/>
                <w:szCs w:val="21"/>
              </w:rPr>
            </w:pPr>
            <w:r>
              <w:rPr>
                <w:rFonts w:hint="eastAsia" w:ascii="宋体" w:hAnsi="宋体" w:cs="宋体"/>
                <w:b w:val="0"/>
                <w:bCs/>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方针（含制定/沟通）</w:t>
            </w:r>
          </w:p>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b w:val="0"/>
                <w:bCs/>
                <w:szCs w:val="21"/>
              </w:rPr>
            </w:pP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b w:val="0"/>
                <w:bCs/>
                <w:szCs w:val="21"/>
              </w:rPr>
            </w:pPr>
            <w:r>
              <w:rPr>
                <w:rFonts w:hint="eastAsia"/>
                <w:b w:val="0"/>
                <w:bCs/>
                <w:lang w:val="en-US" w:eastAsia="zh-CN"/>
              </w:rPr>
              <w:t>QE</w:t>
            </w:r>
            <w:r>
              <w:rPr>
                <w:rFonts w:hint="eastAsia"/>
                <w:b w:val="0"/>
                <w:bCs/>
              </w:rPr>
              <w:t>5.2</w:t>
            </w:r>
          </w:p>
        </w:tc>
        <w:tc>
          <w:tcPr>
            <w:tcW w:w="10004"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公司的质量</w:t>
            </w:r>
            <w:r>
              <w:rPr>
                <w:rFonts w:hint="eastAsia" w:ascii="宋体" w:hAnsi="宋体" w:cs="宋体"/>
                <w:b w:val="0"/>
                <w:bCs/>
                <w:color w:val="000000"/>
                <w:szCs w:val="24"/>
                <w:lang w:eastAsia="zh-CN"/>
              </w:rPr>
              <w:t>、</w:t>
            </w:r>
            <w:r>
              <w:rPr>
                <w:rFonts w:hint="eastAsia" w:ascii="宋体" w:hAnsi="宋体" w:cs="宋体"/>
                <w:b w:val="0"/>
                <w:bCs/>
                <w:color w:val="000000"/>
                <w:szCs w:val="24"/>
                <w:lang w:val="en-US" w:eastAsia="zh-CN"/>
              </w:rPr>
              <w:t>环境、安全</w:t>
            </w:r>
            <w:r>
              <w:rPr>
                <w:rFonts w:hint="eastAsia" w:ascii="宋体" w:hAnsi="宋体" w:cs="宋体"/>
                <w:b w:val="0"/>
                <w:bCs/>
                <w:color w:val="000000"/>
                <w:szCs w:val="24"/>
              </w:rPr>
              <w:t>方针是：</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“精益求精</w:t>
            </w:r>
            <w:r>
              <w:rPr>
                <w:rFonts w:hint="eastAsia" w:ascii="宋体" w:hAnsi="宋体" w:cs="宋体"/>
                <w:b w:val="0"/>
                <w:bCs/>
                <w:color w:val="000000"/>
                <w:szCs w:val="24"/>
                <w:lang w:eastAsia="zh-CN"/>
              </w:rPr>
              <w:t>，</w:t>
            </w:r>
            <w:r>
              <w:rPr>
                <w:rFonts w:hint="eastAsia" w:ascii="宋体" w:hAnsi="宋体" w:cs="宋体"/>
                <w:b w:val="0"/>
                <w:bCs/>
                <w:color w:val="000000"/>
                <w:szCs w:val="24"/>
              </w:rPr>
              <w:t>创“鑫馨商贸”新优势</w:t>
            </w:r>
            <w:r>
              <w:rPr>
                <w:rFonts w:hint="eastAsia" w:ascii="Times New Roman" w:hAnsi="Times New Roman" w:eastAsia="宋体" w:cs="Times New Roman"/>
                <w:b w:val="0"/>
                <w:bCs/>
                <w:szCs w:val="21"/>
              </w:rPr>
              <w:t>；坚持走可持续发展之路，倡导绿色环保思想，遵守法律法规，从产品销售到服务的全过程中，实行污染预防和持续改进</w:t>
            </w:r>
            <w:r>
              <w:rPr>
                <w:rFonts w:hint="eastAsia" w:cs="Times New Roman"/>
                <w:b w:val="0"/>
                <w:bCs/>
                <w:szCs w:val="21"/>
                <w:lang w:eastAsia="zh-CN"/>
              </w:rPr>
              <w:t>；保障健康、安全销售、以人为本、永续发展、遵守法规、持续改进</w:t>
            </w:r>
            <w:r>
              <w:rPr>
                <w:rFonts w:hint="eastAsia" w:ascii="宋体" w:hAnsi="宋体" w:cs="宋体"/>
                <w:b w:val="0"/>
                <w:bCs/>
                <w:color w:val="000000"/>
                <w:szCs w:val="24"/>
              </w:rPr>
              <w:t>”</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公司建立的</w:t>
            </w:r>
            <w:r>
              <w:rPr>
                <w:rFonts w:hint="eastAsia" w:ascii="宋体" w:hAnsi="宋体" w:cs="宋体"/>
                <w:b w:val="0"/>
                <w:bCs/>
                <w:color w:val="000000"/>
                <w:szCs w:val="24"/>
                <w:lang w:val="en-US" w:eastAsia="zh-CN"/>
              </w:rPr>
              <w:t>管理</w:t>
            </w:r>
            <w:r>
              <w:rPr>
                <w:rFonts w:hint="eastAsia" w:ascii="宋体" w:hAnsi="宋体" w:cs="宋体"/>
                <w:b w:val="0"/>
                <w:bCs/>
                <w:color w:val="000000"/>
                <w:szCs w:val="24"/>
              </w:rPr>
              <w:t>方针基本满足标准各项承诺的要求，能为目标的制定提供框架，基本符合要求。</w:t>
            </w:r>
          </w:p>
          <w:p>
            <w:pPr>
              <w:keepNext w:val="0"/>
              <w:keepLines w:val="0"/>
              <w:pageBreakBefore w:val="0"/>
              <w:widowControl/>
              <w:kinsoku/>
              <w:wordWrap/>
              <w:overflowPunct/>
              <w:topLinePunct w:val="0"/>
              <w:autoSpaceDE/>
              <w:autoSpaceDN/>
              <w:bidi w:val="0"/>
              <w:spacing w:after="0" w:line="360" w:lineRule="auto"/>
              <w:jc w:val="left"/>
              <w:rPr>
                <w:rFonts w:ascii="宋体" w:hAnsi="宋体"/>
                <w:b w:val="0"/>
                <w:bCs/>
                <w:szCs w:val="21"/>
              </w:rPr>
            </w:pPr>
            <w:r>
              <w:rPr>
                <w:rFonts w:hint="eastAsia" w:ascii="宋体" w:hAnsi="宋体" w:cs="宋体"/>
                <w:b w:val="0"/>
                <w:bCs/>
                <w:color w:val="000000"/>
                <w:szCs w:val="24"/>
              </w:rPr>
              <w:t>主要通过日常工作会议、口头交流等将</w:t>
            </w:r>
            <w:r>
              <w:rPr>
                <w:rFonts w:hint="eastAsia" w:ascii="宋体" w:hAnsi="宋体" w:cs="宋体"/>
                <w:b w:val="0"/>
                <w:bCs/>
                <w:color w:val="000000"/>
                <w:szCs w:val="24"/>
                <w:lang w:eastAsia="zh-CN"/>
              </w:rPr>
              <w:t>管理方针</w:t>
            </w:r>
            <w:r>
              <w:rPr>
                <w:rFonts w:hint="eastAsia" w:ascii="宋体" w:hAnsi="宋体" w:cs="宋体"/>
                <w:b w:val="0"/>
                <w:bCs/>
                <w:color w:val="000000"/>
                <w:szCs w:val="24"/>
              </w:rPr>
              <w:t>的要求向全员传达和灌输，确保员工增强顾客满意和守法意识。</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岗位/职责/权限</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4"/>
              </w:rPr>
            </w:pPr>
            <w:r>
              <w:rPr>
                <w:rFonts w:hint="eastAsia" w:ascii="宋体" w:hAnsi="宋体" w:cs="宋体"/>
                <w:b w:val="0"/>
                <w:bCs/>
                <w:color w:val="000000"/>
                <w:spacing w:val="-4"/>
                <w:szCs w:val="24"/>
              </w:rPr>
              <w:t>#组织内的岗位设置如何？</w:t>
            </w:r>
          </w:p>
          <w:p>
            <w:pPr>
              <w:keepNext w:val="0"/>
              <w:keepLines w:val="0"/>
              <w:pageBreakBefore w:val="0"/>
              <w:kinsoku/>
              <w:wordWrap/>
              <w:overflowPunct/>
              <w:topLinePunct w:val="0"/>
              <w:autoSpaceDE/>
              <w:autoSpaceDN/>
              <w:bidi w:val="0"/>
              <w:spacing w:after="0" w:line="360" w:lineRule="auto"/>
              <w:rPr>
                <w:rFonts w:ascii="宋体" w:hAnsi="宋体"/>
                <w:b w:val="0"/>
                <w:bCs/>
                <w:szCs w:val="21"/>
              </w:rPr>
            </w:pPr>
            <w:r>
              <w:rPr>
                <w:rFonts w:hint="eastAsia" w:ascii="宋体" w:hAnsi="宋体" w:cs="宋体"/>
                <w:b w:val="0"/>
                <w:bCs/>
                <w:color w:val="000000"/>
                <w:spacing w:val="-4"/>
                <w:szCs w:val="24"/>
              </w:rPr>
              <w:t>职责和权限如何得到分派、沟通和理解？</w:t>
            </w: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b w:val="0"/>
                <w:bCs/>
                <w:szCs w:val="21"/>
              </w:rPr>
            </w:pPr>
            <w:r>
              <w:rPr>
                <w:rFonts w:hint="eastAsia"/>
                <w:b w:val="0"/>
                <w:bCs/>
                <w:lang w:val="en-US" w:eastAsia="zh-CN"/>
              </w:rPr>
              <w:t>QE</w:t>
            </w:r>
            <w:r>
              <w:rPr>
                <w:rFonts w:hint="eastAsia"/>
                <w:b w:val="0"/>
                <w:bCs/>
              </w:rPr>
              <w:t>5.3</w:t>
            </w:r>
          </w:p>
        </w:tc>
        <w:tc>
          <w:tcPr>
            <w:tcW w:w="10004" w:type="dxa"/>
          </w:tcPr>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szCs w:val="21"/>
              </w:rPr>
            </w:pPr>
            <w:r>
              <w:rPr>
                <w:rFonts w:hint="eastAsia" w:ascii="宋体" w:hAnsi="宋体" w:cs="宋体"/>
                <w:b w:val="0"/>
                <w:bCs/>
                <w:szCs w:val="21"/>
              </w:rPr>
              <w:t>公司在建立管理体系之初，对各部门的职责权限进行了划分，在</w:t>
            </w:r>
            <w:r>
              <w:rPr>
                <w:rFonts w:hint="eastAsia" w:ascii="宋体" w:hAnsi="宋体" w:cs="宋体"/>
                <w:b w:val="0"/>
                <w:bCs/>
                <w:szCs w:val="21"/>
                <w:lang w:eastAsia="zh-CN"/>
              </w:rPr>
              <w:t>管理手册</w:t>
            </w:r>
            <w:r>
              <w:rPr>
                <w:rFonts w:hint="eastAsia" w:ascii="宋体" w:hAnsi="宋体" w:cs="宋体"/>
                <w:b w:val="0"/>
                <w:bCs/>
                <w:szCs w:val="21"/>
              </w:rPr>
              <w:t>中确定了公司组织机构图，策划：管理层、</w:t>
            </w:r>
            <w:r>
              <w:rPr>
                <w:rFonts w:hint="eastAsia" w:ascii="宋体" w:hAnsi="宋体"/>
                <w:b w:val="0"/>
                <w:bCs/>
                <w:szCs w:val="21"/>
                <w:lang w:eastAsia="zh-CN"/>
              </w:rPr>
              <w:t>人事</w:t>
            </w:r>
            <w:r>
              <w:rPr>
                <w:rFonts w:hint="eastAsia" w:ascii="宋体" w:hAnsi="宋体"/>
                <w:b w:val="0"/>
                <w:bCs/>
                <w:szCs w:val="21"/>
              </w:rPr>
              <w:t>部、</w:t>
            </w:r>
            <w:r>
              <w:rPr>
                <w:rFonts w:hint="eastAsia" w:ascii="宋体" w:hAnsi="宋体"/>
                <w:b w:val="0"/>
                <w:bCs/>
                <w:szCs w:val="21"/>
                <w:lang w:eastAsia="zh-CN"/>
              </w:rPr>
              <w:t>市场</w:t>
            </w:r>
            <w:r>
              <w:rPr>
                <w:rFonts w:hint="eastAsia" w:ascii="宋体" w:hAnsi="宋体"/>
                <w:b w:val="0"/>
                <w:bCs/>
                <w:szCs w:val="21"/>
              </w:rPr>
              <w:t>部、</w:t>
            </w:r>
            <w:r>
              <w:rPr>
                <w:rFonts w:hint="eastAsia" w:ascii="宋体" w:hAnsi="宋体"/>
                <w:b w:val="0"/>
                <w:bCs/>
                <w:szCs w:val="21"/>
                <w:lang w:eastAsia="zh-CN"/>
              </w:rPr>
              <w:t>采购</w:t>
            </w:r>
            <w:r>
              <w:rPr>
                <w:rFonts w:hint="eastAsia" w:ascii="宋体" w:hAnsi="宋体"/>
                <w:b w:val="0"/>
                <w:bCs/>
                <w:szCs w:val="21"/>
              </w:rPr>
              <w:t>部</w:t>
            </w:r>
            <w:r>
              <w:rPr>
                <w:rFonts w:hint="eastAsia" w:ascii="宋体" w:hAnsi="宋体" w:cs="宋体"/>
                <w:b w:val="0"/>
                <w:bCs/>
                <w:szCs w:val="21"/>
              </w:rPr>
              <w:t>，对应每个部门有职能分配表，在5.3职责和权限中对各部门职责权限进行了规定，</w:t>
            </w:r>
            <w:r>
              <w:rPr>
                <w:rFonts w:hint="eastAsia" w:ascii="宋体" w:hAnsi="宋体" w:cs="宋体"/>
                <w:b w:val="0"/>
                <w:bCs/>
                <w:szCs w:val="21"/>
                <w:lang w:eastAsia="zh-CN"/>
              </w:rPr>
              <w:t>管理体系</w:t>
            </w:r>
            <w:r>
              <w:rPr>
                <w:rFonts w:hint="eastAsia" w:ascii="宋体" w:hAnsi="宋体" w:cs="宋体"/>
                <w:b w:val="0"/>
                <w:bCs/>
                <w:szCs w:val="21"/>
              </w:rPr>
              <w:t>负责人由组织代表：</w:t>
            </w:r>
            <w:r>
              <w:rPr>
                <w:rFonts w:hint="eastAsia" w:ascii="宋体" w:hAnsi="宋体" w:cs="宋体"/>
                <w:b w:val="0"/>
                <w:bCs/>
                <w:szCs w:val="21"/>
                <w:lang w:eastAsia="zh-CN"/>
              </w:rPr>
              <w:t>阮毅</w:t>
            </w:r>
            <w:r>
              <w:rPr>
                <w:rFonts w:hint="eastAsia" w:ascii="宋体" w:hAnsi="宋体" w:cs="宋体"/>
                <w:b w:val="0"/>
                <w:bCs/>
                <w:szCs w:val="21"/>
              </w:rPr>
              <w:t>负责，各部门基本清楚其职责，文件描述职责与实际基本符合。</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b w:val="0"/>
                <w:bCs/>
                <w:szCs w:val="21"/>
              </w:rPr>
            </w:pPr>
            <w:r>
              <w:rPr>
                <w:rFonts w:hint="eastAsia" w:ascii="宋体" w:hAnsi="宋体" w:cs="宋体"/>
                <w:b w:val="0"/>
                <w:bCs/>
                <w:szCs w:val="21"/>
              </w:rPr>
              <w:t>组织发生变更时能保持体系的正常运行和完整性。</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应对风险和机遇的措施</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（含6.1.1和6.1.2）</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4"/>
              </w:rPr>
            </w:pPr>
            <w:r>
              <w:rPr>
                <w:rFonts w:hint="eastAsia" w:ascii="宋体" w:hAnsi="宋体" w:cs="宋体"/>
                <w:b w:val="0"/>
                <w:bCs/>
                <w:color w:val="000000"/>
                <w:spacing w:val="-4"/>
                <w:szCs w:val="24"/>
              </w:rPr>
              <w:t>#确定的需应对的风险和机遇有哪些？</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4"/>
              </w:rPr>
            </w:pPr>
            <w:r>
              <w:rPr>
                <w:rFonts w:hint="eastAsia" w:ascii="宋体" w:hAnsi="宋体" w:cs="宋体"/>
                <w:b w:val="0"/>
                <w:bCs/>
                <w:color w:val="000000"/>
                <w:spacing w:val="-4"/>
                <w:szCs w:val="24"/>
              </w:rPr>
              <w:t>.策划应对风险和机遇的措施有哪些？</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4"/>
              </w:rPr>
            </w:pPr>
            <w:r>
              <w:rPr>
                <w:rFonts w:hint="eastAsia" w:ascii="宋体" w:hAnsi="宋体" w:cs="宋体"/>
                <w:b w:val="0"/>
                <w:bCs/>
                <w:color w:val="000000"/>
                <w:spacing w:val="-4"/>
                <w:szCs w:val="24"/>
              </w:rPr>
              <w:t>.如何整合并实施这些措施？</w:t>
            </w:r>
          </w:p>
          <w:p>
            <w:pPr>
              <w:keepNext w:val="0"/>
              <w:keepLines w:val="0"/>
              <w:pageBreakBefore w:val="0"/>
              <w:kinsoku/>
              <w:wordWrap/>
              <w:overflowPunct/>
              <w:topLinePunct w:val="0"/>
              <w:autoSpaceDE/>
              <w:autoSpaceDN/>
              <w:bidi w:val="0"/>
              <w:spacing w:after="0" w:line="360" w:lineRule="auto"/>
              <w:rPr>
                <w:rFonts w:ascii="宋体" w:hAnsi="宋体"/>
                <w:b w:val="0"/>
                <w:bCs/>
                <w:szCs w:val="21"/>
              </w:rPr>
            </w:pPr>
            <w:r>
              <w:rPr>
                <w:rFonts w:hint="eastAsia" w:ascii="宋体" w:hAnsi="宋体" w:cs="宋体"/>
                <w:b w:val="0"/>
                <w:bCs/>
                <w:color w:val="000000"/>
                <w:spacing w:val="-4"/>
                <w:szCs w:val="24"/>
              </w:rPr>
              <w:t>.如何评价这些措施的有效性？措施是否与风险和机遇的影响程度相适应？</w:t>
            </w:r>
          </w:p>
        </w:tc>
        <w:tc>
          <w:tcPr>
            <w:tcW w:w="960" w:type="dxa"/>
            <w:vAlign w:val="center"/>
          </w:tcPr>
          <w:p>
            <w:pPr>
              <w:keepNext w:val="0"/>
              <w:keepLines w:val="0"/>
              <w:pageBreakBefore w:val="0"/>
              <w:kinsoku/>
              <w:wordWrap/>
              <w:overflowPunct/>
              <w:topLinePunct w:val="0"/>
              <w:autoSpaceDE/>
              <w:autoSpaceDN/>
              <w:bidi w:val="0"/>
              <w:spacing w:after="0" w:line="360" w:lineRule="auto"/>
              <w:rPr>
                <w:b w:val="0"/>
                <w:bCs/>
                <w:szCs w:val="21"/>
              </w:rPr>
            </w:pPr>
            <w:r>
              <w:rPr>
                <w:rFonts w:hint="eastAsia"/>
                <w:b w:val="0"/>
                <w:bCs/>
                <w:lang w:val="en-US" w:eastAsia="zh-CN"/>
              </w:rPr>
              <w:t>QE</w:t>
            </w:r>
            <w:r>
              <w:rPr>
                <w:rFonts w:hint="eastAsia"/>
                <w:b w:val="0"/>
                <w:bCs/>
              </w:rPr>
              <w:t>6.1</w:t>
            </w:r>
          </w:p>
        </w:tc>
        <w:tc>
          <w:tcPr>
            <w:tcW w:w="10004" w:type="dxa"/>
          </w:tcPr>
          <w:p>
            <w:pPr>
              <w:keepNext w:val="0"/>
              <w:keepLines w:val="0"/>
              <w:pageBreakBefore w:val="0"/>
              <w:kinsoku/>
              <w:wordWrap/>
              <w:overflowPunct/>
              <w:topLinePunct w:val="0"/>
              <w:autoSpaceDE/>
              <w:autoSpaceDN/>
              <w:bidi w:val="0"/>
              <w:spacing w:after="0" w:line="360" w:lineRule="auto"/>
              <w:ind w:firstLine="480"/>
              <w:jc w:val="left"/>
            </w:pPr>
            <w:r>
              <w:rPr>
                <w:rFonts w:hint="eastAsia"/>
              </w:rPr>
              <w:t>提供有《风险管理识别与评估表》，内容包括活动/过程风险因素、判断依据、现行控制方法、是否为重大风险、涉及的场所及部门等。</w:t>
            </w:r>
          </w:p>
          <w:p>
            <w:pPr>
              <w:keepNext w:val="0"/>
              <w:keepLines w:val="0"/>
              <w:pageBreakBefore w:val="0"/>
              <w:kinsoku/>
              <w:wordWrap/>
              <w:overflowPunct/>
              <w:topLinePunct w:val="0"/>
              <w:autoSpaceDE/>
              <w:autoSpaceDN/>
              <w:bidi w:val="0"/>
              <w:spacing w:after="0" w:line="360" w:lineRule="auto"/>
              <w:ind w:firstLine="480"/>
              <w:jc w:val="left"/>
              <w:rPr>
                <w:rFonts w:hint="eastAsia"/>
                <w:lang w:eastAsia="zh-CN"/>
              </w:rPr>
            </w:pPr>
            <w:r>
              <w:rPr>
                <w:rFonts w:hint="eastAsia"/>
              </w:rPr>
              <w:t>查，公司的风险分析按产品销售过程进行分析，提供1份风险和机遇评估分析表：</w:t>
            </w:r>
          </w:p>
          <w:p>
            <w:pPr>
              <w:keepNext w:val="0"/>
              <w:keepLines w:val="0"/>
              <w:pageBreakBefore w:val="0"/>
              <w:kinsoku/>
              <w:wordWrap/>
              <w:overflowPunct/>
              <w:topLinePunct w:val="0"/>
              <w:autoSpaceDE/>
              <w:autoSpaceDN/>
              <w:bidi w:val="0"/>
              <w:spacing w:after="0" w:line="360" w:lineRule="auto"/>
              <w:ind w:firstLine="480"/>
              <w:jc w:val="left"/>
            </w:pPr>
            <w:r>
              <w:rPr>
                <w:rFonts w:hint="eastAsia"/>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keepNext w:val="0"/>
              <w:keepLines w:val="0"/>
              <w:pageBreakBefore w:val="0"/>
              <w:kinsoku/>
              <w:wordWrap/>
              <w:overflowPunct/>
              <w:topLinePunct w:val="0"/>
              <w:autoSpaceDE/>
              <w:autoSpaceDN/>
              <w:bidi w:val="0"/>
              <w:spacing w:after="0" w:line="360" w:lineRule="auto"/>
              <w:ind w:firstLine="480"/>
              <w:jc w:val="left"/>
            </w:pPr>
            <w:r>
              <w:rPr>
                <w:rFonts w:hint="eastAsia"/>
              </w:rPr>
              <w:t>过程中的机遇风险识别：1）通过</w:t>
            </w:r>
            <w:r>
              <w:rPr>
                <w:rFonts w:hint="eastAsia"/>
                <w:lang w:eastAsia="zh-CN"/>
              </w:rPr>
              <w:t>管理体系</w:t>
            </w:r>
            <w:r>
              <w:rPr>
                <w:rFonts w:hint="eastAsia"/>
              </w:rPr>
              <w:t>的建立，品牌的效应提升。2）现有客户的满意率逐步提高，客户范围扩大。3）公司管理水平的提升，会给公司带来潜在的发展机遇。</w:t>
            </w:r>
          </w:p>
          <w:p>
            <w:pPr>
              <w:keepNext w:val="0"/>
              <w:keepLines w:val="0"/>
              <w:pageBreakBefore w:val="0"/>
              <w:kinsoku/>
              <w:wordWrap/>
              <w:overflowPunct/>
              <w:topLinePunct w:val="0"/>
              <w:autoSpaceDE/>
              <w:autoSpaceDN/>
              <w:bidi w:val="0"/>
              <w:spacing w:after="0" w:line="360" w:lineRule="auto"/>
              <w:jc w:val="left"/>
              <w:rPr>
                <w:rFonts w:hint="eastAsia"/>
              </w:rPr>
            </w:pPr>
            <w:r>
              <w:rPr>
                <w:rFonts w:hint="eastAsia"/>
              </w:rPr>
              <w:t>查，公司针对分析提出了应对风险和机遇的措施</w:t>
            </w:r>
            <w:r>
              <w:rPr>
                <w:rFonts w:hint="eastAsia"/>
                <w:lang w:eastAsia="zh-CN"/>
              </w:rPr>
              <w:t>，</w:t>
            </w:r>
            <w:r>
              <w:rPr>
                <w:rFonts w:hint="eastAsia"/>
              </w:rPr>
              <w:t>并将重大的措施策划在公司的正常经营管理中。</w:t>
            </w:r>
          </w:p>
          <w:p>
            <w:pPr>
              <w:pStyle w:val="2"/>
              <w:rPr>
                <w:rFonts w:hint="eastAsia"/>
              </w:rPr>
            </w:pPr>
            <w:r>
              <w:rPr>
                <w:rFonts w:hint="eastAsia"/>
              </w:rPr>
              <w:t>公司重要环境因素有以下</w:t>
            </w:r>
            <w:r>
              <w:rPr>
                <w:rFonts w:hint="eastAsia"/>
                <w:lang w:val="en-US" w:eastAsia="zh-CN"/>
              </w:rPr>
              <w:t>二</w:t>
            </w:r>
            <w:r>
              <w:rPr>
                <w:rFonts w:hint="eastAsia"/>
              </w:rPr>
              <w:t>项：</w:t>
            </w:r>
          </w:p>
          <w:p>
            <w:pPr>
              <w:pStyle w:val="2"/>
              <w:rPr>
                <w:rFonts w:hint="eastAsia"/>
              </w:rPr>
            </w:pPr>
            <w:r>
              <w:rPr>
                <w:rFonts w:hint="eastAsia"/>
              </w:rPr>
              <w:t>1、固废排放；2、火灾。</w:t>
            </w:r>
          </w:p>
          <w:p>
            <w:pPr>
              <w:pStyle w:val="2"/>
              <w:rPr>
                <w:rFonts w:hint="eastAsia"/>
              </w:rPr>
            </w:pPr>
            <w:r>
              <w:rPr>
                <w:rFonts w:hint="eastAsia"/>
              </w:rPr>
              <w:t>抽查以下两项环境因素的管理措施：</w:t>
            </w:r>
          </w:p>
          <w:p>
            <w:pPr>
              <w:pStyle w:val="2"/>
              <w:numPr>
                <w:ilvl w:val="0"/>
                <w:numId w:val="1"/>
              </w:numPr>
              <w:rPr>
                <w:rFonts w:hint="eastAsia"/>
              </w:rPr>
            </w:pPr>
            <w:r>
              <w:rPr>
                <w:rFonts w:hint="eastAsia"/>
              </w:rPr>
              <w:t>、火灾：</w:t>
            </w:r>
          </w:p>
          <w:p>
            <w:pPr>
              <w:pStyle w:val="2"/>
              <w:numPr>
                <w:ilvl w:val="0"/>
                <w:numId w:val="0"/>
              </w:numPr>
              <w:rPr>
                <w:rFonts w:hint="eastAsia"/>
              </w:rPr>
            </w:pPr>
            <w:r>
              <w:rPr>
                <w:rFonts w:hint="eastAsia"/>
              </w:rPr>
              <w:t>1建立消防检查管理制度；</w:t>
            </w:r>
          </w:p>
          <w:p>
            <w:pPr>
              <w:pStyle w:val="2"/>
              <w:rPr>
                <w:rFonts w:hint="eastAsia"/>
              </w:rPr>
            </w:pPr>
            <w:r>
              <w:rPr>
                <w:rFonts w:hint="eastAsia"/>
              </w:rPr>
              <w:t>2确定消防小组人员职责；</w:t>
            </w:r>
          </w:p>
          <w:p>
            <w:pPr>
              <w:pStyle w:val="2"/>
              <w:rPr>
                <w:rFonts w:hint="eastAsia"/>
              </w:rPr>
            </w:pPr>
            <w:r>
              <w:rPr>
                <w:rFonts w:hint="eastAsia"/>
              </w:rPr>
              <w:t>3按规定每日进行消防检查；</w:t>
            </w:r>
          </w:p>
          <w:p>
            <w:pPr>
              <w:pStyle w:val="2"/>
              <w:rPr>
                <w:rFonts w:hint="eastAsia"/>
              </w:rPr>
            </w:pPr>
            <w:r>
              <w:rPr>
                <w:rFonts w:hint="eastAsia"/>
              </w:rPr>
              <w:t>4 制定应急准备响应预案；</w:t>
            </w:r>
          </w:p>
          <w:p>
            <w:pPr>
              <w:pStyle w:val="2"/>
              <w:rPr>
                <w:rFonts w:hint="eastAsia"/>
              </w:rPr>
            </w:pPr>
            <w:r>
              <w:rPr>
                <w:rFonts w:hint="eastAsia"/>
              </w:rPr>
              <w:t>5进行消防演习。</w:t>
            </w:r>
          </w:p>
          <w:p>
            <w:pPr>
              <w:pStyle w:val="2"/>
              <w:numPr>
                <w:ilvl w:val="0"/>
                <w:numId w:val="1"/>
              </w:numPr>
              <w:ind w:left="0" w:leftChars="0" w:firstLine="0" w:firstLineChars="0"/>
              <w:rPr>
                <w:rFonts w:hint="eastAsia"/>
              </w:rPr>
            </w:pPr>
            <w:r>
              <w:rPr>
                <w:rFonts w:hint="eastAsia"/>
              </w:rPr>
              <w:t xml:space="preserve">、固废排放： </w:t>
            </w:r>
          </w:p>
          <w:p>
            <w:pPr>
              <w:pStyle w:val="2"/>
              <w:numPr>
                <w:ilvl w:val="0"/>
                <w:numId w:val="0"/>
              </w:numPr>
              <w:ind w:leftChars="0"/>
              <w:rPr>
                <w:rFonts w:hint="eastAsia"/>
              </w:rPr>
            </w:pPr>
            <w:r>
              <w:rPr>
                <w:rFonts w:hint="eastAsia"/>
              </w:rPr>
              <w:t>1建立控制运行文件；</w:t>
            </w:r>
          </w:p>
          <w:p>
            <w:pPr>
              <w:pStyle w:val="2"/>
              <w:rPr>
                <w:rFonts w:hint="eastAsia"/>
              </w:rPr>
            </w:pPr>
            <w:r>
              <w:rPr>
                <w:rFonts w:hint="eastAsia"/>
              </w:rPr>
              <w:t>2确定控制部门和人员职责；</w:t>
            </w:r>
          </w:p>
          <w:p>
            <w:pPr>
              <w:pStyle w:val="2"/>
              <w:rPr>
                <w:rFonts w:hint="eastAsia"/>
              </w:rPr>
            </w:pPr>
            <w:r>
              <w:rPr>
                <w:rFonts w:hint="eastAsia"/>
              </w:rPr>
              <w:t>3组织控制岗位人员培训；</w:t>
            </w:r>
          </w:p>
          <w:p>
            <w:pPr>
              <w:pStyle w:val="2"/>
              <w:rPr>
                <w:rFonts w:hint="eastAsia"/>
              </w:rPr>
            </w:pPr>
            <w:r>
              <w:rPr>
                <w:rFonts w:hint="eastAsia"/>
              </w:rPr>
              <w:t>4设置收集点或固废物回收容器,进行分类收集(可回收、不可回收、有毒有害)；</w:t>
            </w:r>
          </w:p>
          <w:p>
            <w:pPr>
              <w:pStyle w:val="2"/>
              <w:rPr>
                <w:rFonts w:hint="eastAsia"/>
              </w:rPr>
            </w:pPr>
            <w:r>
              <w:rPr>
                <w:rFonts w:hint="eastAsia"/>
              </w:rPr>
              <w:t>5识别可回收、不可回收、有毒有害废弃物；</w:t>
            </w:r>
          </w:p>
          <w:p>
            <w:pPr>
              <w:pStyle w:val="2"/>
              <w:rPr>
                <w:rFonts w:hint="eastAsia"/>
              </w:rPr>
            </w:pPr>
            <w:r>
              <w:rPr>
                <w:rFonts w:hint="eastAsia"/>
              </w:rPr>
              <w:t>6对纸张尽可能进行双面利用；</w:t>
            </w:r>
          </w:p>
          <w:p>
            <w:pPr>
              <w:pStyle w:val="2"/>
              <w:rPr>
                <w:rFonts w:hint="eastAsia"/>
              </w:rPr>
            </w:pPr>
            <w:r>
              <w:rPr>
                <w:rFonts w:hint="eastAsia"/>
              </w:rPr>
              <w:t>7物资采购时，计划准确避免无计划采购；</w:t>
            </w:r>
          </w:p>
          <w:p>
            <w:pPr>
              <w:pStyle w:val="2"/>
              <w:rPr>
                <w:rFonts w:hint="eastAsia"/>
              </w:rPr>
            </w:pPr>
            <w:r>
              <w:rPr>
                <w:rFonts w:hint="eastAsia"/>
              </w:rPr>
              <w:t>8对废弃物进行出售；</w:t>
            </w:r>
          </w:p>
          <w:p>
            <w:pPr>
              <w:pStyle w:val="2"/>
              <w:rPr>
                <w:rFonts w:hint="eastAsia"/>
              </w:rPr>
            </w:pPr>
            <w:r>
              <w:rPr>
                <w:rFonts w:hint="eastAsia"/>
              </w:rPr>
              <w:t>9</w:t>
            </w:r>
            <w:r>
              <w:rPr>
                <w:rFonts w:hint="eastAsia"/>
                <w:lang w:eastAsia="zh-CN"/>
              </w:rPr>
              <w:t>人事部</w:t>
            </w:r>
            <w:r>
              <w:rPr>
                <w:rFonts w:hint="eastAsia"/>
              </w:rPr>
              <w:t>组织每月对控制部门进行定期监控。</w:t>
            </w:r>
          </w:p>
          <w:p>
            <w:pPr>
              <w:pStyle w:val="2"/>
            </w:pPr>
            <w:r>
              <w:rPr>
                <w:rFonts w:hint="eastAsia"/>
              </w:rPr>
              <w:t>应对风险和机遇的措施与其对于产品和服务符合性的潜在影响相适应。</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pacing w:val="-4"/>
                <w:szCs w:val="24"/>
              </w:rPr>
            </w:pPr>
            <w:r>
              <w:rPr>
                <w:rFonts w:hint="eastAsia" w:ascii="宋体" w:hAnsi="宋体" w:cs="宋体"/>
                <w:b w:val="0"/>
                <w:bCs/>
                <w:color w:val="000000"/>
                <w:spacing w:val="-4"/>
                <w:szCs w:val="24"/>
              </w:rPr>
              <w:t>措施的策划</w:t>
            </w:r>
          </w:p>
        </w:tc>
        <w:tc>
          <w:tcPr>
            <w:tcW w:w="960" w:type="dxa"/>
            <w:vAlign w:val="center"/>
          </w:tcPr>
          <w:p>
            <w:pPr>
              <w:keepNext w:val="0"/>
              <w:keepLines w:val="0"/>
              <w:pageBreakBefore w:val="0"/>
              <w:kinsoku/>
              <w:wordWrap/>
              <w:overflowPunct/>
              <w:topLinePunct w:val="0"/>
              <w:autoSpaceDE/>
              <w:autoSpaceDN/>
              <w:bidi w:val="0"/>
              <w:spacing w:after="0" w:line="360" w:lineRule="auto"/>
              <w:rPr>
                <w:rFonts w:hint="default"/>
                <w:b w:val="0"/>
                <w:bCs/>
                <w:lang w:val="en-US" w:eastAsia="zh-CN"/>
              </w:rPr>
            </w:pPr>
            <w:r>
              <w:rPr>
                <w:rFonts w:hint="eastAsia"/>
                <w:b w:val="0"/>
                <w:bCs/>
                <w:lang w:val="en-US" w:eastAsia="zh-CN"/>
              </w:rPr>
              <w:t>E6.1.4</w:t>
            </w:r>
          </w:p>
        </w:tc>
        <w:tc>
          <w:tcPr>
            <w:tcW w:w="10004" w:type="dxa"/>
            <w:vAlign w:val="top"/>
          </w:tcPr>
          <w:p>
            <w:pPr>
              <w:ind w:firstLine="420" w:firstLineChars="200"/>
              <w:rPr>
                <w:rFonts w:hint="eastAsia" w:ascii="Times New Roman" w:hAnsi="Times New Roman" w:eastAsia="宋体" w:cs="Times New Roman"/>
                <w:b/>
                <w:kern w:val="2"/>
                <w:sz w:val="21"/>
                <w:lang w:val="en-US" w:eastAsia="zh-CN" w:bidi="ar-SA"/>
              </w:rPr>
            </w:pPr>
            <w:r>
              <w:rPr>
                <w:rFonts w:hint="eastAsia" w:ascii="宋体" w:hAnsi="宋体"/>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pPr>
              <w:keepNext w:val="0"/>
              <w:keepLines w:val="0"/>
              <w:pageBreakBefore w:val="0"/>
              <w:kinsoku/>
              <w:wordWrap/>
              <w:overflowPunct/>
              <w:topLinePunct w:val="0"/>
              <w:autoSpaceDE/>
              <w:autoSpaceDN/>
              <w:bidi w:val="0"/>
              <w:spacing w:after="0" w:line="360" w:lineRule="auto"/>
              <w:rPr>
                <w:rFonts w:hint="default"/>
                <w:b w:val="0"/>
                <w:bCs/>
                <w:lang w:val="en-US" w:eastAsia="zh-CN"/>
              </w:rPr>
            </w:pPr>
            <w:r>
              <w:rPr>
                <w:rFonts w:hint="eastAsia"/>
                <w:b w:val="0"/>
                <w:bCs/>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lang w:eastAsia="zh-CN"/>
              </w:rPr>
              <w:t>管理目标</w:t>
            </w:r>
            <w:r>
              <w:rPr>
                <w:rFonts w:hint="eastAsia" w:ascii="宋体" w:hAnsi="宋体" w:cs="宋体"/>
                <w:b w:val="0"/>
                <w:bCs/>
                <w:color w:val="000000"/>
                <w:szCs w:val="24"/>
              </w:rPr>
              <w:t>及其实现的策划（含6.2.1/6.2.2）</w:t>
            </w:r>
          </w:p>
          <w:p>
            <w:pPr>
              <w:keepNext w:val="0"/>
              <w:keepLines w:val="0"/>
              <w:pageBreakBefore w:val="0"/>
              <w:kinsoku/>
              <w:wordWrap/>
              <w:overflowPunct/>
              <w:topLinePunct w:val="0"/>
              <w:autoSpaceDE/>
              <w:autoSpaceDN/>
              <w:bidi w:val="0"/>
              <w:adjustRightInd w:val="0"/>
              <w:snapToGrid w:val="0"/>
              <w:spacing w:after="0" w:line="360" w:lineRule="auto"/>
              <w:rPr>
                <w:rFonts w:ascii="宋体" w:hAnsi="宋体"/>
                <w:b w:val="0"/>
                <w:bCs/>
                <w:szCs w:val="21"/>
              </w:rPr>
            </w:pP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b w:val="0"/>
                <w:bCs/>
                <w:szCs w:val="21"/>
              </w:rPr>
            </w:pPr>
            <w:r>
              <w:rPr>
                <w:rFonts w:hint="eastAsia"/>
                <w:b w:val="0"/>
                <w:bCs/>
                <w:lang w:val="en-US" w:eastAsia="zh-CN"/>
              </w:rPr>
              <w:t>QE</w:t>
            </w:r>
            <w:r>
              <w:rPr>
                <w:rFonts w:hint="eastAsia"/>
                <w:b w:val="0"/>
                <w:bCs/>
              </w:rPr>
              <w:t>6.2</w:t>
            </w:r>
          </w:p>
          <w:p>
            <w:pPr>
              <w:keepNext w:val="0"/>
              <w:keepLines w:val="0"/>
              <w:pageBreakBefore w:val="0"/>
              <w:kinsoku/>
              <w:wordWrap/>
              <w:overflowPunct/>
              <w:topLinePunct w:val="0"/>
              <w:autoSpaceDE/>
              <w:autoSpaceDN/>
              <w:bidi w:val="0"/>
              <w:spacing w:after="0" w:line="360" w:lineRule="auto"/>
              <w:rPr>
                <w:rFonts w:ascii="宋体" w:hAnsi="宋体"/>
                <w:b w:val="0"/>
                <w:bCs/>
                <w:szCs w:val="21"/>
              </w:rPr>
            </w:pPr>
          </w:p>
        </w:tc>
        <w:tc>
          <w:tcPr>
            <w:tcW w:w="10004"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公司的质量</w:t>
            </w:r>
            <w:r>
              <w:rPr>
                <w:rFonts w:hint="eastAsia" w:ascii="宋体" w:hAnsi="宋体" w:cs="宋体"/>
                <w:b w:val="0"/>
                <w:bCs/>
                <w:szCs w:val="21"/>
                <w:lang w:eastAsia="zh-CN"/>
              </w:rPr>
              <w:t>、</w:t>
            </w:r>
            <w:r>
              <w:rPr>
                <w:rFonts w:hint="eastAsia" w:ascii="宋体" w:hAnsi="宋体" w:cs="宋体"/>
                <w:b w:val="0"/>
                <w:bCs/>
                <w:szCs w:val="21"/>
                <w:lang w:val="en-US" w:eastAsia="zh-CN"/>
              </w:rPr>
              <w:t>环境</w:t>
            </w:r>
            <w:r>
              <w:rPr>
                <w:rFonts w:hint="eastAsia" w:ascii="宋体" w:hAnsi="宋体" w:cs="宋体"/>
                <w:b w:val="0"/>
                <w:bCs/>
                <w:szCs w:val="21"/>
              </w:rPr>
              <w:t xml:space="preserve">目标为： </w:t>
            </w:r>
          </w:p>
          <w:p>
            <w:pPr>
              <w:keepNext w:val="0"/>
              <w:keepLines w:val="0"/>
              <w:pageBreakBefore w:val="0"/>
              <w:numPr>
                <w:ilvl w:val="0"/>
                <w:numId w:val="2"/>
              </w:numPr>
              <w:kinsoku/>
              <w:wordWrap/>
              <w:overflowPunct/>
              <w:topLinePunct w:val="0"/>
              <w:autoSpaceDE/>
              <w:autoSpaceDN/>
              <w:bidi w:val="0"/>
              <w:spacing w:after="0" w:line="360" w:lineRule="auto"/>
              <w:rPr>
                <w:rFonts w:hint="eastAsia" w:ascii="Times New Roman" w:hAnsi="Times New Roman" w:eastAsia="宋体" w:cs="Times New Roman"/>
                <w:b w:val="0"/>
                <w:bCs/>
                <w:szCs w:val="21"/>
              </w:rPr>
            </w:pPr>
            <w:r>
              <w:rPr>
                <w:rFonts w:hint="eastAsia" w:ascii="Times New Roman" w:hAnsi="Times New Roman" w:eastAsia="宋体" w:cs="Times New Roman"/>
                <w:b w:val="0"/>
                <w:bCs/>
                <w:szCs w:val="21"/>
              </w:rPr>
              <w:t>客户满意度</w:t>
            </w:r>
            <w:r>
              <w:rPr>
                <w:rFonts w:hint="eastAsia" w:cs="Times New Roman"/>
                <w:b w:val="0"/>
                <w:bCs/>
                <w:szCs w:val="21"/>
                <w:lang w:val="en-US" w:eastAsia="zh-CN"/>
              </w:rPr>
              <w:t>≥</w:t>
            </w:r>
            <w:r>
              <w:rPr>
                <w:rFonts w:hint="eastAsia" w:ascii="Times New Roman" w:hAnsi="Times New Roman" w:eastAsia="宋体" w:cs="Times New Roman"/>
                <w:b w:val="0"/>
                <w:bCs/>
                <w:szCs w:val="21"/>
              </w:rPr>
              <w:t>9</w:t>
            </w:r>
            <w:r>
              <w:rPr>
                <w:rFonts w:hint="eastAsia" w:cs="Times New Roman"/>
                <w:b w:val="0"/>
                <w:bCs/>
                <w:szCs w:val="21"/>
                <w:lang w:val="en-US" w:eastAsia="zh-CN"/>
              </w:rPr>
              <w:t>6</w:t>
            </w:r>
            <w:r>
              <w:rPr>
                <w:rFonts w:hint="eastAsia" w:ascii="Times New Roman" w:hAnsi="Times New Roman" w:eastAsia="宋体" w:cs="Times New Roman"/>
                <w:b w:val="0"/>
                <w:bCs/>
                <w:szCs w:val="21"/>
              </w:rPr>
              <w:t>分</w:t>
            </w:r>
            <w:r>
              <w:rPr>
                <w:rFonts w:hint="eastAsia" w:ascii="Times New Roman" w:hAnsi="Times New Roman" w:cs="Times New Roman"/>
                <w:b w:val="0"/>
                <w:bCs/>
                <w:szCs w:val="21"/>
                <w:lang w:val="en-US" w:eastAsia="zh-CN"/>
              </w:rPr>
              <w:t xml:space="preserve">   </w:t>
            </w:r>
          </w:p>
          <w:p>
            <w:pPr>
              <w:keepNext w:val="0"/>
              <w:keepLines w:val="0"/>
              <w:pageBreakBefore w:val="0"/>
              <w:numPr>
                <w:ilvl w:val="0"/>
                <w:numId w:val="0"/>
              </w:numPr>
              <w:kinsoku/>
              <w:wordWrap/>
              <w:overflowPunct/>
              <w:topLinePunct w:val="0"/>
              <w:autoSpaceDE/>
              <w:autoSpaceDN/>
              <w:bidi w:val="0"/>
              <w:spacing w:after="0" w:line="360" w:lineRule="auto"/>
              <w:rPr>
                <w:rFonts w:hint="eastAsia" w:ascii="Times New Roman" w:hAnsi="Times New Roman" w:eastAsia="宋体" w:cs="Times New Roman"/>
                <w:b w:val="0"/>
                <w:bCs/>
                <w:szCs w:val="21"/>
              </w:rPr>
            </w:pPr>
            <w:r>
              <w:rPr>
                <w:rFonts w:hint="eastAsia" w:ascii="Times New Roman" w:hAnsi="Times New Roman" w:eastAsia="宋体" w:cs="Times New Roman"/>
                <w:b w:val="0"/>
                <w:bCs/>
                <w:szCs w:val="21"/>
              </w:rPr>
              <w:t>2、产品交付合格率100%</w:t>
            </w:r>
          </w:p>
          <w:p>
            <w:pPr>
              <w:keepNext w:val="0"/>
              <w:keepLines w:val="0"/>
              <w:pageBreakBefore w:val="0"/>
              <w:numPr>
                <w:ilvl w:val="0"/>
                <w:numId w:val="0"/>
              </w:numPr>
              <w:kinsoku/>
              <w:wordWrap/>
              <w:overflowPunct/>
              <w:topLinePunct w:val="0"/>
              <w:autoSpaceDE/>
              <w:autoSpaceDN/>
              <w:bidi w:val="0"/>
              <w:spacing w:after="0" w:line="360" w:lineRule="auto"/>
              <w:rPr>
                <w:rFonts w:hint="eastAsia" w:ascii="Times New Roman" w:hAnsi="Times New Roman" w:eastAsia="宋体" w:cs="Times New Roman"/>
                <w:b w:val="0"/>
                <w:bCs/>
                <w:szCs w:val="21"/>
              </w:rPr>
            </w:pPr>
            <w:r>
              <w:rPr>
                <w:rFonts w:hint="eastAsia" w:ascii="Times New Roman" w:hAnsi="Times New Roman" w:eastAsia="宋体" w:cs="Times New Roman"/>
                <w:b w:val="0"/>
                <w:bCs/>
                <w:szCs w:val="21"/>
              </w:rPr>
              <w:t>3、</w:t>
            </w:r>
            <w:r>
              <w:rPr>
                <w:rFonts w:hint="eastAsia" w:cs="Times New Roman"/>
                <w:b w:val="0"/>
                <w:bCs/>
                <w:szCs w:val="21"/>
                <w:lang w:val="en-US" w:eastAsia="zh-CN"/>
              </w:rPr>
              <w:t>合同</w:t>
            </w:r>
            <w:r>
              <w:rPr>
                <w:rFonts w:hint="eastAsia" w:ascii="Times New Roman" w:hAnsi="Times New Roman" w:eastAsia="宋体" w:cs="Times New Roman"/>
                <w:b w:val="0"/>
                <w:bCs/>
                <w:szCs w:val="21"/>
              </w:rPr>
              <w:t>按时</w:t>
            </w:r>
            <w:r>
              <w:rPr>
                <w:rFonts w:hint="eastAsia" w:cs="Times New Roman"/>
                <w:b w:val="0"/>
                <w:bCs/>
                <w:szCs w:val="21"/>
                <w:lang w:val="en-US" w:eastAsia="zh-CN"/>
              </w:rPr>
              <w:t>完成</w:t>
            </w:r>
            <w:r>
              <w:rPr>
                <w:rFonts w:hint="eastAsia" w:ascii="Times New Roman" w:hAnsi="Times New Roman" w:eastAsia="宋体" w:cs="Times New Roman"/>
                <w:b w:val="0"/>
                <w:bCs/>
                <w:szCs w:val="21"/>
              </w:rPr>
              <w:t>率100%</w:t>
            </w:r>
          </w:p>
          <w:p>
            <w:pPr>
              <w:pStyle w:val="2"/>
              <w:rPr>
                <w:rFonts w:hint="eastAsia"/>
                <w:lang w:val="en-US" w:eastAsia="zh-CN"/>
              </w:rPr>
            </w:pPr>
            <w:r>
              <w:rPr>
                <w:rFonts w:hint="eastAsia"/>
                <w:lang w:val="en-US" w:eastAsia="zh-CN"/>
              </w:rPr>
              <w:t>4、办公废弃物分类收集处理率100%</w:t>
            </w:r>
          </w:p>
          <w:p>
            <w:pPr>
              <w:pStyle w:val="2"/>
              <w:rPr>
                <w:rFonts w:hint="eastAsia"/>
                <w:lang w:val="en-US" w:eastAsia="zh-CN"/>
              </w:rPr>
            </w:pPr>
            <w:r>
              <w:rPr>
                <w:rFonts w:hint="eastAsia"/>
                <w:lang w:val="en-US" w:eastAsia="zh-CN"/>
              </w:rPr>
              <w:t>5、火灾发生为0</w:t>
            </w:r>
          </w:p>
          <w:p>
            <w:pPr>
              <w:pStyle w:val="2"/>
              <w:rPr>
                <w:rFonts w:hint="default"/>
                <w:lang w:val="en-US" w:eastAsia="zh-CN"/>
              </w:rPr>
            </w:pPr>
            <w:r>
              <w:rPr>
                <w:rFonts w:hint="eastAsia"/>
                <w:lang w:val="en-US" w:eastAsia="zh-CN"/>
              </w:rPr>
              <w:t>6、环境扰民投诉为0</w:t>
            </w:r>
          </w:p>
          <w:p>
            <w:pPr>
              <w:keepNext w:val="0"/>
              <w:keepLines w:val="0"/>
              <w:pageBreakBefore w:val="0"/>
              <w:numPr>
                <w:ilvl w:val="0"/>
                <w:numId w:val="0"/>
              </w:numPr>
              <w:kinsoku/>
              <w:wordWrap/>
              <w:overflowPunct/>
              <w:topLinePunct w:val="0"/>
              <w:autoSpaceDE/>
              <w:autoSpaceDN/>
              <w:bidi w:val="0"/>
              <w:spacing w:after="0" w:line="360" w:lineRule="auto"/>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eastAsia="zh-CN"/>
              </w:rPr>
              <w:t>查见</w:t>
            </w:r>
            <w:r>
              <w:rPr>
                <w:rFonts w:hint="eastAsia" w:cs="Times New Roman"/>
                <w:b w:val="0"/>
                <w:bCs/>
                <w:szCs w:val="21"/>
                <w:lang w:val="en-US" w:eastAsia="zh-CN"/>
              </w:rPr>
              <w:t>5</w:t>
            </w:r>
            <w:r>
              <w:rPr>
                <w:rFonts w:hint="eastAsia" w:ascii="Times New Roman" w:hAnsi="Times New Roman" w:eastAsia="宋体" w:cs="Times New Roman"/>
                <w:b w:val="0"/>
                <w:bCs/>
                <w:szCs w:val="21"/>
                <w:lang w:val="en-US" w:eastAsia="zh-CN"/>
              </w:rPr>
              <w:t>月-8月质量</w:t>
            </w:r>
            <w:r>
              <w:rPr>
                <w:rFonts w:hint="eastAsia" w:cs="Times New Roman"/>
                <w:b w:val="0"/>
                <w:bCs/>
                <w:szCs w:val="21"/>
                <w:lang w:val="en-US" w:eastAsia="zh-CN"/>
              </w:rPr>
              <w:t>、环境</w:t>
            </w:r>
            <w:r>
              <w:rPr>
                <w:rFonts w:hint="eastAsia" w:ascii="Times New Roman" w:hAnsi="Times New Roman" w:eastAsia="宋体" w:cs="Times New Roman"/>
                <w:b w:val="0"/>
                <w:bCs/>
                <w:szCs w:val="21"/>
                <w:lang w:val="en-US" w:eastAsia="zh-CN"/>
              </w:rPr>
              <w:t>目标考核情况</w:t>
            </w:r>
          </w:p>
          <w:p>
            <w:pPr>
              <w:keepNext w:val="0"/>
              <w:keepLines w:val="0"/>
              <w:pageBreakBefore w:val="0"/>
              <w:numPr>
                <w:ilvl w:val="0"/>
                <w:numId w:val="0"/>
              </w:numPr>
              <w:kinsoku/>
              <w:wordWrap/>
              <w:overflowPunct/>
              <w:topLinePunct w:val="0"/>
              <w:autoSpaceDE/>
              <w:autoSpaceDN/>
              <w:bidi w:val="0"/>
              <w:spacing w:after="0" w:line="360" w:lineRule="auto"/>
              <w:rPr>
                <w:rFonts w:hint="eastAsia" w:ascii="Times New Roman" w:hAnsi="Times New Roman" w:eastAsia="宋体" w:cs="Times New Roman"/>
                <w:b w:val="0"/>
                <w:bCs/>
                <w:szCs w:val="21"/>
              </w:rPr>
            </w:pPr>
            <w:r>
              <w:rPr>
                <w:rFonts w:hint="eastAsia" w:cs="Times New Roman"/>
                <w:b w:val="0"/>
                <w:bCs/>
                <w:szCs w:val="21"/>
                <w:lang w:val="en-US" w:eastAsia="zh-CN"/>
              </w:rPr>
              <w:t>1、</w:t>
            </w:r>
            <w:r>
              <w:rPr>
                <w:rFonts w:hint="eastAsia" w:ascii="Times New Roman" w:hAnsi="Times New Roman" w:eastAsia="宋体" w:cs="Times New Roman"/>
                <w:b w:val="0"/>
                <w:bCs/>
                <w:szCs w:val="21"/>
              </w:rPr>
              <w:t>客户满意度9</w:t>
            </w:r>
            <w:r>
              <w:rPr>
                <w:rFonts w:hint="eastAsia" w:cs="Times New Roman"/>
                <w:b w:val="0"/>
                <w:bCs/>
                <w:szCs w:val="21"/>
                <w:lang w:val="en-US" w:eastAsia="zh-CN"/>
              </w:rPr>
              <w:t>6</w:t>
            </w:r>
            <w:r>
              <w:rPr>
                <w:rFonts w:hint="eastAsia" w:ascii="Times New Roman" w:hAnsi="Times New Roman" w:eastAsia="宋体" w:cs="Times New Roman"/>
                <w:b w:val="0"/>
                <w:bCs/>
                <w:szCs w:val="21"/>
              </w:rPr>
              <w:t>分</w:t>
            </w:r>
            <w:r>
              <w:rPr>
                <w:rFonts w:hint="eastAsia" w:ascii="Times New Roman" w:hAnsi="Times New Roman" w:cs="Times New Roman"/>
                <w:b w:val="0"/>
                <w:bCs/>
                <w:szCs w:val="21"/>
                <w:lang w:val="en-US" w:eastAsia="zh-CN"/>
              </w:rPr>
              <w:t xml:space="preserve">   </w:t>
            </w:r>
          </w:p>
          <w:p>
            <w:pPr>
              <w:keepNext w:val="0"/>
              <w:keepLines w:val="0"/>
              <w:pageBreakBefore w:val="0"/>
              <w:numPr>
                <w:ilvl w:val="0"/>
                <w:numId w:val="0"/>
              </w:numPr>
              <w:kinsoku/>
              <w:wordWrap/>
              <w:overflowPunct/>
              <w:topLinePunct w:val="0"/>
              <w:autoSpaceDE/>
              <w:autoSpaceDN/>
              <w:bidi w:val="0"/>
              <w:spacing w:after="0" w:line="360" w:lineRule="auto"/>
              <w:rPr>
                <w:rFonts w:hint="eastAsia" w:ascii="Times New Roman" w:hAnsi="Times New Roman" w:eastAsia="宋体" w:cs="Times New Roman"/>
                <w:b w:val="0"/>
                <w:bCs/>
                <w:szCs w:val="21"/>
              </w:rPr>
            </w:pPr>
            <w:r>
              <w:rPr>
                <w:rFonts w:hint="eastAsia" w:ascii="Times New Roman" w:hAnsi="Times New Roman" w:eastAsia="宋体" w:cs="Times New Roman"/>
                <w:b w:val="0"/>
                <w:bCs/>
                <w:szCs w:val="21"/>
              </w:rPr>
              <w:t>2、产品交付合格率100%</w:t>
            </w:r>
          </w:p>
          <w:p>
            <w:pPr>
              <w:keepNext w:val="0"/>
              <w:keepLines w:val="0"/>
              <w:pageBreakBefore w:val="0"/>
              <w:numPr>
                <w:ilvl w:val="0"/>
                <w:numId w:val="0"/>
              </w:numPr>
              <w:kinsoku/>
              <w:wordWrap/>
              <w:overflowPunct/>
              <w:topLinePunct w:val="0"/>
              <w:autoSpaceDE/>
              <w:autoSpaceDN/>
              <w:bidi w:val="0"/>
              <w:spacing w:after="0" w:line="360" w:lineRule="auto"/>
              <w:rPr>
                <w:rFonts w:hint="eastAsia" w:ascii="Times New Roman" w:hAnsi="Times New Roman" w:eastAsia="宋体" w:cs="Times New Roman"/>
                <w:b w:val="0"/>
                <w:bCs/>
                <w:szCs w:val="21"/>
              </w:rPr>
            </w:pPr>
            <w:r>
              <w:rPr>
                <w:rFonts w:hint="eastAsia" w:ascii="Times New Roman" w:hAnsi="Times New Roman" w:eastAsia="宋体" w:cs="Times New Roman"/>
                <w:b w:val="0"/>
                <w:bCs/>
                <w:szCs w:val="21"/>
              </w:rPr>
              <w:t>3、</w:t>
            </w:r>
            <w:r>
              <w:rPr>
                <w:rFonts w:hint="eastAsia" w:cs="Times New Roman"/>
                <w:b w:val="0"/>
                <w:bCs/>
                <w:szCs w:val="21"/>
                <w:lang w:val="en-US" w:eastAsia="zh-CN"/>
              </w:rPr>
              <w:t>合同</w:t>
            </w:r>
            <w:r>
              <w:rPr>
                <w:rFonts w:hint="eastAsia" w:ascii="Times New Roman" w:hAnsi="Times New Roman" w:eastAsia="宋体" w:cs="Times New Roman"/>
                <w:b w:val="0"/>
                <w:bCs/>
                <w:szCs w:val="21"/>
              </w:rPr>
              <w:t>按时</w:t>
            </w:r>
            <w:r>
              <w:rPr>
                <w:rFonts w:hint="eastAsia" w:cs="Times New Roman"/>
                <w:b w:val="0"/>
                <w:bCs/>
                <w:szCs w:val="21"/>
                <w:lang w:val="en-US" w:eastAsia="zh-CN"/>
              </w:rPr>
              <w:t>完成</w:t>
            </w:r>
            <w:r>
              <w:rPr>
                <w:rFonts w:hint="eastAsia" w:ascii="Times New Roman" w:hAnsi="Times New Roman" w:eastAsia="宋体" w:cs="Times New Roman"/>
                <w:b w:val="0"/>
                <w:bCs/>
                <w:szCs w:val="21"/>
              </w:rPr>
              <w:t>率100%</w:t>
            </w:r>
          </w:p>
          <w:p>
            <w:pPr>
              <w:pStyle w:val="2"/>
              <w:rPr>
                <w:rFonts w:hint="eastAsia"/>
                <w:lang w:val="en-US" w:eastAsia="zh-CN"/>
              </w:rPr>
            </w:pPr>
            <w:r>
              <w:rPr>
                <w:rFonts w:hint="eastAsia"/>
                <w:lang w:val="en-US" w:eastAsia="zh-CN"/>
              </w:rPr>
              <w:t>4、办公废弃物分类收集处理率100%</w:t>
            </w:r>
          </w:p>
          <w:p>
            <w:pPr>
              <w:pStyle w:val="2"/>
              <w:rPr>
                <w:rFonts w:hint="eastAsia"/>
                <w:lang w:val="en-US" w:eastAsia="zh-CN"/>
              </w:rPr>
            </w:pPr>
            <w:r>
              <w:rPr>
                <w:rFonts w:hint="eastAsia"/>
                <w:lang w:val="en-US" w:eastAsia="zh-CN"/>
              </w:rPr>
              <w:t>5、火灾发生为0</w:t>
            </w:r>
          </w:p>
          <w:p>
            <w:pPr>
              <w:pStyle w:val="2"/>
              <w:rPr>
                <w:rFonts w:hint="eastAsia" w:ascii="宋体" w:hAnsi="宋体" w:eastAsia="宋体" w:cs="宋体"/>
                <w:b w:val="0"/>
                <w:bCs/>
                <w:szCs w:val="21"/>
              </w:rPr>
            </w:pPr>
            <w:r>
              <w:rPr>
                <w:rFonts w:hint="eastAsia"/>
                <w:lang w:val="en-US" w:eastAsia="zh-CN"/>
              </w:rPr>
              <w:t>6、环境扰民投诉为0</w:t>
            </w:r>
          </w:p>
          <w:p>
            <w:pPr>
              <w:keepNext w:val="0"/>
              <w:keepLines w:val="0"/>
              <w:pageBreakBefore w:val="0"/>
              <w:kinsoku/>
              <w:wordWrap/>
              <w:overflowPunct/>
              <w:topLinePunct w:val="0"/>
              <w:autoSpaceDE/>
              <w:autoSpaceDN/>
              <w:bidi w:val="0"/>
              <w:spacing w:after="0" w:line="360" w:lineRule="auto"/>
              <w:ind w:firstLine="420" w:firstLineChars="200"/>
              <w:jc w:val="left"/>
              <w:rPr>
                <w:rFonts w:hint="eastAsia" w:ascii="宋体" w:hAnsi="宋体" w:eastAsia="宋体" w:cs="宋体"/>
                <w:b w:val="0"/>
                <w:bCs/>
                <w:szCs w:val="21"/>
              </w:rPr>
            </w:pPr>
            <w:r>
              <w:rPr>
                <w:rFonts w:hint="eastAsia" w:ascii="宋体" w:hAnsi="宋体" w:eastAsia="宋体" w:cs="宋体"/>
                <w:b w:val="0"/>
                <w:bCs/>
                <w:szCs w:val="21"/>
              </w:rPr>
              <w:t>经核查，公司已将目标分解到各职能部门，制订了各部门的目标，基本能结合各部门工作实际，符合要求。</w:t>
            </w:r>
          </w:p>
          <w:p>
            <w:pPr>
              <w:keepNext w:val="0"/>
              <w:keepLines w:val="0"/>
              <w:pageBreakBefore w:val="0"/>
              <w:kinsoku/>
              <w:wordWrap/>
              <w:overflowPunct/>
              <w:topLinePunct w:val="0"/>
              <w:autoSpaceDE/>
              <w:autoSpaceDN/>
              <w:bidi w:val="0"/>
              <w:spacing w:after="0" w:line="360" w:lineRule="auto"/>
              <w:ind w:firstLine="420" w:firstLineChars="200"/>
              <w:jc w:val="left"/>
              <w:rPr>
                <w:rFonts w:ascii="宋体" w:hAnsi="宋体"/>
                <w:b w:val="0"/>
                <w:bCs/>
                <w:szCs w:val="21"/>
              </w:rPr>
            </w:pPr>
            <w:r>
              <w:rPr>
                <w:rFonts w:hint="eastAsia" w:ascii="宋体" w:hAnsi="宋体" w:eastAsia="宋体" w:cs="宋体"/>
                <w:b w:val="0"/>
                <w:bCs/>
                <w:szCs w:val="21"/>
              </w:rPr>
              <w:t>公司建立的文件化的管理体系基本保持未变，保持了管理体系的完整性、一致性，持续满足了管理体系的要求。</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b w:val="0"/>
                <w:bCs/>
                <w:szCs w:val="21"/>
              </w:rPr>
            </w:pPr>
            <w:r>
              <w:rPr>
                <w:rFonts w:hint="eastAsia" w:ascii="宋体" w:hAnsi="宋体" w:cs="宋体"/>
                <w:b w:val="0"/>
                <w:bCs/>
                <w:szCs w:val="24"/>
              </w:rPr>
              <w:t>变更的策划</w:t>
            </w: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b w:val="0"/>
                <w:bCs/>
                <w:szCs w:val="21"/>
              </w:rPr>
            </w:pPr>
            <w:r>
              <w:rPr>
                <w:rFonts w:hint="eastAsia"/>
                <w:b w:val="0"/>
                <w:bCs/>
                <w:lang w:val="en-US" w:eastAsia="zh-CN"/>
              </w:rPr>
              <w:t>Q</w:t>
            </w:r>
            <w:r>
              <w:rPr>
                <w:rFonts w:hint="eastAsia"/>
                <w:b w:val="0"/>
                <w:bCs/>
              </w:rPr>
              <w:t>6.3</w:t>
            </w:r>
          </w:p>
        </w:tc>
        <w:tc>
          <w:tcPr>
            <w:tcW w:w="10004" w:type="dxa"/>
          </w:tcPr>
          <w:p>
            <w:pPr>
              <w:keepNext w:val="0"/>
              <w:keepLines w:val="0"/>
              <w:pageBreakBefore w:val="0"/>
              <w:kinsoku/>
              <w:wordWrap/>
              <w:overflowPunct/>
              <w:topLinePunct w:val="0"/>
              <w:autoSpaceDE/>
              <w:autoSpaceDN/>
              <w:bidi w:val="0"/>
              <w:spacing w:after="0" w:line="360" w:lineRule="auto"/>
              <w:rPr>
                <w:rFonts w:hint="eastAsia" w:ascii="宋体" w:hAnsi="宋体"/>
                <w:b w:val="0"/>
                <w:bCs/>
                <w:szCs w:val="21"/>
              </w:rPr>
            </w:pPr>
            <w:r>
              <w:rPr>
                <w:rFonts w:hint="eastAsia" w:ascii="宋体" w:hAnsi="宋体"/>
                <w:b w:val="0"/>
                <w:bCs/>
                <w:szCs w:val="21"/>
              </w:rPr>
              <w:t>公司要求：当公司</w:t>
            </w:r>
            <w:r>
              <w:rPr>
                <w:rFonts w:hint="eastAsia" w:ascii="宋体" w:hAnsi="宋体"/>
                <w:b w:val="0"/>
                <w:bCs/>
                <w:szCs w:val="21"/>
                <w:lang w:eastAsia="zh-CN"/>
              </w:rPr>
              <w:t>管理体系</w:t>
            </w:r>
            <w:r>
              <w:rPr>
                <w:rFonts w:hint="eastAsia" w:ascii="宋体" w:hAnsi="宋体"/>
                <w:b w:val="0"/>
                <w:bCs/>
                <w:szCs w:val="21"/>
              </w:rPr>
              <w:t>变更时，应考虑：</w:t>
            </w:r>
          </w:p>
          <w:p>
            <w:pPr>
              <w:keepNext w:val="0"/>
              <w:keepLines w:val="0"/>
              <w:pageBreakBefore w:val="0"/>
              <w:kinsoku/>
              <w:wordWrap/>
              <w:overflowPunct/>
              <w:topLinePunct w:val="0"/>
              <w:autoSpaceDE/>
              <w:autoSpaceDN/>
              <w:bidi w:val="0"/>
              <w:spacing w:after="0" w:line="360" w:lineRule="auto"/>
              <w:rPr>
                <w:rFonts w:hint="eastAsia" w:ascii="宋体" w:hAnsi="宋体"/>
                <w:b w:val="0"/>
                <w:bCs/>
                <w:szCs w:val="21"/>
              </w:rPr>
            </w:pPr>
            <w:r>
              <w:rPr>
                <w:rFonts w:hint="eastAsia" w:ascii="宋体" w:hAnsi="宋体"/>
                <w:b w:val="0"/>
                <w:bCs/>
                <w:szCs w:val="21"/>
              </w:rPr>
              <w:t>1.变更的目的及潜在后果；</w:t>
            </w:r>
          </w:p>
          <w:p>
            <w:pPr>
              <w:keepNext w:val="0"/>
              <w:keepLines w:val="0"/>
              <w:pageBreakBefore w:val="0"/>
              <w:kinsoku/>
              <w:wordWrap/>
              <w:overflowPunct/>
              <w:topLinePunct w:val="0"/>
              <w:autoSpaceDE/>
              <w:autoSpaceDN/>
              <w:bidi w:val="0"/>
              <w:spacing w:after="0" w:line="360" w:lineRule="auto"/>
              <w:rPr>
                <w:rFonts w:hint="eastAsia" w:ascii="宋体" w:hAnsi="宋体"/>
                <w:b w:val="0"/>
                <w:bCs/>
                <w:szCs w:val="21"/>
              </w:rPr>
            </w:pPr>
            <w:r>
              <w:rPr>
                <w:rFonts w:hint="eastAsia" w:ascii="宋体" w:hAnsi="宋体"/>
                <w:b w:val="0"/>
                <w:bCs/>
                <w:szCs w:val="21"/>
              </w:rPr>
              <w:t>2.体系的完整性；</w:t>
            </w:r>
          </w:p>
          <w:p>
            <w:pPr>
              <w:keepNext w:val="0"/>
              <w:keepLines w:val="0"/>
              <w:pageBreakBefore w:val="0"/>
              <w:kinsoku/>
              <w:wordWrap/>
              <w:overflowPunct/>
              <w:topLinePunct w:val="0"/>
              <w:autoSpaceDE/>
              <w:autoSpaceDN/>
              <w:bidi w:val="0"/>
              <w:spacing w:after="0" w:line="360" w:lineRule="auto"/>
              <w:rPr>
                <w:rFonts w:hint="eastAsia" w:ascii="宋体" w:hAnsi="宋体"/>
                <w:b w:val="0"/>
                <w:bCs/>
                <w:szCs w:val="21"/>
              </w:rPr>
            </w:pPr>
            <w:r>
              <w:rPr>
                <w:rFonts w:hint="eastAsia" w:ascii="宋体" w:hAnsi="宋体"/>
                <w:b w:val="0"/>
                <w:bCs/>
                <w:szCs w:val="21"/>
              </w:rPr>
              <w:t>3.资源的可获得性；</w:t>
            </w:r>
          </w:p>
          <w:p>
            <w:pPr>
              <w:keepNext w:val="0"/>
              <w:keepLines w:val="0"/>
              <w:pageBreakBefore w:val="0"/>
              <w:kinsoku/>
              <w:wordWrap/>
              <w:overflowPunct/>
              <w:topLinePunct w:val="0"/>
              <w:autoSpaceDE/>
              <w:autoSpaceDN/>
              <w:bidi w:val="0"/>
              <w:spacing w:after="0" w:line="360" w:lineRule="auto"/>
              <w:rPr>
                <w:rFonts w:hint="eastAsia" w:ascii="宋体" w:hAnsi="宋体"/>
                <w:b w:val="0"/>
                <w:bCs/>
                <w:szCs w:val="21"/>
              </w:rPr>
            </w:pPr>
            <w:r>
              <w:rPr>
                <w:rFonts w:hint="eastAsia" w:ascii="宋体" w:hAnsi="宋体"/>
                <w:b w:val="0"/>
                <w:bCs/>
                <w:szCs w:val="21"/>
              </w:rPr>
              <w:t xml:space="preserve">4.责权的分配和再分配等因素。  </w:t>
            </w:r>
          </w:p>
          <w:p>
            <w:pPr>
              <w:keepNext w:val="0"/>
              <w:keepLines w:val="0"/>
              <w:pageBreakBefore w:val="0"/>
              <w:kinsoku/>
              <w:wordWrap/>
              <w:overflowPunct/>
              <w:topLinePunct w:val="0"/>
              <w:autoSpaceDE/>
              <w:autoSpaceDN/>
              <w:bidi w:val="0"/>
              <w:spacing w:after="0" w:line="360" w:lineRule="auto"/>
              <w:rPr>
                <w:rFonts w:ascii="宋体" w:hAnsi="宋体"/>
                <w:b w:val="0"/>
                <w:bCs/>
                <w:szCs w:val="21"/>
              </w:rPr>
            </w:pPr>
            <w:r>
              <w:rPr>
                <w:rFonts w:hint="eastAsia" w:ascii="宋体" w:hAnsi="宋体"/>
                <w:b w:val="0"/>
                <w:bCs/>
                <w:szCs w:val="21"/>
              </w:rPr>
              <w:t xml:space="preserve">  经查：暂无变更。</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keepNext w:val="0"/>
              <w:keepLines w:val="0"/>
              <w:pageBreakBefore w:val="0"/>
              <w:kinsoku/>
              <w:wordWrap/>
              <w:overflowPunct/>
              <w:topLinePunct w:val="0"/>
              <w:autoSpaceDE/>
              <w:autoSpaceDN/>
              <w:bidi w:val="0"/>
              <w:spacing w:after="0" w:line="360" w:lineRule="auto"/>
              <w:rPr>
                <w:rFonts w:ascii="宋体" w:hAnsi="宋体" w:cs="宋体"/>
                <w:b w:val="0"/>
                <w:bCs/>
                <w:szCs w:val="24"/>
              </w:rPr>
            </w:pPr>
            <w:r>
              <w:rPr>
                <w:rFonts w:hint="eastAsia" w:ascii="宋体" w:hAnsi="宋体" w:cs="宋体"/>
                <w:b w:val="0"/>
                <w:bCs/>
                <w:szCs w:val="24"/>
              </w:rPr>
              <w:t>资源总则</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1"/>
              </w:rPr>
            </w:pP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b w:val="0"/>
                <w:bCs/>
                <w:lang w:val="en-US" w:eastAsia="zh-CN"/>
              </w:rPr>
              <w:t>QE</w:t>
            </w:r>
            <w:r>
              <w:rPr>
                <w:rFonts w:hint="eastAsia"/>
                <w:b w:val="0"/>
                <w:bCs/>
              </w:rPr>
              <w:t>7.1.1</w:t>
            </w:r>
          </w:p>
        </w:tc>
        <w:tc>
          <w:tcPr>
            <w:tcW w:w="10004" w:type="dxa"/>
          </w:tcPr>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rPr>
            </w:pPr>
            <w:r>
              <w:rPr>
                <w:rFonts w:hint="eastAsia" w:ascii="宋体" w:hAnsi="宋体" w:cs="宋体"/>
                <w:b w:val="0"/>
                <w:bCs/>
                <w:szCs w:val="21"/>
              </w:rPr>
              <w:t>询问总经理，企业为了实施管理体系，并持续改进其有效性、增强顾客满意度和体系正常运行提供了充足的资金及必要的资源，为提高员工服务质量意识组织了的培训，目前的资源基本满足策划需要。</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rPr>
            </w:pPr>
            <w:r>
              <w:rPr>
                <w:rFonts w:hint="eastAsia" w:ascii="宋体" w:hAnsi="宋体" w:cs="宋体"/>
                <w:b w:val="0"/>
                <w:bCs/>
                <w:szCs w:val="21"/>
              </w:rPr>
              <w:t>总经理对资源的配备比较重视，</w:t>
            </w:r>
            <w:r>
              <w:rPr>
                <w:rFonts w:hint="eastAsia" w:ascii="宋体" w:hAnsi="宋体" w:cs="宋体"/>
                <w:b w:val="0"/>
                <w:bCs/>
                <w:szCs w:val="21"/>
                <w:lang w:val="en-US" w:eastAsia="zh-CN"/>
              </w:rPr>
              <w:t>目</w:t>
            </w:r>
            <w:r>
              <w:rPr>
                <w:rFonts w:hint="eastAsia" w:ascii="宋体" w:hAnsi="宋体" w:cs="宋体"/>
                <w:b w:val="0"/>
                <w:bCs/>
                <w:szCs w:val="21"/>
              </w:rPr>
              <w:t>前人力资源、设备和工作环境与公司业务相适应，可满足：初级农产品（果蔬、冷鲜肉类、禽蛋）、预包装食品、散装食品的销售（限许可范围内）（不含超市零售）的需要。</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cs="宋体"/>
                <w:b w:val="0"/>
                <w:bCs/>
                <w:color w:val="000000"/>
                <w:spacing w:val="-4"/>
                <w:szCs w:val="21"/>
              </w:rPr>
            </w:pPr>
            <w:r>
              <w:rPr>
                <w:rFonts w:hint="eastAsia" w:ascii="宋体" w:hAnsi="宋体" w:cs="宋体"/>
                <w:b w:val="0"/>
                <w:bCs/>
                <w:szCs w:val="24"/>
              </w:rPr>
              <w:t>组织的知识</w:t>
            </w:r>
          </w:p>
        </w:tc>
        <w:tc>
          <w:tcPr>
            <w:tcW w:w="960" w:type="dxa"/>
            <w:vAlign w:val="top"/>
          </w:tcPr>
          <w:p>
            <w:pPr>
              <w:keepNext w:val="0"/>
              <w:keepLines w:val="0"/>
              <w:pageBreakBefore w:val="0"/>
              <w:kinsoku/>
              <w:wordWrap/>
              <w:overflowPunct/>
              <w:topLinePunct w:val="0"/>
              <w:autoSpaceDE/>
              <w:autoSpaceDN/>
              <w:bidi w:val="0"/>
              <w:spacing w:after="0" w:line="360" w:lineRule="auto"/>
              <w:rPr>
                <w:rFonts w:hint="eastAsia"/>
                <w:b w:val="0"/>
                <w:bCs/>
              </w:rPr>
            </w:pPr>
            <w:r>
              <w:rPr>
                <w:rFonts w:hint="eastAsia"/>
                <w:b w:val="0"/>
                <w:bCs/>
                <w:lang w:val="en-US" w:eastAsia="zh-CN"/>
              </w:rPr>
              <w:t>Q</w:t>
            </w:r>
            <w:r>
              <w:rPr>
                <w:rFonts w:hint="eastAsia"/>
                <w:b w:val="0"/>
                <w:bCs/>
              </w:rPr>
              <w:t>7.1.6</w:t>
            </w:r>
          </w:p>
        </w:tc>
        <w:tc>
          <w:tcPr>
            <w:tcW w:w="10004" w:type="dxa"/>
            <w:vAlign w:val="top"/>
          </w:tcPr>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rPr>
            </w:pPr>
            <w:r>
              <w:rPr>
                <w:rFonts w:hint="eastAsia" w:ascii="宋体" w:hAnsi="宋体" w:cs="宋体"/>
                <w:b w:val="0"/>
                <w:bCs/>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rPr>
            </w:pPr>
            <w:r>
              <w:rPr>
                <w:rFonts w:hint="eastAsia" w:ascii="宋体" w:hAnsi="宋体" w:cs="宋体"/>
                <w:b w:val="0"/>
                <w:bCs/>
                <w:szCs w:val="21"/>
              </w:rPr>
              <w:t>--公司明确组织知识作为公司的重要资源，按内部文件或外来文件予以受控管理，包括必要的分级保密措施。</w:t>
            </w:r>
          </w:p>
        </w:tc>
        <w:tc>
          <w:tcPr>
            <w:tcW w:w="1585" w:type="dxa"/>
            <w:vAlign w:val="top"/>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160" w:type="dxa"/>
            <w:vAlign w:val="top"/>
          </w:tcPr>
          <w:p>
            <w:pPr>
              <w:keepNext w:val="0"/>
              <w:keepLines w:val="0"/>
              <w:pageBreakBefore w:val="0"/>
              <w:kinsoku/>
              <w:wordWrap/>
              <w:overflowPunct/>
              <w:topLinePunct w:val="0"/>
              <w:autoSpaceDE/>
              <w:autoSpaceDN/>
              <w:bidi w:val="0"/>
              <w:spacing w:after="0" w:line="360" w:lineRule="auto"/>
              <w:rPr>
                <w:b w:val="0"/>
                <w:bCs/>
              </w:rPr>
            </w:pPr>
            <w:r>
              <w:rPr>
                <w:rFonts w:hint="eastAsia" w:ascii="宋体" w:hAnsi="宋体" w:cs="宋体"/>
                <w:b w:val="0"/>
                <w:bCs/>
                <w:color w:val="000000"/>
                <w:szCs w:val="24"/>
              </w:rPr>
              <w:t>沟通</w:t>
            </w:r>
          </w:p>
          <w:p>
            <w:pPr>
              <w:keepNext w:val="0"/>
              <w:keepLines w:val="0"/>
              <w:pageBreakBefore w:val="0"/>
              <w:kinsoku/>
              <w:wordWrap/>
              <w:overflowPunct/>
              <w:topLinePunct w:val="0"/>
              <w:autoSpaceDE/>
              <w:autoSpaceDN/>
              <w:bidi w:val="0"/>
              <w:spacing w:after="0" w:line="360" w:lineRule="auto"/>
              <w:jc w:val="left"/>
              <w:rPr>
                <w:rFonts w:ascii="宋体" w:hAnsi="宋体" w:cs="宋体"/>
                <w:b w:val="0"/>
                <w:bCs/>
                <w:color w:val="000000"/>
                <w:szCs w:val="24"/>
              </w:rPr>
            </w:pPr>
            <w:r>
              <w:rPr>
                <w:rFonts w:hint="eastAsia" w:ascii="宋体" w:hAnsi="宋体" w:cs="宋体"/>
                <w:b w:val="0"/>
                <w:bCs/>
                <w:color w:val="000000"/>
                <w:szCs w:val="24"/>
              </w:rPr>
              <w:t>#组织是否确定与</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相关的内部和外部沟通包括哪些方面？</w:t>
            </w:r>
          </w:p>
          <w:p>
            <w:pPr>
              <w:keepNext w:val="0"/>
              <w:keepLines w:val="0"/>
              <w:pageBreakBefore w:val="0"/>
              <w:kinsoku/>
              <w:wordWrap/>
              <w:overflowPunct/>
              <w:topLinePunct w:val="0"/>
              <w:autoSpaceDE/>
              <w:autoSpaceDN/>
              <w:bidi w:val="0"/>
              <w:spacing w:after="0" w:line="360" w:lineRule="auto"/>
              <w:jc w:val="left"/>
              <w:rPr>
                <w:rFonts w:hint="eastAsia" w:ascii="宋体" w:hAnsi="宋体" w:cs="宋体"/>
                <w:b w:val="0"/>
                <w:bCs/>
                <w:szCs w:val="24"/>
              </w:rPr>
            </w:pPr>
            <w:r>
              <w:rPr>
                <w:rFonts w:hint="eastAsia" w:ascii="宋体" w:hAnsi="宋体" w:cs="宋体"/>
                <w:b w:val="0"/>
                <w:bCs/>
                <w:color w:val="000000"/>
                <w:szCs w:val="24"/>
              </w:rPr>
              <w:t>是否包括：沟通的职责、沟通对象、沟通内容、沟通时机、沟通方式？</w:t>
            </w:r>
          </w:p>
        </w:tc>
        <w:tc>
          <w:tcPr>
            <w:tcW w:w="960" w:type="dxa"/>
            <w:vAlign w:val="top"/>
          </w:tcPr>
          <w:p>
            <w:pPr>
              <w:keepNext w:val="0"/>
              <w:keepLines w:val="0"/>
              <w:pageBreakBefore w:val="0"/>
              <w:kinsoku/>
              <w:wordWrap/>
              <w:overflowPunct/>
              <w:topLinePunct w:val="0"/>
              <w:autoSpaceDE/>
              <w:autoSpaceDN/>
              <w:bidi w:val="0"/>
              <w:spacing w:after="0" w:line="360" w:lineRule="auto"/>
              <w:rPr>
                <w:rFonts w:hint="eastAsia"/>
                <w:b w:val="0"/>
                <w:bCs/>
              </w:rPr>
            </w:pPr>
            <w:r>
              <w:rPr>
                <w:rFonts w:hint="eastAsia"/>
                <w:b w:val="0"/>
                <w:bCs/>
                <w:lang w:val="en-US" w:eastAsia="zh-CN"/>
              </w:rPr>
              <w:t>Q</w:t>
            </w:r>
            <w:r>
              <w:rPr>
                <w:rFonts w:hint="eastAsia"/>
                <w:b w:val="0"/>
                <w:bCs/>
              </w:rPr>
              <w:t>7.4</w:t>
            </w:r>
          </w:p>
        </w:tc>
        <w:tc>
          <w:tcPr>
            <w:tcW w:w="10004" w:type="dxa"/>
            <w:vAlign w:val="top"/>
          </w:tcPr>
          <w:p>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ascii="宋体" w:hAnsi="宋体" w:cs="宋体"/>
                <w:b w:val="0"/>
                <w:bCs/>
                <w:szCs w:val="24"/>
              </w:rPr>
            </w:pPr>
            <w:r>
              <w:rPr>
                <w:rFonts w:hint="eastAsia" w:ascii="宋体" w:hAnsi="宋体" w:cs="宋体"/>
                <w:b w:val="0"/>
                <w:bCs/>
                <w:szCs w:val="24"/>
              </w:rPr>
              <w:t>在公司内部主要采用口头、电话、会议、面谈等形式就与产品质量、服务有关问题及与</w:t>
            </w:r>
            <w:r>
              <w:rPr>
                <w:rFonts w:hint="eastAsia" w:ascii="宋体" w:hAnsi="宋体" w:cs="宋体"/>
                <w:b w:val="0"/>
                <w:bCs/>
                <w:szCs w:val="24"/>
                <w:lang w:eastAsia="zh-CN"/>
              </w:rPr>
              <w:t>管理体系</w:t>
            </w:r>
            <w:r>
              <w:rPr>
                <w:rFonts w:hint="eastAsia" w:ascii="宋体" w:hAnsi="宋体" w:cs="宋体"/>
                <w:b w:val="0"/>
                <w:bCs/>
                <w:szCs w:val="24"/>
              </w:rPr>
              <w:t>有关问题进行沟通，基本有效。未发生由于沟通不到位而影响工作的情况。</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ascii="宋体" w:hAnsi="宋体" w:cs="宋体"/>
                <w:b w:val="0"/>
                <w:bCs/>
                <w:szCs w:val="24"/>
              </w:rPr>
            </w:pPr>
            <w:r>
              <w:rPr>
                <w:rFonts w:hint="eastAsia" w:ascii="宋体" w:hAnsi="宋体" w:cs="宋体"/>
                <w:b w:val="0"/>
                <w:bCs/>
                <w:szCs w:val="24"/>
              </w:rPr>
              <w:t>相关方的沟通主要体现在和顾客的沟通方面，经常性的对顾客进行走访，了解顾客的意见。</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ascii="宋体" w:hAnsi="宋体" w:cs="宋体"/>
                <w:b w:val="0"/>
                <w:bCs/>
                <w:szCs w:val="24"/>
              </w:rPr>
            </w:pPr>
            <w:r>
              <w:rPr>
                <w:rFonts w:hint="eastAsia" w:ascii="宋体" w:hAnsi="宋体" w:cs="宋体"/>
                <w:b w:val="0"/>
                <w:bCs/>
                <w:szCs w:val="24"/>
              </w:rPr>
              <w:t>售前：走访用户、电话沟通、了解相关信息等，与顾客签订合同或订单，或接受顾客口头订单。</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ascii="宋体" w:hAnsi="宋体" w:cs="宋体"/>
                <w:b w:val="0"/>
                <w:bCs/>
                <w:szCs w:val="24"/>
              </w:rPr>
            </w:pPr>
            <w:r>
              <w:rPr>
                <w:rFonts w:hint="eastAsia" w:ascii="宋体" w:hAnsi="宋体" w:cs="宋体"/>
                <w:b w:val="0"/>
                <w:bCs/>
                <w:szCs w:val="24"/>
              </w:rPr>
              <w:t>售中：组织供方按期交付，解决用户对进度、质量、运输等关切问题；</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ascii="宋体" w:hAnsi="宋体" w:cs="宋体"/>
                <w:b w:val="0"/>
                <w:bCs/>
                <w:szCs w:val="24"/>
              </w:rPr>
            </w:pPr>
            <w:r>
              <w:rPr>
                <w:rFonts w:hint="eastAsia" w:ascii="宋体" w:hAnsi="宋体" w:cs="宋体"/>
                <w:b w:val="0"/>
                <w:bCs/>
                <w:szCs w:val="24"/>
              </w:rPr>
              <w:t>售后：与客户保持密切沟通，不定期回访用户，并对顾客反馈问题解答。针对存在的问题及时进行处理。定期发放顾客满意度调查，了解顾客满意或不满意的信息，并积极应对，确保顾客满意。</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ascii="宋体" w:hAnsi="宋体" w:cs="宋体"/>
                <w:b w:val="0"/>
                <w:bCs/>
                <w:szCs w:val="24"/>
              </w:rPr>
            </w:pPr>
            <w:r>
              <w:rPr>
                <w:rFonts w:hint="eastAsia" w:ascii="宋体" w:hAnsi="宋体" w:cs="宋体"/>
                <w:b w:val="0"/>
                <w:bCs/>
                <w:szCs w:val="24"/>
              </w:rPr>
              <w:t>对顾客一般提出的问题，有专人负责解决。</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hint="eastAsia" w:ascii="宋体" w:hAnsi="宋体" w:cs="宋体"/>
                <w:b w:val="0"/>
                <w:bCs/>
                <w:szCs w:val="24"/>
              </w:rPr>
            </w:pPr>
            <w:r>
              <w:rPr>
                <w:rFonts w:hint="eastAsia" w:ascii="宋体" w:hAnsi="宋体" w:cs="宋体"/>
                <w:b w:val="0"/>
                <w:bCs/>
                <w:szCs w:val="24"/>
              </w:rPr>
              <w:t>自体系运行以来，没有发生严重的顾客投诉事件。</w:t>
            </w:r>
          </w:p>
        </w:tc>
        <w:tc>
          <w:tcPr>
            <w:tcW w:w="1585" w:type="dxa"/>
            <w:vAlign w:val="top"/>
          </w:tcPr>
          <w:p>
            <w:pPr>
              <w:keepNext w:val="0"/>
              <w:keepLines w:val="0"/>
              <w:pageBreakBefore w:val="0"/>
              <w:kinsoku/>
              <w:wordWrap/>
              <w:overflowPunct/>
              <w:topLinePunct w:val="0"/>
              <w:autoSpaceDE/>
              <w:autoSpaceDN/>
              <w:bidi w:val="0"/>
              <w:spacing w:after="0" w:line="360" w:lineRule="auto"/>
              <w:rPr>
                <w:rFonts w:hint="eastAsia"/>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160" w:type="dxa"/>
            <w:vAlign w:val="top"/>
          </w:tcPr>
          <w:p>
            <w:pPr>
              <w:keepNext w:val="0"/>
              <w:keepLines w:val="0"/>
              <w:pageBreakBefore w:val="0"/>
              <w:kinsoku/>
              <w:wordWrap/>
              <w:overflowPunct/>
              <w:topLinePunct w:val="0"/>
              <w:autoSpaceDE/>
              <w:autoSpaceDN/>
              <w:bidi w:val="0"/>
              <w:spacing w:after="0" w:line="360" w:lineRule="auto"/>
              <w:jc w:val="left"/>
              <w:rPr>
                <w:rFonts w:hint="eastAsia" w:ascii="宋体" w:hAnsi="宋体" w:cs="宋体"/>
                <w:b w:val="0"/>
                <w:bCs/>
                <w:color w:val="000000"/>
                <w:szCs w:val="24"/>
              </w:rPr>
            </w:pPr>
            <w:r>
              <w:rPr>
                <w:rFonts w:hint="eastAsia" w:ascii="宋体" w:hAnsi="宋体" w:cs="宋体"/>
                <w:b w:val="0"/>
                <w:bCs/>
                <w:color w:val="000000"/>
                <w:szCs w:val="24"/>
              </w:rPr>
              <w:t>文件化信息总则</w:t>
            </w:r>
          </w:p>
        </w:tc>
        <w:tc>
          <w:tcPr>
            <w:tcW w:w="960" w:type="dxa"/>
            <w:vAlign w:val="top"/>
          </w:tcPr>
          <w:p>
            <w:pPr>
              <w:keepNext w:val="0"/>
              <w:keepLines w:val="0"/>
              <w:pageBreakBefore w:val="0"/>
              <w:kinsoku/>
              <w:wordWrap/>
              <w:overflowPunct/>
              <w:topLinePunct w:val="0"/>
              <w:autoSpaceDE/>
              <w:autoSpaceDN/>
              <w:bidi w:val="0"/>
              <w:spacing w:after="0" w:line="360" w:lineRule="auto"/>
              <w:rPr>
                <w:rFonts w:hint="default"/>
                <w:b w:val="0"/>
                <w:bCs/>
                <w:lang w:val="en-US" w:eastAsia="zh-CN"/>
              </w:rPr>
            </w:pPr>
            <w:r>
              <w:rPr>
                <w:rFonts w:hint="eastAsia"/>
                <w:b w:val="0"/>
                <w:bCs/>
                <w:lang w:val="en-US" w:eastAsia="zh-CN"/>
              </w:rPr>
              <w:t>QE7.5.1</w:t>
            </w:r>
          </w:p>
        </w:tc>
        <w:tc>
          <w:tcPr>
            <w:tcW w:w="10004" w:type="dxa"/>
            <w:vAlign w:val="top"/>
          </w:tcPr>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zCs w:val="24"/>
              </w:rPr>
            </w:pPr>
            <w:r>
              <w:rPr>
                <w:rFonts w:hint="eastAsia" w:ascii="宋体" w:hAnsi="宋体" w:cs="宋体"/>
                <w:b w:val="0"/>
                <w:bCs/>
                <w:szCs w:val="24"/>
              </w:rPr>
              <w:t>◆组织在《管理手册》、《文件控制程序》、《记录控制程序》中，明确了文件化信息的管理规则。组织根据本公司的规模、活动类型、过程、产品和服务的不同，建立、实施、保持并改进了构成</w:t>
            </w:r>
            <w:r>
              <w:rPr>
                <w:rFonts w:hint="eastAsia" w:ascii="宋体" w:hAnsi="宋体" w:cs="宋体"/>
                <w:b w:val="0"/>
                <w:bCs/>
                <w:szCs w:val="24"/>
                <w:lang w:val="en-US" w:eastAsia="zh-CN"/>
              </w:rPr>
              <w:t>QE</w:t>
            </w:r>
            <w:r>
              <w:rPr>
                <w:rFonts w:hint="eastAsia" w:ascii="宋体" w:hAnsi="宋体" w:cs="宋体"/>
                <w:b w:val="0"/>
                <w:bCs/>
                <w:szCs w:val="24"/>
              </w:rPr>
              <w:t>的文件化信息。</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zCs w:val="24"/>
              </w:rPr>
            </w:pPr>
            <w:r>
              <w:rPr>
                <w:rFonts w:hint="eastAsia" w:ascii="宋体" w:hAnsi="宋体" w:cs="宋体"/>
                <w:b w:val="0"/>
                <w:bCs/>
                <w:szCs w:val="24"/>
              </w:rPr>
              <w:t>◆组织策划的</w:t>
            </w:r>
            <w:r>
              <w:rPr>
                <w:rFonts w:hint="eastAsia" w:ascii="宋体" w:hAnsi="宋体" w:cs="宋体"/>
                <w:b w:val="0"/>
                <w:bCs/>
                <w:szCs w:val="24"/>
                <w:lang w:val="en-US" w:eastAsia="zh-CN"/>
              </w:rPr>
              <w:t>QE</w:t>
            </w:r>
            <w:r>
              <w:rPr>
                <w:rFonts w:hint="eastAsia" w:ascii="宋体" w:hAnsi="宋体" w:cs="宋体"/>
                <w:b w:val="0"/>
                <w:bCs/>
                <w:szCs w:val="24"/>
              </w:rPr>
              <w:t>文件包括：</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zCs w:val="24"/>
              </w:rPr>
            </w:pPr>
            <w:r>
              <w:rPr>
                <w:rFonts w:hint="eastAsia" w:ascii="宋体" w:hAnsi="宋体" w:cs="宋体"/>
                <w:b w:val="0"/>
                <w:bCs/>
                <w:szCs w:val="24"/>
              </w:rPr>
              <w:t>一级文件，管理体系管理手册；</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zCs w:val="24"/>
              </w:rPr>
            </w:pPr>
            <w:r>
              <w:rPr>
                <w:rFonts w:hint="eastAsia" w:ascii="宋体" w:hAnsi="宋体" w:cs="宋体"/>
                <w:b w:val="0"/>
                <w:bCs/>
                <w:szCs w:val="24"/>
              </w:rPr>
              <w:t>二级文件，程序文件；</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zCs w:val="24"/>
              </w:rPr>
            </w:pPr>
            <w:r>
              <w:rPr>
                <w:rFonts w:hint="eastAsia" w:ascii="宋体" w:hAnsi="宋体" w:cs="宋体"/>
                <w:b w:val="0"/>
                <w:bCs/>
                <w:szCs w:val="24"/>
              </w:rPr>
              <w:t>三级文件，操作规程、管理规定或制度；</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zCs w:val="24"/>
              </w:rPr>
            </w:pPr>
            <w:r>
              <w:rPr>
                <w:rFonts w:hint="eastAsia" w:ascii="宋体" w:hAnsi="宋体" w:cs="宋体"/>
                <w:b w:val="0"/>
                <w:bCs/>
                <w:szCs w:val="24"/>
              </w:rPr>
              <w:t>四级文件；记录；</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zCs w:val="24"/>
              </w:rPr>
            </w:pPr>
            <w:r>
              <w:rPr>
                <w:rFonts w:hint="eastAsia" w:ascii="宋体" w:hAnsi="宋体" w:cs="宋体"/>
                <w:b w:val="0"/>
                <w:bCs/>
                <w:szCs w:val="24"/>
              </w:rPr>
              <w:t>外来文件：即外部提供的文件,包括法律法规、其它要求、标准等，通常属于第三级文件，并得到及时识别和分发控制。</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zCs w:val="24"/>
              </w:rPr>
            </w:pPr>
            <w:r>
              <w:rPr>
                <w:rFonts w:hint="eastAsia" w:ascii="宋体" w:hAnsi="宋体" w:cs="宋体"/>
                <w:b w:val="0"/>
                <w:bCs/>
                <w:szCs w:val="24"/>
              </w:rPr>
              <w:t>◆查组织的 “受控文件清单”，列有组织一、二、三阶文件，有文件名称/编号/版本号等。</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zCs w:val="24"/>
              </w:rPr>
            </w:pPr>
            <w:r>
              <w:rPr>
                <w:rFonts w:hint="eastAsia" w:ascii="宋体" w:hAnsi="宋体" w:cs="宋体"/>
                <w:b w:val="0"/>
                <w:bCs/>
                <w:szCs w:val="24"/>
              </w:rPr>
              <w:t>查组织的管理记录清单，</w:t>
            </w:r>
            <w:r>
              <w:rPr>
                <w:rFonts w:hint="eastAsia" w:ascii="宋体" w:hAnsi="宋体" w:cs="宋体"/>
                <w:b w:val="0"/>
                <w:bCs/>
                <w:szCs w:val="24"/>
                <w:lang w:val="en-US" w:eastAsia="zh-CN"/>
              </w:rPr>
              <w:t>包含有质量环境</w:t>
            </w:r>
            <w:r>
              <w:rPr>
                <w:rFonts w:hint="eastAsia" w:ascii="宋体" w:hAnsi="宋体" w:cs="宋体"/>
                <w:b w:val="0"/>
                <w:bCs/>
                <w:szCs w:val="24"/>
              </w:rPr>
              <w:t>记录。</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zCs w:val="24"/>
                <w:lang w:val="en-US" w:eastAsia="zh-CN"/>
              </w:rPr>
            </w:pPr>
            <w:r>
              <w:rPr>
                <w:rFonts w:hint="eastAsia" w:ascii="宋体" w:hAnsi="宋体" w:cs="宋体"/>
                <w:b w:val="0"/>
                <w:bCs/>
                <w:szCs w:val="24"/>
              </w:rPr>
              <w:t>以上文件涵盖了</w:t>
            </w:r>
            <w:r>
              <w:rPr>
                <w:rFonts w:hint="eastAsia" w:ascii="宋体" w:hAnsi="宋体" w:cs="宋体"/>
                <w:b w:val="0"/>
                <w:bCs/>
                <w:szCs w:val="24"/>
                <w:lang w:val="en-US" w:eastAsia="zh-CN"/>
              </w:rPr>
              <w:t>GB/T19001-2016,</w:t>
            </w:r>
            <w:r>
              <w:rPr>
                <w:rFonts w:hint="eastAsia" w:ascii="宋体" w:hAnsi="宋体" w:cs="宋体"/>
                <w:b w:val="0"/>
                <w:bCs/>
                <w:szCs w:val="24"/>
              </w:rPr>
              <w:t>GB/T24001-2016标准要求的以及确定的为确保管理体系有效性的文件，符合标准的要求。</w:t>
            </w:r>
          </w:p>
        </w:tc>
        <w:tc>
          <w:tcPr>
            <w:tcW w:w="1585" w:type="dxa"/>
            <w:vAlign w:val="top"/>
          </w:tcPr>
          <w:p>
            <w:pPr>
              <w:keepNext w:val="0"/>
              <w:keepLines w:val="0"/>
              <w:pageBreakBefore w:val="0"/>
              <w:kinsoku/>
              <w:wordWrap/>
              <w:overflowPunct/>
              <w:topLinePunct w:val="0"/>
              <w:autoSpaceDE/>
              <w:autoSpaceDN/>
              <w:bidi w:val="0"/>
              <w:spacing w:after="0" w:line="360" w:lineRule="auto"/>
              <w:rPr>
                <w:rFonts w:hint="eastAsia"/>
                <w:b w:val="0"/>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总则</w:t>
            </w:r>
          </w:p>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cs="宋体"/>
                <w:b w:val="0"/>
                <w:bCs/>
                <w:szCs w:val="24"/>
              </w:rPr>
            </w:pPr>
          </w:p>
        </w:tc>
        <w:tc>
          <w:tcPr>
            <w:tcW w:w="960" w:type="dxa"/>
          </w:tcPr>
          <w:p>
            <w:pPr>
              <w:keepNext w:val="0"/>
              <w:keepLines w:val="0"/>
              <w:pageBreakBefore w:val="0"/>
              <w:kinsoku/>
              <w:wordWrap/>
              <w:overflowPunct/>
              <w:topLinePunct w:val="0"/>
              <w:autoSpaceDE/>
              <w:autoSpaceDN/>
              <w:bidi w:val="0"/>
              <w:spacing w:after="0" w:line="360" w:lineRule="auto"/>
              <w:rPr>
                <w:b w:val="0"/>
                <w:bCs/>
              </w:rPr>
            </w:pPr>
            <w:r>
              <w:rPr>
                <w:rFonts w:hint="eastAsia"/>
                <w:b w:val="0"/>
                <w:bCs/>
                <w:lang w:val="en-US" w:eastAsia="zh-CN"/>
              </w:rPr>
              <w:t>QE</w:t>
            </w:r>
            <w:r>
              <w:rPr>
                <w:rFonts w:hint="eastAsia"/>
                <w:b w:val="0"/>
                <w:bCs/>
              </w:rPr>
              <w:t>9.1.1</w:t>
            </w:r>
          </w:p>
        </w:tc>
        <w:tc>
          <w:tcPr>
            <w:tcW w:w="10004" w:type="dxa"/>
          </w:tcPr>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4"/>
              </w:rPr>
            </w:pPr>
            <w:r>
              <w:rPr>
                <w:rFonts w:hint="eastAsia" w:ascii="宋体" w:hAnsi="宋体" w:cs="宋体"/>
                <w:b w:val="0"/>
                <w:bCs/>
                <w:szCs w:val="24"/>
              </w:rPr>
              <w:t>公司对需要监视和测量的对象的确定，监视、测量、分析和评价方法的选择，实施监视和测量的时机、实施分析和评价的时机界定，QE的绩效和有效性的评价方法的采用及有关监视和测量记录的保留等要求予以较清楚的策划和确定，详见相关程序文件及监视、测量、分析和评价的实施计划。</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4"/>
              </w:rPr>
            </w:pPr>
            <w:r>
              <w:rPr>
                <w:rFonts w:hint="eastAsia" w:ascii="宋体" w:hAnsi="宋体" w:cs="宋体"/>
                <w:b w:val="0"/>
                <w:bCs/>
                <w:szCs w:val="24"/>
              </w:rPr>
              <w:t>如：</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4"/>
              </w:rPr>
            </w:pPr>
            <w:r>
              <w:rPr>
                <w:rFonts w:hint="eastAsia" w:ascii="宋体" w:hAnsi="宋体" w:cs="宋体"/>
                <w:b w:val="0"/>
                <w:bCs/>
                <w:szCs w:val="24"/>
              </w:rPr>
              <w:t>（1）《风险管理控制程序》</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4"/>
              </w:rPr>
            </w:pPr>
            <w:r>
              <w:rPr>
                <w:rFonts w:hint="eastAsia" w:ascii="宋体" w:hAnsi="宋体" w:cs="宋体"/>
                <w:b w:val="0"/>
                <w:bCs/>
                <w:szCs w:val="24"/>
              </w:rPr>
              <w:t>（2）《内部审核控制程序》</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4"/>
              </w:rPr>
            </w:pPr>
            <w:r>
              <w:rPr>
                <w:rFonts w:hint="eastAsia" w:ascii="宋体" w:hAnsi="宋体" w:cs="宋体"/>
                <w:b w:val="0"/>
                <w:bCs/>
                <w:szCs w:val="24"/>
              </w:rPr>
              <w:t>（3）《管理评审控制程序》</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4"/>
              </w:rPr>
            </w:pPr>
            <w:r>
              <w:rPr>
                <w:rFonts w:hint="eastAsia" w:ascii="宋体" w:hAnsi="宋体" w:cs="宋体"/>
                <w:b w:val="0"/>
                <w:bCs/>
                <w:szCs w:val="24"/>
              </w:rPr>
              <w:t>（4）《环境因素危险源识别控制程序》</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4"/>
              </w:rPr>
            </w:pPr>
            <w:r>
              <w:rPr>
                <w:rFonts w:hint="eastAsia" w:ascii="宋体" w:hAnsi="宋体" w:cs="宋体"/>
                <w:b w:val="0"/>
                <w:bCs/>
                <w:szCs w:val="24"/>
              </w:rPr>
              <w:t>（5）《应急准备与响应控制程序》</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szCs w:val="24"/>
              </w:rPr>
            </w:pPr>
            <w:r>
              <w:rPr>
                <w:rFonts w:hint="eastAsia" w:ascii="宋体" w:hAnsi="宋体" w:cs="宋体"/>
                <w:b w:val="0"/>
                <w:bCs/>
                <w:szCs w:val="24"/>
              </w:rPr>
              <w:t>（6）《合规性评价控制程序》等</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管理评审</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9.3.1总则</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9.3.2管评输入</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9.3.3管评输出</w:t>
            </w:r>
          </w:p>
          <w:p>
            <w:pPr>
              <w:keepNext w:val="0"/>
              <w:keepLines w:val="0"/>
              <w:pageBreakBefore w:val="0"/>
              <w:kinsoku/>
              <w:wordWrap/>
              <w:overflowPunct/>
              <w:topLinePunct w:val="0"/>
              <w:autoSpaceDE/>
              <w:autoSpaceDN/>
              <w:bidi w:val="0"/>
              <w:adjustRightInd w:val="0"/>
              <w:snapToGrid w:val="0"/>
              <w:spacing w:after="0" w:line="360" w:lineRule="auto"/>
              <w:rPr>
                <w:rFonts w:ascii="宋体" w:hAnsi="宋体" w:cs="宋体"/>
                <w:b w:val="0"/>
                <w:bCs/>
                <w:szCs w:val="24"/>
              </w:rPr>
            </w:pPr>
          </w:p>
        </w:tc>
        <w:tc>
          <w:tcPr>
            <w:tcW w:w="960" w:type="dxa"/>
          </w:tcPr>
          <w:p>
            <w:pPr>
              <w:keepNext w:val="0"/>
              <w:keepLines w:val="0"/>
              <w:pageBreakBefore w:val="0"/>
              <w:kinsoku/>
              <w:wordWrap/>
              <w:overflowPunct/>
              <w:topLinePunct w:val="0"/>
              <w:autoSpaceDE/>
              <w:autoSpaceDN/>
              <w:bidi w:val="0"/>
              <w:spacing w:after="0" w:line="360" w:lineRule="auto"/>
              <w:rPr>
                <w:b w:val="0"/>
                <w:bCs/>
              </w:rPr>
            </w:pPr>
            <w:r>
              <w:rPr>
                <w:rFonts w:hint="eastAsia"/>
                <w:b w:val="0"/>
                <w:bCs/>
                <w:lang w:val="en-US" w:eastAsia="zh-CN"/>
              </w:rPr>
              <w:t>QE</w:t>
            </w:r>
            <w:r>
              <w:rPr>
                <w:rFonts w:hint="eastAsia"/>
                <w:b w:val="0"/>
                <w:bCs/>
              </w:rPr>
              <w:t>9.3</w:t>
            </w:r>
          </w:p>
        </w:tc>
        <w:tc>
          <w:tcPr>
            <w:tcW w:w="10004" w:type="dxa"/>
          </w:tcPr>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查，公司的</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策划了管理评审的管理要求。</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查，管理评审记录：</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本次评审时间：</w:t>
            </w:r>
            <w:r>
              <w:rPr>
                <w:rFonts w:hint="eastAsia" w:ascii="宋体" w:hAnsi="宋体" w:cs="宋体"/>
                <w:b w:val="0"/>
                <w:bCs/>
                <w:color w:val="000000"/>
                <w:szCs w:val="24"/>
                <w:lang w:val="en-US" w:eastAsia="zh-CN"/>
              </w:rPr>
              <w:t>2021年8月29日（去年管理评审时间为</w:t>
            </w:r>
            <w:r>
              <w:rPr>
                <w:rFonts w:hint="eastAsia"/>
                <w:b w:val="0"/>
                <w:bCs/>
                <w:szCs w:val="21"/>
              </w:rPr>
              <w:t>2020年</w:t>
            </w:r>
            <w:r>
              <w:rPr>
                <w:rFonts w:hint="eastAsia"/>
                <w:b w:val="0"/>
                <w:bCs/>
                <w:szCs w:val="21"/>
                <w:lang w:val="en-US" w:eastAsia="zh-CN"/>
              </w:rPr>
              <w:t>8</w:t>
            </w:r>
            <w:r>
              <w:rPr>
                <w:rFonts w:hint="eastAsia"/>
                <w:b w:val="0"/>
                <w:bCs/>
                <w:szCs w:val="21"/>
              </w:rPr>
              <w:t>月</w:t>
            </w:r>
            <w:r>
              <w:rPr>
                <w:rFonts w:hint="eastAsia"/>
                <w:b w:val="0"/>
                <w:bCs/>
                <w:szCs w:val="21"/>
                <w:lang w:val="en-US" w:eastAsia="zh-CN"/>
              </w:rPr>
              <w:t>10</w:t>
            </w:r>
            <w:r>
              <w:rPr>
                <w:rFonts w:hint="eastAsia" w:ascii="宋体" w:hAnsi="宋体"/>
                <w:b w:val="0"/>
                <w:bCs/>
                <w:kern w:val="0"/>
                <w:szCs w:val="21"/>
              </w:rPr>
              <w:t>日</w:t>
            </w:r>
            <w:r>
              <w:rPr>
                <w:rFonts w:hint="eastAsia" w:ascii="宋体" w:hAnsi="宋体"/>
                <w:b w:val="0"/>
                <w:bCs/>
                <w:kern w:val="0"/>
                <w:szCs w:val="21"/>
                <w:lang w:eastAsia="zh-CN"/>
              </w:rPr>
              <w:t>，</w:t>
            </w:r>
            <w:r>
              <w:rPr>
                <w:rFonts w:hint="eastAsia" w:ascii="宋体" w:hAnsi="宋体"/>
                <w:b w:val="0"/>
                <w:bCs/>
                <w:kern w:val="0"/>
                <w:szCs w:val="21"/>
                <w:lang w:val="en-US" w:eastAsia="zh-CN"/>
              </w:rPr>
              <w:t>因体系换版，三体系进行融合造成时间延误）</w:t>
            </w:r>
            <w:r>
              <w:rPr>
                <w:rFonts w:hint="eastAsia"/>
                <w:b w:val="0"/>
                <w:bCs/>
                <w:szCs w:val="21"/>
              </w:rPr>
              <w:t xml:space="preserve"> </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主持人：总经理</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提供管理评审会议签到表。</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管理评审的输入资料主要是各部门提供的工作总结，内容比较笼统，已与负责人口头提出。</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查，管理评审输入资料：各部门工作报告，主要内容涵盖了公司</w:t>
            </w:r>
            <w:r>
              <w:rPr>
                <w:rFonts w:hint="eastAsia" w:ascii="宋体" w:hAnsi="宋体" w:cs="宋体"/>
                <w:b w:val="0"/>
                <w:bCs/>
                <w:color w:val="000000"/>
                <w:szCs w:val="24"/>
                <w:lang w:eastAsia="zh-CN"/>
              </w:rPr>
              <w:t>管理方针</w:t>
            </w:r>
            <w:r>
              <w:rPr>
                <w:rFonts w:hint="eastAsia" w:ascii="宋体" w:hAnsi="宋体" w:cs="宋体"/>
                <w:b w:val="0"/>
                <w:bCs/>
                <w:color w:val="000000"/>
                <w:szCs w:val="24"/>
              </w:rPr>
              <w:t>、目标适宜性，</w:t>
            </w:r>
            <w:r>
              <w:rPr>
                <w:rFonts w:hint="eastAsia" w:ascii="宋体" w:hAnsi="宋体" w:cs="宋体"/>
                <w:b w:val="0"/>
                <w:bCs/>
                <w:color w:val="000000"/>
                <w:szCs w:val="24"/>
                <w:lang w:eastAsia="zh-CN"/>
              </w:rPr>
              <w:t>管理目标</w:t>
            </w:r>
            <w:r>
              <w:rPr>
                <w:rFonts w:hint="eastAsia" w:ascii="宋体" w:hAnsi="宋体" w:cs="宋体"/>
                <w:b w:val="0"/>
                <w:bCs/>
                <w:color w:val="000000"/>
                <w:szCs w:val="24"/>
              </w:rPr>
              <w:t>完成情况报告，公司</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运行实施情况，取得的成绩，资源状况，服务质量状况，过程控制情况，采取纠正和预防措施情况，顾客满意情况，公司全员质量意识、法规意识和顾客满意意识、组织机构和资源配置情况、体现改进建议、内审结果、与</w:t>
            </w:r>
            <w:r>
              <w:rPr>
                <w:rFonts w:hint="eastAsia" w:ascii="宋体" w:hAnsi="宋体" w:cs="宋体"/>
                <w:b w:val="0"/>
                <w:bCs/>
                <w:color w:val="000000"/>
                <w:szCs w:val="24"/>
                <w:lang w:val="en-US" w:eastAsia="zh-CN"/>
              </w:rPr>
              <w:t>QES</w:t>
            </w:r>
            <w:r>
              <w:rPr>
                <w:rFonts w:hint="eastAsia" w:ascii="宋体" w:hAnsi="宋体" w:cs="宋体"/>
                <w:b w:val="0"/>
                <w:bCs/>
                <w:color w:val="000000"/>
                <w:szCs w:val="24"/>
              </w:rPr>
              <w:t>相关的内、外部因素变化、有关</w:t>
            </w:r>
            <w:r>
              <w:rPr>
                <w:rFonts w:hint="eastAsia" w:ascii="宋体" w:hAnsi="宋体" w:cs="宋体"/>
                <w:b w:val="0"/>
                <w:bCs/>
                <w:color w:val="000000"/>
                <w:szCs w:val="24"/>
                <w:lang w:val="en-US" w:eastAsia="zh-CN"/>
              </w:rPr>
              <w:t>QES</w:t>
            </w:r>
            <w:r>
              <w:rPr>
                <w:rFonts w:hint="eastAsia" w:ascii="宋体" w:hAnsi="宋体" w:cs="宋体"/>
                <w:b w:val="0"/>
                <w:bCs/>
                <w:color w:val="000000"/>
                <w:szCs w:val="24"/>
              </w:rPr>
              <w:t>绩效和有效性的信息、资源的充分性、应对风险和机遇采取措施有效性、改进的机会等。</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输入内容基本满足输入要求。</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查管理评审输出：</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提供有《管理评审报告》：</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color w:val="000000"/>
                <w:szCs w:val="24"/>
              </w:rPr>
            </w:pPr>
            <w:r>
              <w:rPr>
                <w:rFonts w:hint="eastAsia" w:ascii="宋体" w:hAnsi="宋体" w:cs="宋体"/>
                <w:b w:val="0"/>
                <w:bCs/>
                <w:color w:val="000000"/>
                <w:szCs w:val="24"/>
              </w:rPr>
              <w:t>公司的</w:t>
            </w:r>
            <w:r>
              <w:rPr>
                <w:rFonts w:hint="eastAsia" w:ascii="宋体" w:hAnsi="宋体" w:cs="宋体"/>
                <w:b w:val="0"/>
                <w:bCs/>
                <w:color w:val="000000"/>
                <w:szCs w:val="24"/>
                <w:lang w:eastAsia="zh-CN"/>
              </w:rPr>
              <w:t>管理方针</w:t>
            </w:r>
            <w:r>
              <w:rPr>
                <w:rFonts w:hint="eastAsia" w:ascii="宋体" w:hAnsi="宋体" w:cs="宋体"/>
                <w:b w:val="0"/>
                <w:bCs/>
                <w:color w:val="000000"/>
                <w:szCs w:val="24"/>
              </w:rPr>
              <w:t>、</w:t>
            </w:r>
            <w:r>
              <w:rPr>
                <w:rFonts w:hint="eastAsia" w:ascii="宋体" w:hAnsi="宋体" w:cs="宋体"/>
                <w:b w:val="0"/>
                <w:bCs/>
                <w:color w:val="000000"/>
                <w:szCs w:val="24"/>
                <w:lang w:eastAsia="zh-CN"/>
              </w:rPr>
              <w:t>管理目标</w:t>
            </w:r>
            <w:r>
              <w:rPr>
                <w:rFonts w:hint="eastAsia" w:ascii="宋体" w:hAnsi="宋体" w:cs="宋体"/>
                <w:b w:val="0"/>
                <w:bCs/>
                <w:color w:val="000000"/>
                <w:szCs w:val="24"/>
              </w:rPr>
              <w:t>和</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基本是适宜、充分、有效的，能以防止不合格来满足顾客要求，符合相关法律法规的要求和规定，能够贯彻我公司的</w:t>
            </w:r>
            <w:r>
              <w:rPr>
                <w:rFonts w:hint="eastAsia" w:ascii="宋体" w:hAnsi="宋体" w:cs="宋体"/>
                <w:b w:val="0"/>
                <w:bCs/>
                <w:color w:val="000000"/>
                <w:szCs w:val="24"/>
                <w:lang w:eastAsia="zh-CN"/>
              </w:rPr>
              <w:t>管理方针</w:t>
            </w:r>
            <w:r>
              <w:rPr>
                <w:rFonts w:hint="eastAsia" w:ascii="宋体" w:hAnsi="宋体" w:cs="宋体"/>
                <w:b w:val="0"/>
                <w:bCs/>
                <w:color w:val="000000"/>
                <w:szCs w:val="24"/>
              </w:rPr>
              <w:t>，实现我公司的</w:t>
            </w:r>
            <w:r>
              <w:rPr>
                <w:rFonts w:hint="eastAsia" w:ascii="宋体" w:hAnsi="宋体" w:cs="宋体"/>
                <w:b w:val="0"/>
                <w:bCs/>
                <w:color w:val="000000"/>
                <w:szCs w:val="24"/>
                <w:lang w:eastAsia="zh-CN"/>
              </w:rPr>
              <w:t>管理目标</w:t>
            </w:r>
            <w:r>
              <w:rPr>
                <w:rFonts w:hint="eastAsia" w:ascii="宋体" w:hAnsi="宋体" w:cs="宋体"/>
                <w:b w:val="0"/>
                <w:bCs/>
                <w:color w:val="000000"/>
                <w:szCs w:val="24"/>
              </w:rPr>
              <w:t>，已建立了自我发现问题和持续改进</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有效性的机制。</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color w:val="000000"/>
                <w:szCs w:val="24"/>
              </w:rPr>
            </w:pPr>
            <w:r>
              <w:rPr>
                <w:rFonts w:hint="eastAsia" w:ascii="宋体" w:hAnsi="宋体" w:cs="宋体"/>
                <w:b w:val="0"/>
                <w:bCs/>
                <w:color w:val="000000"/>
                <w:szCs w:val="24"/>
              </w:rPr>
              <w:t>公司经过</w:t>
            </w:r>
            <w:r>
              <w:rPr>
                <w:rFonts w:hint="eastAsia" w:ascii="宋体" w:hAnsi="宋体" w:cs="宋体"/>
                <w:b w:val="0"/>
                <w:bCs/>
                <w:color w:val="000000"/>
                <w:szCs w:val="24"/>
                <w:lang w:eastAsia="zh-CN"/>
              </w:rPr>
              <w:t>销售服务</w:t>
            </w:r>
            <w:r>
              <w:rPr>
                <w:rFonts w:hint="eastAsia" w:ascii="宋体" w:hAnsi="宋体" w:cs="宋体"/>
                <w:b w:val="0"/>
                <w:bCs/>
                <w:color w:val="000000"/>
                <w:szCs w:val="24"/>
              </w:rPr>
              <w:t>，目前产品已按要求提交客户。经过严格的检验，所有产品均符合标准及客户订货要求。目前暂不需要改进。</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color w:val="000000"/>
                <w:szCs w:val="24"/>
              </w:rPr>
            </w:pPr>
            <w:r>
              <w:rPr>
                <w:rFonts w:hint="eastAsia" w:ascii="宋体" w:hAnsi="宋体" w:cs="宋体"/>
                <w:b w:val="0"/>
                <w:bCs/>
                <w:color w:val="000000"/>
                <w:szCs w:val="24"/>
              </w:rPr>
              <w:t>提出改进需求：公司部门人员</w:t>
            </w:r>
            <w:r>
              <w:rPr>
                <w:rFonts w:hint="eastAsia" w:ascii="宋体" w:hAnsi="宋体" w:cs="宋体"/>
                <w:b w:val="0"/>
                <w:bCs/>
                <w:color w:val="000000"/>
                <w:szCs w:val="24"/>
                <w:lang w:val="en-US" w:eastAsia="zh-CN"/>
              </w:rPr>
              <w:t>对质量、环境、职业健康安全体系</w:t>
            </w:r>
            <w:r>
              <w:rPr>
                <w:rFonts w:hint="eastAsia" w:ascii="宋体" w:hAnsi="宋体" w:cs="宋体"/>
                <w:b w:val="0"/>
                <w:bCs/>
                <w:color w:val="000000"/>
                <w:szCs w:val="24"/>
              </w:rPr>
              <w:t>理解不够充分，建议增加培训。后续由</w:t>
            </w:r>
            <w:r>
              <w:rPr>
                <w:rFonts w:hint="eastAsia" w:ascii="宋体" w:hAnsi="宋体" w:cs="宋体"/>
                <w:b w:val="0"/>
                <w:bCs/>
                <w:color w:val="000000"/>
                <w:szCs w:val="24"/>
                <w:lang w:eastAsia="zh-CN"/>
              </w:rPr>
              <w:t>人事部</w:t>
            </w:r>
            <w:r>
              <w:rPr>
                <w:rFonts w:hint="eastAsia" w:ascii="宋体" w:hAnsi="宋体" w:cs="宋体"/>
                <w:b w:val="0"/>
                <w:bCs/>
                <w:color w:val="000000"/>
                <w:szCs w:val="24"/>
              </w:rPr>
              <w:t>牵头，对各部门人员进行</w:t>
            </w:r>
            <w:r>
              <w:rPr>
                <w:rFonts w:hint="eastAsia" w:ascii="宋体" w:hAnsi="宋体" w:cs="宋体"/>
                <w:b w:val="0"/>
                <w:bCs/>
                <w:color w:val="000000"/>
                <w:szCs w:val="24"/>
                <w:lang w:val="en-US" w:eastAsia="zh-CN"/>
              </w:rPr>
              <w:t>体系</w:t>
            </w:r>
            <w:r>
              <w:rPr>
                <w:rFonts w:hint="eastAsia" w:ascii="宋体" w:hAnsi="宋体" w:cs="宋体"/>
                <w:b w:val="0"/>
                <w:bCs/>
                <w:color w:val="000000"/>
                <w:szCs w:val="24"/>
              </w:rPr>
              <w:t>的培训工作，</w:t>
            </w:r>
            <w:r>
              <w:rPr>
                <w:rFonts w:hint="eastAsia" w:ascii="宋体" w:hAnsi="宋体" w:cs="宋体"/>
                <w:b w:val="0"/>
                <w:bCs/>
                <w:color w:val="000000"/>
                <w:szCs w:val="24"/>
                <w:lang w:eastAsia="zh-CN"/>
              </w:rPr>
              <w:t>查见《</w:t>
            </w:r>
            <w:r>
              <w:rPr>
                <w:rFonts w:hint="eastAsia" w:ascii="宋体" w:hAnsi="宋体" w:cs="宋体"/>
                <w:b w:val="0"/>
                <w:bCs/>
                <w:color w:val="000000"/>
                <w:szCs w:val="24"/>
              </w:rPr>
              <w:t>管理评审改进措施及验证表</w:t>
            </w:r>
            <w:r>
              <w:rPr>
                <w:rFonts w:hint="eastAsia" w:ascii="宋体" w:hAnsi="宋体" w:cs="宋体"/>
                <w:b w:val="0"/>
                <w:bCs/>
                <w:color w:val="000000"/>
                <w:szCs w:val="24"/>
                <w:lang w:eastAsia="zh-CN"/>
              </w:rPr>
              <w:t>》</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color w:val="000000"/>
                <w:szCs w:val="24"/>
              </w:rPr>
            </w:pPr>
            <w:r>
              <w:rPr>
                <w:rFonts w:hint="eastAsia" w:ascii="宋体" w:hAnsi="宋体" w:cs="宋体"/>
                <w:b w:val="0"/>
                <w:bCs/>
                <w:color w:val="000000"/>
                <w:szCs w:val="24"/>
              </w:rPr>
              <w:t>202</w:t>
            </w:r>
            <w:r>
              <w:rPr>
                <w:rFonts w:hint="eastAsia" w:ascii="宋体" w:hAnsi="宋体" w:cs="宋体"/>
                <w:b w:val="0"/>
                <w:bCs/>
                <w:color w:val="000000"/>
                <w:szCs w:val="24"/>
                <w:lang w:val="en-US" w:eastAsia="zh-CN"/>
              </w:rPr>
              <w:t>1</w:t>
            </w:r>
            <w:r>
              <w:rPr>
                <w:rFonts w:hint="eastAsia" w:ascii="宋体" w:hAnsi="宋体" w:cs="宋体"/>
                <w:b w:val="0"/>
                <w:bCs/>
                <w:color w:val="000000"/>
                <w:szCs w:val="24"/>
              </w:rPr>
              <w:t>年8月</w:t>
            </w:r>
            <w:r>
              <w:rPr>
                <w:rFonts w:hint="eastAsia" w:ascii="宋体" w:hAnsi="宋体" w:cs="宋体"/>
                <w:b w:val="0"/>
                <w:bCs/>
                <w:color w:val="000000"/>
                <w:szCs w:val="24"/>
                <w:lang w:val="en-US" w:eastAsia="zh-CN"/>
              </w:rPr>
              <w:t>30</w:t>
            </w:r>
            <w:r>
              <w:rPr>
                <w:rFonts w:hint="eastAsia" w:ascii="宋体" w:hAnsi="宋体" w:cs="宋体"/>
                <w:b w:val="0"/>
                <w:bCs/>
                <w:color w:val="000000"/>
                <w:szCs w:val="24"/>
              </w:rPr>
              <w:t>日对员工进行</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强化培训，效果良好</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szCs w:val="24"/>
              </w:rPr>
            </w:pPr>
            <w:r>
              <w:rPr>
                <w:rFonts w:hint="eastAsia" w:ascii="宋体" w:hAnsi="宋体" w:cs="宋体"/>
                <w:b w:val="0"/>
                <w:bCs/>
                <w:color w:val="000000"/>
                <w:szCs w:val="24"/>
              </w:rPr>
              <w:t>管理评审结论：本公司的</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，基本上是适宜的、充分的和有效的。</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kinsoku/>
              <w:wordWrap/>
              <w:overflowPunct/>
              <w:topLinePunct w:val="0"/>
              <w:autoSpaceDE/>
              <w:autoSpaceDN/>
              <w:bidi w:val="0"/>
              <w:adjustRightInd w:val="0"/>
              <w:snapToGrid w:val="0"/>
              <w:spacing w:after="0" w:line="360" w:lineRule="auto"/>
              <w:rPr>
                <w:rFonts w:hint="eastAsia"/>
                <w:b w:val="0"/>
                <w:bCs/>
              </w:rPr>
            </w:pPr>
            <w:r>
              <w:rPr>
                <w:rFonts w:hint="eastAsia"/>
                <w:b w:val="0"/>
                <w:bCs/>
              </w:rPr>
              <w:t>改进 总则；</w:t>
            </w:r>
          </w:p>
          <w:p>
            <w:pPr>
              <w:pStyle w:val="2"/>
              <w:keepNext w:val="0"/>
              <w:keepLines w:val="0"/>
              <w:pageBreakBefore w:val="0"/>
              <w:kinsoku/>
              <w:wordWrap/>
              <w:overflowPunct/>
              <w:topLinePunct w:val="0"/>
              <w:autoSpaceDE/>
              <w:autoSpaceDN/>
              <w:bidi w:val="0"/>
              <w:spacing w:after="0" w:line="360" w:lineRule="auto"/>
              <w:rPr>
                <w:b w:val="0"/>
                <w:bCs/>
              </w:rPr>
            </w:pPr>
            <w:r>
              <w:rPr>
                <w:rFonts w:hint="eastAsia"/>
                <w:b w:val="0"/>
                <w:bCs/>
                <w:lang w:val="en-US" w:eastAsia="zh-CN"/>
              </w:rPr>
              <w:t>持续改进</w:t>
            </w:r>
            <w:r>
              <w:rPr>
                <w:rFonts w:hint="eastAsia"/>
                <w:b w:val="0"/>
                <w:bCs/>
              </w:rPr>
              <w:t>；</w:t>
            </w:r>
          </w:p>
        </w:tc>
        <w:tc>
          <w:tcPr>
            <w:tcW w:w="960" w:type="dxa"/>
          </w:tcPr>
          <w:p>
            <w:pPr>
              <w:keepNext w:val="0"/>
              <w:keepLines w:val="0"/>
              <w:pageBreakBefore w:val="0"/>
              <w:kinsoku/>
              <w:wordWrap/>
              <w:overflowPunct/>
              <w:topLinePunct w:val="0"/>
              <w:autoSpaceDE/>
              <w:autoSpaceDN/>
              <w:bidi w:val="0"/>
              <w:spacing w:after="0" w:line="360" w:lineRule="auto"/>
              <w:rPr>
                <w:rFonts w:hint="default"/>
                <w:b w:val="0"/>
                <w:bCs/>
                <w:lang w:val="en-US" w:eastAsia="zh-CN"/>
              </w:rPr>
            </w:pPr>
            <w:r>
              <w:rPr>
                <w:rFonts w:hint="eastAsia"/>
                <w:b w:val="0"/>
                <w:bCs/>
                <w:lang w:val="en-US" w:eastAsia="zh-CN"/>
              </w:rPr>
              <w:t>QE10.1;10.3</w:t>
            </w:r>
          </w:p>
        </w:tc>
        <w:tc>
          <w:tcPr>
            <w:tcW w:w="10004" w:type="dxa"/>
            <w:vAlign w:val="top"/>
          </w:tcPr>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公司制定系列程序文件《管理评审控制程序》、《不合格控制程序》、《事故、事件和不符合管理程序》及《内部审核控制程序》，对持续改进的过程予以规定，以实现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公司通过质量、环境、职业健康安全方针、目标的达成分析、内部质量审核结果、数据资料统计分析、纠正和预防措施和管理评审等方式，以推动</w:t>
            </w:r>
            <w:r>
              <w:rPr>
                <w:rFonts w:hint="eastAsia" w:ascii="宋体" w:hAnsi="宋体" w:cs="宋体"/>
                <w:b w:val="0"/>
                <w:bCs w:val="0"/>
                <w:color w:val="000000"/>
                <w:sz w:val="21"/>
                <w:szCs w:val="21"/>
                <w:lang w:eastAsia="zh-CN"/>
              </w:rPr>
              <w:t>管理体系</w:t>
            </w:r>
            <w:r>
              <w:rPr>
                <w:rFonts w:hint="eastAsia" w:ascii="宋体" w:hAnsi="宋体" w:cs="宋体"/>
                <w:b w:val="0"/>
                <w:bCs w:val="0"/>
                <w:color w:val="000000"/>
                <w:sz w:val="21"/>
                <w:szCs w:val="21"/>
              </w:rPr>
              <w:t>的持续改进。</w:t>
            </w:r>
          </w:p>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公司各部门和各对体系过程输出的各种信息进行收集、分析，识别出不符合或潜在的不符合，并分析原因，按《改进控制程序》实施纠正措施。</w:t>
            </w:r>
          </w:p>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不符合处理程序和机制健全。</w:t>
            </w:r>
          </w:p>
          <w:p>
            <w:pPr>
              <w:pStyle w:val="3"/>
              <w:adjustRightInd w:val="0"/>
              <w:snapToGrid w:val="0"/>
              <w:spacing w:before="0" w:after="0" w:line="360" w:lineRule="auto"/>
              <w:ind w:firstLine="420" w:firstLineChars="200"/>
              <w:rPr>
                <w:rFonts w:hint="eastAsia" w:ascii="宋体" w:hAnsi="宋体" w:eastAsia="宋体" w:cs="宋体"/>
                <w:b/>
                <w:bCs/>
                <w:color w:val="000000"/>
                <w:kern w:val="2"/>
                <w:sz w:val="32"/>
                <w:szCs w:val="21"/>
                <w:lang w:val="en-US" w:eastAsia="zh-CN" w:bidi="ar-SA"/>
              </w:rPr>
            </w:pPr>
            <w:r>
              <w:rPr>
                <w:rFonts w:hint="eastAsia" w:ascii="宋体" w:hAnsi="宋体" w:cs="宋体"/>
                <w:b w:val="0"/>
                <w:bCs w:val="0"/>
                <w:color w:val="000000"/>
                <w:sz w:val="21"/>
                <w:szCs w:val="21"/>
              </w:rPr>
              <w:t>公司主要按策划的管理手册、程序文件等实施运行，主要采用内审、管理评审、数据分析、纠正和预防措施、质量、环境、职业健康安全方针和目标等来实现对</w:t>
            </w:r>
            <w:r>
              <w:rPr>
                <w:rFonts w:hint="eastAsia" w:ascii="宋体" w:hAnsi="宋体" w:cs="宋体"/>
                <w:b w:val="0"/>
                <w:bCs w:val="0"/>
                <w:color w:val="000000"/>
                <w:sz w:val="21"/>
                <w:szCs w:val="21"/>
                <w:lang w:eastAsia="zh-CN"/>
              </w:rPr>
              <w:t>管理体系</w:t>
            </w:r>
            <w:r>
              <w:rPr>
                <w:rFonts w:hint="eastAsia" w:ascii="宋体" w:hAnsi="宋体" w:cs="宋体"/>
                <w:b w:val="0"/>
                <w:bCs w:val="0"/>
                <w:color w:val="000000"/>
                <w:sz w:val="21"/>
                <w:szCs w:val="21"/>
              </w:rPr>
              <w:t>的改进，另外主要通过日常工作中发现的问题及时予以调整解决来实现。</w:t>
            </w:r>
          </w:p>
        </w:tc>
        <w:tc>
          <w:tcPr>
            <w:tcW w:w="1585" w:type="dxa"/>
          </w:tcPr>
          <w:p>
            <w:pPr>
              <w:keepNext w:val="0"/>
              <w:keepLines w:val="0"/>
              <w:pageBreakBefore w:val="0"/>
              <w:kinsoku/>
              <w:wordWrap/>
              <w:overflowPunct/>
              <w:topLinePunct w:val="0"/>
              <w:autoSpaceDE/>
              <w:autoSpaceDN/>
              <w:bidi w:val="0"/>
              <w:spacing w:after="0" w:line="360" w:lineRule="auto"/>
              <w:rPr>
                <w:rFonts w:hint="eastAsia"/>
                <w:b w:val="0"/>
                <w:bCs/>
                <w:lang w:eastAsia="zh-CN"/>
              </w:rPr>
            </w:pPr>
          </w:p>
        </w:tc>
      </w:tr>
    </w:tbl>
    <w:p>
      <w:pPr>
        <w:pStyle w:val="6"/>
        <w:keepNext w:val="0"/>
        <w:keepLines w:val="0"/>
        <w:pageBreakBefore w:val="0"/>
        <w:kinsoku/>
        <w:wordWrap/>
        <w:overflowPunct/>
        <w:topLinePunct w:val="0"/>
        <w:autoSpaceDE/>
        <w:autoSpaceDN/>
        <w:bidi w:val="0"/>
        <w:spacing w:after="0" w:line="360" w:lineRule="auto"/>
        <w:rPr>
          <w:rFonts w:hint="eastAsia"/>
          <w:b w:val="0"/>
          <w:bCs/>
        </w:rPr>
      </w:pPr>
      <w:r>
        <w:rPr>
          <w:rFonts w:hint="eastAsia"/>
          <w:b w:val="0"/>
          <w:bCs/>
        </w:rPr>
        <w:t>说明：不符合标注N</w:t>
      </w:r>
    </w:p>
    <w:p>
      <w:pPr>
        <w:pStyle w:val="6"/>
        <w:keepNext w:val="0"/>
        <w:keepLines w:val="0"/>
        <w:pageBreakBefore w:val="0"/>
        <w:kinsoku/>
        <w:wordWrap/>
        <w:overflowPunct/>
        <w:topLinePunct w:val="0"/>
        <w:autoSpaceDE/>
        <w:autoSpaceDN/>
        <w:bidi w:val="0"/>
        <w:spacing w:after="0" w:line="360" w:lineRule="auto"/>
        <w:rPr>
          <w:rFonts w:hint="eastAsia"/>
          <w:b w:val="0"/>
          <w:bCs/>
        </w:rPr>
      </w:pPr>
    </w:p>
    <w:p>
      <w:pPr>
        <w:keepNext w:val="0"/>
        <w:keepLines w:val="0"/>
        <w:pageBreakBefore w:val="0"/>
        <w:kinsoku/>
        <w:wordWrap/>
        <w:overflowPunct/>
        <w:topLinePunct w:val="0"/>
        <w:autoSpaceDE/>
        <w:autoSpaceDN/>
        <w:bidi w:val="0"/>
        <w:spacing w:after="0" w:line="360" w:lineRule="auto"/>
        <w:jc w:val="center"/>
        <w:rPr>
          <w:rFonts w:ascii="隶书" w:hAnsi="宋体" w:eastAsia="隶书"/>
          <w:b w:val="0"/>
          <w:bCs/>
          <w:color w:val="000000"/>
          <w:sz w:val="36"/>
          <w:szCs w:val="36"/>
        </w:rPr>
      </w:pPr>
      <w:r>
        <w:rPr>
          <w:rFonts w:hint="eastAsia" w:ascii="隶书" w:hAnsi="宋体" w:eastAsia="隶书"/>
          <w:b w:val="0"/>
          <w:bCs/>
          <w:color w:val="000000"/>
          <w:sz w:val="36"/>
          <w:szCs w:val="36"/>
        </w:rPr>
        <w:br w:type="page"/>
      </w:r>
      <w:r>
        <w:rPr>
          <w:rFonts w:hint="eastAsia" w:ascii="隶书" w:hAnsi="宋体" w:eastAsia="隶书"/>
          <w:b w:val="0"/>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autoSpaceDE/>
              <w:autoSpaceDN/>
              <w:bidi w:val="0"/>
              <w:spacing w:after="0" w:line="360" w:lineRule="auto"/>
              <w:jc w:val="center"/>
              <w:rPr>
                <w:b w:val="0"/>
                <w:bCs/>
                <w:sz w:val="24"/>
                <w:szCs w:val="24"/>
              </w:rPr>
            </w:pPr>
            <w:r>
              <w:rPr>
                <w:rFonts w:hint="eastAsia"/>
                <w:b w:val="0"/>
                <w:bCs/>
                <w:sz w:val="24"/>
                <w:szCs w:val="24"/>
              </w:rPr>
              <w:t>过程与活动、</w:t>
            </w:r>
          </w:p>
          <w:p>
            <w:pPr>
              <w:keepNext w:val="0"/>
              <w:keepLines w:val="0"/>
              <w:pageBreakBefore w:val="0"/>
              <w:kinsoku/>
              <w:wordWrap/>
              <w:overflowPunct/>
              <w:topLinePunct w:val="0"/>
              <w:autoSpaceDE/>
              <w:autoSpaceDN/>
              <w:bidi w:val="0"/>
              <w:spacing w:after="0" w:line="360" w:lineRule="auto"/>
              <w:jc w:val="center"/>
              <w:rPr>
                <w:b w:val="0"/>
                <w:bCs/>
              </w:rPr>
            </w:pPr>
            <w:r>
              <w:rPr>
                <w:rFonts w:hint="eastAsia"/>
                <w:b w:val="0"/>
                <w:bCs/>
                <w:sz w:val="24"/>
                <w:szCs w:val="24"/>
              </w:rPr>
              <w:t>抽样计划</w:t>
            </w:r>
          </w:p>
        </w:tc>
        <w:tc>
          <w:tcPr>
            <w:tcW w:w="960" w:type="dxa"/>
            <w:vMerge w:val="restart"/>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b w:val="0"/>
                <w:bCs/>
                <w:sz w:val="24"/>
                <w:szCs w:val="24"/>
              </w:rPr>
              <w:t>涉及</w:t>
            </w:r>
          </w:p>
          <w:p>
            <w:pPr>
              <w:keepNext w:val="0"/>
              <w:keepLines w:val="0"/>
              <w:pageBreakBefore w:val="0"/>
              <w:kinsoku/>
              <w:wordWrap/>
              <w:overflowPunct/>
              <w:topLinePunct w:val="0"/>
              <w:autoSpaceDE/>
              <w:autoSpaceDN/>
              <w:bidi w:val="0"/>
              <w:spacing w:after="0" w:line="360" w:lineRule="auto"/>
              <w:rPr>
                <w:b w:val="0"/>
                <w:bCs/>
              </w:rPr>
            </w:pPr>
            <w:r>
              <w:rPr>
                <w:rFonts w:hint="eastAsia"/>
                <w:b w:val="0"/>
                <w:bCs/>
                <w:sz w:val="24"/>
                <w:szCs w:val="24"/>
              </w:rPr>
              <w:t>条款</w:t>
            </w:r>
          </w:p>
        </w:tc>
        <w:tc>
          <w:tcPr>
            <w:tcW w:w="10004" w:type="dxa"/>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ascii="宋体" w:hAnsi="宋体" w:cs="宋体"/>
                <w:b w:val="0"/>
                <w:bCs/>
                <w:color w:val="000000"/>
                <w:szCs w:val="24"/>
              </w:rPr>
              <w:t>受审核部门：管理层     主管领导：</w:t>
            </w:r>
            <w:r>
              <w:rPr>
                <w:rFonts w:hint="eastAsia" w:ascii="宋体" w:hAnsi="宋体" w:cs="宋体"/>
                <w:b w:val="0"/>
                <w:bCs/>
                <w:color w:val="000000"/>
                <w:szCs w:val="24"/>
                <w:lang w:eastAsia="zh-CN"/>
              </w:rPr>
              <w:t>刘萍</w:t>
            </w:r>
            <w:r>
              <w:rPr>
                <w:rFonts w:hint="eastAsia" w:ascii="宋体" w:hAnsi="宋体" w:cs="宋体"/>
                <w:b w:val="0"/>
                <w:bCs/>
                <w:color w:val="000000"/>
                <w:szCs w:val="24"/>
              </w:rPr>
              <w:t xml:space="preserve">          陪同人员：</w:t>
            </w:r>
            <w:r>
              <w:rPr>
                <w:rFonts w:hint="eastAsia" w:ascii="宋体" w:hAnsi="宋体" w:cs="宋体"/>
                <w:b w:val="0"/>
                <w:bCs/>
                <w:color w:val="000000"/>
                <w:szCs w:val="24"/>
                <w:lang w:eastAsia="zh-CN"/>
              </w:rPr>
              <w:t>阮毅</w:t>
            </w:r>
          </w:p>
        </w:tc>
        <w:tc>
          <w:tcPr>
            <w:tcW w:w="1585" w:type="dxa"/>
            <w:vMerge w:val="restart"/>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b w:val="0"/>
                <w:bCs/>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960"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10004" w:type="dxa"/>
            <w:vAlign w:val="center"/>
          </w:tcPr>
          <w:p>
            <w:pPr>
              <w:keepNext w:val="0"/>
              <w:keepLines w:val="0"/>
              <w:pageBreakBefore w:val="0"/>
              <w:kinsoku/>
              <w:wordWrap/>
              <w:overflowPunct/>
              <w:topLinePunct w:val="0"/>
              <w:autoSpaceDE/>
              <w:autoSpaceDN/>
              <w:bidi w:val="0"/>
              <w:spacing w:after="0" w:line="360" w:lineRule="auto"/>
              <w:rPr>
                <w:rFonts w:hint="eastAsia" w:eastAsia="宋体"/>
                <w:b w:val="0"/>
                <w:bCs/>
                <w:lang w:val="en-US" w:eastAsia="zh-CN"/>
              </w:rPr>
            </w:pPr>
            <w:r>
              <w:rPr>
                <w:rFonts w:hint="eastAsia" w:ascii="宋体" w:hAnsi="宋体" w:cs="宋体"/>
                <w:b w:val="0"/>
                <w:bCs/>
                <w:color w:val="000000"/>
                <w:szCs w:val="24"/>
              </w:rPr>
              <w:t>审核员：</w:t>
            </w:r>
            <w:r>
              <w:rPr>
                <w:rFonts w:hint="eastAsia" w:ascii="宋体" w:hAnsi="宋体" w:cs="宋体"/>
                <w:b w:val="0"/>
                <w:bCs/>
                <w:color w:val="000000"/>
                <w:szCs w:val="24"/>
                <w:lang w:eastAsia="zh-CN"/>
              </w:rPr>
              <w:t>余家龙，</w:t>
            </w:r>
            <w:r>
              <w:rPr>
                <w:rFonts w:hint="eastAsia" w:ascii="宋体" w:hAnsi="宋体" w:cs="宋体"/>
                <w:b w:val="0"/>
                <w:bCs/>
                <w:color w:val="000000"/>
                <w:szCs w:val="24"/>
              </w:rPr>
              <w:t xml:space="preserve">  审核时间：</w:t>
            </w:r>
            <w:r>
              <w:rPr>
                <w:rFonts w:hint="eastAsia" w:ascii="宋体" w:hAnsi="宋体" w:cs="宋体"/>
                <w:b w:val="0"/>
                <w:bCs/>
                <w:color w:val="000000"/>
                <w:szCs w:val="24"/>
                <w:lang w:eastAsia="zh-CN"/>
              </w:rPr>
              <w:t>2021.9.14</w:t>
            </w:r>
          </w:p>
        </w:tc>
        <w:tc>
          <w:tcPr>
            <w:tcW w:w="1585" w:type="dxa"/>
            <w:vMerge w:val="continue"/>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960"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10004" w:type="dxa"/>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ascii="宋体" w:hAnsi="宋体" w:cs="宋体"/>
                <w:b w:val="0"/>
                <w:bCs/>
                <w:color w:val="000000"/>
                <w:szCs w:val="24"/>
              </w:rPr>
              <w:t>审核条款：</w:t>
            </w:r>
          </w:p>
        </w:tc>
        <w:tc>
          <w:tcPr>
            <w:tcW w:w="1585" w:type="dxa"/>
            <w:vMerge w:val="continue"/>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60" w:type="dxa"/>
            <w:vAlign w:val="top"/>
          </w:tcPr>
          <w:p>
            <w:pPr>
              <w:keepNext w:val="0"/>
              <w:keepLines w:val="0"/>
              <w:pageBreakBefore w:val="0"/>
              <w:kinsoku/>
              <w:wordWrap/>
              <w:overflowPunct/>
              <w:topLinePunct w:val="0"/>
              <w:autoSpaceDE/>
              <w:autoSpaceDN/>
              <w:bidi w:val="0"/>
              <w:spacing w:after="0" w:line="360" w:lineRule="auto"/>
              <w:jc w:val="both"/>
              <w:rPr>
                <w:rFonts w:hint="eastAsia" w:ascii="宋体" w:hAnsi="宋体" w:cs="宋体"/>
                <w:b w:val="0"/>
                <w:bCs/>
                <w:color w:val="000000"/>
                <w:szCs w:val="24"/>
              </w:rPr>
            </w:pPr>
            <w:r>
              <w:rPr>
                <w:rFonts w:hint="eastAsia" w:ascii="宋体" w:hAnsi="宋体" w:cs="宋体"/>
                <w:b w:val="0"/>
                <w:bCs/>
                <w:color w:val="000000"/>
                <w:szCs w:val="24"/>
              </w:rPr>
              <w:t>组织及其环境;</w:t>
            </w:r>
          </w:p>
          <w:p>
            <w:pPr>
              <w:keepNext w:val="0"/>
              <w:keepLines w:val="0"/>
              <w:pageBreakBefore w:val="0"/>
              <w:kinsoku/>
              <w:wordWrap/>
              <w:overflowPunct/>
              <w:topLinePunct w:val="0"/>
              <w:autoSpaceDE/>
              <w:autoSpaceDN/>
              <w:bidi w:val="0"/>
              <w:spacing w:after="0" w:line="360" w:lineRule="auto"/>
              <w:jc w:val="both"/>
              <w:rPr>
                <w:rFonts w:hint="eastAsia" w:ascii="宋体" w:hAnsi="宋体" w:cs="宋体"/>
                <w:b w:val="0"/>
                <w:bCs/>
                <w:color w:val="000000"/>
                <w:szCs w:val="24"/>
              </w:rPr>
            </w:pPr>
            <w:r>
              <w:rPr>
                <w:rFonts w:hint="eastAsia" w:ascii="宋体" w:hAnsi="宋体" w:cs="宋体"/>
                <w:b w:val="0"/>
                <w:bCs/>
                <w:color w:val="000000"/>
                <w:szCs w:val="24"/>
              </w:rPr>
              <w:t>相关方需求与期望;</w:t>
            </w:r>
          </w:p>
          <w:p>
            <w:pPr>
              <w:keepNext w:val="0"/>
              <w:keepLines w:val="0"/>
              <w:pageBreakBefore w:val="0"/>
              <w:kinsoku/>
              <w:wordWrap/>
              <w:overflowPunct/>
              <w:topLinePunct w:val="0"/>
              <w:autoSpaceDE/>
              <w:autoSpaceDN/>
              <w:bidi w:val="0"/>
              <w:spacing w:after="0" w:line="360" w:lineRule="auto"/>
              <w:jc w:val="both"/>
              <w:rPr>
                <w:rFonts w:hint="eastAsia" w:ascii="宋体" w:hAnsi="宋体" w:cs="宋体"/>
                <w:b w:val="0"/>
                <w:bCs/>
                <w:color w:val="000000"/>
                <w:szCs w:val="24"/>
              </w:rPr>
            </w:pPr>
            <w:r>
              <w:rPr>
                <w:rFonts w:hint="eastAsia" w:ascii="宋体" w:hAnsi="宋体" w:cs="宋体"/>
                <w:b w:val="0"/>
                <w:bCs/>
                <w:color w:val="000000"/>
                <w:szCs w:val="24"/>
              </w:rPr>
              <w:t>确定体系范围;</w:t>
            </w:r>
          </w:p>
          <w:p>
            <w:pPr>
              <w:keepNext w:val="0"/>
              <w:keepLines w:val="0"/>
              <w:pageBreakBefore w:val="0"/>
              <w:kinsoku/>
              <w:wordWrap/>
              <w:overflowPunct/>
              <w:topLinePunct w:val="0"/>
              <w:autoSpaceDE/>
              <w:autoSpaceDN/>
              <w:bidi w:val="0"/>
              <w:spacing w:after="0" w:line="360" w:lineRule="auto"/>
              <w:jc w:val="both"/>
              <w:rPr>
                <w:rFonts w:hint="eastAsia" w:ascii="宋体" w:hAnsi="宋体" w:cs="宋体"/>
                <w:b w:val="0"/>
                <w:bCs/>
                <w:color w:val="000000"/>
                <w:szCs w:val="24"/>
              </w:rPr>
            </w:pPr>
            <w:r>
              <w:rPr>
                <w:rFonts w:hint="eastAsia" w:ascii="宋体" w:hAnsi="宋体" w:cs="宋体"/>
                <w:b w:val="0"/>
                <w:bCs/>
                <w:color w:val="000000"/>
                <w:szCs w:val="24"/>
              </w:rPr>
              <w:t>体系及其过程;</w:t>
            </w:r>
          </w:p>
          <w:p>
            <w:pPr>
              <w:keepNext w:val="0"/>
              <w:keepLines w:val="0"/>
              <w:pageBreakBefore w:val="0"/>
              <w:tabs>
                <w:tab w:val="left" w:pos="418"/>
              </w:tabs>
              <w:kinsoku/>
              <w:wordWrap/>
              <w:overflowPunct/>
              <w:topLinePunct w:val="0"/>
              <w:autoSpaceDE/>
              <w:autoSpaceDN/>
              <w:bidi w:val="0"/>
              <w:spacing w:after="0" w:line="360" w:lineRule="auto"/>
              <w:jc w:val="both"/>
              <w:rPr>
                <w:rFonts w:hint="eastAsia" w:ascii="宋体" w:hAnsi="宋体" w:cs="宋体"/>
                <w:b w:val="0"/>
                <w:bCs/>
                <w:color w:val="000000"/>
                <w:szCs w:val="24"/>
              </w:rPr>
            </w:pPr>
            <w:r>
              <w:rPr>
                <w:rFonts w:hint="eastAsia" w:ascii="宋体" w:hAnsi="宋体" w:cs="宋体"/>
                <w:b w:val="0"/>
                <w:bCs/>
                <w:color w:val="000000"/>
                <w:szCs w:val="24"/>
              </w:rPr>
              <w:t>总要求</w:t>
            </w:r>
          </w:p>
          <w:p>
            <w:pPr>
              <w:keepNext w:val="0"/>
              <w:keepLines w:val="0"/>
              <w:pageBreakBefore w:val="0"/>
              <w:kinsoku/>
              <w:wordWrap/>
              <w:overflowPunct/>
              <w:topLinePunct w:val="0"/>
              <w:autoSpaceDE/>
              <w:autoSpaceDN/>
              <w:bidi w:val="0"/>
              <w:spacing w:after="0" w:line="360" w:lineRule="auto"/>
              <w:ind w:firstLine="480"/>
              <w:jc w:val="both"/>
              <w:rPr>
                <w:rFonts w:hint="eastAsia" w:ascii="宋体" w:hAnsi="宋体" w:cs="宋体"/>
                <w:b w:val="0"/>
                <w:bCs/>
                <w:color w:val="000000"/>
                <w:szCs w:val="24"/>
                <w:lang w:val="en-US" w:eastAsia="zh-CN"/>
              </w:rPr>
            </w:pPr>
          </w:p>
        </w:tc>
        <w:tc>
          <w:tcPr>
            <w:tcW w:w="960" w:type="dxa"/>
            <w:vAlign w:val="top"/>
          </w:tcPr>
          <w:p>
            <w:pPr>
              <w:keepNext w:val="0"/>
              <w:keepLines w:val="0"/>
              <w:pageBreakBefore w:val="0"/>
              <w:kinsoku/>
              <w:wordWrap/>
              <w:overflowPunct/>
              <w:topLinePunct w:val="0"/>
              <w:autoSpaceDE/>
              <w:autoSpaceDN/>
              <w:bidi w:val="0"/>
              <w:spacing w:after="0" w:line="360" w:lineRule="auto"/>
              <w:jc w:val="both"/>
              <w:rPr>
                <w:rFonts w:hint="eastAsia" w:ascii="宋体" w:hAnsi="宋体" w:cs="宋体"/>
                <w:b w:val="0"/>
                <w:bCs/>
                <w:color w:val="000000"/>
                <w:szCs w:val="24"/>
              </w:rPr>
            </w:pPr>
            <w:r>
              <w:rPr>
                <w:rFonts w:hint="eastAsia" w:ascii="宋体" w:hAnsi="宋体" w:cs="宋体"/>
                <w:b w:val="0"/>
                <w:bCs/>
                <w:color w:val="000000"/>
                <w:szCs w:val="24"/>
              </w:rPr>
              <w:t>S:4.1;4.2;4.3;4.4</w:t>
            </w:r>
          </w:p>
          <w:p>
            <w:pPr>
              <w:keepNext w:val="0"/>
              <w:keepLines w:val="0"/>
              <w:pageBreakBefore w:val="0"/>
              <w:kinsoku/>
              <w:wordWrap/>
              <w:overflowPunct/>
              <w:topLinePunct w:val="0"/>
              <w:autoSpaceDE/>
              <w:autoSpaceDN/>
              <w:bidi w:val="0"/>
              <w:spacing w:after="0" w:line="360" w:lineRule="auto"/>
              <w:ind w:firstLine="480"/>
              <w:jc w:val="both"/>
              <w:rPr>
                <w:rFonts w:hint="eastAsia" w:ascii="宋体" w:hAnsi="宋体" w:cs="宋体"/>
                <w:b w:val="0"/>
                <w:bCs/>
                <w:color w:val="000000"/>
                <w:szCs w:val="24"/>
              </w:rPr>
            </w:pPr>
          </w:p>
          <w:p>
            <w:pPr>
              <w:keepNext w:val="0"/>
              <w:keepLines w:val="0"/>
              <w:pageBreakBefore w:val="0"/>
              <w:kinsoku/>
              <w:wordWrap/>
              <w:overflowPunct/>
              <w:topLinePunct w:val="0"/>
              <w:autoSpaceDE/>
              <w:autoSpaceDN/>
              <w:bidi w:val="0"/>
              <w:spacing w:after="0" w:line="360" w:lineRule="auto"/>
              <w:ind w:firstLine="480"/>
              <w:jc w:val="both"/>
              <w:rPr>
                <w:rFonts w:hint="eastAsia" w:ascii="宋体" w:hAnsi="宋体" w:cs="宋体"/>
                <w:b w:val="0"/>
                <w:bCs/>
                <w:color w:val="000000"/>
                <w:szCs w:val="24"/>
                <w:lang w:val="en-US" w:eastAsia="zh-CN"/>
              </w:rPr>
            </w:pPr>
          </w:p>
        </w:tc>
        <w:tc>
          <w:tcPr>
            <w:tcW w:w="10004" w:type="dxa"/>
            <w:vAlign w:val="top"/>
          </w:tcPr>
          <w:p>
            <w:pPr>
              <w:keepNext w:val="0"/>
              <w:keepLines w:val="0"/>
              <w:pageBreakBefore w:val="0"/>
              <w:kinsoku/>
              <w:wordWrap/>
              <w:overflowPunct/>
              <w:topLinePunct w:val="0"/>
              <w:autoSpaceDE/>
              <w:autoSpaceDN/>
              <w:bidi w:val="0"/>
              <w:spacing w:after="0" w:line="360" w:lineRule="auto"/>
              <w:jc w:val="left"/>
              <w:rPr>
                <w:rFonts w:hint="eastAsia" w:ascii="宋体" w:hAnsi="宋体" w:cs="宋体"/>
                <w:b w:val="0"/>
                <w:bCs/>
                <w:color w:val="000000"/>
                <w:szCs w:val="24"/>
              </w:rPr>
            </w:pPr>
            <w:r>
              <w:rPr>
                <w:rFonts w:hint="eastAsia" w:ascii="宋体" w:hAnsi="宋体" w:cs="宋体"/>
                <w:b w:val="0"/>
                <w:bCs/>
                <w:color w:val="000000"/>
                <w:szCs w:val="24"/>
              </w:rPr>
              <w:t>公司确定的相关方有政府机构、第三方认证机构、员工、投资者、客户、供应商等。</w:t>
            </w:r>
          </w:p>
          <w:p>
            <w:pPr>
              <w:keepNext w:val="0"/>
              <w:keepLines w:val="0"/>
              <w:pageBreakBefore w:val="0"/>
              <w:kinsoku/>
              <w:wordWrap/>
              <w:overflowPunct/>
              <w:topLinePunct w:val="0"/>
              <w:autoSpaceDE/>
              <w:autoSpaceDN/>
              <w:bidi w:val="0"/>
              <w:spacing w:after="0" w:line="360" w:lineRule="auto"/>
              <w:jc w:val="left"/>
              <w:rPr>
                <w:rFonts w:hint="eastAsia" w:ascii="宋体" w:hAnsi="宋体" w:cs="宋体"/>
                <w:b w:val="0"/>
                <w:bCs/>
                <w:color w:val="000000"/>
                <w:szCs w:val="24"/>
              </w:rPr>
            </w:pPr>
            <w:r>
              <w:rPr>
                <w:rFonts w:hint="eastAsia" w:ascii="宋体" w:hAnsi="宋体" w:cs="宋体"/>
                <w:b w:val="0"/>
                <w:bCs/>
                <w:color w:val="000000"/>
                <w:szCs w:val="24"/>
              </w:rPr>
              <w:t>理解员工诉求的形式为谈心、茶话会等；理解政府机构等相关方的形式主要为电话沟通、上门拜访等；</w:t>
            </w:r>
          </w:p>
          <w:p>
            <w:pPr>
              <w:keepNext w:val="0"/>
              <w:keepLines w:val="0"/>
              <w:pageBreakBefore w:val="0"/>
              <w:kinsoku/>
              <w:wordWrap/>
              <w:overflowPunct/>
              <w:topLinePunct w:val="0"/>
              <w:autoSpaceDE/>
              <w:autoSpaceDN/>
              <w:bidi w:val="0"/>
              <w:spacing w:after="0" w:line="360" w:lineRule="auto"/>
              <w:jc w:val="left"/>
              <w:rPr>
                <w:rFonts w:hint="eastAsia" w:ascii="宋体" w:hAnsi="宋体" w:cs="宋体"/>
                <w:b w:val="0"/>
                <w:bCs/>
                <w:color w:val="000000"/>
                <w:szCs w:val="24"/>
              </w:rPr>
            </w:pPr>
            <w:r>
              <w:rPr>
                <w:rFonts w:hint="eastAsia" w:ascii="宋体" w:hAnsi="宋体" w:cs="宋体"/>
                <w:b w:val="0"/>
                <w:bCs/>
                <w:color w:val="000000"/>
                <w:szCs w:val="24"/>
              </w:rPr>
              <w:t>员工关注的主要问题有工资待遇增加、培训学习机会、工作环境舒适、公司发展潜力等，供应商关注的主要问题是长期合作、互利共赢、付款时间、要求清晰，及时沟通等。</w:t>
            </w:r>
          </w:p>
          <w:p>
            <w:pPr>
              <w:keepNext w:val="0"/>
              <w:keepLines w:val="0"/>
              <w:pageBreakBefore w:val="0"/>
              <w:kinsoku/>
              <w:wordWrap/>
              <w:overflowPunct/>
              <w:topLinePunct w:val="0"/>
              <w:autoSpaceDE/>
              <w:autoSpaceDN/>
              <w:bidi w:val="0"/>
              <w:spacing w:after="0" w:line="360" w:lineRule="auto"/>
              <w:jc w:val="left"/>
              <w:rPr>
                <w:rFonts w:hint="eastAsia" w:ascii="宋体" w:hAnsi="宋体" w:cs="宋体"/>
                <w:b w:val="0"/>
                <w:bCs/>
                <w:color w:val="000000"/>
                <w:szCs w:val="24"/>
              </w:rPr>
            </w:pPr>
            <w:r>
              <w:rPr>
                <w:rFonts w:hint="eastAsia" w:ascii="宋体" w:hAnsi="宋体" w:cs="宋体"/>
                <w:b w:val="0"/>
                <w:bCs/>
                <w:color w:val="000000"/>
                <w:szCs w:val="24"/>
              </w:rPr>
              <w:t>对相关方的要求的监视和评审的方法多样，通过QQ和微信等现代通讯手段是常用的便捷而又高效主要方法。</w:t>
            </w:r>
          </w:p>
          <w:p>
            <w:pPr>
              <w:keepNext w:val="0"/>
              <w:keepLines w:val="0"/>
              <w:pageBreakBefore w:val="0"/>
              <w:kinsoku/>
              <w:wordWrap/>
              <w:overflowPunct/>
              <w:topLinePunct w:val="0"/>
              <w:autoSpaceDE/>
              <w:autoSpaceDN/>
              <w:bidi w:val="0"/>
              <w:spacing w:after="0" w:line="360" w:lineRule="auto"/>
              <w:jc w:val="left"/>
              <w:rPr>
                <w:rFonts w:hint="eastAsia" w:ascii="宋体" w:hAnsi="宋体" w:cs="宋体"/>
                <w:b w:val="0"/>
                <w:bCs/>
                <w:color w:val="000000"/>
                <w:szCs w:val="24"/>
              </w:rPr>
            </w:pPr>
            <w:r>
              <w:rPr>
                <w:rFonts w:hint="eastAsia" w:ascii="宋体" w:hAnsi="宋体" w:cs="宋体"/>
                <w:b w:val="0"/>
                <w:bCs/>
                <w:color w:val="000000"/>
                <w:szCs w:val="24"/>
              </w:rPr>
              <w:t>公司职业健康安全管理体系的范围是：初级农产品（果蔬、冷鲜肉类、禽蛋）、预包装食品、散装食品的销售（限许可范围内）（不含超市零售）所涉及场所的相关职业健康安全管理活动。</w:t>
            </w:r>
          </w:p>
          <w:p>
            <w:pPr>
              <w:keepNext w:val="0"/>
              <w:keepLines w:val="0"/>
              <w:pageBreakBefore w:val="0"/>
              <w:kinsoku/>
              <w:wordWrap/>
              <w:overflowPunct/>
              <w:topLinePunct w:val="0"/>
              <w:autoSpaceDE/>
              <w:autoSpaceDN/>
              <w:bidi w:val="0"/>
              <w:spacing w:after="0" w:line="360" w:lineRule="auto"/>
              <w:jc w:val="left"/>
              <w:rPr>
                <w:rFonts w:hint="eastAsia" w:ascii="宋体" w:hAnsi="宋体" w:cs="宋体"/>
                <w:b w:val="0"/>
                <w:bCs/>
                <w:color w:val="000000"/>
                <w:szCs w:val="24"/>
              </w:rPr>
            </w:pPr>
            <w:r>
              <w:rPr>
                <w:rFonts w:hint="eastAsia" w:ascii="宋体" w:hAnsi="宋体" w:cs="宋体"/>
                <w:b w:val="0"/>
                <w:bCs/>
                <w:color w:val="000000"/>
                <w:szCs w:val="24"/>
              </w:rPr>
              <w:t>经营地，汉源县富林镇江汉大道四段52地块财富商业中心1幢2层。</w:t>
            </w:r>
          </w:p>
          <w:p>
            <w:pPr>
              <w:keepNext w:val="0"/>
              <w:keepLines w:val="0"/>
              <w:pageBreakBefore w:val="0"/>
              <w:kinsoku/>
              <w:wordWrap/>
              <w:overflowPunct/>
              <w:topLinePunct w:val="0"/>
              <w:autoSpaceDE/>
              <w:autoSpaceDN/>
              <w:bidi w:val="0"/>
              <w:spacing w:after="0" w:line="360" w:lineRule="auto"/>
              <w:jc w:val="left"/>
              <w:rPr>
                <w:rFonts w:hint="eastAsia" w:ascii="宋体" w:hAnsi="宋体" w:cs="宋体"/>
                <w:b w:val="0"/>
                <w:bCs/>
                <w:color w:val="000000"/>
                <w:szCs w:val="24"/>
              </w:rPr>
            </w:pPr>
            <w:r>
              <w:rPr>
                <w:rFonts w:hint="eastAsia" w:ascii="宋体" w:hAnsi="宋体" w:cs="宋体"/>
                <w:b w:val="0"/>
                <w:bCs/>
                <w:color w:val="000000"/>
                <w:szCs w:val="24"/>
              </w:rPr>
              <w:t>经识别，组织依据标准的要求建立、实施、维护管理体系，符合标准要求。</w:t>
            </w:r>
          </w:p>
          <w:p>
            <w:pPr>
              <w:keepNext w:val="0"/>
              <w:keepLines w:val="0"/>
              <w:pageBreakBefore w:val="0"/>
              <w:kinsoku/>
              <w:wordWrap/>
              <w:overflowPunct/>
              <w:topLinePunct w:val="0"/>
              <w:autoSpaceDE/>
              <w:autoSpaceDN/>
              <w:bidi w:val="0"/>
              <w:spacing w:after="0" w:line="360" w:lineRule="auto"/>
              <w:jc w:val="left"/>
              <w:rPr>
                <w:rFonts w:hint="eastAsia" w:ascii="宋体" w:hAnsi="宋体" w:cs="宋体"/>
                <w:b w:val="0"/>
                <w:bCs/>
                <w:color w:val="000000"/>
                <w:szCs w:val="24"/>
                <w:lang w:val="en-US" w:eastAsia="zh-CN"/>
              </w:rPr>
            </w:pPr>
            <w:r>
              <w:rPr>
                <w:rFonts w:hint="eastAsia" w:ascii="宋体" w:hAnsi="宋体" w:cs="宋体"/>
                <w:b w:val="0"/>
                <w:bCs/>
                <w:color w:val="000000"/>
                <w:szCs w:val="24"/>
              </w:rPr>
              <w:t>公司以</w:t>
            </w:r>
            <w:r>
              <w:rPr>
                <w:rFonts w:hint="eastAsia" w:ascii="宋体" w:hAnsi="宋体" w:cs="宋体"/>
                <w:b w:val="0"/>
                <w:bCs/>
                <w:color w:val="000000"/>
                <w:szCs w:val="24"/>
                <w:lang w:val="de-DE"/>
              </w:rPr>
              <w:t>GB/T19001-2016/ISO9001:2015</w:t>
            </w:r>
            <w:r>
              <w:rPr>
                <w:rFonts w:hint="eastAsia" w:ascii="宋体" w:hAnsi="宋体" w:cs="宋体"/>
                <w:b w:val="0"/>
                <w:bCs/>
                <w:color w:val="000000"/>
                <w:szCs w:val="24"/>
              </w:rPr>
              <w:t>标准为主线，以“过程方法”为基础，融入了</w:t>
            </w:r>
            <w:r>
              <w:rPr>
                <w:rFonts w:hint="eastAsia" w:ascii="宋体" w:hAnsi="宋体" w:cs="宋体"/>
                <w:b w:val="0"/>
                <w:bCs/>
                <w:color w:val="000000"/>
                <w:szCs w:val="24"/>
                <w:lang w:val="de-DE"/>
              </w:rPr>
              <w:t>GB/T24001-2016/ISO14001:2015、GB/T45001-2020/ISO45001：2018标准要求，并明确了过程顺序和相互作用以及过程有效运作和控制所需的准则和方法。在管理手册中，确定产生非</w:t>
            </w:r>
            <w:r>
              <w:rPr>
                <w:rFonts w:hint="eastAsia" w:ascii="宋体" w:hAnsi="宋体" w:cs="宋体"/>
                <w:b w:val="0"/>
                <w:bCs/>
                <w:color w:val="000000"/>
                <w:szCs w:val="24"/>
              </w:rPr>
              <w:t>预期的输出或过程失效对产品和顾客满意带来的风险，以及应对措施。组织制定管理评审控制程序，定期进行评审，必要时变更过程，以确保过程持续产生公司期望的结果。</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领导作用和承诺/5.1.1总则</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pacing w:val="-4"/>
                <w:szCs w:val="24"/>
              </w:rPr>
            </w:pPr>
            <w:r>
              <w:rPr>
                <w:rFonts w:hint="eastAsia" w:ascii="宋体" w:hAnsi="宋体" w:cs="宋体"/>
                <w:b w:val="0"/>
                <w:bCs/>
                <w:color w:val="000000"/>
                <w:spacing w:val="-4"/>
                <w:szCs w:val="24"/>
              </w:rPr>
              <w:t>#最高管理者通过哪些活动证实其对</w:t>
            </w:r>
            <w:r>
              <w:rPr>
                <w:rFonts w:hint="eastAsia" w:ascii="宋体" w:hAnsi="宋体" w:cs="宋体"/>
                <w:b w:val="0"/>
                <w:bCs/>
                <w:color w:val="000000"/>
                <w:spacing w:val="-4"/>
                <w:szCs w:val="24"/>
                <w:lang w:eastAsia="zh-CN"/>
              </w:rPr>
              <w:t>管理体系</w:t>
            </w:r>
            <w:r>
              <w:rPr>
                <w:rFonts w:hint="eastAsia" w:ascii="宋体" w:hAnsi="宋体" w:cs="宋体"/>
                <w:b w:val="0"/>
                <w:bCs/>
                <w:color w:val="000000"/>
                <w:spacing w:val="-4"/>
                <w:szCs w:val="24"/>
              </w:rPr>
              <w:t>的领导作用和承诺？</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以顾客为关注焦点</w:t>
            </w:r>
          </w:p>
          <w:p>
            <w:pPr>
              <w:keepNext w:val="0"/>
              <w:keepLines w:val="0"/>
              <w:pageBreakBefore w:val="0"/>
              <w:kinsoku/>
              <w:wordWrap/>
              <w:overflowPunct/>
              <w:topLinePunct w:val="0"/>
              <w:autoSpaceDE/>
              <w:autoSpaceDN/>
              <w:bidi w:val="0"/>
              <w:spacing w:after="0" w:line="360" w:lineRule="auto"/>
              <w:rPr>
                <w:b w:val="0"/>
                <w:bCs/>
                <w:szCs w:val="21"/>
              </w:rPr>
            </w:pPr>
            <w:r>
              <w:rPr>
                <w:rFonts w:hint="eastAsia" w:ascii="宋体" w:hAnsi="宋体" w:cs="宋体"/>
                <w:b w:val="0"/>
                <w:bCs/>
                <w:color w:val="000000"/>
                <w:spacing w:val="-4"/>
                <w:szCs w:val="24"/>
              </w:rPr>
              <w:t>#最高管理者通过哪些活动证实其以顾客为关注焦点的领导作用和承诺？</w:t>
            </w:r>
          </w:p>
        </w:tc>
        <w:tc>
          <w:tcPr>
            <w:tcW w:w="960" w:type="dxa"/>
            <w:vAlign w:val="center"/>
          </w:tcPr>
          <w:p>
            <w:pPr>
              <w:keepNext w:val="0"/>
              <w:keepLines w:val="0"/>
              <w:pageBreakBefore w:val="0"/>
              <w:kinsoku/>
              <w:wordWrap/>
              <w:overflowPunct/>
              <w:topLinePunct w:val="0"/>
              <w:autoSpaceDE/>
              <w:autoSpaceDN/>
              <w:bidi w:val="0"/>
              <w:spacing w:after="0" w:line="360" w:lineRule="auto"/>
              <w:rPr>
                <w:b w:val="0"/>
                <w:bCs/>
                <w:szCs w:val="21"/>
              </w:rPr>
            </w:pPr>
            <w:r>
              <w:rPr>
                <w:rFonts w:hint="eastAsia"/>
                <w:b w:val="0"/>
                <w:bCs/>
                <w:lang w:val="en-US" w:eastAsia="zh-CN"/>
              </w:rPr>
              <w:t>S</w:t>
            </w:r>
            <w:r>
              <w:rPr>
                <w:rFonts w:hint="eastAsia"/>
                <w:b w:val="0"/>
                <w:bCs/>
              </w:rPr>
              <w:t>5.1</w:t>
            </w:r>
          </w:p>
        </w:tc>
        <w:tc>
          <w:tcPr>
            <w:tcW w:w="10004" w:type="dxa"/>
            <w:vAlign w:val="top"/>
          </w:tcPr>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szCs w:val="21"/>
                <w:lang w:eastAsia="zh-CN"/>
              </w:rPr>
            </w:pPr>
            <w:r>
              <w:rPr>
                <w:rFonts w:hint="eastAsia" w:ascii="宋体" w:hAnsi="宋体" w:cs="宋体"/>
                <w:b w:val="0"/>
                <w:bCs/>
                <w:szCs w:val="21"/>
              </w:rPr>
              <w:t>总经理：</w:t>
            </w:r>
            <w:r>
              <w:rPr>
                <w:rFonts w:hint="eastAsia" w:ascii="宋体" w:hAnsi="宋体" w:cs="宋体"/>
                <w:b w:val="0"/>
                <w:bCs/>
                <w:color w:val="000000"/>
                <w:szCs w:val="24"/>
                <w:lang w:eastAsia="zh-CN"/>
              </w:rPr>
              <w:t>刘萍</w:t>
            </w:r>
            <w:r>
              <w:rPr>
                <w:rFonts w:hint="eastAsia" w:ascii="宋体" w:hAnsi="宋体" w:cs="宋体"/>
                <w:b w:val="0"/>
                <w:bCs/>
                <w:color w:val="000000"/>
                <w:szCs w:val="24"/>
              </w:rPr>
              <w:t xml:space="preserve">         </w:t>
            </w:r>
            <w:r>
              <w:rPr>
                <w:rFonts w:hint="eastAsia" w:ascii="宋体" w:hAnsi="宋体" w:cs="宋体"/>
                <w:b w:val="0"/>
                <w:bCs/>
                <w:szCs w:val="21"/>
              </w:rPr>
              <w:t xml:space="preserve"> 管代：</w:t>
            </w:r>
            <w:r>
              <w:rPr>
                <w:rFonts w:hint="eastAsia" w:ascii="宋体" w:hAnsi="宋体" w:cs="宋体"/>
                <w:b w:val="0"/>
                <w:bCs/>
                <w:color w:val="000000"/>
                <w:szCs w:val="24"/>
                <w:lang w:eastAsia="zh-CN"/>
              </w:rPr>
              <w:t>阮毅</w:t>
            </w:r>
          </w:p>
          <w:p>
            <w:pPr>
              <w:keepNext w:val="0"/>
              <w:keepLines w:val="0"/>
              <w:pageBreakBefore w:val="0"/>
              <w:tabs>
                <w:tab w:val="center" w:pos="3169"/>
              </w:tabs>
              <w:kinsoku/>
              <w:wordWrap/>
              <w:overflowPunct/>
              <w:topLinePunct w:val="0"/>
              <w:autoSpaceDE/>
              <w:autoSpaceDN/>
              <w:bidi w:val="0"/>
              <w:spacing w:after="0" w:line="360" w:lineRule="auto"/>
              <w:jc w:val="left"/>
              <w:rPr>
                <w:rFonts w:ascii="宋体" w:hAnsi="宋体" w:cs="宋体"/>
                <w:b w:val="0"/>
                <w:bCs/>
                <w:szCs w:val="21"/>
              </w:rPr>
            </w:pPr>
            <w:r>
              <w:rPr>
                <w:rFonts w:hint="eastAsia" w:ascii="宋体" w:hAnsi="宋体" w:cs="宋体"/>
                <w:b w:val="0"/>
                <w:bCs/>
                <w:szCs w:val="21"/>
              </w:rPr>
              <w:t>通过与总经理交流：总经理从以下活动方式对公司建立、实施</w:t>
            </w:r>
            <w:r>
              <w:rPr>
                <w:rFonts w:hint="eastAsia" w:ascii="宋体" w:hAnsi="宋体" w:cs="宋体"/>
                <w:b w:val="0"/>
                <w:bCs/>
                <w:szCs w:val="21"/>
                <w:lang w:eastAsia="zh-CN"/>
              </w:rPr>
              <w:t>管理体系</w:t>
            </w:r>
            <w:r>
              <w:rPr>
                <w:rFonts w:hint="eastAsia" w:ascii="宋体" w:hAnsi="宋体" w:cs="宋体"/>
                <w:b w:val="0"/>
                <w:bCs/>
                <w:szCs w:val="21"/>
              </w:rPr>
              <w:t xml:space="preserve">并持续改进其有效性所做出的承诺提供证据： </w:t>
            </w:r>
          </w:p>
          <w:p>
            <w:pPr>
              <w:keepNext w:val="0"/>
              <w:keepLines w:val="0"/>
              <w:pageBreakBefore w:val="0"/>
              <w:tabs>
                <w:tab w:val="center" w:pos="3169"/>
              </w:tabs>
              <w:kinsoku/>
              <w:wordWrap/>
              <w:overflowPunct/>
              <w:topLinePunct w:val="0"/>
              <w:autoSpaceDE/>
              <w:autoSpaceDN/>
              <w:bidi w:val="0"/>
              <w:spacing w:after="0" w:line="360" w:lineRule="auto"/>
              <w:jc w:val="left"/>
              <w:rPr>
                <w:rFonts w:ascii="宋体" w:hAnsi="宋体" w:cs="宋体"/>
                <w:b w:val="0"/>
                <w:bCs/>
                <w:szCs w:val="21"/>
              </w:rPr>
            </w:pPr>
            <w:r>
              <w:rPr>
                <w:rFonts w:hint="eastAsia" w:ascii="宋体" w:hAnsi="宋体" w:cs="宋体"/>
                <w:b w:val="0"/>
                <w:bCs/>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keepNext w:val="0"/>
              <w:keepLines w:val="0"/>
              <w:pageBreakBefore w:val="0"/>
              <w:tabs>
                <w:tab w:val="center" w:pos="3169"/>
              </w:tabs>
              <w:kinsoku/>
              <w:wordWrap/>
              <w:overflowPunct/>
              <w:topLinePunct w:val="0"/>
              <w:autoSpaceDE/>
              <w:autoSpaceDN/>
              <w:bidi w:val="0"/>
              <w:spacing w:after="0" w:line="360" w:lineRule="auto"/>
              <w:jc w:val="left"/>
              <w:rPr>
                <w:rFonts w:ascii="宋体" w:hAnsi="宋体" w:cs="宋体"/>
                <w:b w:val="0"/>
                <w:bCs/>
                <w:szCs w:val="21"/>
              </w:rPr>
            </w:pPr>
            <w:r>
              <w:rPr>
                <w:rFonts w:hint="eastAsia" w:ascii="宋体" w:hAnsi="宋体" w:cs="宋体"/>
                <w:b w:val="0"/>
                <w:bCs/>
                <w:szCs w:val="21"/>
              </w:rPr>
              <w:t>2、</w:t>
            </w:r>
            <w:r>
              <w:rPr>
                <w:rFonts w:hint="eastAsia"/>
                <w:b w:val="0"/>
                <w:bCs/>
              </w:rPr>
              <w:t>制定和发布公司自身发展质量、环境、职业健康安全方针和管理目标</w:t>
            </w:r>
            <w:r>
              <w:rPr>
                <w:rFonts w:hint="eastAsia" w:ascii="宋体" w:hAnsi="宋体" w:cs="宋体"/>
                <w:b w:val="0"/>
                <w:bCs/>
                <w:szCs w:val="21"/>
              </w:rPr>
              <w:t xml:space="preserve">； </w:t>
            </w:r>
          </w:p>
          <w:p>
            <w:pPr>
              <w:keepNext w:val="0"/>
              <w:keepLines w:val="0"/>
              <w:pageBreakBefore w:val="0"/>
              <w:tabs>
                <w:tab w:val="center" w:pos="3169"/>
              </w:tabs>
              <w:kinsoku/>
              <w:wordWrap/>
              <w:overflowPunct/>
              <w:topLinePunct w:val="0"/>
              <w:autoSpaceDE/>
              <w:autoSpaceDN/>
              <w:bidi w:val="0"/>
              <w:spacing w:after="0" w:line="360" w:lineRule="auto"/>
              <w:jc w:val="left"/>
              <w:rPr>
                <w:rFonts w:ascii="宋体" w:hAnsi="宋体" w:cs="宋体"/>
                <w:b w:val="0"/>
                <w:bCs/>
                <w:szCs w:val="21"/>
              </w:rPr>
            </w:pPr>
            <w:r>
              <w:rPr>
                <w:rFonts w:hint="eastAsia" w:ascii="宋体" w:hAnsi="宋体" w:cs="宋体"/>
                <w:b w:val="0"/>
                <w:bCs/>
                <w:szCs w:val="21"/>
              </w:rPr>
              <w:t xml:space="preserve">3、确保管理目标的制定、分解落实到相关职能和部门，并激励员工为实现目标而努力； </w:t>
            </w:r>
          </w:p>
          <w:p>
            <w:pPr>
              <w:keepNext w:val="0"/>
              <w:keepLines w:val="0"/>
              <w:pageBreakBefore w:val="0"/>
              <w:tabs>
                <w:tab w:val="center" w:pos="3169"/>
              </w:tabs>
              <w:kinsoku/>
              <w:wordWrap/>
              <w:overflowPunct/>
              <w:topLinePunct w:val="0"/>
              <w:autoSpaceDE/>
              <w:autoSpaceDN/>
              <w:bidi w:val="0"/>
              <w:spacing w:after="0" w:line="360" w:lineRule="auto"/>
              <w:jc w:val="left"/>
              <w:rPr>
                <w:rFonts w:ascii="宋体" w:hAnsi="宋体" w:cs="宋体"/>
                <w:b w:val="0"/>
                <w:bCs/>
                <w:szCs w:val="21"/>
              </w:rPr>
            </w:pPr>
            <w:r>
              <w:rPr>
                <w:rFonts w:hint="eastAsia" w:ascii="宋体" w:hAnsi="宋体" w:cs="宋体"/>
                <w:b w:val="0"/>
                <w:bCs/>
                <w:szCs w:val="21"/>
              </w:rPr>
              <w:t xml:space="preserve">4、定期进行管理评审，以评价管理方针、管理目标的适宜性及实现情况，同时评价管理体系的适宜性、充分性和有效性。 </w:t>
            </w:r>
          </w:p>
          <w:p>
            <w:pPr>
              <w:keepNext w:val="0"/>
              <w:keepLines w:val="0"/>
              <w:pageBreakBefore w:val="0"/>
              <w:kinsoku/>
              <w:wordWrap/>
              <w:overflowPunct/>
              <w:topLinePunct w:val="0"/>
              <w:autoSpaceDE/>
              <w:autoSpaceDN/>
              <w:bidi w:val="0"/>
              <w:spacing w:after="0" w:line="360" w:lineRule="auto"/>
              <w:jc w:val="left"/>
              <w:rPr>
                <w:b w:val="0"/>
                <w:bCs/>
              </w:rPr>
            </w:pPr>
            <w:r>
              <w:rPr>
                <w:rFonts w:hint="eastAsia" w:ascii="宋体" w:hAnsi="宋体" w:cs="宋体"/>
                <w:b w:val="0"/>
                <w:bCs/>
                <w:szCs w:val="21"/>
              </w:rPr>
              <w:t>5、为确保建立、运行和持续改进管理体系所需的一切资源得到满足，公司提供了信息、技术、人力、设备、环境和资金等必要资源。</w:t>
            </w:r>
          </w:p>
          <w:p>
            <w:pPr>
              <w:pStyle w:val="16"/>
              <w:keepNext w:val="0"/>
              <w:keepLines w:val="0"/>
              <w:pageBreakBefore w:val="0"/>
              <w:kinsoku/>
              <w:wordWrap/>
              <w:overflowPunct/>
              <w:topLinePunct w:val="0"/>
              <w:autoSpaceDE/>
              <w:autoSpaceDN/>
              <w:bidi w:val="0"/>
              <w:spacing w:before="0" w:after="0" w:line="360" w:lineRule="auto"/>
              <w:rPr>
                <w:rFonts w:ascii="宋体" w:hAnsi="宋体" w:cs="宋体"/>
                <w:b w:val="0"/>
                <w:bCs/>
                <w:szCs w:val="21"/>
              </w:rPr>
            </w:pPr>
            <w:r>
              <w:rPr>
                <w:rFonts w:hint="eastAsia" w:ascii="宋体" w:hAnsi="宋体" w:cs="宋体"/>
                <w:b w:val="0"/>
                <w:bCs/>
                <w:szCs w:val="21"/>
              </w:rPr>
              <w:t>6、对质量、环境和职业健康安全管理体系的有效性承担责任</w:t>
            </w:r>
          </w:p>
          <w:p>
            <w:pPr>
              <w:pStyle w:val="16"/>
              <w:keepNext w:val="0"/>
              <w:keepLines w:val="0"/>
              <w:pageBreakBefore w:val="0"/>
              <w:kinsoku/>
              <w:wordWrap/>
              <w:overflowPunct/>
              <w:topLinePunct w:val="0"/>
              <w:autoSpaceDE/>
              <w:autoSpaceDN/>
              <w:bidi w:val="0"/>
              <w:spacing w:before="0" w:after="0" w:line="360" w:lineRule="auto"/>
              <w:rPr>
                <w:rFonts w:ascii="宋体" w:hAnsi="宋体" w:cs="宋体"/>
                <w:b w:val="0"/>
                <w:bCs/>
                <w:szCs w:val="21"/>
              </w:rPr>
            </w:pPr>
            <w:r>
              <w:rPr>
                <w:rFonts w:hint="eastAsia" w:ascii="宋体" w:hAnsi="宋体" w:cs="宋体"/>
                <w:b w:val="0"/>
                <w:bCs/>
                <w:szCs w:val="21"/>
              </w:rPr>
              <w:t>7、推动公司体系的改进，使体系能够更完善，和公司实际运作切合。</w:t>
            </w:r>
          </w:p>
          <w:p>
            <w:pPr>
              <w:keepNext w:val="0"/>
              <w:keepLines w:val="0"/>
              <w:pageBreakBefore w:val="0"/>
              <w:kinsoku/>
              <w:wordWrap/>
              <w:overflowPunct/>
              <w:topLinePunct w:val="0"/>
              <w:autoSpaceDE/>
              <w:autoSpaceDN/>
              <w:bidi w:val="0"/>
              <w:spacing w:after="0" w:line="360" w:lineRule="auto"/>
              <w:jc w:val="left"/>
              <w:rPr>
                <w:rFonts w:ascii="宋体" w:hAnsi="宋体"/>
                <w:b w:val="0"/>
                <w:bCs/>
                <w:szCs w:val="21"/>
              </w:rPr>
            </w:pPr>
            <w:r>
              <w:rPr>
                <w:rFonts w:hint="eastAsia" w:ascii="宋体" w:hAnsi="宋体" w:cs="宋体"/>
                <w:b w:val="0"/>
                <w:bCs/>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方针（含制定/沟通）</w:t>
            </w:r>
          </w:p>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b w:val="0"/>
                <w:bCs/>
                <w:szCs w:val="21"/>
              </w:rPr>
            </w:pP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b w:val="0"/>
                <w:bCs/>
                <w:szCs w:val="21"/>
              </w:rPr>
            </w:pPr>
            <w:r>
              <w:rPr>
                <w:rFonts w:hint="eastAsia"/>
                <w:b w:val="0"/>
                <w:bCs/>
                <w:lang w:val="en-US" w:eastAsia="zh-CN"/>
              </w:rPr>
              <w:t>S</w:t>
            </w:r>
            <w:r>
              <w:rPr>
                <w:rFonts w:hint="eastAsia"/>
                <w:b w:val="0"/>
                <w:bCs/>
              </w:rPr>
              <w:t>5.2</w:t>
            </w:r>
          </w:p>
        </w:tc>
        <w:tc>
          <w:tcPr>
            <w:tcW w:w="10004" w:type="dxa"/>
            <w:vAlign w:val="top"/>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公司的质量</w:t>
            </w:r>
            <w:r>
              <w:rPr>
                <w:rFonts w:hint="eastAsia" w:ascii="宋体" w:hAnsi="宋体" w:cs="宋体"/>
                <w:b w:val="0"/>
                <w:bCs/>
                <w:color w:val="000000"/>
                <w:szCs w:val="24"/>
                <w:lang w:eastAsia="zh-CN"/>
              </w:rPr>
              <w:t>、</w:t>
            </w:r>
            <w:r>
              <w:rPr>
                <w:rFonts w:hint="eastAsia" w:ascii="宋体" w:hAnsi="宋体" w:cs="宋体"/>
                <w:b w:val="0"/>
                <w:bCs/>
                <w:color w:val="000000"/>
                <w:szCs w:val="24"/>
                <w:lang w:val="en-US" w:eastAsia="zh-CN"/>
              </w:rPr>
              <w:t>环境、安全</w:t>
            </w:r>
            <w:r>
              <w:rPr>
                <w:rFonts w:hint="eastAsia" w:ascii="宋体" w:hAnsi="宋体" w:cs="宋体"/>
                <w:b w:val="0"/>
                <w:bCs/>
                <w:color w:val="000000"/>
                <w:szCs w:val="24"/>
              </w:rPr>
              <w:t>方针是：</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“精益求精</w:t>
            </w:r>
            <w:r>
              <w:rPr>
                <w:rFonts w:hint="eastAsia" w:ascii="宋体" w:hAnsi="宋体" w:cs="宋体"/>
                <w:b w:val="0"/>
                <w:bCs/>
                <w:color w:val="000000"/>
                <w:szCs w:val="24"/>
                <w:lang w:eastAsia="zh-CN"/>
              </w:rPr>
              <w:t>，</w:t>
            </w:r>
            <w:r>
              <w:rPr>
                <w:rFonts w:hint="eastAsia" w:ascii="宋体" w:hAnsi="宋体" w:cs="宋体"/>
                <w:b w:val="0"/>
                <w:bCs/>
                <w:color w:val="000000"/>
                <w:szCs w:val="24"/>
              </w:rPr>
              <w:t>创“鑫馨商贸”新优势</w:t>
            </w:r>
            <w:r>
              <w:rPr>
                <w:rFonts w:hint="eastAsia" w:ascii="Times New Roman" w:hAnsi="Times New Roman" w:eastAsia="宋体" w:cs="Times New Roman"/>
                <w:b w:val="0"/>
                <w:bCs/>
                <w:szCs w:val="21"/>
              </w:rPr>
              <w:t>；坚持走可持续发展之路，倡导绿色环保思想，遵守法律法规，从产品销售到服务的全过程中，实行污染预防和持续改进</w:t>
            </w:r>
            <w:r>
              <w:rPr>
                <w:rFonts w:hint="eastAsia" w:cs="Times New Roman"/>
                <w:b w:val="0"/>
                <w:bCs/>
                <w:szCs w:val="21"/>
                <w:lang w:eastAsia="zh-CN"/>
              </w:rPr>
              <w:t>；保障健康、安全销售、以人为本、永续发展、遵守法规、持续改进</w:t>
            </w:r>
            <w:r>
              <w:rPr>
                <w:rFonts w:hint="eastAsia" w:ascii="宋体" w:hAnsi="宋体" w:cs="宋体"/>
                <w:b w:val="0"/>
                <w:bCs/>
                <w:color w:val="000000"/>
                <w:szCs w:val="24"/>
              </w:rPr>
              <w:t>”</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公司建立的</w:t>
            </w:r>
            <w:r>
              <w:rPr>
                <w:rFonts w:hint="eastAsia" w:ascii="宋体" w:hAnsi="宋体" w:cs="宋体"/>
                <w:b w:val="0"/>
                <w:bCs/>
                <w:color w:val="000000"/>
                <w:szCs w:val="24"/>
                <w:lang w:val="en-US" w:eastAsia="zh-CN"/>
              </w:rPr>
              <w:t>管理</w:t>
            </w:r>
            <w:r>
              <w:rPr>
                <w:rFonts w:hint="eastAsia" w:ascii="宋体" w:hAnsi="宋体" w:cs="宋体"/>
                <w:b w:val="0"/>
                <w:bCs/>
                <w:color w:val="000000"/>
                <w:szCs w:val="24"/>
              </w:rPr>
              <w:t>方针基本满足标准各项承诺的要求，能为目标的制定提供框架，基本符合要求。</w:t>
            </w:r>
          </w:p>
          <w:p>
            <w:pPr>
              <w:keepNext w:val="0"/>
              <w:keepLines w:val="0"/>
              <w:pageBreakBefore w:val="0"/>
              <w:widowControl/>
              <w:kinsoku/>
              <w:wordWrap/>
              <w:overflowPunct/>
              <w:topLinePunct w:val="0"/>
              <w:autoSpaceDE/>
              <w:autoSpaceDN/>
              <w:bidi w:val="0"/>
              <w:spacing w:after="0" w:line="360" w:lineRule="auto"/>
              <w:jc w:val="left"/>
              <w:rPr>
                <w:rFonts w:ascii="宋体" w:hAnsi="宋体"/>
                <w:b w:val="0"/>
                <w:bCs/>
                <w:szCs w:val="21"/>
              </w:rPr>
            </w:pPr>
            <w:r>
              <w:rPr>
                <w:rFonts w:hint="eastAsia" w:ascii="宋体" w:hAnsi="宋体" w:cs="宋体"/>
                <w:b w:val="0"/>
                <w:bCs/>
                <w:color w:val="000000"/>
                <w:szCs w:val="24"/>
              </w:rPr>
              <w:t>主要通过日常工作会议、口头交流等将</w:t>
            </w:r>
            <w:r>
              <w:rPr>
                <w:rFonts w:hint="eastAsia" w:ascii="宋体" w:hAnsi="宋体" w:cs="宋体"/>
                <w:b w:val="0"/>
                <w:bCs/>
                <w:color w:val="000000"/>
                <w:szCs w:val="24"/>
                <w:lang w:eastAsia="zh-CN"/>
              </w:rPr>
              <w:t>管理方针</w:t>
            </w:r>
            <w:r>
              <w:rPr>
                <w:rFonts w:hint="eastAsia" w:ascii="宋体" w:hAnsi="宋体" w:cs="宋体"/>
                <w:b w:val="0"/>
                <w:bCs/>
                <w:color w:val="000000"/>
                <w:szCs w:val="24"/>
              </w:rPr>
              <w:t>的要求向全员传达和灌输，确保员工增强顾客满意和守法意识。</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岗位/职责/权限</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4"/>
              </w:rPr>
            </w:pPr>
            <w:r>
              <w:rPr>
                <w:rFonts w:hint="eastAsia" w:ascii="宋体" w:hAnsi="宋体" w:cs="宋体"/>
                <w:b w:val="0"/>
                <w:bCs/>
                <w:color w:val="000000"/>
                <w:spacing w:val="-4"/>
                <w:szCs w:val="24"/>
              </w:rPr>
              <w:t>#组织内的岗位设置如何？</w:t>
            </w:r>
          </w:p>
          <w:p>
            <w:pPr>
              <w:keepNext w:val="0"/>
              <w:keepLines w:val="0"/>
              <w:pageBreakBefore w:val="0"/>
              <w:kinsoku/>
              <w:wordWrap/>
              <w:overflowPunct/>
              <w:topLinePunct w:val="0"/>
              <w:autoSpaceDE/>
              <w:autoSpaceDN/>
              <w:bidi w:val="0"/>
              <w:spacing w:after="0" w:line="360" w:lineRule="auto"/>
              <w:rPr>
                <w:rFonts w:ascii="宋体" w:hAnsi="宋体"/>
                <w:b w:val="0"/>
                <w:bCs/>
                <w:szCs w:val="21"/>
              </w:rPr>
            </w:pPr>
            <w:r>
              <w:rPr>
                <w:rFonts w:hint="eastAsia" w:ascii="宋体" w:hAnsi="宋体" w:cs="宋体"/>
                <w:b w:val="0"/>
                <w:bCs/>
                <w:color w:val="000000"/>
                <w:spacing w:val="-4"/>
                <w:szCs w:val="24"/>
              </w:rPr>
              <w:t>职责和权限如何得到分派、沟通和理解？</w:t>
            </w: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b w:val="0"/>
                <w:bCs/>
                <w:szCs w:val="21"/>
              </w:rPr>
            </w:pPr>
            <w:r>
              <w:rPr>
                <w:rFonts w:hint="eastAsia"/>
                <w:b w:val="0"/>
                <w:bCs/>
                <w:lang w:val="en-US" w:eastAsia="zh-CN"/>
              </w:rPr>
              <w:t>S</w:t>
            </w:r>
            <w:r>
              <w:rPr>
                <w:rFonts w:hint="eastAsia"/>
                <w:b w:val="0"/>
                <w:bCs/>
              </w:rPr>
              <w:t>5.3</w:t>
            </w:r>
          </w:p>
        </w:tc>
        <w:tc>
          <w:tcPr>
            <w:tcW w:w="10004" w:type="dxa"/>
          </w:tcPr>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szCs w:val="21"/>
              </w:rPr>
            </w:pPr>
            <w:r>
              <w:rPr>
                <w:rFonts w:hint="eastAsia" w:ascii="宋体" w:hAnsi="宋体" w:cs="宋体"/>
                <w:b w:val="0"/>
                <w:bCs/>
                <w:szCs w:val="21"/>
              </w:rPr>
              <w:t>公司在建立管理体系之初，对各部门的职责权限进行了划分，在</w:t>
            </w:r>
            <w:r>
              <w:rPr>
                <w:rFonts w:hint="eastAsia" w:ascii="宋体" w:hAnsi="宋体" w:cs="宋体"/>
                <w:b w:val="0"/>
                <w:bCs/>
                <w:szCs w:val="21"/>
                <w:lang w:eastAsia="zh-CN"/>
              </w:rPr>
              <w:t>管理手册</w:t>
            </w:r>
            <w:r>
              <w:rPr>
                <w:rFonts w:hint="eastAsia" w:ascii="宋体" w:hAnsi="宋体" w:cs="宋体"/>
                <w:b w:val="0"/>
                <w:bCs/>
                <w:szCs w:val="21"/>
              </w:rPr>
              <w:t>中确定了公司组织机构图，策划：管理层、</w:t>
            </w:r>
            <w:r>
              <w:rPr>
                <w:rFonts w:hint="eastAsia" w:ascii="宋体" w:hAnsi="宋体"/>
                <w:b w:val="0"/>
                <w:bCs/>
                <w:szCs w:val="21"/>
                <w:lang w:eastAsia="zh-CN"/>
              </w:rPr>
              <w:t>人事</w:t>
            </w:r>
            <w:r>
              <w:rPr>
                <w:rFonts w:hint="eastAsia" w:ascii="宋体" w:hAnsi="宋体"/>
                <w:b w:val="0"/>
                <w:bCs/>
                <w:szCs w:val="21"/>
              </w:rPr>
              <w:t>部、</w:t>
            </w:r>
            <w:r>
              <w:rPr>
                <w:rFonts w:hint="eastAsia" w:ascii="宋体" w:hAnsi="宋体"/>
                <w:b w:val="0"/>
                <w:bCs/>
                <w:szCs w:val="21"/>
                <w:lang w:eastAsia="zh-CN"/>
              </w:rPr>
              <w:t>市场</w:t>
            </w:r>
            <w:r>
              <w:rPr>
                <w:rFonts w:hint="eastAsia" w:ascii="宋体" w:hAnsi="宋体"/>
                <w:b w:val="0"/>
                <w:bCs/>
                <w:szCs w:val="21"/>
              </w:rPr>
              <w:t>部、</w:t>
            </w:r>
            <w:r>
              <w:rPr>
                <w:rFonts w:hint="eastAsia" w:ascii="宋体" w:hAnsi="宋体"/>
                <w:b w:val="0"/>
                <w:bCs/>
                <w:szCs w:val="21"/>
                <w:lang w:eastAsia="zh-CN"/>
              </w:rPr>
              <w:t>采购</w:t>
            </w:r>
            <w:r>
              <w:rPr>
                <w:rFonts w:hint="eastAsia" w:ascii="宋体" w:hAnsi="宋体"/>
                <w:b w:val="0"/>
                <w:bCs/>
                <w:szCs w:val="21"/>
              </w:rPr>
              <w:t>部</w:t>
            </w:r>
            <w:r>
              <w:rPr>
                <w:rFonts w:hint="eastAsia" w:ascii="宋体" w:hAnsi="宋体" w:cs="宋体"/>
                <w:b w:val="0"/>
                <w:bCs/>
                <w:szCs w:val="21"/>
              </w:rPr>
              <w:t>，对应每个部门有职能分配表，在5.3职责和权限中对各部门职责权限进行了规定，</w:t>
            </w:r>
            <w:r>
              <w:rPr>
                <w:rFonts w:hint="eastAsia" w:ascii="宋体" w:hAnsi="宋体" w:cs="宋体"/>
                <w:b w:val="0"/>
                <w:bCs/>
                <w:szCs w:val="21"/>
                <w:lang w:eastAsia="zh-CN"/>
              </w:rPr>
              <w:t>管理体系</w:t>
            </w:r>
            <w:r>
              <w:rPr>
                <w:rFonts w:hint="eastAsia" w:ascii="宋体" w:hAnsi="宋体" w:cs="宋体"/>
                <w:b w:val="0"/>
                <w:bCs/>
                <w:szCs w:val="21"/>
              </w:rPr>
              <w:t>负责人由组织代表：</w:t>
            </w:r>
            <w:r>
              <w:rPr>
                <w:rFonts w:hint="eastAsia" w:ascii="宋体" w:hAnsi="宋体" w:cs="宋体"/>
                <w:b w:val="0"/>
                <w:bCs/>
                <w:szCs w:val="21"/>
                <w:lang w:eastAsia="zh-CN"/>
              </w:rPr>
              <w:t>阮毅</w:t>
            </w:r>
            <w:r>
              <w:rPr>
                <w:rFonts w:hint="eastAsia" w:ascii="宋体" w:hAnsi="宋体" w:cs="宋体"/>
                <w:b w:val="0"/>
                <w:bCs/>
                <w:szCs w:val="21"/>
              </w:rPr>
              <w:t>负责，各部门基本清楚其职责，文件描述职责与实际基本符合。</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b w:val="0"/>
                <w:bCs/>
                <w:szCs w:val="21"/>
              </w:rPr>
            </w:pPr>
            <w:r>
              <w:rPr>
                <w:rFonts w:hint="eastAsia" w:ascii="宋体" w:hAnsi="宋体" w:cs="宋体"/>
                <w:b w:val="0"/>
                <w:bCs/>
                <w:szCs w:val="21"/>
              </w:rPr>
              <w:t>组织发生变更时能保持体系的正常运行和完整性。</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kinsoku/>
              <w:wordWrap/>
              <w:overflowPunct/>
              <w:topLinePunct w:val="0"/>
              <w:autoSpaceDE/>
              <w:autoSpaceDN/>
              <w:bidi w:val="0"/>
              <w:spacing w:after="0" w:line="360" w:lineRule="auto"/>
              <w:rPr>
                <w:rFonts w:hint="eastAsia" w:ascii="Times New Roman" w:hAnsi="Times New Roman" w:eastAsia="宋体" w:cs="Times New Roman"/>
                <w:b w:val="0"/>
                <w:bCs/>
                <w:lang w:val="en-US" w:eastAsia="zh-CN"/>
              </w:rPr>
            </w:pPr>
            <w:r>
              <w:rPr>
                <w:rFonts w:hint="eastAsia" w:ascii="Times New Roman" w:hAnsi="Times New Roman" w:eastAsia="宋体" w:cs="Times New Roman"/>
                <w:b w:val="0"/>
                <w:bCs/>
                <w:lang w:val="en-US" w:eastAsia="zh-CN"/>
              </w:rPr>
              <w:t>工作人员的协商和参与</w:t>
            </w:r>
          </w:p>
        </w:tc>
        <w:tc>
          <w:tcPr>
            <w:tcW w:w="960" w:type="dxa"/>
            <w:vAlign w:val="top"/>
          </w:tcPr>
          <w:p>
            <w:pPr>
              <w:keepNext w:val="0"/>
              <w:keepLines w:val="0"/>
              <w:pageBreakBefore w:val="0"/>
              <w:kinsoku/>
              <w:wordWrap/>
              <w:overflowPunct/>
              <w:topLinePunct w:val="0"/>
              <w:autoSpaceDE/>
              <w:autoSpaceDN/>
              <w:bidi w:val="0"/>
              <w:spacing w:after="0" w:line="360" w:lineRule="auto"/>
              <w:rPr>
                <w:rFonts w:hint="eastAsia" w:ascii="Times New Roman" w:hAnsi="Times New Roman" w:eastAsia="宋体" w:cs="Times New Roman"/>
                <w:b w:val="0"/>
                <w:bCs/>
                <w:lang w:val="en-US" w:eastAsia="zh-CN"/>
              </w:rPr>
            </w:pPr>
            <w:r>
              <w:rPr>
                <w:rFonts w:hint="eastAsia" w:ascii="Times New Roman" w:hAnsi="Times New Roman" w:eastAsia="宋体" w:cs="Times New Roman"/>
                <w:b w:val="0"/>
                <w:bCs/>
                <w:lang w:val="en-US" w:eastAsia="zh-CN"/>
              </w:rPr>
              <w:t>S5.4</w:t>
            </w:r>
          </w:p>
          <w:p>
            <w:pPr>
              <w:keepNext w:val="0"/>
              <w:keepLines w:val="0"/>
              <w:pageBreakBefore w:val="0"/>
              <w:kinsoku/>
              <w:wordWrap/>
              <w:overflowPunct/>
              <w:topLinePunct w:val="0"/>
              <w:autoSpaceDE/>
              <w:autoSpaceDN/>
              <w:bidi w:val="0"/>
              <w:spacing w:after="0" w:line="360" w:lineRule="auto"/>
              <w:rPr>
                <w:rFonts w:hint="default" w:ascii="Times New Roman" w:hAnsi="Times New Roman" w:eastAsia="宋体" w:cs="Times New Roman"/>
                <w:b w:val="0"/>
                <w:bCs/>
                <w:lang w:val="en-US" w:eastAsia="zh-CN"/>
              </w:rPr>
            </w:pPr>
          </w:p>
        </w:tc>
        <w:tc>
          <w:tcPr>
            <w:tcW w:w="10004" w:type="dxa"/>
            <w:vAlign w:val="top"/>
          </w:tcPr>
          <w:p>
            <w:pPr>
              <w:keepNext w:val="0"/>
              <w:keepLines w:val="0"/>
              <w:pageBreakBefore w:val="0"/>
              <w:kinsoku/>
              <w:wordWrap/>
              <w:overflowPunct/>
              <w:topLinePunct w:val="0"/>
              <w:autoSpaceDE/>
              <w:autoSpaceDN/>
              <w:bidi w:val="0"/>
              <w:spacing w:after="0" w:line="360" w:lineRule="auto"/>
              <w:rPr>
                <w:rFonts w:hint="eastAsia" w:ascii="Times New Roman" w:hAnsi="Times New Roman" w:eastAsia="宋体" w:cs="Times New Roman"/>
                <w:b w:val="0"/>
                <w:bCs/>
                <w:lang w:val="en-US" w:eastAsia="zh-CN"/>
              </w:rPr>
            </w:pPr>
            <w:r>
              <w:rPr>
                <w:rFonts w:hint="eastAsia" w:ascii="Times New Roman" w:hAnsi="Times New Roman" w:eastAsia="宋体" w:cs="Times New Roman"/>
                <w:b w:val="0"/>
                <w:bCs/>
                <w:lang w:val="en-US" w:eastAsia="zh-CN"/>
              </w:rPr>
              <w:t>--《信息交流和协商沟通管理程序》规定了公司内外信息交流、协商的对象、方式、记录等。</w:t>
            </w:r>
          </w:p>
          <w:p>
            <w:pPr>
              <w:keepNext w:val="0"/>
              <w:keepLines w:val="0"/>
              <w:pageBreakBefore w:val="0"/>
              <w:kinsoku/>
              <w:wordWrap/>
              <w:overflowPunct/>
              <w:topLinePunct w:val="0"/>
              <w:autoSpaceDE/>
              <w:autoSpaceDN/>
              <w:bidi w:val="0"/>
              <w:spacing w:after="0" w:line="360" w:lineRule="auto"/>
              <w:rPr>
                <w:rFonts w:hint="eastAsia" w:ascii="Times New Roman" w:hAnsi="Times New Roman" w:eastAsia="宋体" w:cs="Times New Roman"/>
                <w:b w:val="0"/>
                <w:bCs/>
                <w:lang w:val="en-US" w:eastAsia="zh-CN"/>
              </w:rPr>
            </w:pPr>
            <w:r>
              <w:rPr>
                <w:rFonts w:hint="eastAsia" w:ascii="Times New Roman" w:hAnsi="Times New Roman" w:eastAsia="宋体" w:cs="Times New Roman"/>
                <w:b w:val="0"/>
                <w:bCs/>
                <w:lang w:val="en-US" w:eastAsia="zh-CN"/>
              </w:rPr>
              <w:t xml:space="preserve"> 公司员工参与协商，员工提出参与安全知识的学习和培训，需要发放劳保用品。</w:t>
            </w:r>
          </w:p>
          <w:p>
            <w:pPr>
              <w:keepNext w:val="0"/>
              <w:keepLines w:val="0"/>
              <w:pageBreakBefore w:val="0"/>
              <w:kinsoku/>
              <w:wordWrap/>
              <w:overflowPunct/>
              <w:topLinePunct w:val="0"/>
              <w:autoSpaceDE/>
              <w:autoSpaceDN/>
              <w:bidi w:val="0"/>
              <w:spacing w:after="0" w:line="360" w:lineRule="auto"/>
              <w:rPr>
                <w:rFonts w:hint="eastAsia" w:ascii="Times New Roman" w:hAnsi="Times New Roman" w:eastAsia="宋体" w:cs="Times New Roman"/>
                <w:b w:val="0"/>
                <w:bCs/>
                <w:lang w:val="en-US" w:eastAsia="zh-CN"/>
              </w:rPr>
            </w:pPr>
            <w:r>
              <w:rPr>
                <w:rFonts w:hint="eastAsia" w:ascii="Times New Roman" w:hAnsi="Times New Roman" w:eastAsia="宋体" w:cs="Times New Roman"/>
                <w:b w:val="0"/>
                <w:bCs/>
                <w:lang w:val="en-US" w:eastAsia="zh-CN"/>
              </w:rPr>
              <w:t>查见内部交流主要通过直接面谈、会议、文件、培训方式，外部交流主要通过电话、信函方式。</w:t>
            </w:r>
          </w:p>
          <w:p>
            <w:pPr>
              <w:keepNext w:val="0"/>
              <w:keepLines w:val="0"/>
              <w:pageBreakBefore w:val="0"/>
              <w:kinsoku/>
              <w:wordWrap/>
              <w:overflowPunct/>
              <w:topLinePunct w:val="0"/>
              <w:autoSpaceDE/>
              <w:autoSpaceDN/>
              <w:bidi w:val="0"/>
              <w:spacing w:after="0" w:line="360" w:lineRule="auto"/>
              <w:rPr>
                <w:rFonts w:hint="eastAsia" w:ascii="Times New Roman" w:hAnsi="Times New Roman" w:eastAsia="宋体" w:cs="Times New Roman"/>
                <w:b w:val="0"/>
                <w:bCs/>
                <w:lang w:val="en-US" w:eastAsia="zh-CN"/>
              </w:rPr>
            </w:pPr>
            <w:r>
              <w:rPr>
                <w:rFonts w:hint="eastAsia" w:ascii="Times New Roman" w:hAnsi="Times New Roman" w:eastAsia="宋体" w:cs="Times New Roman"/>
                <w:b w:val="0"/>
                <w:bCs/>
                <w:lang w:val="en-US" w:eastAsia="zh-CN"/>
              </w:rPr>
              <w:t>查见：公司内部会议记录表，沟通信息包括：</w:t>
            </w:r>
          </w:p>
          <w:p>
            <w:pPr>
              <w:keepNext w:val="0"/>
              <w:keepLines w:val="0"/>
              <w:pageBreakBefore w:val="0"/>
              <w:kinsoku/>
              <w:wordWrap/>
              <w:overflowPunct/>
              <w:topLinePunct w:val="0"/>
              <w:autoSpaceDE/>
              <w:autoSpaceDN/>
              <w:bidi w:val="0"/>
              <w:spacing w:after="0" w:line="360" w:lineRule="auto"/>
              <w:rPr>
                <w:rFonts w:hint="eastAsia" w:ascii="Times New Roman" w:hAnsi="Times New Roman" w:eastAsia="宋体" w:cs="Times New Roman"/>
                <w:b w:val="0"/>
                <w:bCs/>
                <w:lang w:val="en-US" w:eastAsia="zh-CN"/>
              </w:rPr>
            </w:pPr>
            <w:r>
              <w:rPr>
                <w:rFonts w:hint="eastAsia" w:ascii="Times New Roman" w:hAnsi="Times New Roman" w:eastAsia="宋体" w:cs="Times New Roman"/>
                <w:b w:val="0"/>
                <w:bCs/>
                <w:lang w:val="en-US" w:eastAsia="zh-CN"/>
              </w:rPr>
              <w:t>告知员工：职业健康安全事务代表是张佩；</w:t>
            </w:r>
          </w:p>
          <w:p>
            <w:pPr>
              <w:keepNext w:val="0"/>
              <w:keepLines w:val="0"/>
              <w:pageBreakBefore w:val="0"/>
              <w:kinsoku/>
              <w:wordWrap/>
              <w:overflowPunct/>
              <w:topLinePunct w:val="0"/>
              <w:autoSpaceDE/>
              <w:autoSpaceDN/>
              <w:bidi w:val="0"/>
              <w:spacing w:after="0" w:line="360" w:lineRule="auto"/>
              <w:rPr>
                <w:rFonts w:hint="eastAsia" w:ascii="Times New Roman" w:hAnsi="Times New Roman" w:eastAsia="宋体" w:cs="Times New Roman"/>
                <w:b w:val="0"/>
                <w:bCs/>
                <w:lang w:val="en-US" w:eastAsia="zh-CN"/>
              </w:rPr>
            </w:pPr>
            <w:r>
              <w:rPr>
                <w:rFonts w:hint="eastAsia" w:ascii="Times New Roman" w:hAnsi="Times New Roman" w:eastAsia="宋体" w:cs="Times New Roman"/>
                <w:b w:val="0"/>
                <w:bCs/>
                <w:lang w:val="en-US" w:eastAsia="zh-CN"/>
              </w:rPr>
              <w:t>告知员工：职业健康安全管理体系建立的依据、标准和意义</w:t>
            </w:r>
          </w:p>
          <w:p>
            <w:pPr>
              <w:keepNext w:val="0"/>
              <w:keepLines w:val="0"/>
              <w:pageBreakBefore w:val="0"/>
              <w:kinsoku/>
              <w:wordWrap/>
              <w:overflowPunct/>
              <w:topLinePunct w:val="0"/>
              <w:autoSpaceDE/>
              <w:autoSpaceDN/>
              <w:bidi w:val="0"/>
              <w:spacing w:after="0" w:line="360" w:lineRule="auto"/>
              <w:rPr>
                <w:rFonts w:hint="eastAsia" w:ascii="Times New Roman" w:hAnsi="Times New Roman" w:eastAsia="宋体" w:cs="Times New Roman"/>
                <w:b w:val="0"/>
                <w:bCs/>
                <w:lang w:val="en-US" w:eastAsia="zh-CN"/>
              </w:rPr>
            </w:pPr>
            <w:r>
              <w:rPr>
                <w:rFonts w:hint="eastAsia" w:ascii="Times New Roman" w:hAnsi="Times New Roman" w:eastAsia="宋体" w:cs="Times New Roman"/>
                <w:b w:val="0"/>
                <w:bCs/>
                <w:lang w:val="en-US" w:eastAsia="zh-CN"/>
              </w:rPr>
              <w:t>告知相关方：公司于2021年6月23日出具了《环境和职业健康安全相关方告知书》，告知书涉及公司管理方针及在生产活动、服务过程中的相关承诺。</w:t>
            </w:r>
          </w:p>
          <w:p>
            <w:pPr>
              <w:keepNext w:val="0"/>
              <w:keepLines w:val="0"/>
              <w:pageBreakBefore w:val="0"/>
              <w:kinsoku/>
              <w:wordWrap/>
              <w:overflowPunct/>
              <w:topLinePunct w:val="0"/>
              <w:autoSpaceDE/>
              <w:autoSpaceDN/>
              <w:bidi w:val="0"/>
              <w:spacing w:after="0" w:line="360" w:lineRule="auto"/>
              <w:rPr>
                <w:rFonts w:hint="eastAsia" w:ascii="Times New Roman" w:hAnsi="Times New Roman" w:eastAsia="宋体" w:cs="Times New Roman"/>
                <w:b w:val="0"/>
                <w:bCs/>
                <w:lang w:val="en-US" w:eastAsia="zh-CN"/>
              </w:rPr>
            </w:pPr>
            <w:r>
              <w:rPr>
                <w:rFonts w:hint="eastAsia" w:ascii="Times New Roman" w:hAnsi="Times New Roman" w:eastAsia="宋体" w:cs="Times New Roman"/>
                <w:b w:val="0"/>
                <w:bCs/>
                <w:lang w:val="en-US" w:eastAsia="zh-CN"/>
              </w:rPr>
              <w:t>组织员工学习：与安全健康管理有关的法律法规，包括《劳动合同法》、《安全服务法》、《职业病防治法》等关于员工权益、保险等内容；</w:t>
            </w:r>
          </w:p>
          <w:p>
            <w:pPr>
              <w:keepNext w:val="0"/>
              <w:keepLines w:val="0"/>
              <w:pageBreakBefore w:val="0"/>
              <w:kinsoku/>
              <w:wordWrap/>
              <w:overflowPunct/>
              <w:topLinePunct w:val="0"/>
              <w:autoSpaceDE/>
              <w:autoSpaceDN/>
              <w:bidi w:val="0"/>
              <w:spacing w:after="0" w:line="360" w:lineRule="auto"/>
              <w:rPr>
                <w:rFonts w:hint="eastAsia" w:ascii="Times New Roman" w:hAnsi="Times New Roman" w:eastAsia="宋体" w:cs="Times New Roman"/>
                <w:b w:val="0"/>
                <w:bCs/>
                <w:lang w:val="en-US" w:eastAsia="zh-CN"/>
              </w:rPr>
            </w:pPr>
            <w:r>
              <w:rPr>
                <w:rFonts w:hint="eastAsia" w:ascii="Times New Roman" w:hAnsi="Times New Roman" w:eastAsia="宋体" w:cs="Times New Roman"/>
                <w:b w:val="0"/>
                <w:bCs/>
                <w:lang w:val="en-US" w:eastAsia="zh-CN"/>
              </w:rPr>
              <w:t>与职业健康安全事务代表张佩交</w:t>
            </w:r>
            <w:r>
              <w:rPr>
                <w:rFonts w:hint="eastAsia" w:ascii="Times New Roman" w:hAnsi="Times New Roman" w:eastAsia="宋体" w:cs="Times New Roman"/>
                <w:b w:val="0"/>
                <w:bCs/>
                <w:lang w:val="en-GB" w:eastAsia="zh-CN"/>
              </w:rPr>
              <w:t>谈，</w:t>
            </w:r>
            <w:r>
              <w:rPr>
                <w:rFonts w:hint="eastAsia" w:ascii="Times New Roman" w:hAnsi="Times New Roman" w:eastAsia="宋体" w:cs="Times New Roman"/>
                <w:b w:val="0"/>
                <w:bCs/>
                <w:lang w:val="en-US" w:eastAsia="zh-CN"/>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keepNext w:val="0"/>
              <w:keepLines w:val="0"/>
              <w:pageBreakBefore w:val="0"/>
              <w:kinsoku/>
              <w:wordWrap/>
              <w:overflowPunct/>
              <w:topLinePunct w:val="0"/>
              <w:autoSpaceDE/>
              <w:autoSpaceDN/>
              <w:bidi w:val="0"/>
              <w:spacing w:after="0" w:line="360" w:lineRule="auto"/>
              <w:rPr>
                <w:rFonts w:hint="eastAsia" w:ascii="Times New Roman" w:hAnsi="Times New Roman" w:eastAsia="宋体" w:cs="Times New Roman"/>
                <w:b w:val="0"/>
                <w:bCs/>
                <w:lang w:val="en-US" w:eastAsia="zh-CN"/>
              </w:rPr>
            </w:pPr>
            <w:r>
              <w:rPr>
                <w:rFonts w:hint="eastAsia" w:ascii="Times New Roman" w:hAnsi="Times New Roman" w:eastAsia="宋体" w:cs="Times New Roman"/>
                <w:b w:val="0"/>
                <w:bCs/>
                <w:lang w:val="en-US" w:eastAsia="zh-CN"/>
              </w:rPr>
              <w:t>询问职业健康安全事务代表张佩，了解到暂未发生员工与企业的劳动纠纷、工伤、员工投诉、员工权益争执等情况。</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应对风险和机遇的措施</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（含6.1.1和6.1.2）</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4"/>
              </w:rPr>
            </w:pPr>
            <w:r>
              <w:rPr>
                <w:rFonts w:hint="eastAsia" w:ascii="宋体" w:hAnsi="宋体" w:cs="宋体"/>
                <w:b w:val="0"/>
                <w:bCs/>
                <w:color w:val="000000"/>
                <w:spacing w:val="-4"/>
                <w:szCs w:val="24"/>
              </w:rPr>
              <w:t>#确定的需应对的风险和机遇有哪些？</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4"/>
              </w:rPr>
            </w:pPr>
            <w:r>
              <w:rPr>
                <w:rFonts w:hint="eastAsia" w:ascii="宋体" w:hAnsi="宋体" w:cs="宋体"/>
                <w:b w:val="0"/>
                <w:bCs/>
                <w:color w:val="000000"/>
                <w:spacing w:val="-4"/>
                <w:szCs w:val="24"/>
              </w:rPr>
              <w:t>.策划应对风险和机遇的措施有哪些？</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4"/>
              </w:rPr>
            </w:pPr>
            <w:r>
              <w:rPr>
                <w:rFonts w:hint="eastAsia" w:ascii="宋体" w:hAnsi="宋体" w:cs="宋体"/>
                <w:b w:val="0"/>
                <w:bCs/>
                <w:color w:val="000000"/>
                <w:spacing w:val="-4"/>
                <w:szCs w:val="24"/>
              </w:rPr>
              <w:t>.如何整合并实施这些措施？</w:t>
            </w:r>
          </w:p>
          <w:p>
            <w:pPr>
              <w:keepNext w:val="0"/>
              <w:keepLines w:val="0"/>
              <w:pageBreakBefore w:val="0"/>
              <w:kinsoku/>
              <w:wordWrap/>
              <w:overflowPunct/>
              <w:topLinePunct w:val="0"/>
              <w:autoSpaceDE/>
              <w:autoSpaceDN/>
              <w:bidi w:val="0"/>
              <w:spacing w:after="0" w:line="360" w:lineRule="auto"/>
              <w:rPr>
                <w:rFonts w:ascii="宋体" w:hAnsi="宋体"/>
                <w:b w:val="0"/>
                <w:bCs/>
                <w:szCs w:val="21"/>
              </w:rPr>
            </w:pPr>
            <w:r>
              <w:rPr>
                <w:rFonts w:hint="eastAsia" w:ascii="宋体" w:hAnsi="宋体" w:cs="宋体"/>
                <w:b w:val="0"/>
                <w:bCs/>
                <w:color w:val="000000"/>
                <w:spacing w:val="-4"/>
                <w:szCs w:val="24"/>
              </w:rPr>
              <w:t>.如何评价这些措施的有效性？措施是否与风险和机遇的影响程度相适应？</w:t>
            </w:r>
          </w:p>
        </w:tc>
        <w:tc>
          <w:tcPr>
            <w:tcW w:w="960" w:type="dxa"/>
            <w:vAlign w:val="center"/>
          </w:tcPr>
          <w:p>
            <w:pPr>
              <w:keepNext w:val="0"/>
              <w:keepLines w:val="0"/>
              <w:pageBreakBefore w:val="0"/>
              <w:kinsoku/>
              <w:wordWrap/>
              <w:overflowPunct/>
              <w:topLinePunct w:val="0"/>
              <w:autoSpaceDE/>
              <w:autoSpaceDN/>
              <w:bidi w:val="0"/>
              <w:spacing w:after="0" w:line="360" w:lineRule="auto"/>
              <w:rPr>
                <w:b w:val="0"/>
                <w:bCs/>
                <w:szCs w:val="21"/>
              </w:rPr>
            </w:pPr>
            <w:r>
              <w:rPr>
                <w:rFonts w:hint="eastAsia"/>
                <w:b w:val="0"/>
                <w:bCs/>
                <w:lang w:val="en-US" w:eastAsia="zh-CN"/>
              </w:rPr>
              <w:t>S</w:t>
            </w:r>
            <w:r>
              <w:rPr>
                <w:rFonts w:hint="eastAsia"/>
                <w:b w:val="0"/>
                <w:bCs/>
              </w:rPr>
              <w:t>6.1</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cs="宋体"/>
              </w:rPr>
              <w:t>环境因素危险源识别控制程序</w:t>
            </w:r>
            <w:r>
              <w:rPr>
                <w:rFonts w:hint="eastAsia" w:ascii="宋体" w:hAnsi="宋体" w:cs="宋体"/>
                <w:szCs w:val="21"/>
              </w:rPr>
              <w:t>》，内容包括危险源的识别、确认、汇总、评价和危险因素的确定、登记、清单发放及更新控制。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公司重要危险源有以下四项：</w:t>
            </w:r>
          </w:p>
          <w:p>
            <w:pPr>
              <w:numPr>
                <w:ilvl w:val="0"/>
                <w:numId w:val="3"/>
              </w:numPr>
              <w:tabs>
                <w:tab w:val="left" w:pos="1080"/>
              </w:tabs>
              <w:spacing w:line="400" w:lineRule="exact"/>
              <w:rPr>
                <w:rFonts w:ascii="宋体" w:hAnsi="宋体"/>
                <w:szCs w:val="21"/>
              </w:rPr>
            </w:pPr>
            <w:r>
              <w:rPr>
                <w:rFonts w:hint="eastAsia" w:ascii="宋体" w:hAnsi="宋体"/>
                <w:szCs w:val="21"/>
              </w:rPr>
              <w:t>火灾；2、触电；3、交通事故；4、</w:t>
            </w:r>
            <w:r>
              <w:rPr>
                <w:rFonts w:hint="eastAsia" w:ascii="宋体" w:hAnsi="宋体"/>
                <w:szCs w:val="21"/>
                <w:lang w:val="en-US" w:eastAsia="zh-CN"/>
              </w:rPr>
              <w:t>物体打击；5、新冠病毒</w:t>
            </w:r>
            <w:r>
              <w:rPr>
                <w:rFonts w:hint="eastAsia" w:ascii="宋体" w:hAnsi="宋体"/>
                <w:szCs w:val="21"/>
              </w:rPr>
              <w:t>。</w:t>
            </w:r>
          </w:p>
          <w:p>
            <w:pPr>
              <w:tabs>
                <w:tab w:val="left" w:pos="1080"/>
              </w:tabs>
              <w:spacing w:line="400" w:lineRule="exact"/>
              <w:rPr>
                <w:rFonts w:ascii="宋体" w:hAnsi="宋体"/>
                <w:szCs w:val="21"/>
              </w:rPr>
            </w:pPr>
            <w:r>
              <w:rPr>
                <w:rFonts w:hint="eastAsia" w:ascii="宋体" w:hAnsi="宋体"/>
                <w:szCs w:val="21"/>
              </w:rPr>
              <w:t>抽查火灾重要危险源的方法控制措施：</w:t>
            </w:r>
          </w:p>
          <w:p>
            <w:pPr>
              <w:tabs>
                <w:tab w:val="left" w:pos="1080"/>
              </w:tabs>
              <w:spacing w:line="400" w:lineRule="exact"/>
              <w:ind w:firstLine="420" w:firstLineChars="200"/>
              <w:rPr>
                <w:rFonts w:ascii="宋体" w:hAnsi="宋体"/>
                <w:szCs w:val="21"/>
              </w:rPr>
            </w:pPr>
            <w:r>
              <w:rPr>
                <w:rFonts w:hint="eastAsia" w:ascii="宋体" w:hAnsi="宋体"/>
                <w:szCs w:val="21"/>
              </w:rPr>
              <w:t>1建立消防检查管理制度；</w:t>
            </w:r>
          </w:p>
          <w:p>
            <w:pPr>
              <w:tabs>
                <w:tab w:val="left" w:pos="1080"/>
              </w:tabs>
              <w:spacing w:line="400" w:lineRule="exact"/>
              <w:ind w:firstLine="420" w:firstLineChars="200"/>
              <w:rPr>
                <w:rFonts w:ascii="宋体" w:hAnsi="宋体"/>
                <w:szCs w:val="21"/>
              </w:rPr>
            </w:pPr>
            <w:r>
              <w:rPr>
                <w:rFonts w:hint="eastAsia" w:ascii="宋体" w:hAnsi="宋体"/>
                <w:szCs w:val="21"/>
              </w:rPr>
              <w:t>2确定消防小组人员职责；</w:t>
            </w:r>
          </w:p>
          <w:p>
            <w:pPr>
              <w:tabs>
                <w:tab w:val="left" w:pos="1080"/>
              </w:tabs>
              <w:spacing w:line="400" w:lineRule="exact"/>
              <w:ind w:firstLine="420" w:firstLineChars="200"/>
              <w:rPr>
                <w:rFonts w:ascii="宋体" w:hAnsi="宋体"/>
                <w:szCs w:val="21"/>
              </w:rPr>
            </w:pPr>
            <w:r>
              <w:rPr>
                <w:rFonts w:hint="eastAsia" w:ascii="宋体" w:hAnsi="宋体"/>
                <w:szCs w:val="21"/>
              </w:rPr>
              <w:t>3按规定每日进行消防检查；</w:t>
            </w:r>
          </w:p>
          <w:p>
            <w:pPr>
              <w:tabs>
                <w:tab w:val="left" w:pos="1080"/>
              </w:tabs>
              <w:spacing w:line="400" w:lineRule="exact"/>
              <w:ind w:firstLine="420" w:firstLineChars="200"/>
              <w:rPr>
                <w:rFonts w:ascii="宋体" w:hAnsi="宋体"/>
                <w:szCs w:val="21"/>
              </w:rPr>
            </w:pPr>
            <w:r>
              <w:rPr>
                <w:rFonts w:hint="eastAsia" w:ascii="宋体" w:hAnsi="宋体"/>
                <w:szCs w:val="21"/>
              </w:rPr>
              <w:t>4 制定应急准备响应预案。</w:t>
            </w:r>
          </w:p>
          <w:p>
            <w:pPr>
              <w:tabs>
                <w:tab w:val="left" w:pos="1080"/>
              </w:tabs>
              <w:spacing w:line="400" w:lineRule="exact"/>
              <w:ind w:firstLine="420" w:firstLineChars="200"/>
              <w:rPr>
                <w:rFonts w:ascii="宋体" w:hAnsi="宋体"/>
                <w:szCs w:val="21"/>
              </w:rPr>
            </w:pPr>
            <w:r>
              <w:rPr>
                <w:rFonts w:hint="eastAsia" w:ascii="宋体" w:hAnsi="宋体"/>
                <w:szCs w:val="21"/>
              </w:rPr>
              <w:t>5进行消防演习。</w:t>
            </w:r>
          </w:p>
          <w:p>
            <w:pPr>
              <w:tabs>
                <w:tab w:val="left" w:pos="1080"/>
              </w:tabs>
              <w:spacing w:line="400" w:lineRule="exact"/>
              <w:rPr>
                <w:rFonts w:ascii="宋体" w:hAnsi="宋体"/>
                <w:szCs w:val="21"/>
              </w:rPr>
            </w:pPr>
            <w:r>
              <w:rPr>
                <w:rFonts w:hint="eastAsia" w:ascii="宋体" w:hAnsi="宋体"/>
                <w:szCs w:val="21"/>
              </w:rPr>
              <w:t>抽查交通事故重要危险源的方法控制措施：</w:t>
            </w:r>
            <w:r>
              <w:rPr>
                <w:rFonts w:hint="eastAsia" w:ascii="宋体" w:hAnsi="宋体"/>
                <w:szCs w:val="21"/>
              </w:rPr>
              <w:br w:type="textWrapping"/>
            </w:r>
            <w:r>
              <w:rPr>
                <w:rFonts w:hint="eastAsia" w:ascii="宋体" w:hAnsi="宋体"/>
                <w:szCs w:val="21"/>
              </w:rPr>
              <w:t>对人员安全进行培训、加强安全意识</w:t>
            </w:r>
          </w:p>
          <w:p>
            <w:pPr>
              <w:tabs>
                <w:tab w:val="left" w:pos="1080"/>
              </w:tabs>
              <w:spacing w:line="400" w:lineRule="exact"/>
              <w:ind w:firstLine="420" w:firstLineChars="200"/>
              <w:rPr>
                <w:rFonts w:ascii="宋体" w:hAnsi="宋体"/>
                <w:szCs w:val="21"/>
              </w:rPr>
            </w:pPr>
            <w:r>
              <w:rPr>
                <w:rFonts w:hint="eastAsia" w:ascii="宋体" w:hAnsi="宋体"/>
                <w:szCs w:val="21"/>
              </w:rPr>
              <w:t>1加强对驾驶员的技术；</w:t>
            </w:r>
          </w:p>
          <w:p>
            <w:pPr>
              <w:tabs>
                <w:tab w:val="left" w:pos="1080"/>
              </w:tabs>
              <w:spacing w:line="400" w:lineRule="exact"/>
              <w:ind w:firstLine="420" w:firstLineChars="200"/>
              <w:rPr>
                <w:rFonts w:ascii="宋体" w:hAnsi="宋体"/>
                <w:szCs w:val="21"/>
              </w:rPr>
            </w:pPr>
            <w:r>
              <w:rPr>
                <w:rFonts w:hint="eastAsia" w:ascii="宋体" w:hAnsi="宋体"/>
                <w:szCs w:val="21"/>
              </w:rPr>
              <w:t>2提高行车安全意识的培训；</w:t>
            </w:r>
          </w:p>
          <w:p>
            <w:pPr>
              <w:tabs>
                <w:tab w:val="left" w:pos="1080"/>
              </w:tabs>
              <w:spacing w:line="400" w:lineRule="exact"/>
              <w:ind w:firstLine="420" w:firstLineChars="200"/>
              <w:rPr>
                <w:rFonts w:ascii="宋体" w:hAnsi="宋体"/>
                <w:szCs w:val="21"/>
              </w:rPr>
            </w:pPr>
            <w:r>
              <w:rPr>
                <w:rFonts w:hint="eastAsia" w:ascii="宋体" w:hAnsi="宋体"/>
                <w:szCs w:val="21"/>
              </w:rPr>
              <w:t>3加强对车辆的保养及检查。</w:t>
            </w:r>
          </w:p>
          <w:p>
            <w:pPr>
              <w:tabs>
                <w:tab w:val="left" w:pos="1080"/>
              </w:tabs>
              <w:spacing w:line="400" w:lineRule="exact"/>
              <w:rPr>
                <w:rFonts w:ascii="宋体" w:hAnsi="宋体"/>
                <w:b w:val="0"/>
                <w:bCs/>
                <w:szCs w:val="21"/>
              </w:rPr>
            </w:pPr>
            <w:r>
              <w:rPr>
                <w:rFonts w:hint="eastAsia" w:ascii="宋体" w:hAnsi="宋体"/>
                <w:szCs w:val="21"/>
              </w:rPr>
              <w:t>应对风险和机遇的措施应与其对于产品和服务符合性的潜</w:t>
            </w:r>
            <w:r>
              <w:rPr>
                <w:rFonts w:hint="eastAsia" w:ascii="宋体" w:hAnsi="宋体" w:cs="宋体"/>
                <w:szCs w:val="21"/>
              </w:rPr>
              <w:t>在影响相适应。</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pacing w:val="-4"/>
                <w:szCs w:val="24"/>
              </w:rPr>
            </w:pPr>
            <w:r>
              <w:rPr>
                <w:rFonts w:hint="eastAsia" w:ascii="宋体" w:hAnsi="宋体" w:cs="宋体"/>
                <w:b w:val="0"/>
                <w:bCs/>
                <w:color w:val="000000"/>
                <w:spacing w:val="-4"/>
                <w:szCs w:val="24"/>
              </w:rPr>
              <w:t>措施的策划</w:t>
            </w:r>
          </w:p>
        </w:tc>
        <w:tc>
          <w:tcPr>
            <w:tcW w:w="960" w:type="dxa"/>
            <w:vAlign w:val="center"/>
          </w:tcPr>
          <w:p>
            <w:pPr>
              <w:keepNext w:val="0"/>
              <w:keepLines w:val="0"/>
              <w:pageBreakBefore w:val="0"/>
              <w:kinsoku/>
              <w:wordWrap/>
              <w:overflowPunct/>
              <w:topLinePunct w:val="0"/>
              <w:autoSpaceDE/>
              <w:autoSpaceDN/>
              <w:bidi w:val="0"/>
              <w:spacing w:after="0" w:line="360" w:lineRule="auto"/>
              <w:rPr>
                <w:rFonts w:hint="default"/>
                <w:b w:val="0"/>
                <w:bCs/>
                <w:lang w:val="en-US" w:eastAsia="zh-CN"/>
              </w:rPr>
            </w:pPr>
            <w:r>
              <w:rPr>
                <w:rFonts w:hint="eastAsia"/>
                <w:b w:val="0"/>
                <w:bCs/>
                <w:lang w:val="en-US" w:eastAsia="zh-CN"/>
              </w:rPr>
              <w:t>S6.1.4</w:t>
            </w:r>
          </w:p>
        </w:tc>
        <w:tc>
          <w:tcPr>
            <w:tcW w:w="10004" w:type="dxa"/>
            <w:vAlign w:val="top"/>
          </w:tcPr>
          <w:p>
            <w:pPr>
              <w:ind w:firstLine="420" w:firstLineChars="200"/>
              <w:rPr>
                <w:rFonts w:hint="eastAsia" w:ascii="Times New Roman" w:hAnsi="Times New Roman" w:eastAsia="宋体" w:cs="Times New Roman"/>
                <w:b/>
                <w:kern w:val="2"/>
                <w:sz w:val="21"/>
                <w:lang w:val="en-US" w:eastAsia="zh-CN" w:bidi="ar-SA"/>
              </w:rPr>
            </w:pPr>
            <w:r>
              <w:rPr>
                <w:rFonts w:hint="eastAsia" w:ascii="宋体" w:hAnsi="宋体"/>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pPr>
              <w:keepNext w:val="0"/>
              <w:keepLines w:val="0"/>
              <w:pageBreakBefore w:val="0"/>
              <w:kinsoku/>
              <w:wordWrap/>
              <w:overflowPunct/>
              <w:topLinePunct w:val="0"/>
              <w:autoSpaceDE/>
              <w:autoSpaceDN/>
              <w:bidi w:val="0"/>
              <w:spacing w:after="0" w:line="360" w:lineRule="auto"/>
              <w:rPr>
                <w:rFonts w:hint="default"/>
                <w:b w:val="0"/>
                <w:bCs/>
                <w:lang w:val="en-US" w:eastAsia="zh-CN"/>
              </w:rPr>
            </w:pPr>
            <w:r>
              <w:rPr>
                <w:rFonts w:hint="eastAsia"/>
                <w:b w:val="0"/>
                <w:bCs/>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lang w:eastAsia="zh-CN"/>
              </w:rPr>
              <w:t>管理目标</w:t>
            </w:r>
            <w:r>
              <w:rPr>
                <w:rFonts w:hint="eastAsia" w:ascii="宋体" w:hAnsi="宋体" w:cs="宋体"/>
                <w:b w:val="0"/>
                <w:bCs/>
                <w:color w:val="000000"/>
                <w:szCs w:val="24"/>
              </w:rPr>
              <w:t>及其实现的策划（含6.2.1/6.2.2）</w:t>
            </w:r>
          </w:p>
          <w:p>
            <w:pPr>
              <w:keepNext w:val="0"/>
              <w:keepLines w:val="0"/>
              <w:pageBreakBefore w:val="0"/>
              <w:kinsoku/>
              <w:wordWrap/>
              <w:overflowPunct/>
              <w:topLinePunct w:val="0"/>
              <w:autoSpaceDE/>
              <w:autoSpaceDN/>
              <w:bidi w:val="0"/>
              <w:adjustRightInd w:val="0"/>
              <w:snapToGrid w:val="0"/>
              <w:spacing w:after="0" w:line="360" w:lineRule="auto"/>
              <w:rPr>
                <w:rFonts w:ascii="宋体" w:hAnsi="宋体"/>
                <w:b w:val="0"/>
                <w:bCs/>
                <w:szCs w:val="21"/>
              </w:rPr>
            </w:pP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b w:val="0"/>
                <w:bCs/>
                <w:szCs w:val="21"/>
              </w:rPr>
            </w:pPr>
            <w:r>
              <w:rPr>
                <w:rFonts w:hint="eastAsia"/>
                <w:b w:val="0"/>
                <w:bCs/>
                <w:lang w:val="en-US" w:eastAsia="zh-CN"/>
              </w:rPr>
              <w:t>S</w:t>
            </w:r>
            <w:r>
              <w:rPr>
                <w:rFonts w:hint="eastAsia"/>
                <w:b w:val="0"/>
                <w:bCs/>
              </w:rPr>
              <w:t>6.2</w:t>
            </w:r>
          </w:p>
          <w:p>
            <w:pPr>
              <w:keepNext w:val="0"/>
              <w:keepLines w:val="0"/>
              <w:pageBreakBefore w:val="0"/>
              <w:kinsoku/>
              <w:wordWrap/>
              <w:overflowPunct/>
              <w:topLinePunct w:val="0"/>
              <w:autoSpaceDE/>
              <w:autoSpaceDN/>
              <w:bidi w:val="0"/>
              <w:spacing w:after="0" w:line="360" w:lineRule="auto"/>
              <w:rPr>
                <w:rFonts w:ascii="宋体" w:hAnsi="宋体"/>
                <w:b w:val="0"/>
                <w:bCs/>
                <w:szCs w:val="21"/>
              </w:rPr>
            </w:pPr>
          </w:p>
        </w:tc>
        <w:tc>
          <w:tcPr>
            <w:tcW w:w="10004"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公司的</w:t>
            </w:r>
            <w:r>
              <w:rPr>
                <w:rFonts w:hint="eastAsia" w:ascii="宋体" w:hAnsi="宋体" w:cs="宋体"/>
                <w:b w:val="0"/>
                <w:bCs/>
                <w:szCs w:val="21"/>
                <w:lang w:val="en-US" w:eastAsia="zh-CN"/>
              </w:rPr>
              <w:t>安全</w:t>
            </w:r>
            <w:r>
              <w:rPr>
                <w:rFonts w:hint="eastAsia" w:ascii="宋体" w:hAnsi="宋体" w:cs="宋体"/>
                <w:b w:val="0"/>
                <w:bCs/>
                <w:szCs w:val="21"/>
                <w:lang w:eastAsia="zh-CN"/>
              </w:rPr>
              <w:t>管理目标</w:t>
            </w:r>
            <w:r>
              <w:rPr>
                <w:rFonts w:hint="eastAsia" w:ascii="宋体" w:hAnsi="宋体" w:cs="宋体"/>
                <w:b w:val="0"/>
                <w:bCs/>
                <w:szCs w:val="21"/>
              </w:rPr>
              <w:t xml:space="preserve">为： </w:t>
            </w:r>
          </w:p>
          <w:p>
            <w:pPr>
              <w:keepNext w:val="0"/>
              <w:keepLines w:val="0"/>
              <w:pageBreakBefore w:val="0"/>
              <w:numPr>
                <w:ilvl w:val="0"/>
                <w:numId w:val="0"/>
              </w:numPr>
              <w:kinsoku/>
              <w:wordWrap/>
              <w:overflowPunct/>
              <w:topLinePunct w:val="0"/>
              <w:autoSpaceDE/>
              <w:autoSpaceDN/>
              <w:bidi w:val="0"/>
              <w:spacing w:after="0" w:line="360" w:lineRule="auto"/>
              <w:rPr>
                <w:rFonts w:hint="eastAsia" w:cs="Times New Roman"/>
                <w:b w:val="0"/>
                <w:bCs/>
                <w:szCs w:val="21"/>
                <w:lang w:val="en-US" w:eastAsia="zh-CN"/>
              </w:rPr>
            </w:pPr>
            <w:r>
              <w:rPr>
                <w:rFonts w:hint="eastAsia" w:cs="Times New Roman"/>
                <w:b w:val="0"/>
                <w:bCs/>
                <w:szCs w:val="21"/>
                <w:lang w:val="en-US" w:eastAsia="zh-CN"/>
              </w:rPr>
              <w:t>1、重大安全事故和伤亡事故为0</w:t>
            </w:r>
          </w:p>
          <w:p>
            <w:pPr>
              <w:keepNext w:val="0"/>
              <w:keepLines w:val="0"/>
              <w:pageBreakBefore w:val="0"/>
              <w:numPr>
                <w:ilvl w:val="0"/>
                <w:numId w:val="0"/>
              </w:numPr>
              <w:kinsoku/>
              <w:wordWrap/>
              <w:overflowPunct/>
              <w:topLinePunct w:val="0"/>
              <w:autoSpaceDE/>
              <w:autoSpaceDN/>
              <w:bidi w:val="0"/>
              <w:spacing w:after="0" w:line="360" w:lineRule="auto"/>
              <w:rPr>
                <w:rFonts w:hint="eastAsia" w:ascii="Times New Roman" w:hAnsi="Times New Roman" w:eastAsia="宋体" w:cs="Times New Roman"/>
                <w:b w:val="0"/>
                <w:bCs/>
                <w:szCs w:val="21"/>
              </w:rPr>
            </w:pPr>
            <w:r>
              <w:rPr>
                <w:rFonts w:hint="eastAsia" w:cs="Times New Roman"/>
                <w:b w:val="0"/>
                <w:bCs/>
                <w:szCs w:val="21"/>
                <w:lang w:val="en-US" w:eastAsia="zh-CN"/>
              </w:rPr>
              <w:t>2、火灾事故为0</w:t>
            </w:r>
          </w:p>
          <w:p>
            <w:pPr>
              <w:keepNext w:val="0"/>
              <w:keepLines w:val="0"/>
              <w:pageBreakBefore w:val="0"/>
              <w:numPr>
                <w:ilvl w:val="0"/>
                <w:numId w:val="0"/>
              </w:numPr>
              <w:kinsoku/>
              <w:wordWrap/>
              <w:overflowPunct/>
              <w:topLinePunct w:val="0"/>
              <w:autoSpaceDE/>
              <w:autoSpaceDN/>
              <w:bidi w:val="0"/>
              <w:spacing w:after="0" w:line="360" w:lineRule="auto"/>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eastAsia="zh-CN"/>
              </w:rPr>
              <w:t>查见</w:t>
            </w:r>
            <w:r>
              <w:rPr>
                <w:rFonts w:hint="eastAsia" w:cs="Times New Roman"/>
                <w:b w:val="0"/>
                <w:bCs/>
                <w:szCs w:val="21"/>
                <w:lang w:val="en-US" w:eastAsia="zh-CN"/>
              </w:rPr>
              <w:t>5</w:t>
            </w:r>
            <w:r>
              <w:rPr>
                <w:rFonts w:hint="eastAsia" w:ascii="Times New Roman" w:hAnsi="Times New Roman" w:eastAsia="宋体" w:cs="Times New Roman"/>
                <w:b w:val="0"/>
                <w:bCs/>
                <w:szCs w:val="21"/>
                <w:lang w:val="en-US" w:eastAsia="zh-CN"/>
              </w:rPr>
              <w:t>月-8月</w:t>
            </w:r>
            <w:r>
              <w:rPr>
                <w:rFonts w:hint="eastAsia" w:cs="Times New Roman"/>
                <w:b w:val="0"/>
                <w:bCs/>
                <w:szCs w:val="21"/>
                <w:lang w:val="en-US" w:eastAsia="zh-CN"/>
              </w:rPr>
              <w:t>管理目标</w:t>
            </w:r>
            <w:r>
              <w:rPr>
                <w:rFonts w:hint="eastAsia" w:ascii="Times New Roman" w:hAnsi="Times New Roman" w:eastAsia="宋体" w:cs="Times New Roman"/>
                <w:b w:val="0"/>
                <w:bCs/>
                <w:szCs w:val="21"/>
                <w:lang w:val="en-US" w:eastAsia="zh-CN"/>
              </w:rPr>
              <w:t>考核情况</w:t>
            </w:r>
          </w:p>
          <w:p>
            <w:pPr>
              <w:keepNext w:val="0"/>
              <w:keepLines w:val="0"/>
              <w:pageBreakBefore w:val="0"/>
              <w:numPr>
                <w:ilvl w:val="0"/>
                <w:numId w:val="0"/>
              </w:numPr>
              <w:kinsoku/>
              <w:wordWrap/>
              <w:overflowPunct/>
              <w:topLinePunct w:val="0"/>
              <w:autoSpaceDE/>
              <w:autoSpaceDN/>
              <w:bidi w:val="0"/>
              <w:spacing w:after="0" w:line="360" w:lineRule="auto"/>
              <w:rPr>
                <w:rFonts w:hint="eastAsia" w:ascii="Times New Roman" w:hAnsi="Times New Roman" w:eastAsia="宋体" w:cs="Times New Roman"/>
                <w:b w:val="0"/>
                <w:bCs/>
                <w:szCs w:val="21"/>
              </w:rPr>
            </w:pPr>
            <w:r>
              <w:rPr>
                <w:rFonts w:hint="eastAsia" w:ascii="Times New Roman" w:hAnsi="Times New Roman" w:eastAsia="宋体" w:cs="Times New Roman"/>
                <w:b w:val="0"/>
                <w:bCs/>
                <w:szCs w:val="21"/>
                <w:lang w:val="en-US" w:eastAsia="zh-CN"/>
              </w:rPr>
              <w:t>1、</w:t>
            </w:r>
            <w:r>
              <w:rPr>
                <w:rFonts w:hint="eastAsia" w:cs="Times New Roman"/>
                <w:b w:val="0"/>
                <w:bCs/>
                <w:szCs w:val="21"/>
                <w:lang w:val="en-US" w:eastAsia="zh-CN"/>
              </w:rPr>
              <w:t>重大安全事故和伤亡事故为0</w:t>
            </w:r>
          </w:p>
          <w:p>
            <w:pPr>
              <w:keepNext w:val="0"/>
              <w:keepLines w:val="0"/>
              <w:pageBreakBefore w:val="0"/>
              <w:numPr>
                <w:ilvl w:val="0"/>
                <w:numId w:val="0"/>
              </w:numPr>
              <w:kinsoku/>
              <w:wordWrap/>
              <w:overflowPunct/>
              <w:topLinePunct w:val="0"/>
              <w:autoSpaceDE/>
              <w:autoSpaceDN/>
              <w:bidi w:val="0"/>
              <w:spacing w:after="0" w:line="360" w:lineRule="auto"/>
              <w:rPr>
                <w:rFonts w:hint="default" w:ascii="Times New Roman" w:hAnsi="Times New Roman" w:eastAsia="宋体" w:cs="Times New Roman"/>
                <w:b w:val="0"/>
                <w:bCs/>
                <w:szCs w:val="21"/>
                <w:lang w:val="en-US" w:eastAsia="zh-CN"/>
              </w:rPr>
            </w:pPr>
            <w:r>
              <w:rPr>
                <w:rFonts w:hint="eastAsia" w:ascii="Times New Roman" w:hAnsi="Times New Roman" w:cs="Times New Roman"/>
                <w:b w:val="0"/>
                <w:bCs/>
                <w:szCs w:val="21"/>
                <w:lang w:val="en-US" w:eastAsia="zh-CN"/>
              </w:rPr>
              <w:t>2</w:t>
            </w:r>
            <w:r>
              <w:rPr>
                <w:rFonts w:hint="eastAsia" w:ascii="Times New Roman" w:hAnsi="Times New Roman" w:eastAsia="宋体" w:cs="Times New Roman"/>
                <w:b w:val="0"/>
                <w:bCs/>
                <w:szCs w:val="21"/>
              </w:rPr>
              <w:t>、</w:t>
            </w:r>
            <w:r>
              <w:rPr>
                <w:rFonts w:hint="eastAsia" w:cs="Times New Roman"/>
                <w:b w:val="0"/>
                <w:bCs/>
                <w:szCs w:val="21"/>
                <w:lang w:val="en-US" w:eastAsia="zh-CN"/>
              </w:rPr>
              <w:t>火灾事故为0</w:t>
            </w:r>
          </w:p>
          <w:p>
            <w:pPr>
              <w:keepNext w:val="0"/>
              <w:keepLines w:val="0"/>
              <w:pageBreakBefore w:val="0"/>
              <w:kinsoku/>
              <w:wordWrap/>
              <w:overflowPunct/>
              <w:topLinePunct w:val="0"/>
              <w:autoSpaceDE/>
              <w:autoSpaceDN/>
              <w:bidi w:val="0"/>
              <w:spacing w:after="0" w:line="360" w:lineRule="auto"/>
              <w:ind w:firstLine="420" w:firstLineChars="200"/>
              <w:jc w:val="left"/>
              <w:rPr>
                <w:rFonts w:hint="eastAsia" w:ascii="宋体" w:hAnsi="宋体" w:eastAsia="宋体" w:cs="宋体"/>
                <w:b w:val="0"/>
                <w:bCs/>
                <w:szCs w:val="21"/>
              </w:rPr>
            </w:pPr>
            <w:r>
              <w:rPr>
                <w:rFonts w:hint="eastAsia" w:ascii="宋体" w:hAnsi="宋体" w:eastAsia="宋体" w:cs="宋体"/>
                <w:b w:val="0"/>
                <w:bCs/>
                <w:szCs w:val="21"/>
              </w:rPr>
              <w:t>公司的上述</w:t>
            </w:r>
            <w:r>
              <w:rPr>
                <w:rFonts w:hint="eastAsia" w:ascii="宋体" w:hAnsi="宋体" w:cs="宋体"/>
                <w:b w:val="0"/>
                <w:bCs/>
                <w:szCs w:val="21"/>
                <w:lang w:eastAsia="zh-CN"/>
              </w:rPr>
              <w:t>管理目标</w:t>
            </w:r>
            <w:r>
              <w:rPr>
                <w:rFonts w:hint="eastAsia" w:ascii="宋体" w:hAnsi="宋体" w:eastAsia="宋体" w:cs="宋体"/>
                <w:b w:val="0"/>
                <w:bCs/>
                <w:szCs w:val="21"/>
              </w:rPr>
              <w:t>与公司的</w:t>
            </w:r>
            <w:r>
              <w:rPr>
                <w:rFonts w:hint="eastAsia" w:ascii="宋体" w:hAnsi="宋体" w:cs="宋体"/>
                <w:b w:val="0"/>
                <w:bCs/>
                <w:szCs w:val="21"/>
                <w:lang w:eastAsia="zh-CN"/>
              </w:rPr>
              <w:t>管理方针</w:t>
            </w:r>
            <w:r>
              <w:rPr>
                <w:rFonts w:hint="eastAsia" w:ascii="宋体" w:hAnsi="宋体" w:eastAsia="宋体" w:cs="宋体"/>
                <w:b w:val="0"/>
                <w:bCs/>
                <w:szCs w:val="21"/>
              </w:rPr>
              <w:t>保持了一致，包括了满足产品要求所需要的内容，可以测量。</w:t>
            </w:r>
          </w:p>
          <w:p>
            <w:pPr>
              <w:keepNext w:val="0"/>
              <w:keepLines w:val="0"/>
              <w:pageBreakBefore w:val="0"/>
              <w:kinsoku/>
              <w:wordWrap/>
              <w:overflowPunct/>
              <w:topLinePunct w:val="0"/>
              <w:autoSpaceDE/>
              <w:autoSpaceDN/>
              <w:bidi w:val="0"/>
              <w:spacing w:after="0" w:line="360" w:lineRule="auto"/>
              <w:ind w:firstLine="420" w:firstLineChars="200"/>
              <w:jc w:val="left"/>
              <w:rPr>
                <w:rFonts w:hint="eastAsia" w:ascii="宋体" w:hAnsi="宋体" w:eastAsia="宋体" w:cs="宋体"/>
                <w:b w:val="0"/>
                <w:bCs/>
                <w:szCs w:val="21"/>
              </w:rPr>
            </w:pPr>
            <w:r>
              <w:rPr>
                <w:rFonts w:hint="eastAsia" w:ascii="宋体" w:hAnsi="宋体" w:eastAsia="宋体" w:cs="宋体"/>
                <w:b w:val="0"/>
                <w:bCs/>
                <w:szCs w:val="21"/>
              </w:rPr>
              <w:t>经核查，公司已将</w:t>
            </w:r>
            <w:r>
              <w:rPr>
                <w:rFonts w:hint="eastAsia" w:ascii="宋体" w:hAnsi="宋体" w:cs="宋体"/>
                <w:b w:val="0"/>
                <w:bCs/>
                <w:szCs w:val="21"/>
                <w:lang w:eastAsia="zh-CN"/>
              </w:rPr>
              <w:t>管理目标</w:t>
            </w:r>
            <w:r>
              <w:rPr>
                <w:rFonts w:hint="eastAsia" w:ascii="宋体" w:hAnsi="宋体" w:eastAsia="宋体" w:cs="宋体"/>
                <w:b w:val="0"/>
                <w:bCs/>
                <w:szCs w:val="21"/>
              </w:rPr>
              <w:t>分解到各职能部门，制订了各部门的</w:t>
            </w:r>
            <w:r>
              <w:rPr>
                <w:rFonts w:hint="eastAsia" w:ascii="宋体" w:hAnsi="宋体" w:cs="宋体"/>
                <w:b w:val="0"/>
                <w:bCs/>
                <w:szCs w:val="21"/>
                <w:lang w:eastAsia="zh-CN"/>
              </w:rPr>
              <w:t>管理目标</w:t>
            </w:r>
            <w:r>
              <w:rPr>
                <w:rFonts w:hint="eastAsia" w:ascii="宋体" w:hAnsi="宋体" w:eastAsia="宋体" w:cs="宋体"/>
                <w:b w:val="0"/>
                <w:bCs/>
                <w:szCs w:val="21"/>
              </w:rPr>
              <w:t>，基本能结合各部门工作实际，符合要求。</w:t>
            </w:r>
          </w:p>
          <w:p>
            <w:pPr>
              <w:keepNext w:val="0"/>
              <w:keepLines w:val="0"/>
              <w:pageBreakBefore w:val="0"/>
              <w:kinsoku/>
              <w:wordWrap/>
              <w:overflowPunct/>
              <w:topLinePunct w:val="0"/>
              <w:autoSpaceDE/>
              <w:autoSpaceDN/>
              <w:bidi w:val="0"/>
              <w:spacing w:after="0" w:line="360" w:lineRule="auto"/>
              <w:ind w:firstLine="420" w:firstLineChars="200"/>
              <w:jc w:val="left"/>
              <w:rPr>
                <w:rFonts w:ascii="宋体" w:hAnsi="宋体"/>
                <w:b w:val="0"/>
                <w:bCs/>
                <w:szCs w:val="21"/>
              </w:rPr>
            </w:pPr>
            <w:r>
              <w:rPr>
                <w:rFonts w:hint="eastAsia" w:ascii="宋体" w:hAnsi="宋体" w:eastAsia="宋体" w:cs="宋体"/>
                <w:b w:val="0"/>
                <w:bCs/>
                <w:szCs w:val="21"/>
              </w:rPr>
              <w:t>公司建立的文件化的</w:t>
            </w:r>
            <w:r>
              <w:rPr>
                <w:rFonts w:hint="eastAsia" w:ascii="宋体" w:hAnsi="宋体" w:cs="宋体"/>
                <w:b w:val="0"/>
                <w:bCs/>
                <w:szCs w:val="21"/>
                <w:lang w:eastAsia="zh-CN"/>
              </w:rPr>
              <w:t>管理体系</w:t>
            </w:r>
            <w:r>
              <w:rPr>
                <w:rFonts w:hint="eastAsia" w:ascii="宋体" w:hAnsi="宋体" w:eastAsia="宋体" w:cs="宋体"/>
                <w:b w:val="0"/>
                <w:bCs/>
                <w:szCs w:val="21"/>
              </w:rPr>
              <w:t>基本保持未变，保持了</w:t>
            </w:r>
            <w:r>
              <w:rPr>
                <w:rFonts w:hint="eastAsia" w:ascii="宋体" w:hAnsi="宋体" w:cs="宋体"/>
                <w:b w:val="0"/>
                <w:bCs/>
                <w:szCs w:val="21"/>
                <w:lang w:eastAsia="zh-CN"/>
              </w:rPr>
              <w:t>管理体系</w:t>
            </w:r>
            <w:r>
              <w:rPr>
                <w:rFonts w:hint="eastAsia" w:ascii="宋体" w:hAnsi="宋体" w:eastAsia="宋体" w:cs="宋体"/>
                <w:b w:val="0"/>
                <w:bCs/>
                <w:szCs w:val="21"/>
              </w:rPr>
              <w:t>的完整性、一致性，持续满足了</w:t>
            </w:r>
            <w:r>
              <w:rPr>
                <w:rFonts w:hint="eastAsia" w:ascii="宋体" w:hAnsi="宋体" w:cs="宋体"/>
                <w:b w:val="0"/>
                <w:bCs/>
                <w:szCs w:val="21"/>
                <w:lang w:eastAsia="zh-CN"/>
              </w:rPr>
              <w:t>管理体系</w:t>
            </w:r>
            <w:r>
              <w:rPr>
                <w:rFonts w:hint="eastAsia" w:ascii="宋体" w:hAnsi="宋体" w:eastAsia="宋体" w:cs="宋体"/>
                <w:b w:val="0"/>
                <w:bCs/>
                <w:szCs w:val="21"/>
              </w:rPr>
              <w:t>的要求。</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vAlign w:val="center"/>
          </w:tcPr>
          <w:p>
            <w:pPr>
              <w:keepNext w:val="0"/>
              <w:keepLines w:val="0"/>
              <w:pageBreakBefore w:val="0"/>
              <w:kinsoku/>
              <w:wordWrap/>
              <w:overflowPunct/>
              <w:topLinePunct w:val="0"/>
              <w:autoSpaceDE/>
              <w:autoSpaceDN/>
              <w:bidi w:val="0"/>
              <w:spacing w:after="0" w:line="360" w:lineRule="auto"/>
              <w:rPr>
                <w:rFonts w:ascii="宋体" w:hAnsi="宋体" w:cs="宋体"/>
                <w:b w:val="0"/>
                <w:bCs/>
                <w:szCs w:val="24"/>
              </w:rPr>
            </w:pPr>
            <w:r>
              <w:rPr>
                <w:rFonts w:hint="eastAsia" w:ascii="宋体" w:hAnsi="宋体" w:cs="宋体"/>
                <w:b w:val="0"/>
                <w:bCs/>
                <w:szCs w:val="24"/>
              </w:rPr>
              <w:t>资源总则</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1"/>
              </w:rPr>
            </w:pP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b w:val="0"/>
                <w:bCs/>
                <w:lang w:val="en-US" w:eastAsia="zh-CN"/>
              </w:rPr>
              <w:t>S</w:t>
            </w:r>
            <w:r>
              <w:rPr>
                <w:rFonts w:hint="eastAsia"/>
                <w:b w:val="0"/>
                <w:bCs/>
              </w:rPr>
              <w:t>7.1</w:t>
            </w:r>
          </w:p>
        </w:tc>
        <w:tc>
          <w:tcPr>
            <w:tcW w:w="10004" w:type="dxa"/>
            <w:vAlign w:val="top"/>
          </w:tcPr>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rPr>
            </w:pPr>
            <w:r>
              <w:rPr>
                <w:rFonts w:hint="eastAsia" w:ascii="宋体" w:hAnsi="宋体" w:cs="宋体"/>
                <w:b w:val="0"/>
                <w:bCs/>
                <w:szCs w:val="21"/>
              </w:rPr>
              <w:t>询问总经理，企业为了实施管理体系，并持续改进其有效性、增强顾客满意度和体系正常运行提供了充足的资金及必要的资源，为提高员工服务质量意识组织了的培训，目前的资源基本满足策划需要。</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rPr>
            </w:pPr>
            <w:r>
              <w:rPr>
                <w:rFonts w:hint="eastAsia" w:ascii="宋体" w:hAnsi="宋体" w:cs="宋体"/>
                <w:b w:val="0"/>
                <w:bCs/>
                <w:szCs w:val="21"/>
              </w:rPr>
              <w:t>总经理对资源的配备比较重视，</w:t>
            </w:r>
            <w:r>
              <w:rPr>
                <w:rFonts w:hint="eastAsia" w:ascii="宋体" w:hAnsi="宋体" w:cs="宋体"/>
                <w:b w:val="0"/>
                <w:bCs/>
                <w:szCs w:val="21"/>
                <w:lang w:val="en-US" w:eastAsia="zh-CN"/>
              </w:rPr>
              <w:t>目</w:t>
            </w:r>
            <w:r>
              <w:rPr>
                <w:rFonts w:hint="eastAsia" w:ascii="宋体" w:hAnsi="宋体" w:cs="宋体"/>
                <w:b w:val="0"/>
                <w:bCs/>
                <w:szCs w:val="21"/>
              </w:rPr>
              <w:t>前人力资源、设备和工作环境与公司业务相适应，可满足：初级农产品（果蔬、冷鲜肉类、禽蛋）、预包装食品、散装食品的销售（限许可范围内）（不含超市零售）的需要。</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160" w:type="dxa"/>
            <w:vAlign w:val="top"/>
          </w:tcPr>
          <w:p>
            <w:pPr>
              <w:keepNext w:val="0"/>
              <w:keepLines w:val="0"/>
              <w:pageBreakBefore w:val="0"/>
              <w:kinsoku/>
              <w:wordWrap/>
              <w:overflowPunct/>
              <w:topLinePunct w:val="0"/>
              <w:autoSpaceDE/>
              <w:autoSpaceDN/>
              <w:bidi w:val="0"/>
              <w:spacing w:after="0" w:line="360" w:lineRule="auto"/>
              <w:jc w:val="left"/>
              <w:rPr>
                <w:rFonts w:hint="eastAsia" w:ascii="宋体" w:hAnsi="宋体" w:cs="宋体"/>
                <w:b w:val="0"/>
                <w:bCs/>
                <w:color w:val="000000"/>
                <w:szCs w:val="24"/>
              </w:rPr>
            </w:pPr>
            <w:r>
              <w:rPr>
                <w:rFonts w:hint="eastAsia" w:ascii="宋体" w:hAnsi="宋体" w:cs="宋体"/>
                <w:b w:val="0"/>
                <w:bCs/>
                <w:color w:val="000000"/>
                <w:szCs w:val="24"/>
              </w:rPr>
              <w:t>文件化信息总则</w:t>
            </w:r>
          </w:p>
        </w:tc>
        <w:tc>
          <w:tcPr>
            <w:tcW w:w="960" w:type="dxa"/>
            <w:vAlign w:val="top"/>
          </w:tcPr>
          <w:p>
            <w:pPr>
              <w:keepNext w:val="0"/>
              <w:keepLines w:val="0"/>
              <w:pageBreakBefore w:val="0"/>
              <w:kinsoku/>
              <w:wordWrap/>
              <w:overflowPunct/>
              <w:topLinePunct w:val="0"/>
              <w:autoSpaceDE/>
              <w:autoSpaceDN/>
              <w:bidi w:val="0"/>
              <w:spacing w:after="0" w:line="360" w:lineRule="auto"/>
              <w:rPr>
                <w:rFonts w:hint="default"/>
                <w:b w:val="0"/>
                <w:bCs/>
                <w:lang w:val="en-US" w:eastAsia="zh-CN"/>
              </w:rPr>
            </w:pPr>
            <w:r>
              <w:rPr>
                <w:rFonts w:hint="eastAsia"/>
                <w:b w:val="0"/>
                <w:bCs/>
                <w:lang w:val="en-US" w:eastAsia="zh-CN"/>
              </w:rPr>
              <w:t>S7.5.1</w:t>
            </w:r>
          </w:p>
        </w:tc>
        <w:tc>
          <w:tcPr>
            <w:tcW w:w="10004" w:type="dxa"/>
            <w:vAlign w:val="top"/>
          </w:tcPr>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rPr>
            </w:pPr>
            <w:r>
              <w:rPr>
                <w:rFonts w:hint="eastAsia" w:ascii="宋体" w:hAnsi="宋体" w:cs="宋体"/>
                <w:b w:val="0"/>
                <w:bCs/>
                <w:szCs w:val="21"/>
              </w:rPr>
              <w:t>◆组织在《管理手册》、《文件控制程序》、《记录控制程序》中，明确了文件化信息的管理规则。组织根据本公司的规模、活动类型、过程、产品和服务的不同，建立、实施、保持并改进了构成</w:t>
            </w:r>
            <w:r>
              <w:rPr>
                <w:rFonts w:hint="eastAsia" w:ascii="宋体" w:hAnsi="宋体" w:cs="宋体"/>
                <w:b w:val="0"/>
                <w:bCs/>
                <w:szCs w:val="21"/>
                <w:lang w:val="en-US" w:eastAsia="zh-CN"/>
              </w:rPr>
              <w:t>OHS</w:t>
            </w:r>
            <w:r>
              <w:rPr>
                <w:rFonts w:hint="eastAsia" w:ascii="宋体" w:hAnsi="宋体" w:cs="宋体"/>
                <w:b w:val="0"/>
                <w:bCs/>
                <w:szCs w:val="21"/>
              </w:rPr>
              <w:t>的文件化信息。</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rPr>
            </w:pPr>
            <w:r>
              <w:rPr>
                <w:rFonts w:hint="eastAsia" w:ascii="宋体" w:hAnsi="宋体" w:cs="宋体"/>
                <w:b w:val="0"/>
                <w:bCs/>
                <w:szCs w:val="21"/>
              </w:rPr>
              <w:t>◆组织策划的</w:t>
            </w:r>
            <w:r>
              <w:rPr>
                <w:rFonts w:hint="eastAsia" w:ascii="宋体" w:hAnsi="宋体" w:cs="宋体"/>
                <w:b w:val="0"/>
                <w:bCs/>
                <w:szCs w:val="21"/>
                <w:lang w:val="en-US" w:eastAsia="zh-CN"/>
              </w:rPr>
              <w:t>OHS</w:t>
            </w:r>
            <w:r>
              <w:rPr>
                <w:rFonts w:hint="eastAsia" w:ascii="宋体" w:hAnsi="宋体" w:cs="宋体"/>
                <w:b w:val="0"/>
                <w:bCs/>
                <w:szCs w:val="21"/>
              </w:rPr>
              <w:t>文件包括：</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rPr>
            </w:pPr>
            <w:r>
              <w:rPr>
                <w:rFonts w:hint="eastAsia" w:ascii="宋体" w:hAnsi="宋体" w:cs="宋体"/>
                <w:b w:val="0"/>
                <w:bCs/>
                <w:szCs w:val="21"/>
              </w:rPr>
              <w:t>一级文件，管理体系管理手册；</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rPr>
            </w:pPr>
            <w:r>
              <w:rPr>
                <w:rFonts w:hint="eastAsia" w:ascii="宋体" w:hAnsi="宋体" w:cs="宋体"/>
                <w:b w:val="0"/>
                <w:bCs/>
                <w:szCs w:val="21"/>
              </w:rPr>
              <w:t>二级文件，程序文件；</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rPr>
            </w:pPr>
            <w:r>
              <w:rPr>
                <w:rFonts w:hint="eastAsia" w:ascii="宋体" w:hAnsi="宋体" w:cs="宋体"/>
                <w:b w:val="0"/>
                <w:bCs/>
                <w:szCs w:val="21"/>
              </w:rPr>
              <w:t>三级文件，操作规程、管理规定或制度；</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rPr>
            </w:pPr>
            <w:r>
              <w:rPr>
                <w:rFonts w:hint="eastAsia" w:ascii="宋体" w:hAnsi="宋体" w:cs="宋体"/>
                <w:b w:val="0"/>
                <w:bCs/>
                <w:szCs w:val="21"/>
              </w:rPr>
              <w:t>四级文件；记录；</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rPr>
            </w:pPr>
            <w:r>
              <w:rPr>
                <w:rFonts w:hint="eastAsia" w:ascii="宋体" w:hAnsi="宋体" w:cs="宋体"/>
                <w:b w:val="0"/>
                <w:bCs/>
                <w:szCs w:val="21"/>
              </w:rPr>
              <w:t>外来文件：即外部提供的文件,包括法律法规、其它要求、标准等，通常属于第三级文件，并得到及时识别和分发控制。</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rPr>
            </w:pPr>
            <w:r>
              <w:rPr>
                <w:rFonts w:hint="eastAsia" w:ascii="宋体" w:hAnsi="宋体" w:cs="宋体"/>
                <w:b w:val="0"/>
                <w:bCs/>
                <w:szCs w:val="21"/>
              </w:rPr>
              <w:t>◆查组织的 “受控文件清单”，列有组织一、二、三阶文件，有文件名称/编号/版本号等。</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rPr>
            </w:pPr>
            <w:r>
              <w:rPr>
                <w:rFonts w:hint="eastAsia" w:ascii="宋体" w:hAnsi="宋体" w:cs="宋体"/>
                <w:b w:val="0"/>
                <w:bCs/>
                <w:szCs w:val="21"/>
              </w:rPr>
              <w:t>查组织的管理记录清单，</w:t>
            </w:r>
            <w:r>
              <w:rPr>
                <w:rFonts w:hint="eastAsia" w:ascii="宋体" w:hAnsi="宋体" w:cs="宋体"/>
                <w:b w:val="0"/>
                <w:bCs/>
                <w:szCs w:val="21"/>
                <w:lang w:val="en-US" w:eastAsia="zh-CN"/>
              </w:rPr>
              <w:t>包含有质量环境</w:t>
            </w:r>
            <w:r>
              <w:rPr>
                <w:rFonts w:hint="eastAsia" w:ascii="宋体" w:hAnsi="宋体" w:cs="宋体"/>
                <w:b w:val="0"/>
                <w:bCs/>
                <w:szCs w:val="21"/>
              </w:rPr>
              <w:t>记录。</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lang w:val="en-US" w:eastAsia="zh-CN"/>
              </w:rPr>
            </w:pPr>
            <w:r>
              <w:rPr>
                <w:rFonts w:hint="eastAsia" w:ascii="宋体" w:hAnsi="宋体" w:cs="宋体"/>
                <w:b w:val="0"/>
                <w:bCs/>
                <w:szCs w:val="21"/>
              </w:rPr>
              <w:t>以上文件涵盖了</w:t>
            </w:r>
            <w:r>
              <w:rPr>
                <w:rFonts w:hint="eastAsia" w:ascii="宋体" w:hAnsi="宋体" w:cs="宋体"/>
                <w:b w:val="0"/>
                <w:bCs/>
                <w:szCs w:val="21"/>
                <w:lang w:val="en-US" w:eastAsia="zh-CN"/>
              </w:rPr>
              <w:t>GB/T45001-2020</w:t>
            </w:r>
            <w:r>
              <w:rPr>
                <w:rFonts w:hint="eastAsia" w:ascii="宋体" w:hAnsi="宋体" w:cs="宋体"/>
                <w:b w:val="0"/>
                <w:bCs/>
                <w:szCs w:val="21"/>
              </w:rPr>
              <w:t>标准要求的以及确定的为确保管理体系有效性的文件，符合标准的要求。</w:t>
            </w:r>
          </w:p>
        </w:tc>
        <w:tc>
          <w:tcPr>
            <w:tcW w:w="1585" w:type="dxa"/>
            <w:vAlign w:val="top"/>
          </w:tcPr>
          <w:p>
            <w:pPr>
              <w:keepNext w:val="0"/>
              <w:keepLines w:val="0"/>
              <w:pageBreakBefore w:val="0"/>
              <w:kinsoku/>
              <w:wordWrap/>
              <w:overflowPunct/>
              <w:topLinePunct w:val="0"/>
              <w:autoSpaceDE/>
              <w:autoSpaceDN/>
              <w:bidi w:val="0"/>
              <w:spacing w:after="0" w:line="360" w:lineRule="auto"/>
              <w:rPr>
                <w:rFonts w:hint="default"/>
                <w:b w:val="0"/>
                <w:bCs/>
                <w:lang w:val="en-US" w:eastAsia="zh-CN"/>
              </w:rPr>
            </w:pPr>
            <w:r>
              <w:rPr>
                <w:rFonts w:hint="eastAsia"/>
                <w:b w:val="0"/>
                <w:bCs/>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cs="宋体"/>
                <w:b w:val="0"/>
                <w:bCs/>
                <w:szCs w:val="24"/>
              </w:rPr>
            </w:pPr>
            <w:r>
              <w:rPr>
                <w:rFonts w:hint="eastAsia" w:ascii="宋体" w:hAnsi="宋体" w:cs="宋体"/>
                <w:b w:val="0"/>
                <w:bCs/>
                <w:szCs w:val="24"/>
              </w:rPr>
              <w:t>监视、测量、分析和评价</w:t>
            </w:r>
          </w:p>
        </w:tc>
        <w:tc>
          <w:tcPr>
            <w:tcW w:w="960" w:type="dxa"/>
          </w:tcPr>
          <w:p>
            <w:pPr>
              <w:keepNext w:val="0"/>
              <w:keepLines w:val="0"/>
              <w:pageBreakBefore w:val="0"/>
              <w:kinsoku/>
              <w:wordWrap/>
              <w:overflowPunct/>
              <w:topLinePunct w:val="0"/>
              <w:autoSpaceDE/>
              <w:autoSpaceDN/>
              <w:bidi w:val="0"/>
              <w:spacing w:after="0" w:line="360" w:lineRule="auto"/>
              <w:rPr>
                <w:b w:val="0"/>
                <w:bCs/>
              </w:rPr>
            </w:pPr>
            <w:r>
              <w:rPr>
                <w:rFonts w:hint="eastAsia"/>
                <w:b w:val="0"/>
                <w:bCs/>
                <w:lang w:val="en-US" w:eastAsia="zh-CN"/>
              </w:rPr>
              <w:t>S</w:t>
            </w:r>
            <w:r>
              <w:rPr>
                <w:rFonts w:hint="eastAsia"/>
                <w:b w:val="0"/>
                <w:bCs/>
              </w:rPr>
              <w:t>9.1</w:t>
            </w:r>
          </w:p>
        </w:tc>
        <w:tc>
          <w:tcPr>
            <w:tcW w:w="10004" w:type="dxa"/>
            <w:vAlign w:val="top"/>
          </w:tcPr>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4"/>
              </w:rPr>
            </w:pPr>
            <w:r>
              <w:rPr>
                <w:rFonts w:hint="eastAsia" w:ascii="宋体" w:hAnsi="宋体" w:cs="宋体"/>
                <w:b w:val="0"/>
                <w:bCs/>
                <w:szCs w:val="24"/>
              </w:rPr>
              <w:t>公司对需要监视和测量的对象的确定，监视、测量、分析和评价方法的选择，实施监视和测量的时机、实施分析和评价的时机界定，</w:t>
            </w:r>
            <w:r>
              <w:rPr>
                <w:rFonts w:hint="eastAsia" w:ascii="宋体" w:hAnsi="宋体" w:cs="宋体"/>
                <w:b w:val="0"/>
                <w:bCs/>
                <w:szCs w:val="24"/>
                <w:lang w:val="en-US" w:eastAsia="zh-CN"/>
              </w:rPr>
              <w:t>OHS</w:t>
            </w:r>
            <w:r>
              <w:rPr>
                <w:rFonts w:hint="eastAsia" w:ascii="宋体" w:hAnsi="宋体" w:cs="宋体"/>
                <w:b w:val="0"/>
                <w:bCs/>
                <w:szCs w:val="24"/>
              </w:rPr>
              <w:t>的绩效和有效性的评价方法的采用及有关监视和测量记录的保留等要求予以较清楚的策划和确定，详见相关程序文件及监视、测量、分析和评价的实施计划。</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4"/>
              </w:rPr>
            </w:pPr>
            <w:r>
              <w:rPr>
                <w:rFonts w:hint="eastAsia" w:ascii="宋体" w:hAnsi="宋体" w:cs="宋体"/>
                <w:b w:val="0"/>
                <w:bCs/>
                <w:szCs w:val="24"/>
              </w:rPr>
              <w:t>如：</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4"/>
              </w:rPr>
            </w:pPr>
            <w:r>
              <w:rPr>
                <w:rFonts w:hint="eastAsia" w:ascii="宋体" w:hAnsi="宋体" w:cs="宋体"/>
                <w:b w:val="0"/>
                <w:bCs/>
                <w:szCs w:val="24"/>
              </w:rPr>
              <w:t>（1）《风险管理控制程序》</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4"/>
              </w:rPr>
            </w:pPr>
            <w:r>
              <w:rPr>
                <w:rFonts w:hint="eastAsia" w:ascii="宋体" w:hAnsi="宋体" w:cs="宋体"/>
                <w:b w:val="0"/>
                <w:bCs/>
                <w:szCs w:val="24"/>
              </w:rPr>
              <w:t>（2）《内部审核控制程序》</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4"/>
              </w:rPr>
            </w:pPr>
            <w:r>
              <w:rPr>
                <w:rFonts w:hint="eastAsia" w:ascii="宋体" w:hAnsi="宋体" w:cs="宋体"/>
                <w:b w:val="0"/>
                <w:bCs/>
                <w:szCs w:val="24"/>
              </w:rPr>
              <w:t>（3）《管理评审控制程序》</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4"/>
              </w:rPr>
            </w:pPr>
            <w:r>
              <w:rPr>
                <w:rFonts w:hint="eastAsia" w:ascii="宋体" w:hAnsi="宋体" w:cs="宋体"/>
                <w:b w:val="0"/>
                <w:bCs/>
                <w:szCs w:val="24"/>
              </w:rPr>
              <w:t>（4）《环境因素危险源识别控制程序》</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4"/>
              </w:rPr>
            </w:pPr>
            <w:r>
              <w:rPr>
                <w:rFonts w:hint="eastAsia" w:ascii="宋体" w:hAnsi="宋体" w:cs="宋体"/>
                <w:b w:val="0"/>
                <w:bCs/>
                <w:szCs w:val="24"/>
              </w:rPr>
              <w:t>（5）《应急准备与响应控制程序》</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eastAsia="宋体" w:cs="宋体"/>
                <w:b w:val="0"/>
                <w:bCs/>
                <w:kern w:val="2"/>
                <w:sz w:val="21"/>
                <w:szCs w:val="24"/>
                <w:lang w:val="en-US" w:eastAsia="zh-CN" w:bidi="ar-SA"/>
              </w:rPr>
            </w:pPr>
            <w:r>
              <w:rPr>
                <w:rFonts w:hint="eastAsia" w:ascii="宋体" w:hAnsi="宋体" w:cs="宋体"/>
                <w:b w:val="0"/>
                <w:bCs/>
                <w:szCs w:val="24"/>
              </w:rPr>
              <w:t>（6）《合规性评价控制程序》等</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管理评审</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9.3.1总则</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9.3.2管评输入</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9.3.3管评输出</w:t>
            </w:r>
          </w:p>
          <w:p>
            <w:pPr>
              <w:keepNext w:val="0"/>
              <w:keepLines w:val="0"/>
              <w:pageBreakBefore w:val="0"/>
              <w:kinsoku/>
              <w:wordWrap/>
              <w:overflowPunct/>
              <w:topLinePunct w:val="0"/>
              <w:autoSpaceDE/>
              <w:autoSpaceDN/>
              <w:bidi w:val="0"/>
              <w:adjustRightInd w:val="0"/>
              <w:snapToGrid w:val="0"/>
              <w:spacing w:after="0" w:line="360" w:lineRule="auto"/>
              <w:rPr>
                <w:rFonts w:ascii="宋体" w:hAnsi="宋体" w:cs="宋体"/>
                <w:b w:val="0"/>
                <w:bCs/>
                <w:szCs w:val="24"/>
              </w:rPr>
            </w:pPr>
          </w:p>
        </w:tc>
        <w:tc>
          <w:tcPr>
            <w:tcW w:w="960" w:type="dxa"/>
          </w:tcPr>
          <w:p>
            <w:pPr>
              <w:keepNext w:val="0"/>
              <w:keepLines w:val="0"/>
              <w:pageBreakBefore w:val="0"/>
              <w:kinsoku/>
              <w:wordWrap/>
              <w:overflowPunct/>
              <w:topLinePunct w:val="0"/>
              <w:autoSpaceDE/>
              <w:autoSpaceDN/>
              <w:bidi w:val="0"/>
              <w:spacing w:after="0" w:line="360" w:lineRule="auto"/>
              <w:rPr>
                <w:b w:val="0"/>
                <w:bCs/>
              </w:rPr>
            </w:pPr>
            <w:r>
              <w:rPr>
                <w:rFonts w:hint="eastAsia"/>
                <w:b w:val="0"/>
                <w:bCs/>
                <w:lang w:val="en-US" w:eastAsia="zh-CN"/>
              </w:rPr>
              <w:t>S</w:t>
            </w:r>
            <w:r>
              <w:rPr>
                <w:rFonts w:hint="eastAsia"/>
                <w:b w:val="0"/>
                <w:bCs/>
              </w:rPr>
              <w:t>9.3</w:t>
            </w:r>
          </w:p>
        </w:tc>
        <w:tc>
          <w:tcPr>
            <w:tcW w:w="10004" w:type="dxa"/>
            <w:vAlign w:val="top"/>
          </w:tcPr>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查，公司的</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策划了管理评审的管理要求。</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查，管理评审记录：</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本次评审时间：</w:t>
            </w:r>
            <w:r>
              <w:rPr>
                <w:rFonts w:hint="eastAsia" w:ascii="宋体" w:hAnsi="宋体" w:cs="宋体"/>
                <w:b w:val="0"/>
                <w:bCs/>
                <w:color w:val="000000"/>
                <w:szCs w:val="24"/>
                <w:lang w:val="en-US" w:eastAsia="zh-CN"/>
              </w:rPr>
              <w:t>2021年8月29日（去年管理评审时间为</w:t>
            </w:r>
            <w:r>
              <w:rPr>
                <w:rFonts w:hint="eastAsia"/>
                <w:b w:val="0"/>
                <w:bCs/>
                <w:szCs w:val="21"/>
              </w:rPr>
              <w:t>2020年</w:t>
            </w:r>
            <w:r>
              <w:rPr>
                <w:rFonts w:hint="eastAsia"/>
                <w:b w:val="0"/>
                <w:bCs/>
                <w:szCs w:val="21"/>
                <w:lang w:val="en-US" w:eastAsia="zh-CN"/>
              </w:rPr>
              <w:t>8</w:t>
            </w:r>
            <w:r>
              <w:rPr>
                <w:rFonts w:hint="eastAsia"/>
                <w:b w:val="0"/>
                <w:bCs/>
                <w:szCs w:val="21"/>
              </w:rPr>
              <w:t>月</w:t>
            </w:r>
            <w:r>
              <w:rPr>
                <w:rFonts w:hint="eastAsia"/>
                <w:b w:val="0"/>
                <w:bCs/>
                <w:szCs w:val="21"/>
                <w:lang w:val="en-US" w:eastAsia="zh-CN"/>
              </w:rPr>
              <w:t>10</w:t>
            </w:r>
            <w:r>
              <w:rPr>
                <w:rFonts w:hint="eastAsia" w:ascii="宋体" w:hAnsi="宋体"/>
                <w:b w:val="0"/>
                <w:bCs/>
                <w:kern w:val="0"/>
                <w:szCs w:val="21"/>
              </w:rPr>
              <w:t>日</w:t>
            </w:r>
            <w:r>
              <w:rPr>
                <w:rFonts w:hint="eastAsia" w:ascii="宋体" w:hAnsi="宋体"/>
                <w:b w:val="0"/>
                <w:bCs/>
                <w:kern w:val="0"/>
                <w:szCs w:val="21"/>
                <w:lang w:eastAsia="zh-CN"/>
              </w:rPr>
              <w:t>，</w:t>
            </w:r>
            <w:r>
              <w:rPr>
                <w:rFonts w:hint="eastAsia" w:ascii="宋体" w:hAnsi="宋体"/>
                <w:b w:val="0"/>
                <w:bCs/>
                <w:kern w:val="0"/>
                <w:szCs w:val="21"/>
                <w:lang w:val="en-US" w:eastAsia="zh-CN"/>
              </w:rPr>
              <w:t>因体系换版，三体系进行融合造成时间延误）</w:t>
            </w:r>
            <w:r>
              <w:rPr>
                <w:rFonts w:hint="eastAsia"/>
                <w:b w:val="0"/>
                <w:bCs/>
                <w:szCs w:val="21"/>
              </w:rPr>
              <w:t xml:space="preserve"> </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主持人：总经理</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提供管理评审会议签到表。</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管理评审的输入资料主要是各部门提供的工作总结，内容比较笼统，已与负责人口头提出。</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查，管理评审输入资料：各部门工作报告，主要内容涵盖了公司</w:t>
            </w:r>
            <w:r>
              <w:rPr>
                <w:rFonts w:hint="eastAsia" w:ascii="宋体" w:hAnsi="宋体" w:cs="宋体"/>
                <w:b w:val="0"/>
                <w:bCs/>
                <w:color w:val="000000"/>
                <w:szCs w:val="24"/>
                <w:lang w:eastAsia="zh-CN"/>
              </w:rPr>
              <w:t>管理方针</w:t>
            </w:r>
            <w:r>
              <w:rPr>
                <w:rFonts w:hint="eastAsia" w:ascii="宋体" w:hAnsi="宋体" w:cs="宋体"/>
                <w:b w:val="0"/>
                <w:bCs/>
                <w:color w:val="000000"/>
                <w:szCs w:val="24"/>
              </w:rPr>
              <w:t>、目标适宜性，</w:t>
            </w:r>
            <w:r>
              <w:rPr>
                <w:rFonts w:hint="eastAsia" w:ascii="宋体" w:hAnsi="宋体" w:cs="宋体"/>
                <w:b w:val="0"/>
                <w:bCs/>
                <w:color w:val="000000"/>
                <w:szCs w:val="24"/>
                <w:lang w:eastAsia="zh-CN"/>
              </w:rPr>
              <w:t>管理目标</w:t>
            </w:r>
            <w:r>
              <w:rPr>
                <w:rFonts w:hint="eastAsia" w:ascii="宋体" w:hAnsi="宋体" w:cs="宋体"/>
                <w:b w:val="0"/>
                <w:bCs/>
                <w:color w:val="000000"/>
                <w:szCs w:val="24"/>
              </w:rPr>
              <w:t>完成情况报告，公司</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运行实施情况，取得的成绩，资源状况，服务质量状况，过程控制情况，采取纠正和预防措施情况，顾客满意情况，公司全员质量意识、法规意识和顾客满意意识、组织机构和资源配置情况、体现改进建议、内审结果、与</w:t>
            </w:r>
            <w:r>
              <w:rPr>
                <w:rFonts w:hint="eastAsia" w:ascii="宋体" w:hAnsi="宋体" w:cs="宋体"/>
                <w:b w:val="0"/>
                <w:bCs/>
                <w:color w:val="000000"/>
                <w:szCs w:val="24"/>
                <w:lang w:val="en-US" w:eastAsia="zh-CN"/>
              </w:rPr>
              <w:t>QES</w:t>
            </w:r>
            <w:r>
              <w:rPr>
                <w:rFonts w:hint="eastAsia" w:ascii="宋体" w:hAnsi="宋体" w:cs="宋体"/>
                <w:b w:val="0"/>
                <w:bCs/>
                <w:color w:val="000000"/>
                <w:szCs w:val="24"/>
              </w:rPr>
              <w:t>相关的内、外部因素变化、有关</w:t>
            </w:r>
            <w:r>
              <w:rPr>
                <w:rFonts w:hint="eastAsia" w:ascii="宋体" w:hAnsi="宋体" w:cs="宋体"/>
                <w:b w:val="0"/>
                <w:bCs/>
                <w:color w:val="000000"/>
                <w:szCs w:val="24"/>
                <w:lang w:val="en-US" w:eastAsia="zh-CN"/>
              </w:rPr>
              <w:t>QES</w:t>
            </w:r>
            <w:r>
              <w:rPr>
                <w:rFonts w:hint="eastAsia" w:ascii="宋体" w:hAnsi="宋体" w:cs="宋体"/>
                <w:b w:val="0"/>
                <w:bCs/>
                <w:color w:val="000000"/>
                <w:szCs w:val="24"/>
              </w:rPr>
              <w:t>绩效和有效性的信息、资源的充分性、应对风险和机遇采取措施有效性、改进的机会等。</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输入内容基本满足输入要求。</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查管理评审输出：</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提供有《管理评审报告》：</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color w:val="000000"/>
                <w:szCs w:val="24"/>
              </w:rPr>
            </w:pPr>
            <w:r>
              <w:rPr>
                <w:rFonts w:hint="eastAsia" w:ascii="宋体" w:hAnsi="宋体" w:cs="宋体"/>
                <w:b w:val="0"/>
                <w:bCs/>
                <w:color w:val="000000"/>
                <w:szCs w:val="24"/>
              </w:rPr>
              <w:t>公司的</w:t>
            </w:r>
            <w:r>
              <w:rPr>
                <w:rFonts w:hint="eastAsia" w:ascii="宋体" w:hAnsi="宋体" w:cs="宋体"/>
                <w:b w:val="0"/>
                <w:bCs/>
                <w:color w:val="000000"/>
                <w:szCs w:val="24"/>
                <w:lang w:eastAsia="zh-CN"/>
              </w:rPr>
              <w:t>管理方针</w:t>
            </w:r>
            <w:r>
              <w:rPr>
                <w:rFonts w:hint="eastAsia" w:ascii="宋体" w:hAnsi="宋体" w:cs="宋体"/>
                <w:b w:val="0"/>
                <w:bCs/>
                <w:color w:val="000000"/>
                <w:szCs w:val="24"/>
              </w:rPr>
              <w:t>、</w:t>
            </w:r>
            <w:r>
              <w:rPr>
                <w:rFonts w:hint="eastAsia" w:ascii="宋体" w:hAnsi="宋体" w:cs="宋体"/>
                <w:b w:val="0"/>
                <w:bCs/>
                <w:color w:val="000000"/>
                <w:szCs w:val="24"/>
                <w:lang w:eastAsia="zh-CN"/>
              </w:rPr>
              <w:t>管理目标</w:t>
            </w:r>
            <w:r>
              <w:rPr>
                <w:rFonts w:hint="eastAsia" w:ascii="宋体" w:hAnsi="宋体" w:cs="宋体"/>
                <w:b w:val="0"/>
                <w:bCs/>
                <w:color w:val="000000"/>
                <w:szCs w:val="24"/>
              </w:rPr>
              <w:t>和</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基本是适宜、充分、有效的，能以防止不合格来满足顾客要求，符合相关法律法规的要求和规定，能够贯彻我公司的</w:t>
            </w:r>
            <w:r>
              <w:rPr>
                <w:rFonts w:hint="eastAsia" w:ascii="宋体" w:hAnsi="宋体" w:cs="宋体"/>
                <w:b w:val="0"/>
                <w:bCs/>
                <w:color w:val="000000"/>
                <w:szCs w:val="24"/>
                <w:lang w:eastAsia="zh-CN"/>
              </w:rPr>
              <w:t>管理方针</w:t>
            </w:r>
            <w:r>
              <w:rPr>
                <w:rFonts w:hint="eastAsia" w:ascii="宋体" w:hAnsi="宋体" w:cs="宋体"/>
                <w:b w:val="0"/>
                <w:bCs/>
                <w:color w:val="000000"/>
                <w:szCs w:val="24"/>
              </w:rPr>
              <w:t>，实现我公司的</w:t>
            </w:r>
            <w:r>
              <w:rPr>
                <w:rFonts w:hint="eastAsia" w:ascii="宋体" w:hAnsi="宋体" w:cs="宋体"/>
                <w:b w:val="0"/>
                <w:bCs/>
                <w:color w:val="000000"/>
                <w:szCs w:val="24"/>
                <w:lang w:eastAsia="zh-CN"/>
              </w:rPr>
              <w:t>管理目标</w:t>
            </w:r>
            <w:r>
              <w:rPr>
                <w:rFonts w:hint="eastAsia" w:ascii="宋体" w:hAnsi="宋体" w:cs="宋体"/>
                <w:b w:val="0"/>
                <w:bCs/>
                <w:color w:val="000000"/>
                <w:szCs w:val="24"/>
              </w:rPr>
              <w:t>，已建立了自我发现问题和持续改进</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有效性的机制。</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color w:val="000000"/>
                <w:szCs w:val="24"/>
              </w:rPr>
            </w:pPr>
            <w:r>
              <w:rPr>
                <w:rFonts w:hint="eastAsia" w:ascii="宋体" w:hAnsi="宋体" w:cs="宋体"/>
                <w:b w:val="0"/>
                <w:bCs/>
                <w:color w:val="000000"/>
                <w:szCs w:val="24"/>
              </w:rPr>
              <w:t>公司经过</w:t>
            </w:r>
            <w:r>
              <w:rPr>
                <w:rFonts w:hint="eastAsia" w:ascii="宋体" w:hAnsi="宋体" w:cs="宋体"/>
                <w:b w:val="0"/>
                <w:bCs/>
                <w:color w:val="000000"/>
                <w:szCs w:val="24"/>
                <w:lang w:eastAsia="zh-CN"/>
              </w:rPr>
              <w:t>销售服务</w:t>
            </w:r>
            <w:r>
              <w:rPr>
                <w:rFonts w:hint="eastAsia" w:ascii="宋体" w:hAnsi="宋体" w:cs="宋体"/>
                <w:b w:val="0"/>
                <w:bCs/>
                <w:color w:val="000000"/>
                <w:szCs w:val="24"/>
              </w:rPr>
              <w:t>，目前产品已按要求提交客户。经过严格的检验，所有产品均符合标准及客户订货要求。目前暂不需要改进。</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color w:val="000000"/>
                <w:szCs w:val="24"/>
              </w:rPr>
            </w:pPr>
            <w:r>
              <w:rPr>
                <w:rFonts w:hint="eastAsia" w:ascii="宋体" w:hAnsi="宋体" w:cs="宋体"/>
                <w:b w:val="0"/>
                <w:bCs/>
                <w:color w:val="000000"/>
                <w:szCs w:val="24"/>
              </w:rPr>
              <w:t>提出改进需求：公司部门人员</w:t>
            </w:r>
            <w:r>
              <w:rPr>
                <w:rFonts w:hint="eastAsia" w:ascii="宋体" w:hAnsi="宋体" w:cs="宋体"/>
                <w:b w:val="0"/>
                <w:bCs/>
                <w:color w:val="000000"/>
                <w:szCs w:val="24"/>
                <w:lang w:val="en-US" w:eastAsia="zh-CN"/>
              </w:rPr>
              <w:t>对质量、环境、职业健康安全体系</w:t>
            </w:r>
            <w:r>
              <w:rPr>
                <w:rFonts w:hint="eastAsia" w:ascii="宋体" w:hAnsi="宋体" w:cs="宋体"/>
                <w:b w:val="0"/>
                <w:bCs/>
                <w:color w:val="000000"/>
                <w:szCs w:val="24"/>
              </w:rPr>
              <w:t>理解不够充分，建议增加培训。后续由</w:t>
            </w:r>
            <w:r>
              <w:rPr>
                <w:rFonts w:hint="eastAsia" w:ascii="宋体" w:hAnsi="宋体" w:cs="宋体"/>
                <w:b w:val="0"/>
                <w:bCs/>
                <w:color w:val="000000"/>
                <w:szCs w:val="24"/>
                <w:lang w:eastAsia="zh-CN"/>
              </w:rPr>
              <w:t>人事部</w:t>
            </w:r>
            <w:r>
              <w:rPr>
                <w:rFonts w:hint="eastAsia" w:ascii="宋体" w:hAnsi="宋体" w:cs="宋体"/>
                <w:b w:val="0"/>
                <w:bCs/>
                <w:color w:val="000000"/>
                <w:szCs w:val="24"/>
              </w:rPr>
              <w:t>牵头，对各部门人员进行</w:t>
            </w:r>
            <w:r>
              <w:rPr>
                <w:rFonts w:hint="eastAsia" w:ascii="宋体" w:hAnsi="宋体" w:cs="宋体"/>
                <w:b w:val="0"/>
                <w:bCs/>
                <w:color w:val="000000"/>
                <w:szCs w:val="24"/>
                <w:lang w:val="en-US" w:eastAsia="zh-CN"/>
              </w:rPr>
              <w:t>体系</w:t>
            </w:r>
            <w:r>
              <w:rPr>
                <w:rFonts w:hint="eastAsia" w:ascii="宋体" w:hAnsi="宋体" w:cs="宋体"/>
                <w:b w:val="0"/>
                <w:bCs/>
                <w:color w:val="000000"/>
                <w:szCs w:val="24"/>
              </w:rPr>
              <w:t>的培训工作，</w:t>
            </w:r>
            <w:r>
              <w:rPr>
                <w:rFonts w:hint="eastAsia" w:ascii="宋体" w:hAnsi="宋体" w:cs="宋体"/>
                <w:b w:val="0"/>
                <w:bCs/>
                <w:color w:val="000000"/>
                <w:szCs w:val="24"/>
                <w:lang w:eastAsia="zh-CN"/>
              </w:rPr>
              <w:t>查见《</w:t>
            </w:r>
            <w:r>
              <w:rPr>
                <w:rFonts w:hint="eastAsia" w:ascii="宋体" w:hAnsi="宋体" w:cs="宋体"/>
                <w:b w:val="0"/>
                <w:bCs/>
                <w:color w:val="000000"/>
                <w:szCs w:val="24"/>
              </w:rPr>
              <w:t>管理评审改进措施及验证表</w:t>
            </w:r>
            <w:r>
              <w:rPr>
                <w:rFonts w:hint="eastAsia" w:ascii="宋体" w:hAnsi="宋体" w:cs="宋体"/>
                <w:b w:val="0"/>
                <w:bCs/>
                <w:color w:val="000000"/>
                <w:szCs w:val="24"/>
                <w:lang w:eastAsia="zh-CN"/>
              </w:rPr>
              <w:t>》</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color w:val="000000"/>
                <w:szCs w:val="24"/>
              </w:rPr>
            </w:pPr>
            <w:r>
              <w:rPr>
                <w:rFonts w:hint="eastAsia" w:ascii="宋体" w:hAnsi="宋体" w:cs="宋体"/>
                <w:b w:val="0"/>
                <w:bCs/>
                <w:color w:val="000000"/>
                <w:szCs w:val="24"/>
              </w:rPr>
              <w:t>202</w:t>
            </w:r>
            <w:r>
              <w:rPr>
                <w:rFonts w:hint="eastAsia" w:ascii="宋体" w:hAnsi="宋体" w:cs="宋体"/>
                <w:b w:val="0"/>
                <w:bCs/>
                <w:color w:val="000000"/>
                <w:szCs w:val="24"/>
                <w:lang w:val="en-US" w:eastAsia="zh-CN"/>
              </w:rPr>
              <w:t>1</w:t>
            </w:r>
            <w:r>
              <w:rPr>
                <w:rFonts w:hint="eastAsia" w:ascii="宋体" w:hAnsi="宋体" w:cs="宋体"/>
                <w:b w:val="0"/>
                <w:bCs/>
                <w:color w:val="000000"/>
                <w:szCs w:val="24"/>
              </w:rPr>
              <w:t>年8月</w:t>
            </w:r>
            <w:r>
              <w:rPr>
                <w:rFonts w:hint="eastAsia" w:ascii="宋体" w:hAnsi="宋体" w:cs="宋体"/>
                <w:b w:val="0"/>
                <w:bCs/>
                <w:color w:val="000000"/>
                <w:szCs w:val="24"/>
                <w:lang w:val="en-US" w:eastAsia="zh-CN"/>
              </w:rPr>
              <w:t>30</w:t>
            </w:r>
            <w:r>
              <w:rPr>
                <w:rFonts w:hint="eastAsia" w:ascii="宋体" w:hAnsi="宋体" w:cs="宋体"/>
                <w:b w:val="0"/>
                <w:bCs/>
                <w:color w:val="000000"/>
                <w:szCs w:val="24"/>
              </w:rPr>
              <w:t>日对员工进行</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强化培训，效果良好</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eastAsia="宋体" w:cs="宋体"/>
                <w:b w:val="0"/>
                <w:bCs/>
                <w:kern w:val="2"/>
                <w:sz w:val="21"/>
                <w:szCs w:val="24"/>
                <w:lang w:val="en-US" w:eastAsia="zh-CN" w:bidi="ar-SA"/>
              </w:rPr>
            </w:pPr>
            <w:r>
              <w:rPr>
                <w:rFonts w:hint="eastAsia" w:ascii="宋体" w:hAnsi="宋体" w:cs="宋体"/>
                <w:b w:val="0"/>
                <w:bCs/>
                <w:color w:val="000000"/>
                <w:szCs w:val="24"/>
              </w:rPr>
              <w:t>管理评审结论：本公司的</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，基本上是适宜的、充分的和有效的。</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kinsoku/>
              <w:wordWrap/>
              <w:overflowPunct/>
              <w:topLinePunct w:val="0"/>
              <w:autoSpaceDE/>
              <w:autoSpaceDN/>
              <w:bidi w:val="0"/>
              <w:adjustRightInd w:val="0"/>
              <w:snapToGrid w:val="0"/>
              <w:spacing w:after="0" w:line="360" w:lineRule="auto"/>
              <w:rPr>
                <w:rFonts w:hint="eastAsia"/>
                <w:b w:val="0"/>
                <w:bCs/>
              </w:rPr>
            </w:pPr>
            <w:r>
              <w:rPr>
                <w:rFonts w:hint="eastAsia"/>
                <w:b w:val="0"/>
                <w:bCs/>
              </w:rPr>
              <w:t>改进 总则；</w:t>
            </w:r>
          </w:p>
          <w:p>
            <w:pPr>
              <w:pStyle w:val="2"/>
              <w:keepNext w:val="0"/>
              <w:keepLines w:val="0"/>
              <w:pageBreakBefore w:val="0"/>
              <w:kinsoku/>
              <w:wordWrap/>
              <w:overflowPunct/>
              <w:topLinePunct w:val="0"/>
              <w:autoSpaceDE/>
              <w:autoSpaceDN/>
              <w:bidi w:val="0"/>
              <w:spacing w:after="0" w:line="360" w:lineRule="auto"/>
              <w:rPr>
                <w:b w:val="0"/>
                <w:bCs/>
              </w:rPr>
            </w:pPr>
            <w:r>
              <w:rPr>
                <w:rFonts w:hint="eastAsia"/>
                <w:b w:val="0"/>
                <w:bCs/>
                <w:lang w:val="en-US" w:eastAsia="zh-CN"/>
              </w:rPr>
              <w:t>持续改进</w:t>
            </w:r>
            <w:r>
              <w:rPr>
                <w:rFonts w:hint="eastAsia"/>
                <w:b w:val="0"/>
                <w:bCs/>
              </w:rPr>
              <w:t>；</w:t>
            </w:r>
          </w:p>
        </w:tc>
        <w:tc>
          <w:tcPr>
            <w:tcW w:w="960" w:type="dxa"/>
          </w:tcPr>
          <w:p>
            <w:pPr>
              <w:keepNext w:val="0"/>
              <w:keepLines w:val="0"/>
              <w:pageBreakBefore w:val="0"/>
              <w:kinsoku/>
              <w:wordWrap/>
              <w:overflowPunct/>
              <w:topLinePunct w:val="0"/>
              <w:autoSpaceDE/>
              <w:autoSpaceDN/>
              <w:bidi w:val="0"/>
              <w:spacing w:after="0" w:line="360" w:lineRule="auto"/>
              <w:rPr>
                <w:rFonts w:hint="default"/>
                <w:b w:val="0"/>
                <w:bCs/>
                <w:lang w:val="en-US" w:eastAsia="zh-CN"/>
              </w:rPr>
            </w:pPr>
            <w:r>
              <w:rPr>
                <w:rFonts w:hint="eastAsia"/>
                <w:b w:val="0"/>
                <w:bCs/>
                <w:lang w:val="en-US" w:eastAsia="zh-CN"/>
              </w:rPr>
              <w:t>S10.1;10.2</w:t>
            </w:r>
          </w:p>
        </w:tc>
        <w:tc>
          <w:tcPr>
            <w:tcW w:w="10004" w:type="dxa"/>
            <w:vAlign w:val="top"/>
          </w:tcPr>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公司制定系列程序文件《管理评审控制程序》、《不合格控制程序》、《事故、事件和不符合管理程序》及《内部审核控制程序》，对持续改进的过程予以规定，以实现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公司通过质量、环境、职业健康安全方针、目标的达成分析、内部质量审核结果、数据资料统计分析、纠正和预防措施和管理评审等方式，以推动</w:t>
            </w:r>
            <w:r>
              <w:rPr>
                <w:rFonts w:hint="eastAsia" w:ascii="宋体" w:hAnsi="宋体" w:cs="宋体"/>
                <w:b w:val="0"/>
                <w:bCs w:val="0"/>
                <w:color w:val="000000"/>
                <w:sz w:val="21"/>
                <w:szCs w:val="21"/>
                <w:lang w:eastAsia="zh-CN"/>
              </w:rPr>
              <w:t>管理体系</w:t>
            </w:r>
            <w:r>
              <w:rPr>
                <w:rFonts w:hint="eastAsia" w:ascii="宋体" w:hAnsi="宋体" w:cs="宋体"/>
                <w:b w:val="0"/>
                <w:bCs w:val="0"/>
                <w:color w:val="000000"/>
                <w:sz w:val="21"/>
                <w:szCs w:val="21"/>
              </w:rPr>
              <w:t>的持续改进。</w:t>
            </w:r>
          </w:p>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公司各部门和各对体系过程输出的各种信息进行收集、分析，识别出不符合或潜在的不符合，并分析原因，按《改进控制程序》实施纠正措施。</w:t>
            </w:r>
          </w:p>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不符合处理程序和机制健全。</w:t>
            </w:r>
          </w:p>
          <w:p>
            <w:pPr>
              <w:pStyle w:val="3"/>
              <w:adjustRightInd w:val="0"/>
              <w:snapToGrid w:val="0"/>
              <w:spacing w:before="0" w:after="0" w:line="360" w:lineRule="auto"/>
              <w:ind w:firstLine="420" w:firstLineChars="200"/>
              <w:rPr>
                <w:rFonts w:hint="eastAsia" w:ascii="宋体" w:hAnsi="宋体" w:eastAsia="宋体" w:cs="宋体"/>
                <w:b/>
                <w:bCs/>
                <w:color w:val="000000"/>
                <w:kern w:val="2"/>
                <w:sz w:val="32"/>
                <w:szCs w:val="21"/>
                <w:lang w:val="en-US" w:eastAsia="zh-CN" w:bidi="ar-SA"/>
              </w:rPr>
            </w:pPr>
            <w:r>
              <w:rPr>
                <w:rFonts w:hint="eastAsia" w:ascii="宋体" w:hAnsi="宋体" w:cs="宋体"/>
                <w:b w:val="0"/>
                <w:bCs w:val="0"/>
                <w:color w:val="000000"/>
                <w:sz w:val="21"/>
                <w:szCs w:val="21"/>
              </w:rPr>
              <w:t>公司主要按策划的管理手册、程序文件等实施运行，主要采用内审、管理评审、数据分析、纠正和预防措施、质量、环境、职业健康安全方针和目标等来实现对</w:t>
            </w:r>
            <w:r>
              <w:rPr>
                <w:rFonts w:hint="eastAsia" w:ascii="宋体" w:hAnsi="宋体" w:cs="宋体"/>
                <w:b w:val="0"/>
                <w:bCs w:val="0"/>
                <w:color w:val="000000"/>
                <w:sz w:val="21"/>
                <w:szCs w:val="21"/>
                <w:lang w:eastAsia="zh-CN"/>
              </w:rPr>
              <w:t>管理体系</w:t>
            </w:r>
            <w:r>
              <w:rPr>
                <w:rFonts w:hint="eastAsia" w:ascii="宋体" w:hAnsi="宋体" w:cs="宋体"/>
                <w:b w:val="0"/>
                <w:bCs w:val="0"/>
                <w:color w:val="000000"/>
                <w:sz w:val="21"/>
                <w:szCs w:val="21"/>
              </w:rPr>
              <w:t>的改进，另外主要通过日常工作中发现的问题及时予以调整解决来实现。</w:t>
            </w:r>
          </w:p>
        </w:tc>
        <w:tc>
          <w:tcPr>
            <w:tcW w:w="1585" w:type="dxa"/>
          </w:tcPr>
          <w:p>
            <w:pPr>
              <w:keepNext w:val="0"/>
              <w:keepLines w:val="0"/>
              <w:pageBreakBefore w:val="0"/>
              <w:kinsoku/>
              <w:wordWrap/>
              <w:overflowPunct/>
              <w:topLinePunct w:val="0"/>
              <w:autoSpaceDE/>
              <w:autoSpaceDN/>
              <w:bidi w:val="0"/>
              <w:spacing w:after="0" w:line="360" w:lineRule="auto"/>
              <w:rPr>
                <w:rFonts w:hint="default"/>
                <w:b w:val="0"/>
                <w:bCs/>
                <w:lang w:val="en-US" w:eastAsia="zh-CN"/>
              </w:rPr>
            </w:pPr>
            <w:r>
              <w:rPr>
                <w:rFonts w:hint="eastAsia"/>
                <w:b w:val="0"/>
                <w:bCs/>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keepNext w:val="0"/>
              <w:keepLines w:val="0"/>
              <w:pageBreakBefore w:val="0"/>
              <w:kinsoku/>
              <w:wordWrap/>
              <w:overflowPunct/>
              <w:topLinePunct w:val="0"/>
              <w:autoSpaceDE/>
              <w:autoSpaceDN/>
              <w:bidi w:val="0"/>
              <w:adjustRightInd w:val="0"/>
              <w:snapToGrid w:val="0"/>
              <w:spacing w:after="0" w:line="360" w:lineRule="auto"/>
              <w:rPr>
                <w:rFonts w:ascii="宋体" w:hAnsi="宋体" w:cs="宋体"/>
                <w:b w:val="0"/>
                <w:bCs/>
                <w:szCs w:val="24"/>
              </w:rPr>
            </w:pPr>
            <w:r>
              <w:rPr>
                <w:rFonts w:hint="eastAsia" w:ascii="宋体" w:hAnsi="宋体" w:cs="宋体"/>
                <w:b w:val="0"/>
                <w:bCs/>
                <w:szCs w:val="24"/>
              </w:rPr>
              <w:t>范围的确认，资质的确认，法律法规执行情况，重大质量事故，及顾客投诉和质量监督抽查情况，环境安全投诉，一阶段问题验证，初审不符合情况验证。</w:t>
            </w:r>
          </w:p>
        </w:tc>
        <w:tc>
          <w:tcPr>
            <w:tcW w:w="960" w:type="dxa"/>
          </w:tcPr>
          <w:p>
            <w:pPr>
              <w:keepNext w:val="0"/>
              <w:keepLines w:val="0"/>
              <w:pageBreakBefore w:val="0"/>
              <w:kinsoku/>
              <w:wordWrap/>
              <w:overflowPunct/>
              <w:topLinePunct w:val="0"/>
              <w:autoSpaceDE/>
              <w:autoSpaceDN/>
              <w:bidi w:val="0"/>
              <w:spacing w:after="0" w:line="360" w:lineRule="auto"/>
              <w:rPr>
                <w:b w:val="0"/>
                <w:bCs/>
              </w:rPr>
            </w:pPr>
          </w:p>
        </w:tc>
        <w:tc>
          <w:tcPr>
            <w:tcW w:w="10004" w:type="dxa"/>
          </w:tcPr>
          <w:p>
            <w:pPr>
              <w:keepNext w:val="0"/>
              <w:keepLines w:val="0"/>
              <w:pageBreakBefore w:val="0"/>
              <w:kinsoku/>
              <w:wordWrap/>
              <w:overflowPunct/>
              <w:topLinePunct w:val="0"/>
              <w:autoSpaceDE/>
              <w:autoSpaceDN/>
              <w:bidi w:val="0"/>
              <w:spacing w:after="0" w:line="360" w:lineRule="auto"/>
              <w:ind w:firstLine="420" w:firstLineChars="200"/>
              <w:rPr>
                <w:rFonts w:hint="eastAsia"/>
              </w:rPr>
            </w:pPr>
            <w:r>
              <w:rPr>
                <w:rFonts w:hint="eastAsia"/>
              </w:rPr>
              <w:t>现场确认，公司</w:t>
            </w:r>
            <w:r>
              <w:rPr>
                <w:rFonts w:hint="eastAsia"/>
                <w:lang w:eastAsia="zh-CN"/>
              </w:rPr>
              <w:t>管理体系</w:t>
            </w:r>
            <w:r>
              <w:rPr>
                <w:rFonts w:hint="eastAsia"/>
              </w:rPr>
              <w:t>覆盖范围：初级农产品（果蔬、冷鲜肉类、禽蛋）、预包装食品、散装食品的销售（限许可范围内</w:t>
            </w:r>
            <w:r>
              <w:rPr>
                <w:rFonts w:hint="eastAsia"/>
                <w:lang w:eastAsia="zh-CN"/>
              </w:rPr>
              <w:t>）（不含超市零售）</w:t>
            </w:r>
            <w:r>
              <w:rPr>
                <w:rFonts w:hint="eastAsia"/>
              </w:rPr>
              <w:t>。提供营业执照，</w:t>
            </w:r>
            <w:r>
              <w:rPr>
                <w:rFonts w:hint="eastAsia"/>
                <w:lang w:eastAsia="zh-CN"/>
              </w:rPr>
              <w:t>食品</w:t>
            </w:r>
            <w:r>
              <w:rPr>
                <w:rFonts w:hint="eastAsia"/>
              </w:rPr>
              <w:t>经营许可证，检查有效。公司严格执行国标及行业要求和法律、法规要求。</w:t>
            </w:r>
          </w:p>
          <w:p>
            <w:pPr>
              <w:keepNext w:val="0"/>
              <w:keepLines w:val="0"/>
              <w:pageBreakBefore w:val="0"/>
              <w:kinsoku/>
              <w:wordWrap/>
              <w:overflowPunct/>
              <w:topLinePunct w:val="0"/>
              <w:autoSpaceDE/>
              <w:autoSpaceDN/>
              <w:bidi w:val="0"/>
              <w:spacing w:after="0" w:line="360" w:lineRule="auto"/>
              <w:ind w:firstLine="420" w:firstLineChars="200"/>
              <w:rPr>
                <w:rFonts w:hint="default" w:eastAsia="宋体"/>
                <w:lang w:val="en-US" w:eastAsia="zh-CN"/>
              </w:rPr>
            </w:pPr>
            <w:r>
              <w:rPr>
                <w:rFonts w:hint="eastAsia"/>
                <w:lang w:val="en-US" w:eastAsia="zh-CN"/>
              </w:rPr>
              <w:t>体系运行</w:t>
            </w:r>
            <w:r>
              <w:rPr>
                <w:rFonts w:hint="eastAsia"/>
              </w:rPr>
              <w:t>至今，公司没有顾客的重大产品质量投诉，通过顾客满意度调查，顾客对公司提供的产品普遍反映较好。体系运行以来，顾客对质量反应良好，没有重大质量问题和投诉。</w:t>
            </w:r>
            <w:r>
              <w:rPr>
                <w:rFonts w:hint="eastAsia"/>
                <w:lang w:val="en-US" w:eastAsia="zh-CN"/>
              </w:rPr>
              <w:t>无环境安全投诉</w:t>
            </w:r>
          </w:p>
          <w:p>
            <w:pPr>
              <w:keepNext w:val="0"/>
              <w:keepLines w:val="0"/>
              <w:pageBreakBefore w:val="0"/>
              <w:kinsoku/>
              <w:wordWrap/>
              <w:overflowPunct/>
              <w:topLinePunct w:val="0"/>
              <w:autoSpaceDE/>
              <w:autoSpaceDN/>
              <w:bidi w:val="0"/>
              <w:spacing w:after="0" w:line="360" w:lineRule="auto"/>
              <w:ind w:firstLine="420" w:firstLineChars="200"/>
              <w:rPr>
                <w:rFonts w:hint="eastAsia"/>
                <w:lang w:eastAsia="zh-CN"/>
              </w:rPr>
            </w:pPr>
            <w:r>
              <w:rPr>
                <w:rFonts w:hint="eastAsia"/>
                <w:lang w:eastAsia="zh-CN"/>
              </w:rPr>
              <w:t>2021.2.23</w:t>
            </w:r>
            <w:r>
              <w:rPr>
                <w:rFonts w:hint="eastAsia"/>
                <w:lang w:val="en-US" w:eastAsia="zh-CN"/>
              </w:rPr>
              <w:t>因</w:t>
            </w:r>
            <w:r>
              <w:rPr>
                <w:rFonts w:hint="eastAsia"/>
                <w:lang w:eastAsia="zh-CN"/>
              </w:rPr>
              <w:t>生产、销售不合格产品冒充合格产品，</w:t>
            </w:r>
            <w:r>
              <w:rPr>
                <w:rFonts w:hint="eastAsia"/>
                <w:lang w:val="en-US" w:eastAsia="zh-CN"/>
              </w:rPr>
              <w:t>被市场监督管理局责令整改，</w:t>
            </w:r>
            <w:r>
              <w:rPr>
                <w:rFonts w:hint="eastAsia"/>
                <w:lang w:eastAsia="zh-CN"/>
              </w:rPr>
              <w:t>已</w:t>
            </w:r>
            <w:r>
              <w:rPr>
                <w:rFonts w:hint="eastAsia"/>
                <w:lang w:val="en-US" w:eastAsia="zh-CN"/>
              </w:rPr>
              <w:t>于2021.2.26</w:t>
            </w:r>
            <w:r>
              <w:rPr>
                <w:rFonts w:hint="eastAsia"/>
                <w:lang w:eastAsia="zh-CN"/>
              </w:rPr>
              <w:t>完成整改</w:t>
            </w:r>
          </w:p>
          <w:p>
            <w:pPr>
              <w:keepNext w:val="0"/>
              <w:keepLines w:val="0"/>
              <w:pageBreakBefore w:val="0"/>
              <w:kinsoku/>
              <w:wordWrap/>
              <w:overflowPunct/>
              <w:topLinePunct w:val="0"/>
              <w:autoSpaceDE/>
              <w:autoSpaceDN/>
              <w:bidi w:val="0"/>
              <w:spacing w:after="0" w:line="360" w:lineRule="auto"/>
              <w:ind w:firstLine="420" w:firstLineChars="200"/>
              <w:rPr>
                <w:rFonts w:hint="eastAsia" w:ascii="Times New Roman" w:hAnsi="Times New Roman" w:eastAsia="宋体" w:cs="Times New Roman"/>
                <w:lang w:eastAsia="zh-CN"/>
              </w:rPr>
            </w:pPr>
            <w:r>
              <w:rPr>
                <w:rFonts w:hint="eastAsia"/>
                <w:lang w:eastAsia="zh-CN"/>
              </w:rPr>
              <w:t>提供</w:t>
            </w:r>
            <w:r>
              <w:rPr>
                <w:rFonts w:hint="eastAsia"/>
                <w:lang w:val="en-US" w:eastAsia="zh-CN"/>
              </w:rPr>
              <w:t>有食药监局</w:t>
            </w:r>
            <w:r>
              <w:rPr>
                <w:rFonts w:hint="eastAsia"/>
              </w:rPr>
              <w:t>对该公司产品</w:t>
            </w:r>
            <w:r>
              <w:rPr>
                <w:rFonts w:hint="eastAsia"/>
                <w:lang w:eastAsia="zh-CN"/>
              </w:rPr>
              <w:t>（嫩豇豆、</w:t>
            </w:r>
            <w:r>
              <w:rPr>
                <w:rFonts w:hint="eastAsia"/>
                <w:lang w:val="en-US" w:eastAsia="zh-CN"/>
              </w:rPr>
              <w:t>AD钙奶、金龙鱼菜籽油、芝麻香油、食用植物调和油、鸡蛋、粉蒸肉调料等</w:t>
            </w:r>
            <w:r>
              <w:rPr>
                <w:rFonts w:hint="eastAsia"/>
                <w:lang w:eastAsia="zh-CN"/>
              </w:rPr>
              <w:t>）</w:t>
            </w:r>
            <w:r>
              <w:rPr>
                <w:rFonts w:hint="eastAsia"/>
              </w:rPr>
              <w:t>进行抽查</w:t>
            </w:r>
            <w:r>
              <w:rPr>
                <w:rFonts w:hint="eastAsia"/>
                <w:lang w:eastAsia="zh-CN"/>
              </w:rPr>
              <w:t>的</w:t>
            </w:r>
            <w:r>
              <w:rPr>
                <w:rFonts w:hint="eastAsia" w:ascii="Times New Roman" w:hAnsi="Times New Roman" w:eastAsia="宋体" w:cs="Times New Roman"/>
                <w:lang w:val="en-US" w:eastAsia="zh-CN"/>
              </w:rPr>
              <w:t>抽检报告</w:t>
            </w:r>
            <w:r>
              <w:rPr>
                <w:rFonts w:hint="eastAsia" w:ascii="Times New Roman" w:hAnsi="Times New Roman" w:eastAsia="宋体" w:cs="Times New Roman"/>
                <w:lang w:eastAsia="zh-CN"/>
              </w:rPr>
              <w:t>（详见附件）</w:t>
            </w:r>
          </w:p>
          <w:p>
            <w:pPr>
              <w:keepNext w:val="0"/>
              <w:keepLines w:val="0"/>
              <w:pageBreakBefore w:val="0"/>
              <w:kinsoku/>
              <w:wordWrap/>
              <w:overflowPunct/>
              <w:topLinePunct w:val="0"/>
              <w:autoSpaceDE/>
              <w:autoSpaceDN/>
              <w:bidi w:val="0"/>
              <w:spacing w:after="0" w:line="360" w:lineRule="auto"/>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一阶段无不符合整改情况。</w:t>
            </w:r>
          </w:p>
          <w:p>
            <w:pPr>
              <w:keepNext w:val="0"/>
              <w:keepLines w:val="0"/>
              <w:pageBreakBefore w:val="0"/>
              <w:kinsoku/>
              <w:wordWrap/>
              <w:overflowPunct/>
              <w:topLinePunct w:val="0"/>
              <w:autoSpaceDE/>
              <w:autoSpaceDN/>
              <w:bidi w:val="0"/>
              <w:spacing w:after="0" w:line="360" w:lineRule="auto"/>
              <w:ind w:firstLine="420" w:firstLineChars="200"/>
              <w:rPr>
                <w:rFonts w:hint="default"/>
                <w:lang w:val="en-US" w:eastAsia="zh-CN"/>
              </w:rPr>
            </w:pPr>
            <w:r>
              <w:rPr>
                <w:rFonts w:hint="eastAsia" w:ascii="Times New Roman" w:hAnsi="Times New Roman" w:eastAsia="宋体" w:cs="Times New Roman"/>
                <w:lang w:val="en-US" w:eastAsia="zh-CN"/>
              </w:rPr>
              <w:t>上次质量初审检验的不符合项：</w:t>
            </w:r>
            <w:r>
              <w:rPr>
                <w:rFonts w:hint="eastAsia" w:ascii="Times New Roman" w:hAnsi="Times New Roman" w:eastAsia="宋体" w:cs="Times New Roman"/>
              </w:rPr>
              <w:t>查供方评价，供应预包装食品（饮料、糖类等）的供方“雅安弘毅商贸有限公司   ”不能提供评价记录 </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经本次验证，已完成整改，且无类似情况再次发生，整改有效。</w:t>
            </w:r>
            <w:r>
              <w:rPr>
                <w:rFonts w:hint="eastAsia" w:ascii="Times New Roman" w:hAnsi="Times New Roman" w:eastAsia="宋体" w:cs="Times New Roman"/>
              </w:rPr>
              <w:t>  </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bl>
    <w:p>
      <w:pPr>
        <w:pStyle w:val="6"/>
        <w:keepNext w:val="0"/>
        <w:keepLines w:val="0"/>
        <w:pageBreakBefore w:val="0"/>
        <w:kinsoku/>
        <w:wordWrap/>
        <w:overflowPunct/>
        <w:topLinePunct w:val="0"/>
        <w:autoSpaceDE/>
        <w:autoSpaceDN/>
        <w:bidi w:val="0"/>
        <w:spacing w:after="0" w:line="360" w:lineRule="auto"/>
        <w:rPr>
          <w:rFonts w:hint="eastAsia"/>
          <w:b w:val="0"/>
          <w:bCs/>
        </w:rPr>
      </w:pPr>
      <w:r>
        <w:rPr>
          <w:rFonts w:hint="eastAsia"/>
          <w:b w:val="0"/>
          <w:bCs/>
        </w:rPr>
        <w:t>说明：不符合标注N</w:t>
      </w:r>
    </w:p>
    <w:p>
      <w:pPr>
        <w:keepNext w:val="0"/>
        <w:keepLines w:val="0"/>
        <w:pageBreakBefore w:val="0"/>
        <w:kinsoku/>
        <w:wordWrap/>
        <w:overflowPunct/>
        <w:topLinePunct w:val="0"/>
        <w:autoSpaceDE/>
        <w:autoSpaceDN/>
        <w:bidi w:val="0"/>
        <w:spacing w:after="0" w:line="360" w:lineRule="auto"/>
        <w:rPr>
          <w:rFonts w:hint="eastAsia" w:ascii="隶书" w:hAnsi="宋体" w:eastAsia="隶书"/>
          <w:b w:val="0"/>
          <w:bCs/>
          <w:color w:val="000000"/>
          <w:sz w:val="36"/>
          <w:szCs w:val="36"/>
        </w:rPr>
      </w:pPr>
      <w:r>
        <w:rPr>
          <w:rFonts w:hint="eastAsia" w:ascii="隶书" w:hAnsi="宋体" w:eastAsia="隶书"/>
          <w:b w:val="0"/>
          <w:bCs/>
          <w:color w:val="000000"/>
          <w:sz w:val="36"/>
          <w:szCs w:val="36"/>
        </w:rPr>
        <w:br w:type="page"/>
      </w:r>
    </w:p>
    <w:p>
      <w:pPr>
        <w:keepNext w:val="0"/>
        <w:keepLines w:val="0"/>
        <w:pageBreakBefore w:val="0"/>
        <w:kinsoku/>
        <w:wordWrap/>
        <w:overflowPunct/>
        <w:topLinePunct w:val="0"/>
        <w:autoSpaceDE/>
        <w:autoSpaceDN/>
        <w:bidi w:val="0"/>
        <w:spacing w:after="0" w:line="360" w:lineRule="auto"/>
        <w:jc w:val="center"/>
        <w:rPr>
          <w:rFonts w:ascii="隶书" w:hAnsi="宋体" w:eastAsia="隶书"/>
          <w:b w:val="0"/>
          <w:bCs/>
          <w:color w:val="000000"/>
          <w:sz w:val="36"/>
          <w:szCs w:val="36"/>
        </w:rPr>
      </w:pPr>
      <w:r>
        <w:rPr>
          <w:rFonts w:hint="eastAsia" w:ascii="隶书" w:hAnsi="宋体" w:eastAsia="隶书"/>
          <w:b w:val="0"/>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autoSpaceDE/>
              <w:autoSpaceDN/>
              <w:bidi w:val="0"/>
              <w:spacing w:after="0" w:line="360" w:lineRule="auto"/>
              <w:jc w:val="center"/>
              <w:rPr>
                <w:b w:val="0"/>
                <w:bCs/>
                <w:sz w:val="24"/>
                <w:szCs w:val="24"/>
              </w:rPr>
            </w:pPr>
            <w:r>
              <w:rPr>
                <w:rFonts w:hint="eastAsia"/>
                <w:b w:val="0"/>
                <w:bCs/>
                <w:sz w:val="24"/>
                <w:szCs w:val="24"/>
              </w:rPr>
              <w:t>过程与活动、</w:t>
            </w:r>
          </w:p>
          <w:p>
            <w:pPr>
              <w:keepNext w:val="0"/>
              <w:keepLines w:val="0"/>
              <w:pageBreakBefore w:val="0"/>
              <w:kinsoku/>
              <w:wordWrap/>
              <w:overflowPunct/>
              <w:topLinePunct w:val="0"/>
              <w:autoSpaceDE/>
              <w:autoSpaceDN/>
              <w:bidi w:val="0"/>
              <w:spacing w:after="0" w:line="360" w:lineRule="auto"/>
              <w:jc w:val="center"/>
              <w:rPr>
                <w:b w:val="0"/>
                <w:bCs/>
              </w:rPr>
            </w:pPr>
            <w:r>
              <w:rPr>
                <w:rFonts w:hint="eastAsia"/>
                <w:b w:val="0"/>
                <w:bCs/>
                <w:sz w:val="24"/>
                <w:szCs w:val="24"/>
              </w:rPr>
              <w:t>抽样计划</w:t>
            </w:r>
          </w:p>
        </w:tc>
        <w:tc>
          <w:tcPr>
            <w:tcW w:w="960" w:type="dxa"/>
            <w:vMerge w:val="restart"/>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b w:val="0"/>
                <w:bCs/>
                <w:sz w:val="24"/>
                <w:szCs w:val="24"/>
              </w:rPr>
              <w:t>涉及</w:t>
            </w:r>
          </w:p>
          <w:p>
            <w:pPr>
              <w:keepNext w:val="0"/>
              <w:keepLines w:val="0"/>
              <w:pageBreakBefore w:val="0"/>
              <w:kinsoku/>
              <w:wordWrap/>
              <w:overflowPunct/>
              <w:topLinePunct w:val="0"/>
              <w:autoSpaceDE/>
              <w:autoSpaceDN/>
              <w:bidi w:val="0"/>
              <w:spacing w:after="0" w:line="360" w:lineRule="auto"/>
              <w:rPr>
                <w:b w:val="0"/>
                <w:bCs/>
              </w:rPr>
            </w:pPr>
            <w:r>
              <w:rPr>
                <w:rFonts w:hint="eastAsia"/>
                <w:b w:val="0"/>
                <w:bCs/>
                <w:sz w:val="24"/>
                <w:szCs w:val="24"/>
              </w:rPr>
              <w:t>条款</w:t>
            </w:r>
          </w:p>
        </w:tc>
        <w:tc>
          <w:tcPr>
            <w:tcW w:w="10004" w:type="dxa"/>
            <w:vAlign w:val="center"/>
          </w:tcPr>
          <w:p>
            <w:pPr>
              <w:keepNext w:val="0"/>
              <w:keepLines w:val="0"/>
              <w:pageBreakBefore w:val="0"/>
              <w:kinsoku/>
              <w:wordWrap/>
              <w:overflowPunct/>
              <w:topLinePunct w:val="0"/>
              <w:autoSpaceDE/>
              <w:autoSpaceDN/>
              <w:bidi w:val="0"/>
              <w:spacing w:after="0" w:line="360" w:lineRule="auto"/>
              <w:rPr>
                <w:rFonts w:hint="eastAsia" w:eastAsia="宋体"/>
                <w:b w:val="0"/>
                <w:bCs/>
                <w:sz w:val="24"/>
                <w:szCs w:val="24"/>
                <w:lang w:eastAsia="zh-CN"/>
              </w:rPr>
            </w:pPr>
            <w:r>
              <w:rPr>
                <w:rFonts w:hint="eastAsia"/>
                <w:b w:val="0"/>
                <w:bCs/>
                <w:sz w:val="24"/>
                <w:szCs w:val="24"/>
              </w:rPr>
              <w:t>受审核部门：</w:t>
            </w:r>
            <w:r>
              <w:rPr>
                <w:rFonts w:hint="eastAsia"/>
                <w:b w:val="0"/>
                <w:bCs/>
                <w:sz w:val="24"/>
                <w:szCs w:val="24"/>
                <w:lang w:eastAsia="zh-CN"/>
              </w:rPr>
              <w:t>人事部</w:t>
            </w:r>
            <w:r>
              <w:rPr>
                <w:rFonts w:hint="eastAsia"/>
                <w:b w:val="0"/>
                <w:bCs/>
                <w:sz w:val="24"/>
                <w:szCs w:val="24"/>
              </w:rPr>
              <w:t xml:space="preserve"> </w:t>
            </w:r>
            <w:r>
              <w:rPr>
                <w:rFonts w:hint="eastAsia"/>
                <w:b w:val="0"/>
                <w:bCs/>
                <w:sz w:val="24"/>
                <w:szCs w:val="24"/>
                <w:lang w:eastAsia="zh-CN"/>
              </w:rPr>
              <w:t>，</w:t>
            </w:r>
            <w:r>
              <w:rPr>
                <w:rFonts w:hint="eastAsia"/>
                <w:b w:val="0"/>
                <w:bCs/>
                <w:sz w:val="24"/>
                <w:szCs w:val="24"/>
              </w:rPr>
              <w:t>主管领导：</w:t>
            </w:r>
            <w:r>
              <w:rPr>
                <w:rFonts w:hint="eastAsia"/>
                <w:b w:val="0"/>
                <w:bCs/>
                <w:sz w:val="24"/>
                <w:szCs w:val="24"/>
                <w:lang w:eastAsia="zh-CN"/>
              </w:rPr>
              <w:t>陈洪梅，</w:t>
            </w:r>
            <w:r>
              <w:rPr>
                <w:rFonts w:hint="eastAsia"/>
                <w:b w:val="0"/>
                <w:bCs/>
                <w:sz w:val="24"/>
                <w:szCs w:val="24"/>
              </w:rPr>
              <w:t>陪同人员：</w:t>
            </w:r>
            <w:r>
              <w:rPr>
                <w:rFonts w:hint="eastAsia"/>
                <w:b w:val="0"/>
                <w:bCs/>
                <w:sz w:val="24"/>
                <w:szCs w:val="24"/>
                <w:lang w:eastAsia="zh-CN"/>
              </w:rPr>
              <w:t>陈洪梅</w:t>
            </w:r>
          </w:p>
        </w:tc>
        <w:tc>
          <w:tcPr>
            <w:tcW w:w="1585" w:type="dxa"/>
            <w:vMerge w:val="restart"/>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b w:val="0"/>
                <w:bCs/>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960"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10004" w:type="dxa"/>
            <w:vAlign w:val="center"/>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sz w:val="24"/>
                <w:szCs w:val="24"/>
              </w:rPr>
              <w:t>审核员：</w:t>
            </w:r>
            <w:r>
              <w:rPr>
                <w:rFonts w:hint="eastAsia"/>
                <w:b w:val="0"/>
                <w:bCs/>
                <w:sz w:val="24"/>
                <w:szCs w:val="24"/>
                <w:lang w:eastAsia="zh-CN"/>
              </w:rPr>
              <w:t>余家龙，</w:t>
            </w:r>
            <w:r>
              <w:rPr>
                <w:rFonts w:hint="eastAsia"/>
                <w:b w:val="0"/>
                <w:bCs/>
                <w:sz w:val="24"/>
                <w:szCs w:val="24"/>
              </w:rPr>
              <w:t xml:space="preserve">   审核时间：</w:t>
            </w:r>
            <w:r>
              <w:rPr>
                <w:rFonts w:hint="eastAsia"/>
                <w:b w:val="0"/>
                <w:bCs/>
                <w:sz w:val="24"/>
                <w:szCs w:val="24"/>
                <w:lang w:eastAsia="zh-CN"/>
              </w:rPr>
              <w:t>2021.9.15</w:t>
            </w:r>
          </w:p>
        </w:tc>
        <w:tc>
          <w:tcPr>
            <w:tcW w:w="1585" w:type="dxa"/>
            <w:vMerge w:val="continue"/>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960"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10004" w:type="dxa"/>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b w:val="0"/>
                <w:bCs/>
                <w:sz w:val="24"/>
                <w:szCs w:val="24"/>
              </w:rPr>
              <w:t>审核条款：</w:t>
            </w:r>
          </w:p>
        </w:tc>
        <w:tc>
          <w:tcPr>
            <w:tcW w:w="1585" w:type="dxa"/>
            <w:vMerge w:val="continue"/>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岗位/职责 /权限</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1"/>
              </w:rPr>
            </w:pPr>
            <w:r>
              <w:rPr>
                <w:rFonts w:hint="eastAsia" w:ascii="宋体" w:hAnsi="宋体" w:cs="宋体"/>
                <w:b w:val="0"/>
                <w:bCs/>
                <w:color w:val="000000"/>
                <w:spacing w:val="-4"/>
                <w:szCs w:val="21"/>
              </w:rPr>
              <w:t>#组织内的岗位设置如何？</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1"/>
              </w:rPr>
            </w:pPr>
            <w:r>
              <w:rPr>
                <w:rFonts w:hint="eastAsia" w:ascii="宋体" w:hAnsi="宋体" w:cs="宋体"/>
                <w:b w:val="0"/>
                <w:bCs/>
                <w:color w:val="000000"/>
                <w:spacing w:val="-4"/>
                <w:szCs w:val="21"/>
              </w:rPr>
              <w:t>职责和权限如何得到分派、沟通和理解？</w:t>
            </w:r>
          </w:p>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cs="新宋体"/>
                <w:b w:val="0"/>
                <w:bCs/>
                <w:szCs w:val="21"/>
              </w:rPr>
            </w:pP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cs="新宋体"/>
                <w:b w:val="0"/>
                <w:bCs/>
                <w:szCs w:val="21"/>
              </w:rPr>
            </w:pPr>
            <w:r>
              <w:rPr>
                <w:rFonts w:hint="eastAsia" w:ascii="宋体" w:hAnsi="宋体" w:cs="宋体"/>
                <w:b w:val="0"/>
                <w:bCs/>
                <w:szCs w:val="21"/>
                <w:lang w:val="en-US" w:eastAsia="zh-CN"/>
              </w:rPr>
              <w:t>Q</w:t>
            </w:r>
            <w:r>
              <w:rPr>
                <w:rFonts w:hint="eastAsia" w:ascii="宋体" w:hAnsi="宋体" w:cs="宋体"/>
                <w:b w:val="0"/>
                <w:bCs/>
                <w:szCs w:val="21"/>
              </w:rPr>
              <w:t>5.3</w:t>
            </w:r>
          </w:p>
        </w:tc>
        <w:tc>
          <w:tcPr>
            <w:tcW w:w="10004" w:type="dxa"/>
          </w:tcPr>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Cs w:val="21"/>
              </w:rPr>
            </w:pPr>
            <w:r>
              <w:rPr>
                <w:rFonts w:hint="eastAsia" w:ascii="宋体" w:hAnsi="宋体" w:cs="宋体"/>
                <w:b w:val="0"/>
                <w:bCs/>
                <w:szCs w:val="21"/>
              </w:rPr>
              <w:t>查组织编制了《岗位职责》等</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Cs w:val="21"/>
              </w:rPr>
            </w:pPr>
            <w:r>
              <w:rPr>
                <w:rFonts w:hint="eastAsia" w:ascii="宋体" w:hAnsi="宋体" w:cs="宋体"/>
                <w:b w:val="0"/>
                <w:bCs/>
                <w:szCs w:val="21"/>
              </w:rPr>
              <w:t>体系文件中已经明确了</w:t>
            </w:r>
            <w:r>
              <w:rPr>
                <w:rFonts w:hint="eastAsia" w:ascii="宋体" w:hAnsi="宋体" w:cs="宋体"/>
                <w:b w:val="0"/>
                <w:bCs/>
                <w:szCs w:val="21"/>
                <w:lang w:eastAsia="zh-CN"/>
              </w:rPr>
              <w:t>人事部</w:t>
            </w:r>
            <w:r>
              <w:rPr>
                <w:rFonts w:hint="eastAsia" w:ascii="宋体" w:hAnsi="宋体" w:cs="宋体"/>
                <w:b w:val="0"/>
                <w:bCs/>
                <w:szCs w:val="21"/>
              </w:rPr>
              <w:t>的岗位职责，具体为：</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 xml:space="preserve">（1）负责文件、记录的管理；      </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（2）与产品有关的法律、法规的识别、收集、分发；</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zCs w:val="21"/>
              </w:rPr>
            </w:pPr>
            <w:r>
              <w:rPr>
                <w:rFonts w:hint="eastAsia" w:ascii="宋体" w:hAnsi="宋体" w:cs="宋体"/>
                <w:b w:val="0"/>
                <w:bCs/>
                <w:color w:val="000000"/>
                <w:szCs w:val="21"/>
              </w:rPr>
              <w:t>（3）负责管理评审的组织工</w:t>
            </w:r>
            <w:r>
              <w:rPr>
                <w:rFonts w:hint="eastAsia" w:ascii="宋体" w:hAnsi="宋体" w:eastAsia="宋体" w:cs="宋体"/>
                <w:b w:val="0"/>
                <w:bCs/>
                <w:color w:val="000000"/>
                <w:szCs w:val="21"/>
              </w:rPr>
              <w:t>作；</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zCs w:val="21"/>
                <w:lang w:eastAsia="zh-CN"/>
              </w:rPr>
            </w:pPr>
            <w:r>
              <w:rPr>
                <w:rFonts w:hint="eastAsia" w:ascii="宋体" w:hAnsi="宋体" w:eastAsia="宋体" w:cs="宋体"/>
                <w:b w:val="0"/>
                <w:bCs/>
                <w:color w:val="000000"/>
                <w:szCs w:val="21"/>
              </w:rPr>
              <w:t>（4）负责人员的招聘、培训、考核和任用</w:t>
            </w:r>
            <w:r>
              <w:rPr>
                <w:rFonts w:hint="eastAsia" w:ascii="宋体" w:hAnsi="宋体" w:eastAsia="宋体" w:cs="宋体"/>
                <w:b w:val="0"/>
                <w:bCs/>
                <w:color w:val="000000"/>
                <w:szCs w:val="21"/>
                <w:lang w:eastAsia="zh-CN"/>
              </w:rPr>
              <w:t>；</w:t>
            </w:r>
          </w:p>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color w:val="000000"/>
                <w:szCs w:val="21"/>
                <w:lang w:val="en-US" w:eastAsia="zh-CN"/>
              </w:rPr>
            </w:pPr>
            <w:r>
              <w:rPr>
                <w:rFonts w:hint="eastAsia" w:ascii="宋体" w:hAnsi="宋体" w:eastAsia="宋体" w:cs="宋体"/>
                <w:b w:val="0"/>
                <w:bCs/>
                <w:color w:val="000000"/>
                <w:szCs w:val="21"/>
                <w:lang w:eastAsia="zh-CN"/>
              </w:rPr>
              <w:t>（</w:t>
            </w:r>
            <w:r>
              <w:rPr>
                <w:rFonts w:hint="eastAsia" w:ascii="宋体" w:hAnsi="宋体" w:eastAsia="宋体" w:cs="宋体"/>
                <w:b w:val="0"/>
                <w:bCs/>
                <w:color w:val="000000"/>
                <w:szCs w:val="21"/>
                <w:lang w:val="en-US" w:eastAsia="zh-CN"/>
              </w:rPr>
              <w:t>5</w:t>
            </w:r>
            <w:r>
              <w:rPr>
                <w:rFonts w:hint="eastAsia" w:ascii="宋体" w:hAnsi="宋体" w:eastAsia="宋体" w:cs="宋体"/>
                <w:b w:val="0"/>
                <w:bCs/>
                <w:color w:val="000000"/>
                <w:szCs w:val="21"/>
                <w:lang w:eastAsia="zh-CN"/>
              </w:rPr>
              <w:t>）</w:t>
            </w:r>
            <w:r>
              <w:rPr>
                <w:rFonts w:hint="eastAsia" w:ascii="宋体" w:hAnsi="宋体" w:eastAsia="宋体" w:cs="宋体"/>
                <w:b w:val="0"/>
                <w:bCs/>
                <w:color w:val="000000"/>
                <w:szCs w:val="21"/>
                <w:lang w:val="en-US" w:eastAsia="zh-CN"/>
              </w:rPr>
              <w:t>负责统计公司</w:t>
            </w:r>
            <w:r>
              <w:rPr>
                <w:rFonts w:hint="eastAsia" w:ascii="宋体" w:hAnsi="宋体" w:eastAsia="宋体" w:cs="宋体"/>
                <w:b w:val="0"/>
                <w:bCs/>
                <w:color w:val="000000"/>
                <w:szCs w:val="21"/>
              </w:rPr>
              <w:t>不可接受风险因素、重要环境因素</w:t>
            </w:r>
            <w:r>
              <w:rPr>
                <w:rFonts w:hint="eastAsia" w:ascii="宋体" w:hAnsi="宋体" w:eastAsia="宋体" w:cs="宋体"/>
                <w:b w:val="0"/>
                <w:bCs/>
                <w:color w:val="000000"/>
                <w:szCs w:val="21"/>
                <w:lang w:val="en-US" w:eastAsia="zh-CN"/>
              </w:rPr>
              <w:t>并制定实施有效管理方案</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w:t>
            </w:r>
          </w:p>
          <w:p>
            <w:pPr>
              <w:keepNext w:val="0"/>
              <w:keepLines w:val="0"/>
              <w:pageBreakBefore w:val="0"/>
              <w:widowControl/>
              <w:kinsoku/>
              <w:wordWrap/>
              <w:overflowPunct/>
              <w:topLinePunct w:val="0"/>
              <w:autoSpaceDE/>
              <w:autoSpaceDN/>
              <w:bidi w:val="0"/>
              <w:spacing w:after="0" w:line="360" w:lineRule="auto"/>
              <w:jc w:val="left"/>
              <w:rPr>
                <w:rFonts w:ascii="宋体" w:hAnsi="宋体" w:cs="宋体"/>
                <w:b w:val="0"/>
                <w:bCs/>
                <w:szCs w:val="21"/>
              </w:rPr>
            </w:pPr>
            <w:r>
              <w:rPr>
                <w:rFonts w:hint="eastAsia" w:ascii="宋体" w:hAnsi="宋体" w:cs="宋体"/>
                <w:b w:val="0"/>
                <w:bCs/>
                <w:szCs w:val="21"/>
              </w:rPr>
              <w:t>部门职责清楚，描述符合部门实际情况。</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val="en-US" w:eastAsia="zh-CN"/>
              </w:rPr>
            </w:pPr>
            <w:r>
              <w:rPr>
                <w:rFonts w:hint="eastAsia"/>
                <w:b w:val="0"/>
                <w:bCs/>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lang w:eastAsia="zh-CN"/>
              </w:rPr>
              <w:t>管理目标</w:t>
            </w:r>
            <w:r>
              <w:rPr>
                <w:rFonts w:hint="eastAsia" w:ascii="宋体" w:hAnsi="宋体" w:cs="宋体"/>
                <w:b w:val="0"/>
                <w:bCs/>
                <w:color w:val="000000"/>
                <w:szCs w:val="21"/>
              </w:rPr>
              <w:t>及其实现的策划</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（含6.2.1/6.2.2）</w:t>
            </w:r>
          </w:p>
          <w:p>
            <w:pPr>
              <w:keepNext w:val="0"/>
              <w:keepLines w:val="0"/>
              <w:pageBreakBefore w:val="0"/>
              <w:kinsoku/>
              <w:wordWrap/>
              <w:overflowPunct/>
              <w:topLinePunct w:val="0"/>
              <w:autoSpaceDE/>
              <w:autoSpaceDN/>
              <w:bidi w:val="0"/>
              <w:spacing w:after="0" w:line="360" w:lineRule="auto"/>
              <w:rPr>
                <w:rFonts w:ascii="宋体" w:hAnsi="宋体"/>
                <w:b w:val="0"/>
                <w:bCs/>
                <w:szCs w:val="21"/>
              </w:rPr>
            </w:pP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cs="新宋体"/>
                <w:b w:val="0"/>
                <w:bCs/>
                <w:szCs w:val="21"/>
              </w:rPr>
            </w:pPr>
            <w:r>
              <w:rPr>
                <w:rFonts w:hint="eastAsia" w:ascii="宋体" w:hAnsi="宋体" w:cs="宋体"/>
                <w:b w:val="0"/>
                <w:bCs/>
                <w:szCs w:val="21"/>
                <w:lang w:val="en-US" w:eastAsia="zh-CN"/>
              </w:rPr>
              <w:t>Q</w:t>
            </w:r>
            <w:r>
              <w:rPr>
                <w:rFonts w:hint="eastAsia" w:ascii="宋体" w:hAnsi="宋体" w:cs="宋体"/>
                <w:b w:val="0"/>
                <w:bCs/>
                <w:szCs w:val="21"/>
              </w:rPr>
              <w:t>6.2</w:t>
            </w:r>
          </w:p>
        </w:tc>
        <w:tc>
          <w:tcPr>
            <w:tcW w:w="10004" w:type="dxa"/>
          </w:tcPr>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pacing w:val="-4"/>
                <w:szCs w:val="21"/>
                <w:lang w:eastAsia="zh-CN"/>
              </w:rPr>
            </w:pPr>
            <w:r>
              <w:rPr>
                <w:rFonts w:hint="eastAsia" w:ascii="宋体" w:hAnsi="宋体" w:cs="宋体"/>
                <w:b w:val="0"/>
                <w:bCs/>
                <w:color w:val="000000"/>
                <w:spacing w:val="-4"/>
                <w:szCs w:val="21"/>
                <w:lang w:eastAsia="zh-CN"/>
              </w:rPr>
              <w:t>人事部</w:t>
            </w:r>
            <w:r>
              <w:rPr>
                <w:rFonts w:hint="eastAsia" w:ascii="宋体" w:hAnsi="宋体" w:cs="宋体"/>
                <w:b w:val="0"/>
                <w:bCs/>
                <w:color w:val="000000"/>
                <w:spacing w:val="-4"/>
                <w:szCs w:val="21"/>
              </w:rPr>
              <w:t>负责人：</w:t>
            </w:r>
            <w:r>
              <w:rPr>
                <w:rFonts w:hint="eastAsia" w:ascii="宋体" w:hAnsi="宋体" w:cs="宋体"/>
                <w:b w:val="0"/>
                <w:bCs/>
                <w:color w:val="000000"/>
                <w:spacing w:val="-4"/>
                <w:szCs w:val="21"/>
                <w:lang w:eastAsia="zh-CN"/>
              </w:rPr>
              <w:t>陈洪梅</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1"/>
              </w:rPr>
            </w:pPr>
            <w:r>
              <w:rPr>
                <w:rFonts w:hint="eastAsia" w:ascii="宋体" w:hAnsi="宋体" w:cs="宋体"/>
                <w:b w:val="0"/>
                <w:bCs/>
                <w:color w:val="000000"/>
                <w:spacing w:val="-4"/>
                <w:szCs w:val="21"/>
              </w:rPr>
              <w:t>查《部门</w:t>
            </w:r>
            <w:r>
              <w:rPr>
                <w:rFonts w:hint="eastAsia" w:ascii="宋体" w:hAnsi="宋体" w:cs="宋体"/>
                <w:b w:val="0"/>
                <w:bCs/>
                <w:color w:val="000000"/>
                <w:spacing w:val="-4"/>
                <w:szCs w:val="21"/>
                <w:lang w:eastAsia="zh-CN"/>
              </w:rPr>
              <w:t>管理目标</w:t>
            </w:r>
            <w:r>
              <w:rPr>
                <w:rFonts w:hint="eastAsia" w:ascii="宋体" w:hAnsi="宋体" w:cs="宋体"/>
                <w:b w:val="0"/>
                <w:bCs/>
                <w:color w:val="000000"/>
                <w:spacing w:val="-4"/>
                <w:szCs w:val="21"/>
              </w:rPr>
              <w:t xml:space="preserve">测量报告》 </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eastAsia="zh-CN"/>
              </w:rPr>
            </w:pPr>
            <w:r>
              <w:rPr>
                <w:rFonts w:hint="eastAsia" w:ascii="宋体" w:hAnsi="宋体" w:cs="宋体"/>
                <w:b w:val="0"/>
                <w:bCs/>
                <w:color w:val="000000"/>
                <w:spacing w:val="-4"/>
                <w:szCs w:val="21"/>
              </w:rPr>
              <w:t>测量时间：</w:t>
            </w:r>
            <w:r>
              <w:rPr>
                <w:rFonts w:hint="eastAsia" w:ascii="宋体" w:hAnsi="宋体" w:cs="宋体"/>
                <w:b w:val="0"/>
                <w:bCs/>
                <w:color w:val="000000"/>
                <w:spacing w:val="-4"/>
                <w:szCs w:val="21"/>
                <w:lang w:eastAsia="zh-CN"/>
              </w:rPr>
              <w:t>2021年5月-2021年8月</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1"/>
              </w:rPr>
            </w:pPr>
            <w:r>
              <w:rPr>
                <w:rFonts w:hint="eastAsia" w:ascii="宋体" w:hAnsi="宋体" w:cs="宋体"/>
                <w:b w:val="0"/>
                <w:bCs/>
                <w:kern w:val="0"/>
              </w:rPr>
              <w:t>培训计划</w:t>
            </w:r>
            <w:r>
              <w:rPr>
                <w:rFonts w:hint="eastAsia" w:ascii="宋体" w:hAnsi="宋体" w:cs="宋体"/>
                <w:b w:val="0"/>
                <w:bCs/>
                <w:kern w:val="0"/>
                <w:lang w:val="en-US" w:eastAsia="zh-CN"/>
              </w:rPr>
              <w:t>实施率</w:t>
            </w:r>
            <w:r>
              <w:rPr>
                <w:rFonts w:hint="eastAsia" w:ascii="宋体" w:hAnsi="宋体" w:cs="宋体"/>
                <w:b w:val="0"/>
                <w:bCs/>
                <w:kern w:val="0"/>
              </w:rPr>
              <w:t xml:space="preserve"> 100%</w:t>
            </w:r>
            <w:r>
              <w:rPr>
                <w:rFonts w:hint="eastAsia" w:ascii="宋体" w:hAnsi="宋体" w:cs="宋体"/>
                <w:b w:val="0"/>
                <w:bCs/>
                <w:color w:val="000000"/>
                <w:spacing w:val="-4"/>
                <w:szCs w:val="21"/>
              </w:rPr>
              <w:t xml:space="preserve"> </w:t>
            </w:r>
            <w:r>
              <w:rPr>
                <w:rFonts w:hint="eastAsia" w:ascii="宋体" w:hAnsi="宋体" w:cs="宋体"/>
                <w:b w:val="0"/>
                <w:bCs/>
                <w:color w:val="000000"/>
                <w:spacing w:val="-4"/>
                <w:szCs w:val="21"/>
                <w:lang w:eastAsia="zh-CN"/>
              </w:rPr>
              <w:t>；</w:t>
            </w:r>
            <w:r>
              <w:rPr>
                <w:rFonts w:hint="eastAsia" w:ascii="宋体" w:hAnsi="宋体" w:cs="宋体"/>
                <w:b w:val="0"/>
                <w:bCs/>
                <w:color w:val="000000"/>
                <w:spacing w:val="-4"/>
                <w:szCs w:val="21"/>
              </w:rPr>
              <w:t xml:space="preserve">       实测：100%</w:t>
            </w:r>
          </w:p>
          <w:p>
            <w:pPr>
              <w:keepNext w:val="0"/>
              <w:keepLines w:val="0"/>
              <w:pageBreakBefore w:val="0"/>
              <w:kinsoku/>
              <w:wordWrap/>
              <w:overflowPunct/>
              <w:topLinePunct w:val="0"/>
              <w:autoSpaceDE/>
              <w:autoSpaceDN/>
              <w:bidi w:val="0"/>
              <w:spacing w:after="0" w:line="360" w:lineRule="auto"/>
              <w:rPr>
                <w:rFonts w:hint="default" w:ascii="宋体" w:hAnsi="宋体" w:cs="宋体"/>
                <w:b w:val="0"/>
                <w:bCs/>
                <w:kern w:val="0"/>
                <w:lang w:val="en-US" w:eastAsia="zh-CN"/>
              </w:rPr>
            </w:pPr>
            <w:r>
              <w:rPr>
                <w:rFonts w:hint="eastAsia" w:ascii="宋体" w:hAnsi="宋体" w:cs="宋体"/>
                <w:b w:val="0"/>
                <w:bCs/>
                <w:kern w:val="0"/>
                <w:lang w:val="en-US" w:eastAsia="zh-CN"/>
              </w:rPr>
              <w:t xml:space="preserve">培训按时率100% ；          </w:t>
            </w:r>
            <w:r>
              <w:rPr>
                <w:rFonts w:hint="eastAsia" w:ascii="宋体" w:hAnsi="宋体" w:cs="宋体"/>
                <w:b w:val="0"/>
                <w:bCs/>
                <w:color w:val="000000"/>
                <w:spacing w:val="-4"/>
                <w:szCs w:val="21"/>
              </w:rPr>
              <w:t xml:space="preserve"> </w:t>
            </w:r>
            <w:r>
              <w:rPr>
                <w:rFonts w:hint="eastAsia" w:ascii="宋体" w:hAnsi="宋体" w:cs="宋体"/>
                <w:b w:val="0"/>
                <w:bCs/>
                <w:color w:val="000000"/>
                <w:spacing w:val="-4"/>
                <w:szCs w:val="21"/>
                <w:lang w:val="en-US" w:eastAsia="zh-CN"/>
              </w:rPr>
              <w:t xml:space="preserve">   </w:t>
            </w:r>
            <w:r>
              <w:rPr>
                <w:rFonts w:hint="eastAsia" w:ascii="宋体" w:hAnsi="宋体" w:cs="宋体"/>
                <w:b w:val="0"/>
                <w:bCs/>
                <w:color w:val="000000"/>
                <w:spacing w:val="-4"/>
                <w:szCs w:val="21"/>
              </w:rPr>
              <w:t xml:space="preserve"> 实测：100%</w:t>
            </w:r>
          </w:p>
          <w:p>
            <w:pPr>
              <w:pStyle w:val="2"/>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pacing w:val="-4"/>
                <w:szCs w:val="21"/>
                <w:lang w:val="en-US" w:eastAsia="zh-CN"/>
              </w:rPr>
            </w:pPr>
            <w:r>
              <w:rPr>
                <w:rFonts w:hint="eastAsia" w:ascii="宋体" w:hAnsi="宋体" w:cs="宋体"/>
                <w:b w:val="0"/>
                <w:bCs/>
                <w:color w:val="000000"/>
                <w:spacing w:val="-4"/>
                <w:szCs w:val="21"/>
                <w:lang w:eastAsia="zh-CN"/>
              </w:rPr>
              <w:t>文件</w:t>
            </w:r>
            <w:r>
              <w:rPr>
                <w:rFonts w:hint="eastAsia" w:ascii="宋体" w:hAnsi="宋体" w:cs="宋体"/>
                <w:b w:val="0"/>
                <w:bCs/>
                <w:color w:val="000000"/>
                <w:spacing w:val="-4"/>
                <w:szCs w:val="21"/>
                <w:lang w:val="en-US" w:eastAsia="zh-CN"/>
              </w:rPr>
              <w:t>发放按时</w:t>
            </w:r>
            <w:r>
              <w:rPr>
                <w:rFonts w:hint="eastAsia" w:ascii="宋体" w:hAnsi="宋体" w:cs="宋体"/>
                <w:b w:val="0"/>
                <w:bCs/>
                <w:color w:val="000000"/>
                <w:spacing w:val="-4"/>
                <w:szCs w:val="21"/>
                <w:lang w:eastAsia="zh-CN"/>
              </w:rPr>
              <w:t>率</w:t>
            </w:r>
            <w:r>
              <w:rPr>
                <w:rFonts w:hint="eastAsia" w:ascii="宋体" w:hAnsi="宋体" w:cs="宋体"/>
                <w:b w:val="0"/>
                <w:bCs/>
                <w:color w:val="000000"/>
                <w:spacing w:val="-4"/>
                <w:szCs w:val="21"/>
                <w:lang w:val="en-US" w:eastAsia="zh-CN"/>
              </w:rPr>
              <w:t>100%                实测：100%</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1"/>
              </w:rPr>
            </w:pPr>
            <w:r>
              <w:rPr>
                <w:rFonts w:hint="eastAsia" w:ascii="宋体" w:hAnsi="宋体" w:cs="宋体"/>
                <w:b w:val="0"/>
                <w:bCs/>
                <w:color w:val="000000"/>
                <w:spacing w:val="-4"/>
                <w:szCs w:val="21"/>
              </w:rPr>
              <w:t>查20</w:t>
            </w:r>
            <w:r>
              <w:rPr>
                <w:rFonts w:hint="eastAsia" w:ascii="宋体" w:hAnsi="宋体" w:cs="宋体"/>
                <w:b w:val="0"/>
                <w:bCs/>
                <w:color w:val="000000"/>
                <w:spacing w:val="-4"/>
                <w:szCs w:val="21"/>
                <w:lang w:val="en-US" w:eastAsia="zh-CN"/>
              </w:rPr>
              <w:t>21</w:t>
            </w:r>
            <w:r>
              <w:rPr>
                <w:rFonts w:hint="eastAsia" w:ascii="宋体" w:hAnsi="宋体" w:cs="宋体"/>
                <w:b w:val="0"/>
                <w:bCs/>
                <w:color w:val="000000"/>
                <w:spacing w:val="-4"/>
                <w:szCs w:val="21"/>
              </w:rPr>
              <w:t>年培训记录，抽查</w:t>
            </w:r>
            <w:r>
              <w:rPr>
                <w:rFonts w:hint="eastAsia" w:ascii="宋体" w:hAnsi="宋体" w:cs="宋体"/>
                <w:b w:val="0"/>
                <w:bCs/>
                <w:color w:val="000000"/>
                <w:spacing w:val="-4"/>
                <w:szCs w:val="21"/>
                <w:lang w:val="en-US" w:eastAsia="zh-CN"/>
              </w:rPr>
              <w:t>2021年5</w:t>
            </w:r>
            <w:r>
              <w:rPr>
                <w:rFonts w:hint="eastAsia" w:ascii="宋体" w:hAnsi="宋体" w:cs="宋体"/>
                <w:b w:val="0"/>
                <w:bCs/>
                <w:color w:val="000000"/>
                <w:spacing w:val="-4"/>
                <w:szCs w:val="21"/>
              </w:rPr>
              <w:t>月份对</w:t>
            </w:r>
            <w:r>
              <w:rPr>
                <w:rFonts w:hint="eastAsia" w:ascii="宋体" w:hAnsi="宋体" w:cs="宋体"/>
                <w:b w:val="0"/>
                <w:bCs/>
                <w:color w:val="000000"/>
                <w:spacing w:val="-4"/>
                <w:szCs w:val="21"/>
                <w:lang w:val="en-US" w:eastAsia="zh-CN"/>
              </w:rPr>
              <w:t>管理手册、程序文件</w:t>
            </w:r>
            <w:r>
              <w:rPr>
                <w:rFonts w:hint="eastAsia" w:ascii="宋体" w:hAnsi="宋体" w:cs="宋体"/>
                <w:b w:val="0"/>
                <w:bCs/>
                <w:color w:val="000000"/>
                <w:spacing w:val="-4"/>
                <w:szCs w:val="21"/>
              </w:rPr>
              <w:t>的培训记录，按照培训计划执行实施。</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1"/>
              </w:rPr>
            </w:pPr>
            <w:r>
              <w:rPr>
                <w:rFonts w:hint="eastAsia" w:ascii="宋体" w:hAnsi="宋体" w:cs="宋体"/>
                <w:b w:val="0"/>
                <w:bCs/>
                <w:color w:val="000000"/>
                <w:spacing w:val="-4"/>
                <w:szCs w:val="21"/>
                <w:lang w:eastAsia="zh-CN"/>
              </w:rPr>
              <w:t>管理目标</w:t>
            </w:r>
            <w:r>
              <w:rPr>
                <w:rFonts w:hint="eastAsia" w:ascii="宋体" w:hAnsi="宋体" w:cs="宋体"/>
                <w:b w:val="0"/>
                <w:bCs/>
                <w:color w:val="000000"/>
                <w:spacing w:val="-4"/>
                <w:szCs w:val="21"/>
              </w:rPr>
              <w:t>覆盖相关职能、层次和过程，</w:t>
            </w:r>
            <w:r>
              <w:rPr>
                <w:rFonts w:hint="eastAsia" w:ascii="宋体" w:hAnsi="宋体" w:cs="宋体"/>
                <w:b w:val="0"/>
                <w:bCs/>
                <w:color w:val="000000"/>
                <w:spacing w:val="-4"/>
                <w:szCs w:val="21"/>
                <w:lang w:eastAsia="zh-CN"/>
              </w:rPr>
              <w:t>管理目标</w:t>
            </w:r>
            <w:r>
              <w:rPr>
                <w:rFonts w:hint="eastAsia" w:ascii="宋体" w:hAnsi="宋体" w:cs="宋体"/>
                <w:b w:val="0"/>
                <w:bCs/>
                <w:color w:val="000000"/>
                <w:spacing w:val="-4"/>
                <w:szCs w:val="21"/>
              </w:rPr>
              <w:t>与</w:t>
            </w:r>
            <w:r>
              <w:rPr>
                <w:rFonts w:hint="eastAsia" w:ascii="宋体" w:hAnsi="宋体" w:cs="宋体"/>
                <w:b w:val="0"/>
                <w:bCs/>
                <w:color w:val="000000"/>
                <w:spacing w:val="-4"/>
                <w:szCs w:val="21"/>
                <w:lang w:eastAsia="zh-CN"/>
              </w:rPr>
              <w:t>管理方针</w:t>
            </w:r>
            <w:r>
              <w:rPr>
                <w:rFonts w:hint="eastAsia" w:ascii="宋体" w:hAnsi="宋体" w:cs="宋体"/>
                <w:b w:val="0"/>
                <w:bCs/>
                <w:color w:val="000000"/>
                <w:spacing w:val="-4"/>
                <w:szCs w:val="21"/>
              </w:rPr>
              <w:t>保持一致</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color w:val="000000"/>
                <w:spacing w:val="-4"/>
                <w:szCs w:val="21"/>
              </w:rPr>
              <w:t>基本符合要求。</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人员</w:t>
            </w:r>
          </w:p>
          <w:p>
            <w:pPr>
              <w:keepNext w:val="0"/>
              <w:keepLines w:val="0"/>
              <w:pageBreakBefore w:val="0"/>
              <w:kinsoku/>
              <w:wordWrap/>
              <w:overflowPunct/>
              <w:topLinePunct w:val="0"/>
              <w:autoSpaceDE/>
              <w:autoSpaceDN/>
              <w:bidi w:val="0"/>
              <w:spacing w:after="0" w:line="360" w:lineRule="auto"/>
              <w:rPr>
                <w:rFonts w:ascii="宋体" w:hAnsi="宋体" w:cs="宋体"/>
                <w:b w:val="0"/>
                <w:bCs/>
                <w:spacing w:val="-4"/>
                <w:szCs w:val="21"/>
              </w:rPr>
            </w:pPr>
            <w:r>
              <w:rPr>
                <w:rFonts w:hint="eastAsia" w:ascii="宋体" w:hAnsi="宋体" w:cs="宋体"/>
                <w:b w:val="0"/>
                <w:bCs/>
                <w:spacing w:val="-4"/>
                <w:szCs w:val="21"/>
              </w:rPr>
              <w:t>#组织确定的</w:t>
            </w:r>
            <w:r>
              <w:rPr>
                <w:rFonts w:hint="eastAsia" w:ascii="宋体" w:hAnsi="宋体" w:cs="宋体"/>
                <w:b w:val="0"/>
                <w:bCs/>
                <w:spacing w:val="-4"/>
                <w:szCs w:val="21"/>
                <w:lang w:eastAsia="zh-CN"/>
              </w:rPr>
              <w:t>管理体系</w:t>
            </w:r>
            <w:r>
              <w:rPr>
                <w:rFonts w:hint="eastAsia" w:ascii="宋体" w:hAnsi="宋体" w:cs="宋体"/>
                <w:b w:val="0"/>
                <w:bCs/>
                <w:spacing w:val="-4"/>
                <w:szCs w:val="21"/>
              </w:rPr>
              <w:t>的实施以及过程的运行和控制所需的人员有哪些？</w:t>
            </w:r>
          </w:p>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cs="新宋体"/>
                <w:b w:val="0"/>
                <w:bCs/>
                <w:szCs w:val="21"/>
              </w:rPr>
            </w:pPr>
            <w:r>
              <w:rPr>
                <w:rFonts w:hint="eastAsia" w:ascii="宋体" w:hAnsi="宋体" w:cs="宋体"/>
                <w:b w:val="0"/>
                <w:bCs/>
                <w:spacing w:val="-4"/>
                <w:szCs w:val="21"/>
              </w:rPr>
              <w:t>.组织提供的人员是否满足需求？</w:t>
            </w: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cs="新宋体"/>
                <w:b w:val="0"/>
                <w:bCs/>
                <w:szCs w:val="21"/>
              </w:rPr>
            </w:pPr>
            <w:r>
              <w:rPr>
                <w:rFonts w:hint="eastAsia" w:ascii="宋体" w:hAnsi="宋体" w:cs="宋体"/>
                <w:b w:val="0"/>
                <w:bCs/>
                <w:szCs w:val="21"/>
                <w:lang w:val="en-US" w:eastAsia="zh-CN"/>
              </w:rPr>
              <w:t>Q</w:t>
            </w:r>
            <w:r>
              <w:rPr>
                <w:rFonts w:hint="eastAsia" w:ascii="宋体" w:hAnsi="宋体" w:cs="宋体"/>
                <w:b w:val="0"/>
                <w:bCs/>
                <w:szCs w:val="21"/>
              </w:rPr>
              <w:t>7.1.2</w:t>
            </w:r>
          </w:p>
        </w:tc>
        <w:tc>
          <w:tcPr>
            <w:tcW w:w="10004" w:type="dxa"/>
          </w:tcPr>
          <w:p>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ascii="宋体" w:hAnsi="宋体" w:cs="宋体"/>
                <w:b w:val="0"/>
                <w:bCs/>
                <w:szCs w:val="21"/>
              </w:rPr>
            </w:pPr>
            <w:r>
              <w:rPr>
                <w:rFonts w:hint="eastAsia" w:ascii="宋体" w:hAnsi="宋体" w:cs="宋体"/>
                <w:b w:val="0"/>
                <w:bCs/>
                <w:szCs w:val="21"/>
              </w:rPr>
              <w:t>查，公司编制了《人力资源控制程序》，公司</w:t>
            </w:r>
            <w:r>
              <w:rPr>
                <w:rFonts w:hint="eastAsia" w:ascii="宋体" w:hAnsi="宋体" w:cs="宋体"/>
                <w:b w:val="0"/>
                <w:bCs/>
                <w:spacing w:val="-4"/>
                <w:szCs w:val="21"/>
              </w:rPr>
              <w:t>确定的</w:t>
            </w:r>
            <w:r>
              <w:rPr>
                <w:rFonts w:hint="eastAsia" w:ascii="宋体" w:hAnsi="宋体" w:cs="宋体"/>
                <w:b w:val="0"/>
                <w:bCs/>
                <w:spacing w:val="-4"/>
                <w:szCs w:val="21"/>
                <w:lang w:eastAsia="zh-CN"/>
              </w:rPr>
              <w:t>管理体系</w:t>
            </w:r>
            <w:r>
              <w:rPr>
                <w:rFonts w:hint="eastAsia" w:ascii="宋体" w:hAnsi="宋体" w:cs="宋体"/>
                <w:b w:val="0"/>
                <w:bCs/>
                <w:spacing w:val="-4"/>
                <w:szCs w:val="21"/>
              </w:rPr>
              <w:t>的实施以及过程的运行和控制所需的人员包括：各职能部门主管（方针、目标的组织贯彻实施、人员及其能力、意识、沟通等管理）、文员（组织知识、体系文件和记录的管理等）</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rPr>
                <w:rFonts w:ascii="宋体" w:hAnsi="宋体" w:cs="宋体"/>
                <w:b w:val="0"/>
                <w:bCs/>
                <w:szCs w:val="21"/>
              </w:rPr>
            </w:pPr>
            <w:r>
              <w:rPr>
                <w:rFonts w:hint="eastAsia" w:ascii="宋体" w:hAnsi="宋体" w:cs="宋体"/>
                <w:b w:val="0"/>
                <w:bCs/>
                <w:szCs w:val="21"/>
              </w:rPr>
              <w:t>公司从岗位设置、任职资格等方面确定了适宜的人选。</w:t>
            </w:r>
          </w:p>
          <w:p>
            <w:pPr>
              <w:keepNext w:val="0"/>
              <w:keepLines w:val="0"/>
              <w:pageBreakBefore w:val="0"/>
              <w:widowControl/>
              <w:kinsoku/>
              <w:wordWrap/>
              <w:overflowPunct/>
              <w:topLinePunct w:val="0"/>
              <w:autoSpaceDE/>
              <w:autoSpaceDN/>
              <w:bidi w:val="0"/>
              <w:spacing w:after="0" w:line="360" w:lineRule="auto"/>
              <w:ind w:firstLine="404" w:firstLineChars="200"/>
              <w:jc w:val="left"/>
              <w:rPr>
                <w:rFonts w:ascii="宋体" w:hAnsi="宋体" w:cs="宋体"/>
                <w:b w:val="0"/>
                <w:bCs/>
                <w:szCs w:val="21"/>
              </w:rPr>
            </w:pPr>
            <w:r>
              <w:rPr>
                <w:rFonts w:hint="eastAsia" w:ascii="宋体" w:hAnsi="宋体" w:cs="宋体"/>
                <w:b w:val="0"/>
                <w:bCs/>
                <w:spacing w:val="-4"/>
                <w:szCs w:val="21"/>
              </w:rPr>
              <w:t>查，公司策划了各岗位的人员任职要求，编制有《员工入职要求及</w:t>
            </w:r>
            <w:r>
              <w:rPr>
                <w:rFonts w:hint="eastAsia" w:ascii="宋体" w:hAnsi="宋体" w:cs="宋体"/>
                <w:b w:val="0"/>
                <w:bCs/>
                <w:color w:val="000000"/>
                <w:szCs w:val="21"/>
              </w:rPr>
              <w:t>岗位职责》</w:t>
            </w:r>
            <w:r>
              <w:rPr>
                <w:rFonts w:hint="eastAsia" w:ascii="宋体" w:hAnsi="宋体" w:cs="宋体"/>
                <w:b w:val="0"/>
                <w:bCs/>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keepNext w:val="0"/>
              <w:keepLines w:val="0"/>
              <w:pageBreakBefore w:val="0"/>
              <w:widowControl/>
              <w:kinsoku/>
              <w:wordWrap/>
              <w:overflowPunct/>
              <w:topLinePunct w:val="0"/>
              <w:autoSpaceDE/>
              <w:autoSpaceDN/>
              <w:bidi w:val="0"/>
              <w:spacing w:after="0" w:line="360" w:lineRule="auto"/>
              <w:ind w:firstLine="420" w:firstLineChars="200"/>
              <w:jc w:val="left"/>
              <w:rPr>
                <w:rFonts w:ascii="宋体" w:hAnsi="宋体"/>
                <w:b w:val="0"/>
                <w:bCs/>
                <w:szCs w:val="21"/>
              </w:rPr>
            </w:pPr>
            <w:r>
              <w:rPr>
                <w:rFonts w:hint="eastAsia" w:ascii="宋体" w:hAnsi="宋体" w:cs="宋体"/>
                <w:b w:val="0"/>
                <w:bCs/>
                <w:szCs w:val="21"/>
              </w:rPr>
              <w:t xml:space="preserve"> 现场确认，能满足规定要求。</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能力</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#组织确定人员所需的能力有哪些？</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.组织如何证明其控制下的人员具备所需的能力？</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.为获取所需能力采取了哪些措施？</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.是否保持适当的记录作为证明人员能力的证据？</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p>
          <w:p>
            <w:pPr>
              <w:keepNext w:val="0"/>
              <w:keepLines w:val="0"/>
              <w:pageBreakBefore w:val="0"/>
              <w:kinsoku/>
              <w:wordWrap/>
              <w:overflowPunct/>
              <w:topLinePunct w:val="0"/>
              <w:autoSpaceDE/>
              <w:autoSpaceDN/>
              <w:bidi w:val="0"/>
              <w:adjustRightInd w:val="0"/>
              <w:snapToGrid w:val="0"/>
              <w:spacing w:after="0" w:line="360" w:lineRule="auto"/>
              <w:jc w:val="center"/>
              <w:rPr>
                <w:b w:val="0"/>
                <w:bCs/>
                <w:szCs w:val="21"/>
              </w:rPr>
            </w:pP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b w:val="0"/>
                <w:bCs/>
                <w:szCs w:val="21"/>
              </w:rPr>
            </w:pPr>
            <w:r>
              <w:rPr>
                <w:rFonts w:hint="eastAsia" w:ascii="宋体" w:hAnsi="宋体" w:cs="宋体"/>
                <w:b w:val="0"/>
                <w:bCs/>
                <w:szCs w:val="21"/>
                <w:lang w:val="en-US" w:eastAsia="zh-CN"/>
              </w:rPr>
              <w:t>Q</w:t>
            </w:r>
            <w:r>
              <w:rPr>
                <w:rFonts w:hint="eastAsia" w:ascii="宋体" w:hAnsi="宋体" w:cs="宋体"/>
                <w:b w:val="0"/>
                <w:bCs/>
                <w:szCs w:val="21"/>
              </w:rPr>
              <w:t>7.2</w:t>
            </w:r>
          </w:p>
        </w:tc>
        <w:tc>
          <w:tcPr>
            <w:tcW w:w="10004" w:type="dxa"/>
          </w:tcPr>
          <w:p>
            <w:pPr>
              <w:keepNext w:val="0"/>
              <w:keepLines w:val="0"/>
              <w:pageBreakBefore w:val="0"/>
              <w:kinsoku/>
              <w:wordWrap/>
              <w:overflowPunct/>
              <w:topLinePunct w:val="0"/>
              <w:autoSpaceDE/>
              <w:autoSpaceDN/>
              <w:bidi w:val="0"/>
              <w:adjustRightInd w:val="0"/>
              <w:snapToGrid w:val="0"/>
              <w:spacing w:after="0" w:line="360" w:lineRule="auto"/>
              <w:ind w:firstLine="404" w:firstLineChars="200"/>
              <w:rPr>
                <w:rFonts w:hint="eastAsia" w:ascii="宋体" w:hAnsi="宋体" w:cs="宋体"/>
                <w:b w:val="0"/>
                <w:bCs/>
                <w:spacing w:val="-4"/>
                <w:szCs w:val="21"/>
              </w:rPr>
            </w:pPr>
            <w:r>
              <w:rPr>
                <w:rFonts w:hint="eastAsia" w:ascii="宋体" w:hAnsi="宋体" w:cs="宋体"/>
                <w:b w:val="0"/>
                <w:bCs/>
                <w:spacing w:val="-4"/>
                <w:szCs w:val="21"/>
              </w:rPr>
              <w:t>公司确定了从事的工作影响</w:t>
            </w:r>
            <w:r>
              <w:rPr>
                <w:rFonts w:hint="eastAsia" w:ascii="宋体" w:hAnsi="宋体" w:cs="宋体"/>
                <w:b w:val="0"/>
                <w:bCs/>
                <w:spacing w:val="-4"/>
                <w:szCs w:val="21"/>
                <w:lang w:eastAsia="zh-CN"/>
              </w:rPr>
              <w:t>管理体系</w:t>
            </w:r>
            <w:r>
              <w:rPr>
                <w:rFonts w:hint="eastAsia" w:ascii="宋体" w:hAnsi="宋体" w:cs="宋体"/>
                <w:b w:val="0"/>
                <w:bCs/>
                <w:spacing w:val="-4"/>
                <w:szCs w:val="21"/>
              </w:rPr>
              <w:t>绩效和有效性且在公司控制范围内的人员所必要的能力，这些能力主要是基于适当的教育、培训或经历等。</w:t>
            </w:r>
          </w:p>
          <w:p>
            <w:pPr>
              <w:keepNext w:val="0"/>
              <w:keepLines w:val="0"/>
              <w:pageBreakBefore w:val="0"/>
              <w:kinsoku/>
              <w:wordWrap/>
              <w:overflowPunct/>
              <w:topLinePunct w:val="0"/>
              <w:autoSpaceDE/>
              <w:autoSpaceDN/>
              <w:bidi w:val="0"/>
              <w:adjustRightInd w:val="0"/>
              <w:snapToGrid w:val="0"/>
              <w:spacing w:after="0" w:line="360" w:lineRule="auto"/>
              <w:ind w:firstLine="404" w:firstLineChars="200"/>
              <w:rPr>
                <w:rFonts w:hint="eastAsia" w:ascii="宋体" w:hAnsi="宋体" w:cs="宋体"/>
                <w:b w:val="0"/>
                <w:bCs/>
                <w:spacing w:val="-4"/>
                <w:szCs w:val="21"/>
              </w:rPr>
            </w:pPr>
            <w:r>
              <w:rPr>
                <w:rFonts w:hint="eastAsia" w:ascii="宋体" w:hAnsi="宋体" w:cs="宋体"/>
                <w:b w:val="0"/>
                <w:bCs/>
                <w:spacing w:val="-4"/>
                <w:szCs w:val="21"/>
              </w:rPr>
              <w:t>---公司对每个从事影响产品符合性要求及从事的工作影响</w:t>
            </w:r>
            <w:r>
              <w:rPr>
                <w:rFonts w:hint="eastAsia" w:ascii="宋体" w:hAnsi="宋体" w:cs="宋体"/>
                <w:b w:val="0"/>
                <w:bCs/>
                <w:spacing w:val="-4"/>
                <w:szCs w:val="21"/>
                <w:lang w:eastAsia="zh-CN"/>
              </w:rPr>
              <w:t>管理体系</w:t>
            </w:r>
            <w:r>
              <w:rPr>
                <w:rFonts w:hint="eastAsia" w:ascii="宋体" w:hAnsi="宋体" w:cs="宋体"/>
                <w:b w:val="0"/>
                <w:bCs/>
                <w:spacing w:val="-4"/>
                <w:szCs w:val="21"/>
              </w:rPr>
              <w:t>绩效和有效性的工作人员的能力进行识别，制定培训制度、有计划有目的、系统地提供培训以满足这些需求。</w:t>
            </w:r>
          </w:p>
          <w:p>
            <w:pPr>
              <w:keepNext w:val="0"/>
              <w:keepLines w:val="0"/>
              <w:pageBreakBefore w:val="0"/>
              <w:kinsoku/>
              <w:wordWrap/>
              <w:overflowPunct/>
              <w:topLinePunct w:val="0"/>
              <w:autoSpaceDE/>
              <w:autoSpaceDN/>
              <w:bidi w:val="0"/>
              <w:adjustRightInd w:val="0"/>
              <w:snapToGrid w:val="0"/>
              <w:spacing w:after="0" w:line="360" w:lineRule="auto"/>
              <w:ind w:firstLine="404" w:firstLineChars="200"/>
              <w:rPr>
                <w:rFonts w:hint="eastAsia" w:ascii="宋体" w:hAnsi="宋体" w:cs="宋体"/>
                <w:b w:val="0"/>
                <w:bCs/>
                <w:spacing w:val="-4"/>
                <w:szCs w:val="21"/>
              </w:rPr>
            </w:pPr>
            <w:r>
              <w:rPr>
                <w:rFonts w:hint="eastAsia" w:ascii="宋体" w:hAnsi="宋体" w:cs="宋体"/>
                <w:b w:val="0"/>
                <w:bCs/>
                <w:spacing w:val="-4"/>
                <w:szCs w:val="21"/>
              </w:rPr>
              <w:t>适用时，采取措施（包括：培训、辅导、重新分配工作或招聘具有能力的人员）获得所需的能力，并评价措施的有效性。保留适当的形成文件的信息，作为人员能力的证据。</w:t>
            </w:r>
          </w:p>
          <w:p>
            <w:pPr>
              <w:keepNext w:val="0"/>
              <w:keepLines w:val="0"/>
              <w:pageBreakBefore w:val="0"/>
              <w:kinsoku/>
              <w:wordWrap/>
              <w:overflowPunct/>
              <w:topLinePunct w:val="0"/>
              <w:autoSpaceDE/>
              <w:autoSpaceDN/>
              <w:bidi w:val="0"/>
              <w:adjustRightInd w:val="0"/>
              <w:snapToGrid w:val="0"/>
              <w:spacing w:after="0" w:line="360" w:lineRule="auto"/>
              <w:ind w:firstLine="404" w:firstLineChars="200"/>
              <w:rPr>
                <w:rFonts w:hint="eastAsia" w:ascii="宋体" w:hAnsi="宋体" w:cs="宋体"/>
                <w:b w:val="0"/>
                <w:bCs/>
                <w:spacing w:val="-4"/>
                <w:szCs w:val="21"/>
              </w:rPr>
            </w:pPr>
            <w:r>
              <w:rPr>
                <w:rFonts w:hint="eastAsia" w:ascii="宋体" w:hAnsi="宋体" w:cs="宋体"/>
                <w:b w:val="0"/>
                <w:bCs/>
                <w:spacing w:val="-4"/>
                <w:szCs w:val="21"/>
              </w:rPr>
              <w:t>详见《人力资源控制程序》</w:t>
            </w:r>
          </w:p>
          <w:p>
            <w:pPr>
              <w:keepNext w:val="0"/>
              <w:keepLines w:val="0"/>
              <w:pageBreakBefore w:val="0"/>
              <w:kinsoku/>
              <w:wordWrap/>
              <w:overflowPunct/>
              <w:topLinePunct w:val="0"/>
              <w:autoSpaceDE/>
              <w:autoSpaceDN/>
              <w:bidi w:val="0"/>
              <w:adjustRightInd w:val="0"/>
              <w:snapToGrid w:val="0"/>
              <w:spacing w:after="0" w:line="360" w:lineRule="auto"/>
              <w:ind w:firstLine="404" w:firstLineChars="200"/>
              <w:rPr>
                <w:rFonts w:hint="eastAsia" w:ascii="宋体" w:hAnsi="宋体" w:cs="宋体"/>
                <w:b w:val="0"/>
                <w:bCs/>
                <w:spacing w:val="-4"/>
                <w:szCs w:val="21"/>
              </w:rPr>
            </w:pPr>
            <w:r>
              <w:rPr>
                <w:rFonts w:hint="eastAsia" w:ascii="宋体" w:hAnsi="宋体" w:cs="宋体"/>
                <w:b w:val="0"/>
                <w:bCs/>
                <w:spacing w:val="-4"/>
                <w:szCs w:val="21"/>
              </w:rPr>
              <w:t>抽销售人员考评情况：</w:t>
            </w:r>
          </w:p>
          <w:p>
            <w:pPr>
              <w:keepNext w:val="0"/>
              <w:keepLines w:val="0"/>
              <w:pageBreakBefore w:val="0"/>
              <w:kinsoku/>
              <w:wordWrap/>
              <w:overflowPunct/>
              <w:topLinePunct w:val="0"/>
              <w:autoSpaceDE/>
              <w:autoSpaceDN/>
              <w:bidi w:val="0"/>
              <w:adjustRightInd w:val="0"/>
              <w:snapToGrid w:val="0"/>
              <w:spacing w:after="0" w:line="360" w:lineRule="auto"/>
              <w:ind w:firstLine="404" w:firstLineChars="200"/>
              <w:rPr>
                <w:rFonts w:hint="eastAsia" w:ascii="宋体" w:hAnsi="宋体" w:cs="宋体"/>
                <w:b w:val="0"/>
                <w:bCs/>
                <w:spacing w:val="-4"/>
                <w:szCs w:val="21"/>
              </w:rPr>
            </w:pPr>
            <w:r>
              <w:rPr>
                <w:rFonts w:hint="eastAsia" w:ascii="宋体" w:hAnsi="宋体" w:cs="宋体"/>
                <w:b w:val="0"/>
                <w:bCs/>
                <w:spacing w:val="-4"/>
                <w:szCs w:val="21"/>
              </w:rPr>
              <w:t>见《销售人员能力</w:t>
            </w:r>
            <w:r>
              <w:rPr>
                <w:rFonts w:hint="eastAsia" w:ascii="宋体" w:hAnsi="宋体" w:cs="宋体"/>
                <w:b w:val="0"/>
                <w:bCs/>
                <w:spacing w:val="-4"/>
                <w:szCs w:val="21"/>
                <w:lang w:val="en-US" w:eastAsia="zh-CN"/>
              </w:rPr>
              <w:t>确认记录</w:t>
            </w:r>
            <w:r>
              <w:rPr>
                <w:rFonts w:hint="eastAsia" w:ascii="宋体" w:hAnsi="宋体" w:cs="宋体"/>
                <w:b w:val="0"/>
                <w:bCs/>
                <w:spacing w:val="-4"/>
                <w:szCs w:val="21"/>
              </w:rPr>
              <w:t>》</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pacing w:val="-4"/>
                <w:szCs w:val="21"/>
                <w:lang w:eastAsia="zh-CN"/>
              </w:rPr>
            </w:pPr>
            <w:r>
              <w:rPr>
                <w:rFonts w:hint="eastAsia" w:ascii="宋体" w:hAnsi="宋体" w:cs="宋体"/>
                <w:b w:val="0"/>
                <w:bCs/>
                <w:spacing w:val="-4"/>
                <w:szCs w:val="21"/>
                <w:lang w:eastAsia="zh-CN"/>
              </w:rPr>
              <w:t>姓名：</w:t>
            </w:r>
            <w:r>
              <w:rPr>
                <w:rFonts w:hint="eastAsia" w:ascii="宋体" w:hAnsi="宋体" w:cs="宋体"/>
                <w:b w:val="0"/>
                <w:bCs/>
                <w:spacing w:val="-4"/>
                <w:szCs w:val="21"/>
                <w:lang w:val="en-US" w:eastAsia="zh-CN"/>
              </w:rPr>
              <w:t>张佩</w:t>
            </w:r>
            <w:r>
              <w:rPr>
                <w:rFonts w:hint="eastAsia" w:ascii="宋体" w:hAnsi="宋体" w:cs="宋体"/>
                <w:b w:val="0"/>
                <w:bCs/>
                <w:spacing w:val="-4"/>
                <w:szCs w:val="21"/>
                <w:lang w:eastAsia="zh-CN"/>
              </w:rPr>
              <w:t>、</w:t>
            </w:r>
            <w:r>
              <w:rPr>
                <w:rFonts w:hint="eastAsia" w:ascii="宋体" w:hAnsi="宋体" w:cs="宋体"/>
                <w:b w:val="0"/>
                <w:bCs/>
                <w:spacing w:val="-4"/>
                <w:szCs w:val="21"/>
                <w:lang w:val="en-US" w:eastAsia="zh-CN"/>
              </w:rPr>
              <w:t>李蓉</w:t>
            </w:r>
            <w:r>
              <w:rPr>
                <w:rFonts w:hint="eastAsia" w:ascii="宋体" w:hAnsi="宋体" w:cs="宋体"/>
                <w:b w:val="0"/>
                <w:bCs/>
                <w:spacing w:val="-4"/>
                <w:szCs w:val="21"/>
                <w:lang w:eastAsia="zh-CN"/>
              </w:rPr>
              <w:t>， 考评时间20</w:t>
            </w:r>
            <w:r>
              <w:rPr>
                <w:rFonts w:hint="eastAsia" w:ascii="宋体" w:hAnsi="宋体" w:cs="宋体"/>
                <w:b w:val="0"/>
                <w:bCs/>
                <w:spacing w:val="-4"/>
                <w:szCs w:val="21"/>
                <w:lang w:val="en-US" w:eastAsia="zh-CN"/>
              </w:rPr>
              <w:t>21</w:t>
            </w:r>
            <w:r>
              <w:rPr>
                <w:rFonts w:hint="eastAsia" w:ascii="宋体" w:hAnsi="宋体" w:cs="宋体"/>
                <w:b w:val="0"/>
                <w:bCs/>
                <w:spacing w:val="-4"/>
                <w:szCs w:val="21"/>
                <w:lang w:eastAsia="zh-CN"/>
              </w:rPr>
              <w:t>年</w:t>
            </w:r>
            <w:r>
              <w:rPr>
                <w:rFonts w:hint="eastAsia" w:ascii="宋体" w:hAnsi="宋体" w:cs="宋体"/>
                <w:b w:val="0"/>
                <w:bCs/>
                <w:spacing w:val="-4"/>
                <w:szCs w:val="21"/>
                <w:lang w:val="en-US" w:eastAsia="zh-CN"/>
              </w:rPr>
              <w:t>1</w:t>
            </w:r>
            <w:r>
              <w:rPr>
                <w:rFonts w:hint="eastAsia" w:ascii="宋体" w:hAnsi="宋体" w:cs="宋体"/>
                <w:b w:val="0"/>
                <w:bCs/>
                <w:spacing w:val="-4"/>
                <w:szCs w:val="21"/>
                <w:lang w:eastAsia="zh-CN"/>
              </w:rPr>
              <w:t>月</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pacing w:val="-4"/>
                <w:szCs w:val="21"/>
                <w:lang w:eastAsia="zh-CN"/>
              </w:rPr>
            </w:pPr>
            <w:r>
              <w:rPr>
                <w:rFonts w:hint="eastAsia" w:ascii="宋体" w:hAnsi="宋体" w:cs="宋体"/>
                <w:b w:val="0"/>
                <w:bCs/>
                <w:spacing w:val="-4"/>
                <w:szCs w:val="21"/>
                <w:lang w:eastAsia="zh-CN"/>
              </w:rPr>
              <w:t>从</w:t>
            </w:r>
            <w:r>
              <w:rPr>
                <w:rFonts w:hint="eastAsia" w:ascii="宋体" w:hAnsi="宋体" w:cs="宋体"/>
                <w:b w:val="0"/>
                <w:bCs/>
                <w:spacing w:val="-4"/>
                <w:szCs w:val="21"/>
                <w:lang w:val="en-US" w:eastAsia="zh-CN"/>
              </w:rPr>
              <w:t>能力、培训、意识、经验</w:t>
            </w:r>
            <w:r>
              <w:rPr>
                <w:rFonts w:hint="eastAsia" w:ascii="宋体" w:hAnsi="宋体" w:cs="宋体"/>
                <w:b w:val="0"/>
                <w:bCs/>
                <w:spacing w:val="-4"/>
                <w:szCs w:val="21"/>
                <w:lang w:eastAsia="zh-CN"/>
              </w:rPr>
              <w:t>等方面进行了考核。考核成绩：服务质量合格。</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pacing w:val="-4"/>
                <w:szCs w:val="21"/>
                <w:lang w:eastAsia="zh-CN"/>
              </w:rPr>
            </w:pPr>
            <w:r>
              <w:rPr>
                <w:rFonts w:hint="eastAsia" w:ascii="宋体" w:hAnsi="宋体" w:cs="宋体"/>
                <w:b w:val="0"/>
                <w:bCs/>
                <w:spacing w:val="-4"/>
                <w:szCs w:val="21"/>
                <w:lang w:eastAsia="zh-CN"/>
              </w:rPr>
              <w:t>………</w:t>
            </w:r>
          </w:p>
          <w:p>
            <w:pPr>
              <w:keepNext w:val="0"/>
              <w:keepLines w:val="0"/>
              <w:pageBreakBefore w:val="0"/>
              <w:kinsoku/>
              <w:wordWrap/>
              <w:overflowPunct/>
              <w:topLinePunct w:val="0"/>
              <w:autoSpaceDE/>
              <w:autoSpaceDN/>
              <w:bidi w:val="0"/>
              <w:adjustRightInd w:val="0"/>
              <w:snapToGrid w:val="0"/>
              <w:spacing w:after="0" w:line="360" w:lineRule="auto"/>
              <w:rPr>
                <w:rFonts w:hint="default" w:ascii="宋体" w:hAnsi="宋体" w:cs="宋体"/>
                <w:b w:val="0"/>
                <w:bCs/>
                <w:spacing w:val="-4"/>
                <w:szCs w:val="21"/>
                <w:lang w:val="en-US" w:eastAsia="zh-CN"/>
              </w:rPr>
            </w:pPr>
            <w:r>
              <w:rPr>
                <w:rFonts w:hint="eastAsia" w:ascii="宋体" w:hAnsi="宋体" w:cs="宋体"/>
                <w:b w:val="0"/>
                <w:bCs/>
                <w:spacing w:val="-4"/>
                <w:szCs w:val="21"/>
                <w:lang w:val="en-US" w:eastAsia="zh-CN"/>
              </w:rPr>
              <w:t>提供有2021年训计划，计划培训9次，已培训4次。</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pacing w:val="-4"/>
                <w:szCs w:val="21"/>
                <w:lang w:eastAsia="zh-CN"/>
              </w:rPr>
            </w:pPr>
            <w:r>
              <w:rPr>
                <w:rFonts w:hint="eastAsia" w:ascii="宋体" w:hAnsi="宋体" w:cs="宋体"/>
                <w:b w:val="0"/>
                <w:bCs/>
                <w:spacing w:val="-4"/>
                <w:szCs w:val="21"/>
                <w:lang w:eastAsia="zh-CN"/>
              </w:rPr>
              <w:t>抽查培训计划和培训记录</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pacing w:val="-4"/>
                <w:szCs w:val="21"/>
                <w:lang w:eastAsia="zh-CN"/>
              </w:rPr>
            </w:pPr>
            <w:r>
              <w:rPr>
                <w:rFonts w:hint="eastAsia" w:ascii="宋体" w:hAnsi="宋体" w:cs="宋体"/>
                <w:b w:val="0"/>
                <w:bCs/>
                <w:spacing w:val="-4"/>
                <w:szCs w:val="21"/>
                <w:lang w:eastAsia="zh-CN"/>
              </w:rPr>
              <w:t>20</w:t>
            </w:r>
            <w:r>
              <w:rPr>
                <w:rFonts w:hint="eastAsia" w:ascii="宋体" w:hAnsi="宋体" w:cs="宋体"/>
                <w:b w:val="0"/>
                <w:bCs/>
                <w:spacing w:val="-4"/>
                <w:szCs w:val="21"/>
                <w:lang w:val="en-US" w:eastAsia="zh-CN"/>
              </w:rPr>
              <w:t>21</w:t>
            </w:r>
            <w:r>
              <w:rPr>
                <w:rFonts w:hint="eastAsia" w:ascii="宋体" w:hAnsi="宋体" w:cs="宋体"/>
                <w:b w:val="0"/>
                <w:bCs/>
                <w:spacing w:val="-4"/>
                <w:szCs w:val="21"/>
                <w:lang w:eastAsia="zh-CN"/>
              </w:rPr>
              <w:t>.</w:t>
            </w:r>
            <w:r>
              <w:rPr>
                <w:rFonts w:hint="eastAsia" w:ascii="宋体" w:hAnsi="宋体" w:cs="宋体"/>
                <w:b w:val="0"/>
                <w:bCs/>
                <w:spacing w:val="-4"/>
                <w:szCs w:val="21"/>
                <w:lang w:val="en-US" w:eastAsia="zh-CN"/>
              </w:rPr>
              <w:t>5</w:t>
            </w:r>
            <w:r>
              <w:rPr>
                <w:rFonts w:hint="eastAsia" w:ascii="宋体" w:hAnsi="宋体" w:cs="宋体"/>
                <w:b w:val="0"/>
                <w:bCs/>
                <w:spacing w:val="-4"/>
                <w:szCs w:val="21"/>
                <w:lang w:eastAsia="zh-CN"/>
              </w:rPr>
              <w:t>.</w:t>
            </w:r>
            <w:r>
              <w:rPr>
                <w:rFonts w:hint="eastAsia" w:ascii="宋体" w:hAnsi="宋体" w:cs="宋体"/>
                <w:b w:val="0"/>
                <w:bCs/>
                <w:spacing w:val="-4"/>
                <w:szCs w:val="21"/>
                <w:lang w:val="en-US" w:eastAsia="zh-CN"/>
              </w:rPr>
              <w:t>9对管理手册、程序文件的培训</w:t>
            </w:r>
            <w:r>
              <w:rPr>
                <w:rFonts w:hint="eastAsia" w:ascii="宋体" w:hAnsi="宋体" w:cs="宋体"/>
                <w:b w:val="0"/>
                <w:bCs/>
                <w:spacing w:val="-4"/>
                <w:szCs w:val="21"/>
                <w:lang w:eastAsia="zh-CN"/>
              </w:rPr>
              <w:t>，培训老师：</w:t>
            </w:r>
            <w:r>
              <w:rPr>
                <w:rFonts w:hint="eastAsia" w:ascii="宋体" w:hAnsi="宋体" w:cs="宋体"/>
                <w:b w:val="0"/>
                <w:bCs/>
                <w:spacing w:val="-4"/>
                <w:szCs w:val="21"/>
                <w:lang w:val="en-US" w:eastAsia="zh-CN"/>
              </w:rPr>
              <w:t>总经理</w:t>
            </w:r>
            <w:r>
              <w:rPr>
                <w:rFonts w:hint="eastAsia" w:ascii="宋体" w:hAnsi="宋体" w:cs="宋体"/>
                <w:b w:val="0"/>
                <w:bCs/>
                <w:spacing w:val="-4"/>
                <w:szCs w:val="21"/>
                <w:lang w:eastAsia="zh-CN"/>
              </w:rPr>
              <w:t>，培训人员：</w:t>
            </w:r>
            <w:r>
              <w:rPr>
                <w:rFonts w:hint="eastAsia" w:ascii="宋体" w:hAnsi="宋体" w:cs="宋体"/>
                <w:b w:val="0"/>
                <w:bCs/>
                <w:spacing w:val="-4"/>
                <w:szCs w:val="21"/>
                <w:lang w:val="en-US" w:eastAsia="zh-CN"/>
              </w:rPr>
              <w:t>部门主管</w:t>
            </w:r>
            <w:r>
              <w:rPr>
                <w:rFonts w:hint="eastAsia" w:ascii="宋体" w:hAnsi="宋体" w:cs="宋体"/>
                <w:b w:val="0"/>
                <w:bCs/>
                <w:spacing w:val="-4"/>
                <w:szCs w:val="21"/>
                <w:lang w:eastAsia="zh-CN"/>
              </w:rPr>
              <w:t>；口试确认，均合格。培训效果评价：通过</w:t>
            </w:r>
            <w:r>
              <w:rPr>
                <w:rFonts w:hint="eastAsia" w:ascii="宋体" w:hAnsi="宋体" w:cs="宋体"/>
                <w:b w:val="0"/>
                <w:bCs/>
                <w:spacing w:val="-4"/>
                <w:szCs w:val="21"/>
                <w:lang w:val="en-US" w:eastAsia="zh-CN"/>
              </w:rPr>
              <w:t>对管理体系文件的培训，各岗位人员熟悉了管理体系文件的基本内容和各类文件的要求，提高了管理体系运作效率</w:t>
            </w:r>
            <w:r>
              <w:rPr>
                <w:rFonts w:hint="eastAsia" w:ascii="宋体" w:hAnsi="宋体" w:cs="宋体"/>
                <w:b w:val="0"/>
                <w:bCs/>
                <w:spacing w:val="-4"/>
                <w:szCs w:val="21"/>
                <w:lang w:eastAsia="zh-CN"/>
              </w:rPr>
              <w:t>。评价人：刘萍。</w:t>
            </w:r>
          </w:p>
          <w:p>
            <w:pPr>
              <w:keepNext w:val="0"/>
              <w:keepLines w:val="0"/>
              <w:pageBreakBefore w:val="0"/>
              <w:kinsoku/>
              <w:wordWrap/>
              <w:overflowPunct/>
              <w:topLinePunct w:val="0"/>
              <w:autoSpaceDE/>
              <w:autoSpaceDN/>
              <w:bidi w:val="0"/>
              <w:adjustRightInd w:val="0"/>
              <w:snapToGrid w:val="0"/>
              <w:spacing w:after="0" w:line="360" w:lineRule="auto"/>
              <w:rPr>
                <w:rFonts w:hint="eastAsia"/>
                <w:b w:val="0"/>
                <w:bCs/>
                <w:lang w:eastAsia="zh-CN"/>
              </w:rPr>
            </w:pPr>
            <w:r>
              <w:rPr>
                <w:rFonts w:hint="eastAsia" w:ascii="宋体" w:hAnsi="宋体" w:cs="宋体"/>
                <w:b w:val="0"/>
                <w:bCs/>
                <w:spacing w:val="-4"/>
                <w:szCs w:val="21"/>
                <w:lang w:eastAsia="zh-CN"/>
              </w:rPr>
              <w:t>20</w:t>
            </w:r>
            <w:r>
              <w:rPr>
                <w:rFonts w:hint="eastAsia" w:ascii="宋体" w:hAnsi="宋体" w:cs="宋体"/>
                <w:b w:val="0"/>
                <w:bCs/>
                <w:spacing w:val="-4"/>
                <w:szCs w:val="21"/>
                <w:lang w:val="en-US" w:eastAsia="zh-CN"/>
              </w:rPr>
              <w:t>21.7.1对内部审核员的培训</w:t>
            </w:r>
            <w:r>
              <w:rPr>
                <w:rFonts w:hint="eastAsia" w:ascii="宋体" w:hAnsi="宋体" w:cs="宋体"/>
                <w:b w:val="0"/>
                <w:bCs/>
                <w:spacing w:val="-4"/>
                <w:szCs w:val="21"/>
                <w:lang w:eastAsia="zh-CN"/>
              </w:rPr>
              <w:t>，培训老师：</w:t>
            </w:r>
            <w:r>
              <w:rPr>
                <w:rFonts w:hint="eastAsia" w:ascii="宋体" w:hAnsi="宋体" w:cs="宋体"/>
                <w:b w:val="0"/>
                <w:bCs/>
                <w:spacing w:val="-4"/>
                <w:szCs w:val="21"/>
                <w:lang w:val="en-US" w:eastAsia="zh-CN"/>
              </w:rPr>
              <w:t>张老师</w:t>
            </w:r>
            <w:r>
              <w:rPr>
                <w:rFonts w:hint="eastAsia" w:ascii="宋体" w:hAnsi="宋体" w:cs="宋体"/>
                <w:b w:val="0"/>
                <w:bCs/>
                <w:spacing w:val="-4"/>
                <w:szCs w:val="21"/>
                <w:lang w:eastAsia="zh-CN"/>
              </w:rPr>
              <w:t>，培训人员：</w:t>
            </w:r>
            <w:r>
              <w:rPr>
                <w:rFonts w:hint="eastAsia" w:ascii="宋体" w:hAnsi="宋体" w:cs="宋体"/>
                <w:b w:val="0"/>
                <w:bCs/>
                <w:spacing w:val="-4"/>
                <w:szCs w:val="21"/>
                <w:lang w:val="en-US" w:eastAsia="zh-CN"/>
              </w:rPr>
              <w:t>陈洪梅、阮毅</w:t>
            </w:r>
            <w:r>
              <w:rPr>
                <w:rFonts w:hint="eastAsia" w:ascii="宋体" w:hAnsi="宋体" w:cs="宋体"/>
                <w:b w:val="0"/>
                <w:bCs/>
                <w:spacing w:val="-4"/>
                <w:szCs w:val="21"/>
                <w:lang w:eastAsia="zh-CN"/>
              </w:rPr>
              <w:t>；口试确认，均合格。培训效果评价：通过</w:t>
            </w:r>
            <w:r>
              <w:rPr>
                <w:rFonts w:hint="eastAsia" w:ascii="宋体" w:hAnsi="宋体" w:cs="宋体"/>
                <w:b w:val="0"/>
                <w:bCs/>
                <w:spacing w:val="-4"/>
                <w:szCs w:val="21"/>
                <w:lang w:val="en-US" w:eastAsia="zh-CN"/>
              </w:rPr>
              <w:t>对内审员知识的培训，内审员对体系标准有了清楚的了解，具备了内部审核的基本能力，为公司举行内部审核作了充分的准备</w:t>
            </w:r>
            <w:r>
              <w:rPr>
                <w:rFonts w:hint="eastAsia" w:ascii="宋体" w:hAnsi="宋体" w:cs="宋体"/>
                <w:b w:val="0"/>
                <w:bCs/>
                <w:spacing w:val="-4"/>
                <w:szCs w:val="21"/>
                <w:lang w:eastAsia="zh-CN"/>
              </w:rPr>
              <w:t>。评价人：刘萍。</w:t>
            </w:r>
          </w:p>
          <w:p>
            <w:pPr>
              <w:keepNext w:val="0"/>
              <w:keepLines w:val="0"/>
              <w:pageBreakBefore w:val="0"/>
              <w:kinsoku/>
              <w:wordWrap/>
              <w:overflowPunct/>
              <w:topLinePunct w:val="0"/>
              <w:autoSpaceDE/>
              <w:autoSpaceDN/>
              <w:bidi w:val="0"/>
              <w:adjustRightInd w:val="0"/>
              <w:snapToGrid w:val="0"/>
              <w:spacing w:after="0" w:line="360" w:lineRule="auto"/>
              <w:rPr>
                <w:rFonts w:hint="default" w:ascii="宋体" w:hAnsi="宋体" w:cs="宋体"/>
                <w:b/>
                <w:bCs w:val="0"/>
                <w:spacing w:val="-4"/>
                <w:szCs w:val="21"/>
                <w:lang w:val="en-US" w:eastAsia="zh-CN"/>
              </w:rPr>
            </w:pPr>
            <w:r>
              <w:rPr>
                <w:rFonts w:hint="eastAsia" w:ascii="宋体" w:hAnsi="宋体" w:cs="宋体"/>
                <w:b/>
                <w:bCs w:val="0"/>
                <w:spacing w:val="-4"/>
                <w:szCs w:val="21"/>
                <w:lang w:val="en-US" w:eastAsia="zh-CN"/>
              </w:rPr>
              <w:t>查未进行2021年培训计划规定的消防安全培训工作，不符合</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pacing w:val="-4"/>
                <w:szCs w:val="21"/>
                <w:lang w:eastAsia="zh-CN"/>
              </w:rPr>
            </w:pPr>
            <w:r>
              <w:rPr>
                <w:rFonts w:hint="eastAsia" w:ascii="宋体" w:hAnsi="宋体" w:cs="宋体"/>
                <w:b w:val="0"/>
                <w:bCs/>
                <w:spacing w:val="-4"/>
                <w:szCs w:val="21"/>
                <w:lang w:eastAsia="zh-CN"/>
              </w:rPr>
              <w:t>......</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eastAsia="宋体" w:cs="宋体"/>
                <w:b w:val="0"/>
                <w:bCs/>
                <w:spacing w:val="-4"/>
                <w:szCs w:val="21"/>
                <w:lang w:val="en-US" w:eastAsia="zh-CN"/>
              </w:rPr>
            </w:pPr>
            <w:r>
              <w:rPr>
                <w:rFonts w:hint="eastAsia" w:ascii="宋体" w:hAnsi="宋体" w:cs="宋体"/>
                <w:b w:val="0"/>
                <w:bCs/>
                <w:spacing w:val="-4"/>
                <w:szCs w:val="21"/>
                <w:lang w:eastAsia="zh-CN"/>
              </w:rPr>
              <w:t>查，公司关键岗位</w:t>
            </w:r>
            <w:r>
              <w:rPr>
                <w:rFonts w:hint="eastAsia" w:ascii="宋体" w:hAnsi="宋体" w:eastAsia="宋体" w:cs="宋体"/>
                <w:b w:val="0"/>
                <w:bCs/>
                <w:spacing w:val="-4"/>
                <w:szCs w:val="21"/>
                <w:lang w:val="en-US" w:eastAsia="zh-CN"/>
              </w:rPr>
              <w:t>人员资质：</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eastAsia="宋体" w:cs="宋体"/>
                <w:b w:val="0"/>
                <w:bCs/>
                <w:spacing w:val="-4"/>
                <w:szCs w:val="21"/>
                <w:lang w:val="en-US" w:eastAsia="zh-CN"/>
              </w:rPr>
            </w:pPr>
            <w:r>
              <w:rPr>
                <w:rFonts w:hint="eastAsia" w:ascii="宋体" w:hAnsi="宋体" w:eastAsia="宋体" w:cs="宋体"/>
                <w:b w:val="0"/>
                <w:bCs/>
                <w:spacing w:val="-4"/>
                <w:szCs w:val="21"/>
                <w:lang w:val="en-US" w:eastAsia="zh-CN"/>
              </w:rPr>
              <w:t>蒋少伟    证号：513124198402120191  准驾车型：B2E</w:t>
            </w:r>
          </w:p>
          <w:p>
            <w:pPr>
              <w:keepNext w:val="0"/>
              <w:keepLines w:val="0"/>
              <w:pageBreakBefore w:val="0"/>
              <w:kinsoku/>
              <w:wordWrap/>
              <w:overflowPunct/>
              <w:topLinePunct w:val="0"/>
              <w:autoSpaceDE/>
              <w:autoSpaceDN/>
              <w:bidi w:val="0"/>
              <w:adjustRightInd w:val="0"/>
              <w:snapToGrid w:val="0"/>
              <w:spacing w:after="0" w:line="360" w:lineRule="auto"/>
              <w:rPr>
                <w:rFonts w:hint="default" w:ascii="宋体" w:hAnsi="宋体" w:eastAsia="宋体" w:cs="宋体"/>
                <w:b w:val="0"/>
                <w:bCs/>
                <w:spacing w:val="-4"/>
                <w:szCs w:val="21"/>
                <w:lang w:val="en-US" w:eastAsia="zh-CN"/>
              </w:rPr>
            </w:pPr>
            <w:r>
              <w:rPr>
                <w:rFonts w:hint="eastAsia" w:ascii="宋体" w:hAnsi="宋体" w:eastAsia="宋体" w:cs="宋体"/>
                <w:b w:val="0"/>
                <w:bCs/>
                <w:spacing w:val="-4"/>
                <w:szCs w:val="21"/>
                <w:lang w:val="en-US" w:eastAsia="zh-CN"/>
              </w:rPr>
              <w:t>杜仕高    证号：513124197202141313  准驾车型：B2D</w:t>
            </w:r>
          </w:p>
          <w:p>
            <w:pPr>
              <w:pStyle w:val="11"/>
              <w:rPr>
                <w:rFonts w:hint="default"/>
                <w:lang w:val="en-US" w:eastAsia="zh-CN"/>
              </w:rPr>
            </w:pPr>
            <w:r>
              <w:rPr>
                <w:rFonts w:hint="eastAsia"/>
                <w:lang w:val="en-US" w:eastAsia="zh-CN"/>
              </w:rPr>
              <w:t xml:space="preserve">...... </w:t>
            </w:r>
          </w:p>
          <w:p>
            <w:pPr>
              <w:keepNext w:val="0"/>
              <w:keepLines w:val="0"/>
              <w:pageBreakBefore w:val="0"/>
              <w:kinsoku/>
              <w:wordWrap/>
              <w:overflowPunct/>
              <w:topLinePunct w:val="0"/>
              <w:autoSpaceDE/>
              <w:autoSpaceDN/>
              <w:bidi w:val="0"/>
              <w:adjustRightInd w:val="0"/>
              <w:snapToGrid w:val="0"/>
              <w:spacing w:after="0" w:line="360" w:lineRule="auto"/>
              <w:rPr>
                <w:rFonts w:ascii="宋体" w:hAnsi="宋体"/>
                <w:b w:val="0"/>
                <w:bCs/>
                <w:szCs w:val="21"/>
              </w:rPr>
            </w:pPr>
            <w:r>
              <w:rPr>
                <w:rFonts w:hint="eastAsia" w:ascii="宋体" w:hAnsi="宋体" w:cs="宋体"/>
                <w:b w:val="0"/>
                <w:bCs/>
                <w:spacing w:val="-4"/>
                <w:szCs w:val="21"/>
                <w:lang w:eastAsia="zh-CN"/>
              </w:rPr>
              <w:t>公司人员能力管理符合要求。</w:t>
            </w:r>
          </w:p>
        </w:tc>
        <w:tc>
          <w:tcPr>
            <w:tcW w:w="1585" w:type="dxa"/>
          </w:tcPr>
          <w:p>
            <w:pPr>
              <w:pStyle w:val="11"/>
              <w:rPr>
                <w:rFonts w:hint="default"/>
                <w:lang w:val="en-US" w:eastAsia="zh-CN"/>
              </w:rPr>
            </w:pPr>
            <w:r>
              <w:rPr>
                <w:rFonts w:hint="eastAsia"/>
                <w:lang w:val="en-US" w:eastAsia="zh-CN"/>
              </w:rPr>
              <w:t>符合</w:t>
            </w: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意识</w:t>
            </w:r>
          </w:p>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b w:val="0"/>
                <w:bCs/>
                <w:szCs w:val="21"/>
              </w:rPr>
            </w:pP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b w:val="0"/>
                <w:bCs/>
                <w:szCs w:val="21"/>
              </w:rPr>
            </w:pPr>
            <w:r>
              <w:rPr>
                <w:rFonts w:hint="eastAsia" w:ascii="宋体" w:hAnsi="宋体" w:cs="宋体"/>
                <w:b w:val="0"/>
                <w:bCs/>
                <w:szCs w:val="21"/>
                <w:lang w:val="en-US" w:eastAsia="zh-CN"/>
              </w:rPr>
              <w:t>Q</w:t>
            </w:r>
            <w:r>
              <w:rPr>
                <w:rFonts w:hint="eastAsia" w:ascii="宋体" w:hAnsi="宋体" w:cs="宋体"/>
                <w:b w:val="0"/>
                <w:bCs/>
                <w:szCs w:val="21"/>
              </w:rPr>
              <w:t>7.3</w:t>
            </w:r>
          </w:p>
        </w:tc>
        <w:tc>
          <w:tcPr>
            <w:tcW w:w="10004" w:type="dxa"/>
          </w:tcPr>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公司通过宣导、培训、制度约束等方式确保员工能意识到他们从事的活动的相关性及重要性，以及他们对贯彻</w:t>
            </w:r>
            <w:r>
              <w:rPr>
                <w:rFonts w:hint="eastAsia" w:ascii="宋体" w:hAnsi="宋体" w:eastAsia="宋体" w:cs="宋体"/>
                <w:b w:val="0"/>
                <w:bCs/>
                <w:color w:val="000000"/>
                <w:kern w:val="0"/>
                <w:sz w:val="21"/>
                <w:szCs w:val="21"/>
                <w:lang w:eastAsia="zh-CN"/>
              </w:rPr>
              <w:t>管理方针</w:t>
            </w:r>
            <w:r>
              <w:rPr>
                <w:rFonts w:hint="eastAsia" w:ascii="宋体" w:hAnsi="宋体" w:eastAsia="宋体" w:cs="宋体"/>
                <w:b w:val="0"/>
                <w:bCs/>
                <w:color w:val="000000"/>
                <w:kern w:val="0"/>
                <w:sz w:val="21"/>
                <w:szCs w:val="21"/>
              </w:rPr>
              <w:t>、达成</w:t>
            </w:r>
            <w:r>
              <w:rPr>
                <w:rFonts w:hint="eastAsia" w:ascii="宋体" w:hAnsi="宋体" w:eastAsia="宋体" w:cs="宋体"/>
                <w:b w:val="0"/>
                <w:bCs/>
                <w:color w:val="000000"/>
                <w:kern w:val="0"/>
                <w:sz w:val="21"/>
                <w:szCs w:val="21"/>
                <w:lang w:eastAsia="zh-CN"/>
              </w:rPr>
              <w:t>管理目标</w:t>
            </w:r>
            <w:r>
              <w:rPr>
                <w:rFonts w:hint="eastAsia" w:ascii="宋体" w:hAnsi="宋体" w:eastAsia="宋体" w:cs="宋体"/>
                <w:b w:val="0"/>
                <w:bCs/>
                <w:color w:val="000000"/>
                <w:kern w:val="0"/>
                <w:sz w:val="21"/>
                <w:szCs w:val="21"/>
              </w:rPr>
              <w:t>及实现</w:t>
            </w:r>
            <w:r>
              <w:rPr>
                <w:rFonts w:hint="eastAsia" w:ascii="宋体" w:hAnsi="宋体" w:eastAsia="宋体" w:cs="宋体"/>
                <w:b w:val="0"/>
                <w:bCs/>
                <w:color w:val="000000"/>
                <w:kern w:val="0"/>
                <w:sz w:val="21"/>
                <w:szCs w:val="21"/>
                <w:lang w:val="en-US" w:eastAsia="zh-CN"/>
              </w:rPr>
              <w:t>QES</w:t>
            </w:r>
            <w:r>
              <w:rPr>
                <w:rFonts w:hint="eastAsia" w:ascii="宋体" w:hAnsi="宋体" w:eastAsia="宋体" w:cs="宋体"/>
                <w:b w:val="0"/>
                <w:bCs/>
                <w:color w:val="000000"/>
                <w:kern w:val="0"/>
                <w:sz w:val="21"/>
                <w:szCs w:val="21"/>
              </w:rPr>
              <w:t>的有效性的积极贡献，以及其不符合</w:t>
            </w:r>
            <w:r>
              <w:rPr>
                <w:rFonts w:hint="eastAsia" w:ascii="宋体" w:hAnsi="宋体" w:eastAsia="宋体" w:cs="宋体"/>
                <w:b w:val="0"/>
                <w:bCs/>
                <w:color w:val="000000"/>
                <w:kern w:val="0"/>
                <w:sz w:val="21"/>
                <w:szCs w:val="21"/>
                <w:lang w:val="en-US" w:eastAsia="zh-CN"/>
              </w:rPr>
              <w:t>QES</w:t>
            </w:r>
            <w:r>
              <w:rPr>
                <w:rFonts w:hint="eastAsia" w:ascii="宋体" w:hAnsi="宋体" w:eastAsia="宋体" w:cs="宋体"/>
                <w:b w:val="0"/>
                <w:bCs/>
                <w:color w:val="000000"/>
                <w:kern w:val="0"/>
                <w:sz w:val="21"/>
                <w:szCs w:val="21"/>
              </w:rPr>
              <w:t>要求的后果。</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ascii="宋体" w:hAnsi="宋体"/>
                <w:b w:val="0"/>
                <w:bCs/>
                <w:szCs w:val="21"/>
              </w:rPr>
            </w:pPr>
            <w:r>
              <w:rPr>
                <w:rFonts w:hint="eastAsia" w:ascii="宋体" w:hAnsi="宋体" w:eastAsia="宋体" w:cs="宋体"/>
                <w:b w:val="0"/>
                <w:bCs/>
                <w:color w:val="000000"/>
                <w:kern w:val="0"/>
                <w:sz w:val="21"/>
                <w:szCs w:val="21"/>
              </w:rPr>
              <w:t>---经与员工</w:t>
            </w:r>
            <w:r>
              <w:rPr>
                <w:rFonts w:hint="eastAsia" w:ascii="宋体" w:hAnsi="宋体" w:eastAsia="宋体" w:cs="宋体"/>
                <w:b w:val="0"/>
                <w:bCs/>
                <w:color w:val="000000"/>
                <w:kern w:val="0"/>
                <w:sz w:val="21"/>
                <w:szCs w:val="21"/>
                <w:lang w:eastAsia="zh-CN"/>
              </w:rPr>
              <w:t>李蓉、程红梅</w:t>
            </w:r>
            <w:r>
              <w:rPr>
                <w:rFonts w:hint="eastAsia" w:ascii="宋体" w:hAnsi="宋体" w:eastAsia="宋体" w:cs="宋体"/>
                <w:b w:val="0"/>
                <w:bCs/>
                <w:color w:val="000000"/>
                <w:kern w:val="0"/>
                <w:sz w:val="21"/>
                <w:szCs w:val="21"/>
              </w:rPr>
              <w:t>沟通了解，其基本具备以上必要的质量意识和</w:t>
            </w:r>
            <w:r>
              <w:rPr>
                <w:rFonts w:hint="eastAsia" w:ascii="宋体" w:hAnsi="宋体" w:eastAsia="宋体" w:cs="宋体"/>
                <w:b w:val="0"/>
                <w:bCs/>
                <w:color w:val="000000"/>
                <w:kern w:val="0"/>
                <w:sz w:val="21"/>
                <w:szCs w:val="21"/>
                <w:lang w:eastAsia="zh-CN"/>
              </w:rPr>
              <w:t>管理体系</w:t>
            </w:r>
            <w:r>
              <w:rPr>
                <w:rFonts w:hint="eastAsia" w:ascii="宋体" w:hAnsi="宋体" w:eastAsia="宋体" w:cs="宋体"/>
                <w:b w:val="0"/>
                <w:bCs/>
                <w:color w:val="000000"/>
                <w:kern w:val="0"/>
                <w:sz w:val="21"/>
                <w:szCs w:val="21"/>
              </w:rPr>
              <w:t>相关意识。</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形成文件的信息/7.5.1总则</w:t>
            </w:r>
          </w:p>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b w:val="0"/>
                <w:bCs/>
                <w:szCs w:val="21"/>
              </w:rPr>
            </w:pP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lang w:val="en-US" w:eastAsia="zh-CN"/>
              </w:rPr>
              <w:t>Q</w:t>
            </w:r>
            <w:r>
              <w:rPr>
                <w:rFonts w:hint="eastAsia" w:ascii="宋体" w:hAnsi="宋体" w:cs="宋体"/>
                <w:b w:val="0"/>
                <w:bCs/>
                <w:szCs w:val="21"/>
              </w:rPr>
              <w:t>7.5.1</w:t>
            </w:r>
          </w:p>
        </w:tc>
        <w:tc>
          <w:tcPr>
            <w:tcW w:w="10004" w:type="dxa"/>
          </w:tcPr>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公司的</w:t>
            </w:r>
            <w:r>
              <w:rPr>
                <w:rFonts w:hint="eastAsia" w:ascii="宋体" w:hAnsi="宋体" w:eastAsia="宋体" w:cs="宋体"/>
                <w:b w:val="0"/>
                <w:bCs/>
                <w:color w:val="000000"/>
                <w:kern w:val="0"/>
                <w:sz w:val="21"/>
                <w:szCs w:val="21"/>
                <w:lang w:eastAsia="zh-CN"/>
              </w:rPr>
              <w:t>管理体系</w:t>
            </w:r>
            <w:r>
              <w:rPr>
                <w:rFonts w:hint="eastAsia" w:ascii="宋体" w:hAnsi="宋体" w:eastAsia="宋体" w:cs="宋体"/>
                <w:b w:val="0"/>
                <w:bCs/>
                <w:color w:val="000000"/>
                <w:kern w:val="0"/>
                <w:sz w:val="21"/>
                <w:szCs w:val="21"/>
              </w:rPr>
              <w:t>文件----包括</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一级文件：质量管理手册</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二级文件：程序文件</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三级文件：管理规定或制度</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四级文件：表格和检查表。</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--此外，外来文件即外部提供的文件,包括规格标准、与产品质量有关的企业标准。通常属于第三级文件，并得到及时识别和分发控制。</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szCs w:val="21"/>
              </w:rPr>
            </w:pPr>
            <w:r>
              <w:rPr>
                <w:rFonts w:hint="eastAsia" w:ascii="宋体" w:hAnsi="宋体" w:cs="宋体"/>
                <w:b w:val="0"/>
                <w:bCs/>
                <w:color w:val="000000"/>
                <w:kern w:val="0"/>
                <w:szCs w:val="21"/>
              </w:rPr>
              <w:t xml:space="preserve">  经查：公司提供的各级体系文件总体满足标准的要求和确保</w:t>
            </w:r>
            <w:r>
              <w:rPr>
                <w:rFonts w:hint="eastAsia" w:ascii="宋体" w:hAnsi="宋体" w:cs="宋体"/>
                <w:b w:val="0"/>
                <w:bCs/>
                <w:color w:val="000000"/>
                <w:kern w:val="0"/>
                <w:szCs w:val="21"/>
                <w:lang w:val="en-US" w:eastAsia="zh-CN"/>
              </w:rPr>
              <w:t>QES</w:t>
            </w:r>
            <w:r>
              <w:rPr>
                <w:rFonts w:hint="eastAsia" w:ascii="宋体" w:hAnsi="宋体" w:cs="宋体"/>
                <w:b w:val="0"/>
                <w:bCs/>
                <w:color w:val="000000"/>
                <w:kern w:val="0"/>
                <w:szCs w:val="21"/>
              </w:rPr>
              <w:t>有效性的需要。</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b w:val="0"/>
                <w:bCs/>
                <w:szCs w:val="21"/>
              </w:rPr>
            </w:pPr>
            <w:r>
              <w:rPr>
                <w:rFonts w:hint="eastAsia" w:ascii="宋体" w:hAnsi="宋体" w:cs="宋体"/>
                <w:b w:val="0"/>
                <w:bCs/>
                <w:szCs w:val="21"/>
              </w:rPr>
              <w:t>创建和更新</w:t>
            </w: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lang w:val="en-US" w:eastAsia="zh-CN"/>
              </w:rPr>
              <w:t>Q</w:t>
            </w:r>
            <w:r>
              <w:rPr>
                <w:rFonts w:hint="eastAsia" w:ascii="宋体" w:hAnsi="宋体" w:cs="宋体"/>
                <w:b w:val="0"/>
                <w:bCs/>
                <w:szCs w:val="21"/>
              </w:rPr>
              <w:t>7.5.2</w:t>
            </w:r>
          </w:p>
        </w:tc>
        <w:tc>
          <w:tcPr>
            <w:tcW w:w="10004" w:type="dxa"/>
          </w:tcPr>
          <w:p>
            <w:pPr>
              <w:pStyle w:val="4"/>
              <w:keepNext w:val="0"/>
              <w:keepLines w:val="0"/>
              <w:pageBreakBefore w:val="0"/>
              <w:tabs>
                <w:tab w:val="left" w:pos="902"/>
                <w:tab w:val="left" w:pos="1630"/>
                <w:tab w:val="clear" w:pos="1069"/>
                <w:tab w:val="clear" w:pos="2149"/>
              </w:tabs>
              <w:kinsoku/>
              <w:wordWrap/>
              <w:overflowPunct/>
              <w:topLinePunct w:val="0"/>
              <w:autoSpaceDE/>
              <w:autoSpaceDN/>
              <w:bidi w:val="0"/>
              <w:spacing w:after="0" w:line="360" w:lineRule="auto"/>
              <w:ind w:left="0" w:right="1" w:firstLine="420" w:firstLineChars="200"/>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抽查3-5个体系文件如：</w:t>
            </w:r>
            <w:r>
              <w:rPr>
                <w:rFonts w:hint="eastAsia" w:ascii="宋体" w:hAnsi="宋体" w:eastAsia="宋体" w:cs="宋体"/>
                <w:b w:val="0"/>
                <w:bCs/>
                <w:color w:val="000000"/>
                <w:kern w:val="0"/>
                <w:sz w:val="21"/>
                <w:szCs w:val="21"/>
                <w:lang w:eastAsia="zh-CN"/>
              </w:rPr>
              <w:t>管理手册</w:t>
            </w:r>
            <w:r>
              <w:rPr>
                <w:rFonts w:hint="eastAsia" w:ascii="宋体" w:hAnsi="宋体" w:eastAsia="宋体" w:cs="宋体"/>
                <w:b w:val="0"/>
                <w:bCs/>
                <w:color w:val="000000"/>
                <w:kern w:val="0"/>
                <w:sz w:val="21"/>
                <w:szCs w:val="21"/>
              </w:rPr>
              <w:t>、程序文件、岗位任职要求、管理制度等均有适当的标识和说明、相对固定的格式、纸质和电子档为载体、文件发布前均的得到评审和批准，从而确保了适宜性和充分性；记录得到确认等。</w:t>
            </w:r>
          </w:p>
          <w:p>
            <w:pPr>
              <w:pStyle w:val="4"/>
              <w:keepNext w:val="0"/>
              <w:keepLines w:val="0"/>
              <w:pageBreakBefore w:val="0"/>
              <w:tabs>
                <w:tab w:val="left" w:pos="902"/>
                <w:tab w:val="left" w:pos="1630"/>
                <w:tab w:val="clear" w:pos="1069"/>
                <w:tab w:val="clear" w:pos="2149"/>
              </w:tabs>
              <w:kinsoku/>
              <w:wordWrap/>
              <w:overflowPunct/>
              <w:topLinePunct w:val="0"/>
              <w:autoSpaceDE/>
              <w:autoSpaceDN/>
              <w:bidi w:val="0"/>
              <w:spacing w:after="0" w:line="360" w:lineRule="auto"/>
              <w:ind w:left="0" w:right="1" w:firstLine="420" w:firstLineChars="200"/>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现场抽见《</w:t>
            </w:r>
            <w:r>
              <w:rPr>
                <w:rFonts w:hint="eastAsia" w:ascii="宋体" w:hAnsi="宋体" w:eastAsia="宋体" w:cs="宋体"/>
                <w:b w:val="0"/>
                <w:bCs/>
                <w:color w:val="000000"/>
                <w:kern w:val="0"/>
                <w:sz w:val="21"/>
                <w:szCs w:val="21"/>
                <w:lang w:eastAsia="zh-CN"/>
              </w:rPr>
              <w:t>管理手册</w:t>
            </w:r>
            <w:r>
              <w:rPr>
                <w:rFonts w:hint="eastAsia" w:ascii="宋体" w:hAnsi="宋体" w:eastAsia="宋体" w:cs="宋体"/>
                <w:b w:val="0"/>
                <w:bCs/>
                <w:color w:val="000000"/>
                <w:kern w:val="0"/>
                <w:sz w:val="21"/>
                <w:szCs w:val="21"/>
              </w:rPr>
              <w:t>》</w:t>
            </w:r>
          </w:p>
          <w:p>
            <w:pPr>
              <w:pStyle w:val="4"/>
              <w:keepNext w:val="0"/>
              <w:keepLines w:val="0"/>
              <w:pageBreakBefore w:val="0"/>
              <w:tabs>
                <w:tab w:val="left" w:pos="902"/>
                <w:tab w:val="left" w:pos="1630"/>
                <w:tab w:val="clear" w:pos="1069"/>
                <w:tab w:val="clear" w:pos="2149"/>
              </w:tabs>
              <w:kinsoku/>
              <w:wordWrap/>
              <w:overflowPunct/>
              <w:topLinePunct w:val="0"/>
              <w:autoSpaceDE/>
              <w:autoSpaceDN/>
              <w:bidi w:val="0"/>
              <w:spacing w:after="0" w:line="360" w:lineRule="auto"/>
              <w:ind w:left="0" w:right="1" w:firstLine="420" w:firstLineChars="20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rPr>
              <w:t>文件编号：</w:t>
            </w:r>
            <w:bookmarkStart w:id="1" w:name="_Hlk525119530"/>
            <w:r>
              <w:rPr>
                <w:rFonts w:hint="eastAsia" w:ascii="宋体" w:hAnsi="宋体" w:eastAsia="宋体" w:cs="宋体"/>
                <w:b w:val="0"/>
                <w:bCs/>
                <w:color w:val="000000"/>
                <w:kern w:val="0"/>
                <w:sz w:val="21"/>
                <w:szCs w:val="21"/>
              </w:rPr>
              <w:t>QEO/XXSM 2021</w:t>
            </w:r>
            <w:r>
              <w:rPr>
                <w:rFonts w:hint="eastAsia" w:ascii="宋体" w:hAnsi="宋体" w:eastAsia="宋体" w:cs="宋体"/>
                <w:b w:val="0"/>
                <w:bCs/>
                <w:color w:val="000000"/>
                <w:kern w:val="0"/>
                <w:sz w:val="21"/>
                <w:szCs w:val="21"/>
                <w:lang w:val="en-US" w:eastAsia="zh-CN"/>
              </w:rPr>
              <w:t xml:space="preserve">   </w:t>
            </w:r>
            <w:r>
              <w:rPr>
                <w:rFonts w:hint="eastAsia" w:ascii="宋体" w:hAnsi="宋体" w:eastAsia="宋体" w:cs="宋体"/>
                <w:b w:val="0"/>
                <w:bCs/>
                <w:color w:val="000000"/>
                <w:kern w:val="0"/>
                <w:sz w:val="21"/>
                <w:szCs w:val="21"/>
              </w:rPr>
              <w:t xml:space="preserve">版本号 </w:t>
            </w:r>
            <w:bookmarkEnd w:id="1"/>
            <w:r>
              <w:rPr>
                <w:rFonts w:hint="eastAsia" w:ascii="宋体" w:hAnsi="宋体" w:eastAsia="宋体" w:cs="宋体"/>
                <w:b w:val="0"/>
                <w:bCs/>
                <w:color w:val="000000"/>
                <w:kern w:val="0"/>
                <w:sz w:val="21"/>
                <w:szCs w:val="21"/>
                <w:lang w:eastAsia="zh-CN"/>
              </w:rPr>
              <w:t>B/0</w:t>
            </w:r>
          </w:p>
          <w:p>
            <w:pPr>
              <w:pStyle w:val="4"/>
              <w:keepNext w:val="0"/>
              <w:keepLines w:val="0"/>
              <w:pageBreakBefore w:val="0"/>
              <w:tabs>
                <w:tab w:val="left" w:pos="902"/>
                <w:tab w:val="left" w:pos="1630"/>
                <w:tab w:val="clear" w:pos="1069"/>
                <w:tab w:val="clear" w:pos="2149"/>
              </w:tabs>
              <w:kinsoku/>
              <w:wordWrap/>
              <w:overflowPunct/>
              <w:topLinePunct w:val="0"/>
              <w:autoSpaceDE/>
              <w:autoSpaceDN/>
              <w:bidi w:val="0"/>
              <w:spacing w:after="0" w:line="360" w:lineRule="auto"/>
              <w:ind w:left="0" w:right="1" w:firstLine="420" w:firstLineChars="200"/>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rPr>
              <w:t>20</w:t>
            </w:r>
            <w:r>
              <w:rPr>
                <w:rFonts w:hint="eastAsia" w:ascii="宋体" w:hAnsi="宋体" w:eastAsia="宋体" w:cs="宋体"/>
                <w:b w:val="0"/>
                <w:bCs/>
                <w:color w:val="000000"/>
                <w:kern w:val="0"/>
                <w:sz w:val="21"/>
                <w:szCs w:val="21"/>
                <w:lang w:val="en-US" w:eastAsia="zh-CN"/>
              </w:rPr>
              <w:t>21</w:t>
            </w:r>
            <w:r>
              <w:rPr>
                <w:rFonts w:hint="eastAsia" w:ascii="宋体" w:hAnsi="宋体" w:eastAsia="宋体" w:cs="宋体"/>
                <w:b w:val="0"/>
                <w:bCs/>
                <w:color w:val="000000"/>
                <w:kern w:val="0"/>
                <w:sz w:val="21"/>
                <w:szCs w:val="21"/>
              </w:rPr>
              <w:t>年</w:t>
            </w:r>
            <w:r>
              <w:rPr>
                <w:rFonts w:hint="eastAsia" w:ascii="宋体" w:hAnsi="宋体" w:eastAsia="宋体" w:cs="宋体"/>
                <w:b w:val="0"/>
                <w:bCs/>
                <w:color w:val="000000"/>
                <w:kern w:val="0"/>
                <w:sz w:val="21"/>
                <w:szCs w:val="21"/>
                <w:lang w:val="en-US" w:eastAsia="zh-CN"/>
              </w:rPr>
              <w:t>05</w:t>
            </w:r>
            <w:r>
              <w:rPr>
                <w:rFonts w:hint="eastAsia" w:ascii="宋体" w:hAnsi="宋体" w:eastAsia="宋体" w:cs="宋体"/>
                <w:b w:val="0"/>
                <w:bCs/>
                <w:color w:val="000000"/>
                <w:kern w:val="0"/>
                <w:sz w:val="21"/>
                <w:szCs w:val="21"/>
              </w:rPr>
              <w:t>月</w:t>
            </w:r>
            <w:r>
              <w:rPr>
                <w:rFonts w:hint="eastAsia" w:ascii="宋体" w:hAnsi="宋体" w:eastAsia="宋体" w:cs="宋体"/>
                <w:b w:val="0"/>
                <w:bCs/>
                <w:color w:val="000000"/>
                <w:kern w:val="0"/>
                <w:sz w:val="21"/>
                <w:szCs w:val="21"/>
                <w:lang w:val="en-US" w:eastAsia="zh-CN"/>
              </w:rPr>
              <w:t>19</w:t>
            </w:r>
            <w:r>
              <w:rPr>
                <w:rFonts w:hint="eastAsia" w:ascii="宋体" w:hAnsi="宋体" w:eastAsia="宋体" w:cs="宋体"/>
                <w:b w:val="0"/>
                <w:bCs/>
                <w:color w:val="000000"/>
                <w:kern w:val="0"/>
                <w:sz w:val="21"/>
                <w:szCs w:val="21"/>
              </w:rPr>
              <w:t>日发布  编制：</w:t>
            </w:r>
            <w:r>
              <w:rPr>
                <w:rFonts w:hint="eastAsia" w:ascii="宋体" w:hAnsi="宋体" w:eastAsia="宋体" w:cs="宋体"/>
                <w:b w:val="0"/>
                <w:bCs/>
                <w:color w:val="000000"/>
                <w:kern w:val="0"/>
                <w:sz w:val="21"/>
                <w:szCs w:val="21"/>
                <w:lang w:eastAsia="zh-CN"/>
              </w:rPr>
              <w:t>编写小组</w:t>
            </w:r>
            <w:r>
              <w:rPr>
                <w:rFonts w:hint="eastAsia" w:ascii="宋体" w:hAnsi="宋体" w:eastAsia="宋体" w:cs="宋体"/>
                <w:b w:val="0"/>
                <w:bCs/>
                <w:color w:val="000000"/>
                <w:kern w:val="0"/>
                <w:sz w:val="21"/>
                <w:szCs w:val="21"/>
              </w:rPr>
              <w:t>：审核</w:t>
            </w:r>
            <w:r>
              <w:rPr>
                <w:rFonts w:hint="eastAsia" w:ascii="宋体" w:hAnsi="宋体" w:eastAsia="宋体" w:cs="宋体"/>
                <w:b w:val="0"/>
                <w:bCs/>
                <w:color w:val="000000"/>
                <w:kern w:val="0"/>
                <w:sz w:val="21"/>
                <w:szCs w:val="21"/>
                <w:lang w:eastAsia="zh-CN"/>
              </w:rPr>
              <w:t>：阮毅，</w:t>
            </w:r>
            <w:r>
              <w:rPr>
                <w:rFonts w:hint="eastAsia" w:ascii="宋体" w:hAnsi="宋体" w:eastAsia="宋体" w:cs="宋体"/>
                <w:b w:val="0"/>
                <w:bCs/>
                <w:color w:val="000000"/>
                <w:kern w:val="0"/>
                <w:sz w:val="21"/>
                <w:szCs w:val="21"/>
              </w:rPr>
              <w:t>批准：</w:t>
            </w:r>
            <w:r>
              <w:rPr>
                <w:rFonts w:hint="eastAsia" w:ascii="宋体" w:hAnsi="宋体" w:eastAsia="宋体" w:cs="宋体"/>
                <w:b w:val="0"/>
                <w:bCs/>
                <w:color w:val="000000"/>
                <w:kern w:val="0"/>
                <w:sz w:val="21"/>
                <w:szCs w:val="21"/>
                <w:lang w:eastAsia="zh-CN"/>
              </w:rPr>
              <w:t>刘萍</w:t>
            </w:r>
          </w:p>
          <w:p>
            <w:pPr>
              <w:pStyle w:val="4"/>
              <w:keepNext w:val="0"/>
              <w:keepLines w:val="0"/>
              <w:pageBreakBefore w:val="0"/>
              <w:tabs>
                <w:tab w:val="left" w:pos="902"/>
                <w:tab w:val="left" w:pos="1630"/>
                <w:tab w:val="clear" w:pos="1069"/>
                <w:tab w:val="clear" w:pos="2149"/>
              </w:tabs>
              <w:kinsoku/>
              <w:wordWrap/>
              <w:overflowPunct/>
              <w:topLinePunct w:val="0"/>
              <w:autoSpaceDE/>
              <w:autoSpaceDN/>
              <w:bidi w:val="0"/>
              <w:spacing w:after="0" w:line="360" w:lineRule="auto"/>
              <w:ind w:left="0" w:right="1" w:firstLine="420" w:firstLineChars="200"/>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抽见《程序文件》</w:t>
            </w:r>
          </w:p>
          <w:p>
            <w:pPr>
              <w:pStyle w:val="4"/>
              <w:keepNext w:val="0"/>
              <w:keepLines w:val="0"/>
              <w:pageBreakBefore w:val="0"/>
              <w:tabs>
                <w:tab w:val="left" w:pos="902"/>
                <w:tab w:val="left" w:pos="1630"/>
                <w:tab w:val="clear" w:pos="1069"/>
                <w:tab w:val="clear" w:pos="2149"/>
              </w:tabs>
              <w:kinsoku/>
              <w:wordWrap/>
              <w:overflowPunct/>
              <w:topLinePunct w:val="0"/>
              <w:autoSpaceDE/>
              <w:autoSpaceDN/>
              <w:bidi w:val="0"/>
              <w:spacing w:after="0" w:line="360" w:lineRule="auto"/>
              <w:ind w:left="0" w:right="1" w:firstLine="420" w:firstLineChars="200"/>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rPr>
              <w:t>文件编号</w:t>
            </w:r>
            <w:r>
              <w:rPr>
                <w:rFonts w:hint="eastAsia" w:ascii="宋体" w:hAnsi="宋体" w:eastAsia="宋体" w:cs="宋体"/>
                <w:b w:val="0"/>
                <w:bCs/>
                <w:color w:val="000000"/>
                <w:kern w:val="0"/>
                <w:sz w:val="21"/>
                <w:szCs w:val="21"/>
                <w:lang w:eastAsia="zh-CN"/>
              </w:rPr>
              <w:t>：</w:t>
            </w:r>
            <w:r>
              <w:rPr>
                <w:rFonts w:hint="eastAsia" w:ascii="宋体" w:hAnsi="宋体" w:eastAsia="宋体" w:cs="宋体"/>
                <w:b w:val="0"/>
                <w:bCs/>
                <w:color w:val="000000"/>
                <w:kern w:val="0"/>
                <w:sz w:val="21"/>
                <w:szCs w:val="21"/>
              </w:rPr>
              <w:t xml:space="preserve"> </w:t>
            </w:r>
            <w:r>
              <w:rPr>
                <w:rFonts w:hint="eastAsia" w:ascii="宋体" w:hAnsi="宋体" w:eastAsia="宋体" w:cs="宋体"/>
                <w:b w:val="0"/>
                <w:bCs/>
                <w:color w:val="000000"/>
                <w:kern w:val="0"/>
                <w:sz w:val="21"/>
                <w:szCs w:val="21"/>
                <w:lang w:val="en-US" w:eastAsia="zh-CN"/>
              </w:rPr>
              <w:t xml:space="preserve">CX/XXSM 2021   </w:t>
            </w:r>
            <w:r>
              <w:rPr>
                <w:rFonts w:hint="eastAsia" w:ascii="宋体" w:hAnsi="宋体" w:eastAsia="宋体" w:cs="宋体"/>
                <w:b w:val="0"/>
                <w:bCs/>
                <w:color w:val="000000"/>
                <w:kern w:val="0"/>
                <w:sz w:val="21"/>
                <w:szCs w:val="21"/>
              </w:rPr>
              <w:t xml:space="preserve">版本号 </w:t>
            </w:r>
            <w:r>
              <w:rPr>
                <w:rFonts w:hint="eastAsia" w:ascii="宋体" w:hAnsi="宋体" w:eastAsia="宋体" w:cs="宋体"/>
                <w:b w:val="0"/>
                <w:bCs/>
                <w:color w:val="000000"/>
                <w:kern w:val="0"/>
                <w:sz w:val="21"/>
                <w:szCs w:val="21"/>
                <w:lang w:eastAsia="zh-CN"/>
              </w:rPr>
              <w:t>B/0</w:t>
            </w:r>
          </w:p>
          <w:p>
            <w:pPr>
              <w:pStyle w:val="4"/>
              <w:keepNext w:val="0"/>
              <w:keepLines w:val="0"/>
              <w:pageBreakBefore w:val="0"/>
              <w:tabs>
                <w:tab w:val="left" w:pos="902"/>
                <w:tab w:val="left" w:pos="1630"/>
                <w:tab w:val="clear" w:pos="1069"/>
                <w:tab w:val="clear" w:pos="2149"/>
              </w:tabs>
              <w:kinsoku/>
              <w:wordWrap/>
              <w:overflowPunct/>
              <w:topLinePunct w:val="0"/>
              <w:autoSpaceDE/>
              <w:autoSpaceDN/>
              <w:bidi w:val="0"/>
              <w:spacing w:after="0" w:line="360" w:lineRule="auto"/>
              <w:ind w:left="0" w:right="1" w:firstLine="420" w:firstLineChars="200"/>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rPr>
              <w:t>20</w:t>
            </w:r>
            <w:r>
              <w:rPr>
                <w:rFonts w:hint="eastAsia" w:ascii="宋体" w:hAnsi="宋体" w:eastAsia="宋体" w:cs="宋体"/>
                <w:b w:val="0"/>
                <w:bCs/>
                <w:color w:val="000000"/>
                <w:kern w:val="0"/>
                <w:sz w:val="21"/>
                <w:szCs w:val="21"/>
                <w:lang w:val="en-US" w:eastAsia="zh-CN"/>
              </w:rPr>
              <w:t>21</w:t>
            </w:r>
            <w:r>
              <w:rPr>
                <w:rFonts w:hint="eastAsia" w:ascii="宋体" w:hAnsi="宋体" w:eastAsia="宋体" w:cs="宋体"/>
                <w:b w:val="0"/>
                <w:bCs/>
                <w:color w:val="000000"/>
                <w:kern w:val="0"/>
                <w:sz w:val="21"/>
                <w:szCs w:val="21"/>
              </w:rPr>
              <w:t>年</w:t>
            </w:r>
            <w:r>
              <w:rPr>
                <w:rFonts w:hint="eastAsia" w:ascii="宋体" w:hAnsi="宋体" w:eastAsia="宋体" w:cs="宋体"/>
                <w:b w:val="0"/>
                <w:bCs/>
                <w:color w:val="000000"/>
                <w:kern w:val="0"/>
                <w:sz w:val="21"/>
                <w:szCs w:val="21"/>
                <w:lang w:val="en-US" w:eastAsia="zh-CN"/>
              </w:rPr>
              <w:t>05</w:t>
            </w:r>
            <w:r>
              <w:rPr>
                <w:rFonts w:hint="eastAsia" w:ascii="宋体" w:hAnsi="宋体" w:eastAsia="宋体" w:cs="宋体"/>
                <w:b w:val="0"/>
                <w:bCs/>
                <w:color w:val="000000"/>
                <w:kern w:val="0"/>
                <w:sz w:val="21"/>
                <w:szCs w:val="21"/>
              </w:rPr>
              <w:t>月</w:t>
            </w:r>
            <w:r>
              <w:rPr>
                <w:rFonts w:hint="eastAsia" w:ascii="宋体" w:hAnsi="宋体" w:eastAsia="宋体" w:cs="宋体"/>
                <w:b w:val="0"/>
                <w:bCs/>
                <w:color w:val="000000"/>
                <w:kern w:val="0"/>
                <w:sz w:val="21"/>
                <w:szCs w:val="21"/>
                <w:lang w:val="en-US" w:eastAsia="zh-CN"/>
              </w:rPr>
              <w:t>19</w:t>
            </w:r>
            <w:r>
              <w:rPr>
                <w:rFonts w:hint="eastAsia" w:ascii="宋体" w:hAnsi="宋体" w:eastAsia="宋体" w:cs="宋体"/>
                <w:b w:val="0"/>
                <w:bCs/>
                <w:color w:val="000000"/>
                <w:kern w:val="0"/>
                <w:sz w:val="21"/>
                <w:szCs w:val="21"/>
              </w:rPr>
              <w:t>日发布  编制：</w:t>
            </w:r>
            <w:r>
              <w:rPr>
                <w:rFonts w:hint="eastAsia" w:ascii="宋体" w:hAnsi="宋体" w:eastAsia="宋体" w:cs="宋体"/>
                <w:b w:val="0"/>
                <w:bCs/>
                <w:color w:val="000000"/>
                <w:kern w:val="0"/>
                <w:sz w:val="21"/>
                <w:szCs w:val="21"/>
                <w:lang w:eastAsia="zh-CN"/>
              </w:rPr>
              <w:t>编写小组</w:t>
            </w:r>
            <w:r>
              <w:rPr>
                <w:rFonts w:hint="eastAsia" w:ascii="宋体" w:hAnsi="宋体" w:eastAsia="宋体" w:cs="宋体"/>
                <w:b w:val="0"/>
                <w:bCs/>
                <w:color w:val="000000"/>
                <w:kern w:val="0"/>
                <w:sz w:val="21"/>
                <w:szCs w:val="21"/>
              </w:rPr>
              <w:t>：审核</w:t>
            </w:r>
            <w:r>
              <w:rPr>
                <w:rFonts w:hint="eastAsia" w:ascii="宋体" w:hAnsi="宋体" w:eastAsia="宋体" w:cs="宋体"/>
                <w:b w:val="0"/>
                <w:bCs/>
                <w:color w:val="000000"/>
                <w:kern w:val="0"/>
                <w:sz w:val="21"/>
                <w:szCs w:val="21"/>
                <w:lang w:eastAsia="zh-CN"/>
              </w:rPr>
              <w:t>：阮毅，</w:t>
            </w:r>
            <w:r>
              <w:rPr>
                <w:rFonts w:hint="eastAsia" w:ascii="宋体" w:hAnsi="宋体" w:eastAsia="宋体" w:cs="宋体"/>
                <w:b w:val="0"/>
                <w:bCs/>
                <w:color w:val="000000"/>
                <w:kern w:val="0"/>
                <w:sz w:val="21"/>
                <w:szCs w:val="21"/>
              </w:rPr>
              <w:t>批准：</w:t>
            </w:r>
            <w:r>
              <w:rPr>
                <w:rFonts w:hint="eastAsia" w:ascii="宋体" w:hAnsi="宋体" w:eastAsia="宋体" w:cs="宋体"/>
                <w:b w:val="0"/>
                <w:bCs/>
                <w:color w:val="000000"/>
                <w:kern w:val="0"/>
                <w:sz w:val="21"/>
                <w:szCs w:val="21"/>
                <w:lang w:eastAsia="zh-CN"/>
              </w:rPr>
              <w:t>刘萍</w:t>
            </w:r>
          </w:p>
          <w:p>
            <w:pPr>
              <w:pStyle w:val="4"/>
              <w:keepNext w:val="0"/>
              <w:keepLines w:val="0"/>
              <w:pageBreakBefore w:val="0"/>
              <w:tabs>
                <w:tab w:val="left" w:pos="902"/>
                <w:tab w:val="left" w:pos="1630"/>
                <w:tab w:val="clear" w:pos="1069"/>
                <w:tab w:val="clear" w:pos="2149"/>
              </w:tabs>
              <w:kinsoku/>
              <w:wordWrap/>
              <w:overflowPunct/>
              <w:topLinePunct w:val="0"/>
              <w:autoSpaceDE/>
              <w:autoSpaceDN/>
              <w:bidi w:val="0"/>
              <w:spacing w:after="0" w:line="360" w:lineRule="auto"/>
              <w:ind w:left="0" w:right="1" w:firstLine="420" w:firstLineChars="200"/>
              <w:rPr>
                <w:rFonts w:ascii="宋体" w:hAnsi="宋体" w:cs="宋体"/>
                <w:b w:val="0"/>
                <w:bCs/>
                <w:szCs w:val="21"/>
              </w:rPr>
            </w:pPr>
            <w:r>
              <w:rPr>
                <w:rFonts w:hint="eastAsia" w:ascii="宋体" w:hAnsi="宋体" w:eastAsia="宋体" w:cs="宋体"/>
                <w:b w:val="0"/>
                <w:bCs/>
                <w:color w:val="000000"/>
                <w:kern w:val="0"/>
                <w:sz w:val="21"/>
                <w:szCs w:val="21"/>
              </w:rPr>
              <w:t>以上文件均有编审批，发布实施日期及发放编号、受控状态。</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形成文件信息的控制</w:t>
            </w:r>
          </w:p>
          <w:p>
            <w:pPr>
              <w:keepNext w:val="0"/>
              <w:keepLines w:val="0"/>
              <w:pageBreakBefore w:val="0"/>
              <w:kinsoku/>
              <w:wordWrap/>
              <w:overflowPunct/>
              <w:topLinePunct w:val="0"/>
              <w:autoSpaceDE/>
              <w:autoSpaceDN/>
              <w:bidi w:val="0"/>
              <w:adjustRightInd w:val="0"/>
              <w:snapToGrid w:val="0"/>
              <w:spacing w:after="0" w:line="360" w:lineRule="auto"/>
              <w:rPr>
                <w:rFonts w:ascii="宋体" w:hAnsi="宋体" w:cs="宋体"/>
                <w:b w:val="0"/>
                <w:bCs/>
                <w:szCs w:val="21"/>
              </w:rPr>
            </w:pPr>
            <w:r>
              <w:rPr>
                <w:rFonts w:hint="eastAsia" w:ascii="宋体" w:hAnsi="宋体" w:cs="宋体"/>
                <w:b w:val="0"/>
                <w:bCs/>
                <w:szCs w:val="21"/>
              </w:rPr>
              <w:t>#如何控制文件和记录？</w:t>
            </w:r>
          </w:p>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cs="宋体"/>
                <w:b w:val="0"/>
                <w:bCs/>
                <w:szCs w:val="21"/>
              </w:rPr>
            </w:pPr>
            <w:r>
              <w:rPr>
                <w:rFonts w:hint="eastAsia" w:ascii="宋体" w:hAnsi="宋体" w:cs="宋体"/>
                <w:b w:val="0"/>
                <w:bCs/>
                <w:szCs w:val="21"/>
              </w:rPr>
              <w:t>是否在需要时和需要的地方可获得相关文件？</w:t>
            </w:r>
          </w:p>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cs="宋体"/>
                <w:b w:val="0"/>
                <w:bCs/>
                <w:szCs w:val="21"/>
              </w:rPr>
            </w:pPr>
            <w:r>
              <w:rPr>
                <w:rFonts w:hint="eastAsia" w:ascii="宋体" w:hAnsi="宋体" w:cs="宋体"/>
                <w:b w:val="0"/>
                <w:bCs/>
                <w:szCs w:val="21"/>
              </w:rPr>
              <w:t>是否采取了措施防止泄密、不当使用和不完整？</w:t>
            </w:r>
          </w:p>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cs="宋体"/>
                <w:b w:val="0"/>
                <w:bCs/>
                <w:szCs w:val="21"/>
              </w:rPr>
            </w:pPr>
            <w:r>
              <w:rPr>
                <w:rFonts w:hint="eastAsia" w:ascii="宋体" w:hAnsi="宋体" w:cs="宋体"/>
                <w:b w:val="0"/>
                <w:bCs/>
                <w:szCs w:val="21"/>
              </w:rPr>
              <w:t>是否关注下列活动：</w:t>
            </w:r>
          </w:p>
          <w:p>
            <w:pPr>
              <w:keepNext w:val="0"/>
              <w:keepLines w:val="0"/>
              <w:pageBreakBefore w:val="0"/>
              <w:kinsoku/>
              <w:wordWrap/>
              <w:overflowPunct/>
              <w:topLinePunct w:val="0"/>
              <w:autoSpaceDE/>
              <w:autoSpaceDN/>
              <w:bidi w:val="0"/>
              <w:adjustRightInd w:val="0"/>
              <w:snapToGrid w:val="0"/>
              <w:spacing w:after="0" w:line="360" w:lineRule="auto"/>
              <w:rPr>
                <w:rFonts w:ascii="宋体" w:hAnsi="宋体" w:cs="宋体"/>
                <w:b w:val="0"/>
                <w:bCs/>
                <w:szCs w:val="21"/>
              </w:rPr>
            </w:pPr>
            <w:r>
              <w:rPr>
                <w:rFonts w:hint="eastAsia" w:ascii="宋体" w:hAnsi="宋体" w:cs="宋体"/>
                <w:b w:val="0"/>
                <w:bCs/>
                <w:szCs w:val="21"/>
              </w:rPr>
              <w:t>a）分发、访问、检索和使用；</w:t>
            </w:r>
          </w:p>
          <w:p>
            <w:pPr>
              <w:keepNext w:val="0"/>
              <w:keepLines w:val="0"/>
              <w:pageBreakBefore w:val="0"/>
              <w:kinsoku/>
              <w:wordWrap/>
              <w:overflowPunct/>
              <w:topLinePunct w:val="0"/>
              <w:autoSpaceDE/>
              <w:autoSpaceDN/>
              <w:bidi w:val="0"/>
              <w:adjustRightInd w:val="0"/>
              <w:snapToGrid w:val="0"/>
              <w:spacing w:after="0" w:line="360" w:lineRule="auto"/>
              <w:rPr>
                <w:rFonts w:ascii="宋体" w:hAnsi="宋体" w:cs="宋体"/>
                <w:b w:val="0"/>
                <w:bCs/>
                <w:szCs w:val="21"/>
              </w:rPr>
            </w:pPr>
            <w:r>
              <w:rPr>
                <w:rFonts w:hint="eastAsia" w:ascii="宋体" w:hAnsi="宋体" w:cs="宋体"/>
                <w:b w:val="0"/>
                <w:bCs/>
                <w:szCs w:val="21"/>
              </w:rPr>
              <w:t>b）存储和防护，包括保持可读性；</w:t>
            </w:r>
          </w:p>
          <w:p>
            <w:pPr>
              <w:keepNext w:val="0"/>
              <w:keepLines w:val="0"/>
              <w:pageBreakBefore w:val="0"/>
              <w:kinsoku/>
              <w:wordWrap/>
              <w:overflowPunct/>
              <w:topLinePunct w:val="0"/>
              <w:autoSpaceDE/>
              <w:autoSpaceDN/>
              <w:bidi w:val="0"/>
              <w:adjustRightInd w:val="0"/>
              <w:snapToGrid w:val="0"/>
              <w:spacing w:after="0" w:line="360" w:lineRule="auto"/>
              <w:rPr>
                <w:rFonts w:ascii="宋体" w:hAnsi="宋体" w:cs="宋体"/>
                <w:b w:val="0"/>
                <w:bCs/>
                <w:szCs w:val="21"/>
              </w:rPr>
            </w:pPr>
            <w:r>
              <w:rPr>
                <w:rFonts w:hint="eastAsia" w:ascii="宋体" w:hAnsi="宋体" w:cs="宋体"/>
                <w:b w:val="0"/>
                <w:bCs/>
                <w:szCs w:val="21"/>
              </w:rPr>
              <w:t>c）更改控制；</w:t>
            </w:r>
          </w:p>
          <w:p>
            <w:pPr>
              <w:keepNext w:val="0"/>
              <w:keepLines w:val="0"/>
              <w:pageBreakBefore w:val="0"/>
              <w:kinsoku/>
              <w:wordWrap/>
              <w:overflowPunct/>
              <w:topLinePunct w:val="0"/>
              <w:autoSpaceDE/>
              <w:autoSpaceDN/>
              <w:bidi w:val="0"/>
              <w:adjustRightInd w:val="0"/>
              <w:snapToGrid w:val="0"/>
              <w:spacing w:after="0" w:line="360" w:lineRule="auto"/>
              <w:rPr>
                <w:rFonts w:ascii="宋体" w:hAnsi="宋体" w:cs="宋体"/>
                <w:b w:val="0"/>
                <w:bCs/>
                <w:szCs w:val="21"/>
              </w:rPr>
            </w:pPr>
            <w:r>
              <w:rPr>
                <w:rFonts w:hint="eastAsia" w:ascii="宋体" w:hAnsi="宋体" w:cs="宋体"/>
                <w:b w:val="0"/>
                <w:bCs/>
                <w:szCs w:val="21"/>
              </w:rPr>
              <w:t>d）保留和处置。</w:t>
            </w:r>
          </w:p>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cs="宋体"/>
                <w:b w:val="0"/>
                <w:bCs/>
                <w:szCs w:val="21"/>
              </w:rPr>
            </w:pPr>
            <w:r>
              <w:rPr>
                <w:rFonts w:hint="eastAsia" w:ascii="宋体" w:hAnsi="宋体" w:cs="宋体"/>
                <w:b w:val="0"/>
                <w:bCs/>
                <w:szCs w:val="21"/>
              </w:rPr>
              <w:t>识别的外来文件有哪些？如何对外来文件进行控制？</w:t>
            </w:r>
          </w:p>
          <w:p>
            <w:pPr>
              <w:keepNext w:val="0"/>
              <w:keepLines w:val="0"/>
              <w:pageBreakBefore w:val="0"/>
              <w:kinsoku/>
              <w:wordWrap/>
              <w:overflowPunct/>
              <w:topLinePunct w:val="0"/>
              <w:autoSpaceDE/>
              <w:autoSpaceDN/>
              <w:bidi w:val="0"/>
              <w:spacing w:after="0" w:line="360" w:lineRule="auto"/>
              <w:rPr>
                <w:rFonts w:ascii="宋体" w:hAnsi="宋体"/>
                <w:b w:val="0"/>
                <w:bCs/>
                <w:szCs w:val="21"/>
              </w:rPr>
            </w:pPr>
            <w:r>
              <w:rPr>
                <w:rFonts w:hint="eastAsia" w:ascii="宋体" w:hAnsi="宋体" w:cs="宋体"/>
                <w:b w:val="0"/>
                <w:bCs/>
                <w:szCs w:val="21"/>
              </w:rPr>
              <w:t>是否对记录实施了保护，防止非预期的更改</w:t>
            </w: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lang w:val="en-US" w:eastAsia="zh-CN"/>
              </w:rPr>
              <w:t>Q</w:t>
            </w:r>
            <w:r>
              <w:rPr>
                <w:rFonts w:hint="eastAsia" w:ascii="宋体" w:hAnsi="宋体" w:cs="宋体"/>
                <w:b w:val="0"/>
                <w:bCs/>
                <w:szCs w:val="21"/>
              </w:rPr>
              <w:t>7.5.3</w:t>
            </w:r>
          </w:p>
        </w:tc>
        <w:tc>
          <w:tcPr>
            <w:tcW w:w="10004" w:type="dxa"/>
          </w:tcPr>
          <w:p>
            <w:pPr>
              <w:keepNext w:val="0"/>
              <w:keepLines w:val="0"/>
              <w:pageBreakBefore w:val="0"/>
              <w:kinsoku/>
              <w:wordWrap/>
              <w:overflowPunct/>
              <w:topLinePunct w:val="0"/>
              <w:autoSpaceDE/>
              <w:autoSpaceDN/>
              <w:bidi w:val="0"/>
              <w:spacing w:after="0" w:line="360" w:lineRule="auto"/>
              <w:jc w:val="left"/>
              <w:rPr>
                <w:rFonts w:ascii="宋体" w:hAnsi="宋体" w:cs="宋体"/>
                <w:b w:val="0"/>
                <w:bCs/>
                <w:szCs w:val="21"/>
              </w:rPr>
            </w:pPr>
            <w:r>
              <w:rPr>
                <w:rFonts w:hint="eastAsia" w:ascii="宋体" w:hAnsi="宋体" w:cs="宋体"/>
                <w:b w:val="0"/>
                <w:bCs/>
                <w:szCs w:val="21"/>
              </w:rPr>
              <w:t>使用文件的现场抽查确认，未发现不适宜或缺失的文件。</w:t>
            </w:r>
          </w:p>
          <w:p>
            <w:pPr>
              <w:keepNext w:val="0"/>
              <w:keepLines w:val="0"/>
              <w:pageBreakBefore w:val="0"/>
              <w:kinsoku/>
              <w:wordWrap/>
              <w:overflowPunct/>
              <w:topLinePunct w:val="0"/>
              <w:autoSpaceDE/>
              <w:autoSpaceDN/>
              <w:bidi w:val="0"/>
              <w:spacing w:after="0" w:line="360" w:lineRule="auto"/>
              <w:jc w:val="left"/>
              <w:rPr>
                <w:rFonts w:ascii="宋体" w:hAnsi="宋体" w:cs="宋体"/>
                <w:b w:val="0"/>
                <w:bCs/>
                <w:szCs w:val="21"/>
              </w:rPr>
            </w:pPr>
            <w:r>
              <w:rPr>
                <w:rFonts w:hint="eastAsia" w:ascii="宋体" w:hAnsi="宋体" w:cs="宋体"/>
                <w:b w:val="0"/>
                <w:bCs/>
                <w:szCs w:val="21"/>
              </w:rPr>
              <w:t>--公司对重要的文件信息通过权限控制分发或禁止复印外传等予以保密。</w:t>
            </w:r>
          </w:p>
          <w:p>
            <w:pPr>
              <w:keepNext w:val="0"/>
              <w:keepLines w:val="0"/>
              <w:pageBreakBefore w:val="0"/>
              <w:kinsoku/>
              <w:wordWrap/>
              <w:overflowPunct/>
              <w:topLinePunct w:val="0"/>
              <w:autoSpaceDE/>
              <w:autoSpaceDN/>
              <w:bidi w:val="0"/>
              <w:spacing w:after="0" w:line="360" w:lineRule="auto"/>
              <w:jc w:val="left"/>
              <w:rPr>
                <w:rFonts w:ascii="宋体" w:hAnsi="宋体" w:cs="宋体"/>
                <w:b w:val="0"/>
                <w:bCs/>
                <w:szCs w:val="21"/>
              </w:rPr>
            </w:pPr>
            <w:r>
              <w:rPr>
                <w:rFonts w:hint="eastAsia" w:ascii="宋体" w:hAnsi="宋体" w:cs="宋体"/>
                <w:b w:val="0"/>
                <w:bCs/>
                <w:szCs w:val="21"/>
              </w:rPr>
              <w:t>--现场确认：各级文件的分发、访问、检索和使用、存储和防护等均符合规定要求。</w:t>
            </w:r>
          </w:p>
          <w:p>
            <w:pPr>
              <w:keepNext w:val="0"/>
              <w:keepLines w:val="0"/>
              <w:pageBreakBefore w:val="0"/>
              <w:kinsoku/>
              <w:wordWrap/>
              <w:overflowPunct/>
              <w:topLinePunct w:val="0"/>
              <w:autoSpaceDE/>
              <w:autoSpaceDN/>
              <w:bidi w:val="0"/>
              <w:spacing w:after="0" w:line="360" w:lineRule="auto"/>
              <w:jc w:val="left"/>
              <w:rPr>
                <w:rFonts w:ascii="宋体" w:hAnsi="宋体" w:cs="宋体"/>
                <w:b w:val="0"/>
                <w:bCs/>
                <w:szCs w:val="21"/>
              </w:rPr>
            </w:pPr>
            <w:r>
              <w:rPr>
                <w:rFonts w:hint="eastAsia" w:ascii="宋体" w:hAnsi="宋体" w:cs="宋体"/>
                <w:b w:val="0"/>
                <w:bCs/>
                <w:szCs w:val="21"/>
              </w:rPr>
              <w:t>查，</w:t>
            </w:r>
            <w:r>
              <w:rPr>
                <w:rFonts w:hint="eastAsia" w:ascii="宋体" w:hAnsi="宋体" w:cs="宋体"/>
                <w:b w:val="0"/>
                <w:bCs/>
                <w:szCs w:val="21"/>
                <w:lang w:eastAsia="zh-CN"/>
              </w:rPr>
              <w:t>管理手册</w:t>
            </w:r>
            <w:r>
              <w:rPr>
                <w:rFonts w:hint="eastAsia" w:ascii="宋体" w:hAnsi="宋体" w:cs="宋体"/>
                <w:b w:val="0"/>
                <w:bCs/>
                <w:szCs w:val="21"/>
              </w:rPr>
              <w:t>：公司编制了《文件与记录控制程序》，规定了体系文件的编制、审核、批准、受控、使用、报废等要求。查见：程序文件有</w:t>
            </w:r>
            <w:r>
              <w:rPr>
                <w:rFonts w:hint="eastAsia" w:ascii="宋体" w:hAnsi="宋体" w:cs="宋体"/>
                <w:b w:val="0"/>
                <w:bCs/>
                <w:szCs w:val="21"/>
                <w:lang w:val="en-US" w:eastAsia="zh-CN"/>
              </w:rPr>
              <w:t>25</w:t>
            </w:r>
            <w:r>
              <w:rPr>
                <w:rFonts w:hint="eastAsia" w:ascii="宋体" w:hAnsi="宋体" w:cs="宋体"/>
                <w:b w:val="0"/>
                <w:bCs/>
                <w:szCs w:val="21"/>
              </w:rPr>
              <w:t>个，查：《受控文件清单》里面包括：</w:t>
            </w:r>
            <w:r>
              <w:rPr>
                <w:rFonts w:hint="eastAsia" w:ascii="宋体" w:hAnsi="宋体" w:cs="宋体"/>
                <w:b w:val="0"/>
                <w:bCs/>
                <w:szCs w:val="21"/>
                <w:lang w:eastAsia="zh-CN"/>
              </w:rPr>
              <w:t>管理手册</w:t>
            </w:r>
            <w:r>
              <w:rPr>
                <w:rFonts w:hint="eastAsia" w:ascii="宋体" w:hAnsi="宋体" w:cs="宋体"/>
                <w:b w:val="0"/>
                <w:bCs/>
                <w:szCs w:val="21"/>
              </w:rPr>
              <w:t>、程序文件、岗位任职要求、管理制度汇编等。</w:t>
            </w:r>
          </w:p>
          <w:p>
            <w:pPr>
              <w:keepNext w:val="0"/>
              <w:keepLines w:val="0"/>
              <w:pageBreakBefore w:val="0"/>
              <w:kinsoku/>
              <w:wordWrap/>
              <w:overflowPunct/>
              <w:topLinePunct w:val="0"/>
              <w:autoSpaceDE/>
              <w:autoSpaceDN/>
              <w:bidi w:val="0"/>
              <w:spacing w:after="0" w:line="360" w:lineRule="auto"/>
              <w:jc w:val="left"/>
              <w:rPr>
                <w:rFonts w:hint="eastAsia" w:ascii="宋体" w:hAnsi="宋体" w:cs="宋体"/>
                <w:b w:val="0"/>
                <w:bCs/>
                <w:szCs w:val="21"/>
              </w:rPr>
            </w:pPr>
            <w:r>
              <w:rPr>
                <w:rFonts w:hint="eastAsia" w:ascii="宋体" w:hAnsi="宋体" w:cs="宋体"/>
                <w:b w:val="0"/>
                <w:bCs/>
                <w:szCs w:val="21"/>
              </w:rPr>
              <w:t>查见：《文件发放、回收记录》程序文件、</w:t>
            </w:r>
            <w:r>
              <w:rPr>
                <w:rFonts w:hint="eastAsia" w:ascii="宋体" w:hAnsi="宋体" w:cs="宋体"/>
                <w:b w:val="0"/>
                <w:bCs/>
                <w:szCs w:val="21"/>
                <w:lang w:eastAsia="zh-CN"/>
              </w:rPr>
              <w:t>管理手册</w:t>
            </w:r>
            <w:r>
              <w:rPr>
                <w:rFonts w:hint="eastAsia" w:ascii="宋体" w:hAnsi="宋体" w:cs="宋体"/>
                <w:b w:val="0"/>
                <w:bCs/>
                <w:szCs w:val="21"/>
              </w:rPr>
              <w:t>、管理制度汇编等行了发放；有文件编号、分发号，版本，部门签收等内容，暂无回收记录发生。</w:t>
            </w:r>
          </w:p>
          <w:p>
            <w:pPr>
              <w:keepNext w:val="0"/>
              <w:keepLines w:val="0"/>
              <w:pageBreakBefore w:val="0"/>
              <w:kinsoku/>
              <w:wordWrap/>
              <w:overflowPunct/>
              <w:topLinePunct w:val="0"/>
              <w:autoSpaceDE/>
              <w:autoSpaceDN/>
              <w:bidi w:val="0"/>
              <w:spacing w:after="0" w:line="360" w:lineRule="auto"/>
              <w:jc w:val="left"/>
              <w:rPr>
                <w:rFonts w:hint="eastAsia" w:ascii="宋体" w:hAnsi="宋体" w:cs="宋体"/>
                <w:b w:val="0"/>
                <w:bCs/>
                <w:szCs w:val="21"/>
              </w:rPr>
            </w:pPr>
            <w:r>
              <w:rPr>
                <w:rFonts w:hint="eastAsia" w:ascii="宋体" w:hAnsi="宋体" w:cs="宋体"/>
                <w:b w:val="0"/>
                <w:bCs/>
                <w:szCs w:val="21"/>
              </w:rPr>
              <w:t>可获得该文件的有效版本：</w:t>
            </w:r>
          </w:p>
          <w:p>
            <w:pPr>
              <w:keepNext w:val="0"/>
              <w:keepLines w:val="0"/>
              <w:pageBreakBefore w:val="0"/>
              <w:kinsoku/>
              <w:wordWrap/>
              <w:overflowPunct/>
              <w:topLinePunct w:val="0"/>
              <w:autoSpaceDE/>
              <w:autoSpaceDN/>
              <w:bidi w:val="0"/>
              <w:spacing w:after="0" w:line="360" w:lineRule="auto"/>
              <w:jc w:val="left"/>
              <w:rPr>
                <w:rFonts w:hint="eastAsia" w:ascii="宋体" w:hAnsi="宋体" w:cs="宋体"/>
                <w:b w:val="0"/>
                <w:bCs/>
                <w:szCs w:val="21"/>
              </w:rPr>
            </w:pPr>
            <w:r>
              <w:rPr>
                <w:rFonts w:hint="eastAsia" w:ascii="宋体" w:hAnsi="宋体" w:cs="宋体"/>
                <w:b w:val="0"/>
                <w:bCs/>
                <w:szCs w:val="21"/>
              </w:rPr>
              <w:t>《</w:t>
            </w:r>
            <w:r>
              <w:rPr>
                <w:rFonts w:hint="eastAsia" w:ascii="宋体" w:hAnsi="宋体" w:cs="宋体"/>
                <w:b w:val="0"/>
                <w:bCs/>
                <w:szCs w:val="21"/>
                <w:lang w:eastAsia="zh-CN"/>
              </w:rPr>
              <w:t>管理手册</w:t>
            </w:r>
            <w:r>
              <w:rPr>
                <w:rFonts w:hint="eastAsia" w:ascii="宋体" w:hAnsi="宋体" w:cs="宋体"/>
                <w:b w:val="0"/>
                <w:bCs/>
                <w:szCs w:val="21"/>
              </w:rPr>
              <w:t>》现行版本为</w:t>
            </w:r>
            <w:r>
              <w:rPr>
                <w:rFonts w:hint="eastAsia" w:ascii="宋体" w:hAnsi="宋体" w:cs="宋体"/>
                <w:b w:val="0"/>
                <w:bCs/>
                <w:szCs w:val="21"/>
                <w:lang w:eastAsia="zh-CN"/>
              </w:rPr>
              <w:t>B/0</w:t>
            </w:r>
            <w:r>
              <w:rPr>
                <w:rFonts w:hint="eastAsia" w:ascii="宋体" w:hAnsi="宋体" w:cs="宋体"/>
                <w:b w:val="0"/>
                <w:bCs/>
                <w:szCs w:val="21"/>
              </w:rPr>
              <w:t>版</w:t>
            </w:r>
          </w:p>
          <w:p>
            <w:pPr>
              <w:keepNext w:val="0"/>
              <w:keepLines w:val="0"/>
              <w:pageBreakBefore w:val="0"/>
              <w:kinsoku/>
              <w:wordWrap/>
              <w:overflowPunct/>
              <w:topLinePunct w:val="0"/>
              <w:autoSpaceDE/>
              <w:autoSpaceDN/>
              <w:bidi w:val="0"/>
              <w:spacing w:after="0" w:line="360" w:lineRule="auto"/>
              <w:jc w:val="left"/>
              <w:rPr>
                <w:rFonts w:hint="eastAsia" w:ascii="宋体" w:hAnsi="宋体" w:cs="宋体"/>
                <w:b w:val="0"/>
                <w:bCs/>
                <w:szCs w:val="21"/>
              </w:rPr>
            </w:pPr>
            <w:r>
              <w:rPr>
                <w:rFonts w:hint="eastAsia" w:ascii="宋体" w:hAnsi="宋体" w:cs="宋体"/>
                <w:b w:val="0"/>
                <w:bCs/>
                <w:szCs w:val="21"/>
              </w:rPr>
              <w:t>以上文件字迹清楚，审批齐全，受控标识完整</w:t>
            </w:r>
          </w:p>
          <w:p>
            <w:pPr>
              <w:keepNext w:val="0"/>
              <w:keepLines w:val="0"/>
              <w:pageBreakBefore w:val="0"/>
              <w:kinsoku/>
              <w:wordWrap/>
              <w:overflowPunct/>
              <w:topLinePunct w:val="0"/>
              <w:autoSpaceDE/>
              <w:autoSpaceDN/>
              <w:bidi w:val="0"/>
              <w:spacing w:after="0" w:line="360" w:lineRule="auto"/>
              <w:jc w:val="left"/>
              <w:rPr>
                <w:rFonts w:hint="eastAsia" w:ascii="宋体" w:hAnsi="宋体" w:cs="宋体"/>
                <w:b w:val="0"/>
                <w:bCs/>
                <w:szCs w:val="21"/>
              </w:rPr>
            </w:pPr>
            <w:r>
              <w:rPr>
                <w:rFonts w:hint="eastAsia" w:ascii="宋体" w:hAnsi="宋体" w:cs="宋体"/>
                <w:b w:val="0"/>
                <w:bCs/>
                <w:szCs w:val="21"/>
              </w:rPr>
              <w:t>保存完好，易于识别。</w:t>
            </w:r>
          </w:p>
          <w:p>
            <w:pPr>
              <w:keepNext w:val="0"/>
              <w:keepLines w:val="0"/>
              <w:pageBreakBefore w:val="0"/>
              <w:kinsoku/>
              <w:wordWrap/>
              <w:overflowPunct/>
              <w:topLinePunct w:val="0"/>
              <w:autoSpaceDE/>
              <w:autoSpaceDN/>
              <w:bidi w:val="0"/>
              <w:spacing w:after="0" w:line="360" w:lineRule="auto"/>
              <w:jc w:val="left"/>
              <w:rPr>
                <w:rFonts w:hint="eastAsia" w:ascii="宋体" w:hAnsi="宋体" w:cs="宋体"/>
                <w:b w:val="0"/>
                <w:bCs/>
                <w:szCs w:val="21"/>
              </w:rPr>
            </w:pPr>
            <w:r>
              <w:rPr>
                <w:rFonts w:hint="eastAsia" w:ascii="宋体" w:hAnsi="宋体" w:cs="宋体"/>
                <w:b w:val="0"/>
                <w:bCs/>
                <w:szCs w:val="21"/>
              </w:rPr>
              <w:t>查《外来文件清单》,里面包括法律法规：中华人民共和国合同法、中华人民共和国劳动法、中华人民共和国质量法、中华人民共和国消费者权益法等标准。</w:t>
            </w:r>
          </w:p>
          <w:p>
            <w:pPr>
              <w:keepNext w:val="0"/>
              <w:keepLines w:val="0"/>
              <w:pageBreakBefore w:val="0"/>
              <w:kinsoku/>
              <w:wordWrap/>
              <w:overflowPunct/>
              <w:topLinePunct w:val="0"/>
              <w:autoSpaceDE/>
              <w:autoSpaceDN/>
              <w:bidi w:val="0"/>
              <w:spacing w:after="0" w:line="360" w:lineRule="auto"/>
              <w:jc w:val="left"/>
              <w:rPr>
                <w:rFonts w:hint="eastAsia" w:ascii="宋体" w:hAnsi="宋体" w:cs="宋体"/>
                <w:b w:val="0"/>
                <w:bCs/>
                <w:szCs w:val="21"/>
              </w:rPr>
            </w:pPr>
            <w:r>
              <w:rPr>
                <w:rFonts w:hint="eastAsia" w:ascii="宋体" w:hAnsi="宋体" w:cs="宋体"/>
                <w:b w:val="0"/>
                <w:bCs/>
                <w:szCs w:val="21"/>
              </w:rPr>
              <w:t>查见《质量记录清单》质量记录，有《培训计划》、《合格供方评价表》、《合同评审》等，规定了保存期为2-3年。对质量记录保存较为散乱，口头提出整改要求，负责人讲下来将引起重视。</w:t>
            </w:r>
          </w:p>
          <w:p>
            <w:pPr>
              <w:keepNext w:val="0"/>
              <w:keepLines w:val="0"/>
              <w:pageBreakBefore w:val="0"/>
              <w:kinsoku/>
              <w:wordWrap/>
              <w:overflowPunct/>
              <w:topLinePunct w:val="0"/>
              <w:autoSpaceDE/>
              <w:autoSpaceDN/>
              <w:bidi w:val="0"/>
              <w:spacing w:after="0" w:line="360" w:lineRule="auto"/>
              <w:jc w:val="left"/>
              <w:rPr>
                <w:rFonts w:ascii="宋体" w:hAnsi="宋体" w:cs="宋体"/>
                <w:b w:val="0"/>
                <w:bCs/>
                <w:szCs w:val="21"/>
              </w:rPr>
            </w:pPr>
            <w:r>
              <w:rPr>
                <w:rFonts w:hint="eastAsia" w:ascii="宋体" w:hAnsi="宋体" w:cs="宋体"/>
                <w:b w:val="0"/>
                <w:bCs/>
                <w:szCs w:val="21"/>
                <w:lang w:val="en-US" w:eastAsia="zh-CN"/>
              </w:rPr>
              <w:t>体系文件初实施时间为2020年4月20日，运行后因版本整合，融入环境、职业健康安全管理体系后于2021年5月19日进行了升版，对各部门进行了文件发放和回收，有受控文件发放回收记录</w:t>
            </w:r>
            <w:r>
              <w:rPr>
                <w:rFonts w:hint="eastAsia" w:ascii="宋体" w:hAnsi="宋体" w:cs="宋体"/>
                <w:b w:val="0"/>
                <w:bCs/>
                <w:szCs w:val="21"/>
              </w:rPr>
              <w:t>。</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分析和评价</w:t>
            </w:r>
          </w:p>
          <w:p>
            <w:pPr>
              <w:keepNext w:val="0"/>
              <w:keepLines w:val="0"/>
              <w:pageBreakBefore w:val="0"/>
              <w:kinsoku/>
              <w:wordWrap/>
              <w:overflowPunct/>
              <w:topLinePunct w:val="0"/>
              <w:autoSpaceDE/>
              <w:autoSpaceDN/>
              <w:bidi w:val="0"/>
              <w:spacing w:after="0" w:line="360" w:lineRule="auto"/>
              <w:rPr>
                <w:rFonts w:ascii="宋体" w:hAnsi="宋体" w:cs="宋体"/>
                <w:b w:val="0"/>
                <w:bCs/>
                <w:szCs w:val="24"/>
              </w:rPr>
            </w:pPr>
            <w:r>
              <w:rPr>
                <w:rFonts w:hint="eastAsia" w:ascii="宋体" w:hAnsi="宋体" w:cs="宋体"/>
                <w:b w:val="0"/>
                <w:bCs/>
                <w:szCs w:val="24"/>
              </w:rPr>
              <w:t>#组织如何分析和评价监视和测量获得的数据和信息？</w:t>
            </w:r>
          </w:p>
          <w:p>
            <w:pPr>
              <w:keepNext w:val="0"/>
              <w:keepLines w:val="0"/>
              <w:pageBreakBefore w:val="0"/>
              <w:kinsoku/>
              <w:wordWrap/>
              <w:overflowPunct/>
              <w:topLinePunct w:val="0"/>
              <w:autoSpaceDE/>
              <w:autoSpaceDN/>
              <w:bidi w:val="0"/>
              <w:spacing w:after="0" w:line="360" w:lineRule="auto"/>
              <w:rPr>
                <w:rFonts w:ascii="宋体" w:hAnsi="宋体" w:cs="宋体"/>
                <w:b w:val="0"/>
                <w:bCs/>
                <w:szCs w:val="24"/>
              </w:rPr>
            </w:pPr>
            <w:r>
              <w:rPr>
                <w:rFonts w:hint="eastAsia" w:ascii="宋体" w:hAnsi="宋体" w:cs="宋体"/>
                <w:b w:val="0"/>
                <w:bCs/>
                <w:szCs w:val="24"/>
              </w:rPr>
              <w:t>.是否利用分析结果予以评价：</w:t>
            </w:r>
          </w:p>
          <w:p>
            <w:pPr>
              <w:keepNext w:val="0"/>
              <w:keepLines w:val="0"/>
              <w:pageBreakBefore w:val="0"/>
              <w:kinsoku/>
              <w:wordWrap/>
              <w:overflowPunct/>
              <w:topLinePunct w:val="0"/>
              <w:autoSpaceDE/>
              <w:autoSpaceDN/>
              <w:bidi w:val="0"/>
              <w:spacing w:after="0" w:line="360" w:lineRule="auto"/>
              <w:rPr>
                <w:rFonts w:ascii="宋体" w:hAnsi="宋体" w:cs="宋体"/>
                <w:b w:val="0"/>
                <w:bCs/>
                <w:szCs w:val="24"/>
              </w:rPr>
            </w:pPr>
            <w:r>
              <w:rPr>
                <w:rFonts w:hint="eastAsia" w:ascii="宋体" w:hAnsi="宋体" w:cs="宋体"/>
                <w:b w:val="0"/>
                <w:bCs/>
                <w:szCs w:val="24"/>
              </w:rPr>
              <w:t>a）产品和服务的符合性；b）顾客满意程度；</w:t>
            </w:r>
          </w:p>
          <w:p>
            <w:pPr>
              <w:keepNext w:val="0"/>
              <w:keepLines w:val="0"/>
              <w:pageBreakBefore w:val="0"/>
              <w:kinsoku/>
              <w:wordWrap/>
              <w:overflowPunct/>
              <w:topLinePunct w:val="0"/>
              <w:autoSpaceDE/>
              <w:autoSpaceDN/>
              <w:bidi w:val="0"/>
              <w:spacing w:after="0" w:line="360" w:lineRule="auto"/>
              <w:rPr>
                <w:rFonts w:ascii="宋体" w:hAnsi="宋体" w:cs="宋体"/>
                <w:b w:val="0"/>
                <w:bCs/>
                <w:szCs w:val="24"/>
              </w:rPr>
            </w:pPr>
            <w:r>
              <w:rPr>
                <w:rFonts w:hint="eastAsia" w:ascii="宋体" w:hAnsi="宋体" w:cs="宋体"/>
                <w:b w:val="0"/>
                <w:bCs/>
                <w:szCs w:val="24"/>
              </w:rPr>
              <w:t>c）</w:t>
            </w:r>
            <w:r>
              <w:rPr>
                <w:rFonts w:hint="eastAsia" w:ascii="宋体" w:hAnsi="宋体" w:cs="宋体"/>
                <w:b w:val="0"/>
                <w:bCs/>
                <w:szCs w:val="24"/>
                <w:lang w:eastAsia="zh-CN"/>
              </w:rPr>
              <w:t>管理体系</w:t>
            </w:r>
            <w:r>
              <w:rPr>
                <w:rFonts w:hint="eastAsia" w:ascii="宋体" w:hAnsi="宋体" w:cs="宋体"/>
                <w:b w:val="0"/>
                <w:bCs/>
                <w:szCs w:val="24"/>
              </w:rPr>
              <w:t>的绩效和有效性；</w:t>
            </w:r>
          </w:p>
          <w:p>
            <w:pPr>
              <w:keepNext w:val="0"/>
              <w:keepLines w:val="0"/>
              <w:pageBreakBefore w:val="0"/>
              <w:kinsoku/>
              <w:wordWrap/>
              <w:overflowPunct/>
              <w:topLinePunct w:val="0"/>
              <w:autoSpaceDE/>
              <w:autoSpaceDN/>
              <w:bidi w:val="0"/>
              <w:spacing w:after="0" w:line="360" w:lineRule="auto"/>
              <w:rPr>
                <w:rFonts w:ascii="宋体" w:hAnsi="宋体" w:cs="宋体"/>
                <w:b w:val="0"/>
                <w:bCs/>
                <w:szCs w:val="24"/>
              </w:rPr>
            </w:pPr>
            <w:r>
              <w:rPr>
                <w:rFonts w:hint="eastAsia" w:ascii="宋体" w:hAnsi="宋体" w:cs="宋体"/>
                <w:b w:val="0"/>
                <w:bCs/>
                <w:szCs w:val="24"/>
              </w:rPr>
              <w:t>d）策划是否得到有效实施；</w:t>
            </w:r>
          </w:p>
          <w:p>
            <w:pPr>
              <w:keepNext w:val="0"/>
              <w:keepLines w:val="0"/>
              <w:pageBreakBefore w:val="0"/>
              <w:kinsoku/>
              <w:wordWrap/>
              <w:overflowPunct/>
              <w:topLinePunct w:val="0"/>
              <w:autoSpaceDE/>
              <w:autoSpaceDN/>
              <w:bidi w:val="0"/>
              <w:spacing w:after="0" w:line="360" w:lineRule="auto"/>
              <w:rPr>
                <w:rFonts w:ascii="宋体" w:hAnsi="宋体" w:cs="宋体"/>
                <w:b w:val="0"/>
                <w:bCs/>
                <w:szCs w:val="24"/>
              </w:rPr>
            </w:pPr>
            <w:r>
              <w:rPr>
                <w:rFonts w:hint="eastAsia" w:ascii="宋体" w:hAnsi="宋体" w:cs="宋体"/>
                <w:b w:val="0"/>
                <w:bCs/>
                <w:szCs w:val="24"/>
              </w:rPr>
              <w:t>e）针对风险和机遇采取措施有效性；</w:t>
            </w:r>
          </w:p>
          <w:p>
            <w:pPr>
              <w:keepNext w:val="0"/>
              <w:keepLines w:val="0"/>
              <w:pageBreakBefore w:val="0"/>
              <w:kinsoku/>
              <w:wordWrap/>
              <w:overflowPunct/>
              <w:topLinePunct w:val="0"/>
              <w:autoSpaceDE/>
              <w:autoSpaceDN/>
              <w:bidi w:val="0"/>
              <w:spacing w:after="0" w:line="360" w:lineRule="auto"/>
              <w:rPr>
                <w:rFonts w:ascii="宋体" w:hAnsi="宋体" w:cs="宋体"/>
                <w:b w:val="0"/>
                <w:bCs/>
                <w:szCs w:val="24"/>
              </w:rPr>
            </w:pPr>
            <w:r>
              <w:rPr>
                <w:rFonts w:hint="eastAsia" w:ascii="宋体" w:hAnsi="宋体" w:cs="宋体"/>
                <w:b w:val="0"/>
                <w:bCs/>
                <w:szCs w:val="24"/>
              </w:rPr>
              <w:t>f）外部供方的绩效；</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4"/>
              </w:rPr>
              <w:t>g）</w:t>
            </w:r>
            <w:r>
              <w:rPr>
                <w:rFonts w:hint="eastAsia" w:ascii="宋体" w:hAnsi="宋体" w:cs="宋体"/>
                <w:b w:val="0"/>
                <w:bCs/>
                <w:szCs w:val="24"/>
                <w:lang w:eastAsia="zh-CN"/>
              </w:rPr>
              <w:t>管理体系</w:t>
            </w:r>
            <w:r>
              <w:rPr>
                <w:rFonts w:hint="eastAsia" w:ascii="宋体" w:hAnsi="宋体" w:cs="宋体"/>
                <w:b w:val="0"/>
                <w:bCs/>
                <w:szCs w:val="24"/>
              </w:rPr>
              <w:t>改进的需求。</w:t>
            </w: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b w:val="0"/>
                <w:bCs/>
                <w:lang w:val="en-US" w:eastAsia="zh-CN"/>
              </w:rPr>
              <w:t>Q</w:t>
            </w:r>
            <w:r>
              <w:rPr>
                <w:rFonts w:hint="eastAsia"/>
                <w:b w:val="0"/>
                <w:bCs/>
              </w:rPr>
              <w:t>9.1.3</w:t>
            </w:r>
          </w:p>
        </w:tc>
        <w:tc>
          <w:tcPr>
            <w:tcW w:w="10004" w:type="dxa"/>
          </w:tcPr>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1.</w:t>
            </w:r>
            <w:r>
              <w:rPr>
                <w:rFonts w:hint="eastAsia" w:ascii="宋体" w:hAnsi="宋体" w:cs="宋体"/>
                <w:b w:val="0"/>
                <w:bCs/>
                <w:color w:val="000000"/>
                <w:szCs w:val="24"/>
                <w:lang w:eastAsia="zh-CN"/>
              </w:rPr>
              <w:t>管理手册</w:t>
            </w:r>
            <w:r>
              <w:rPr>
                <w:rFonts w:hint="eastAsia" w:ascii="宋体" w:hAnsi="宋体" w:cs="宋体"/>
                <w:b w:val="0"/>
                <w:bCs/>
                <w:color w:val="000000"/>
                <w:szCs w:val="24"/>
              </w:rPr>
              <w:t xml:space="preserve">及相关文件中对收集产品、过程、体系数据的范围、类型、统计方法进行了规定。 </w:t>
            </w:r>
          </w:p>
          <w:p>
            <w:pPr>
              <w:keepNext w:val="0"/>
              <w:keepLines w:val="0"/>
              <w:pageBreakBefore w:val="0"/>
              <w:kinsoku/>
              <w:wordWrap/>
              <w:overflowPunct/>
              <w:topLinePunct w:val="0"/>
              <w:autoSpaceDE/>
              <w:autoSpaceDN/>
              <w:bidi w:val="0"/>
              <w:spacing w:after="0" w:line="360" w:lineRule="auto"/>
              <w:ind w:firstLine="420" w:firstLineChars="200"/>
              <w:jc w:val="left"/>
              <w:rPr>
                <w:rFonts w:ascii="宋体" w:hAnsi="宋体" w:cs="宋体"/>
                <w:b w:val="0"/>
                <w:bCs/>
                <w:color w:val="000000"/>
                <w:szCs w:val="24"/>
              </w:rPr>
            </w:pPr>
            <w:r>
              <w:rPr>
                <w:rFonts w:hint="eastAsia" w:ascii="宋体" w:hAnsi="宋体" w:cs="宋体"/>
                <w:b w:val="0"/>
                <w:bCs/>
                <w:color w:val="000000"/>
                <w:szCs w:val="24"/>
              </w:rPr>
              <w:t>2.查顾客满意度调查情况：公司20</w:t>
            </w:r>
            <w:r>
              <w:rPr>
                <w:rFonts w:hint="eastAsia" w:ascii="宋体" w:hAnsi="宋体" w:cs="宋体"/>
                <w:b w:val="0"/>
                <w:bCs/>
                <w:color w:val="000000"/>
                <w:szCs w:val="24"/>
                <w:lang w:val="en-US" w:eastAsia="zh-CN"/>
              </w:rPr>
              <w:t>21</w:t>
            </w:r>
            <w:r>
              <w:rPr>
                <w:rFonts w:hint="eastAsia" w:ascii="宋体" w:hAnsi="宋体" w:cs="宋体"/>
                <w:b w:val="0"/>
                <w:bCs/>
                <w:color w:val="000000"/>
                <w:szCs w:val="24"/>
              </w:rPr>
              <w:t>年</w:t>
            </w:r>
            <w:r>
              <w:rPr>
                <w:rFonts w:hint="eastAsia" w:ascii="宋体" w:hAnsi="宋体" w:cs="宋体"/>
                <w:b w:val="0"/>
                <w:bCs/>
                <w:color w:val="000000"/>
                <w:szCs w:val="24"/>
                <w:lang w:val="en-US" w:eastAsia="zh-CN"/>
              </w:rPr>
              <w:t>7</w:t>
            </w:r>
            <w:r>
              <w:rPr>
                <w:rFonts w:hint="eastAsia" w:ascii="宋体" w:hAnsi="宋体" w:cs="宋体"/>
                <w:b w:val="0"/>
                <w:bCs/>
                <w:color w:val="000000"/>
                <w:szCs w:val="24"/>
              </w:rPr>
              <w:t>月以问卷形式对顾客进行了满意度调查。对公司的服务、质量、交付、价格等项进行打分。查《顾客满意程度调查表》对满意度进行了统计；通过统计顾客满意度为</w:t>
            </w:r>
            <w:r>
              <w:rPr>
                <w:rFonts w:hint="eastAsia" w:ascii="宋体" w:hAnsi="宋体" w:cs="宋体"/>
                <w:b w:val="0"/>
                <w:bCs/>
                <w:color w:val="000000"/>
                <w:szCs w:val="24"/>
                <w:lang w:val="en-US" w:eastAsia="zh-CN"/>
              </w:rPr>
              <w:t>96</w:t>
            </w:r>
            <w:r>
              <w:rPr>
                <w:rFonts w:hint="eastAsia" w:ascii="宋体" w:hAnsi="宋体" w:cs="宋体"/>
                <w:b w:val="0"/>
                <w:bCs/>
                <w:color w:val="000000"/>
                <w:szCs w:val="24"/>
              </w:rPr>
              <w:t>分。。</w:t>
            </w:r>
          </w:p>
          <w:p>
            <w:pPr>
              <w:keepNext w:val="0"/>
              <w:keepLines w:val="0"/>
              <w:pageBreakBefore w:val="0"/>
              <w:kinsoku/>
              <w:wordWrap/>
              <w:overflowPunct/>
              <w:topLinePunct w:val="0"/>
              <w:autoSpaceDE/>
              <w:autoSpaceDN/>
              <w:bidi w:val="0"/>
              <w:spacing w:after="0" w:line="360" w:lineRule="auto"/>
              <w:ind w:firstLine="420" w:firstLineChars="200"/>
              <w:jc w:val="left"/>
              <w:rPr>
                <w:rFonts w:ascii="宋体" w:hAnsi="宋体" w:cs="宋体"/>
                <w:b w:val="0"/>
                <w:bCs/>
                <w:color w:val="000000"/>
                <w:szCs w:val="24"/>
              </w:rPr>
            </w:pPr>
            <w:r>
              <w:rPr>
                <w:rFonts w:hint="eastAsia" w:ascii="宋体" w:hAnsi="宋体" w:cs="宋体"/>
                <w:b w:val="0"/>
                <w:bCs/>
                <w:color w:val="000000"/>
                <w:szCs w:val="24"/>
              </w:rPr>
              <w:t>2.查</w:t>
            </w:r>
            <w:r>
              <w:rPr>
                <w:rFonts w:hint="eastAsia" w:ascii="宋体" w:hAnsi="宋体" w:cs="宋体"/>
                <w:b w:val="0"/>
                <w:bCs/>
                <w:color w:val="000000"/>
                <w:szCs w:val="24"/>
                <w:lang w:eastAsia="zh-CN"/>
              </w:rPr>
              <w:t>管理目标</w:t>
            </w:r>
            <w:r>
              <w:rPr>
                <w:rFonts w:hint="eastAsia" w:ascii="宋体" w:hAnsi="宋体" w:cs="宋体"/>
                <w:b w:val="0"/>
                <w:bCs/>
                <w:color w:val="000000"/>
                <w:szCs w:val="24"/>
              </w:rPr>
              <w:t>统计等记录，公司20</w:t>
            </w:r>
            <w:r>
              <w:rPr>
                <w:rFonts w:hint="eastAsia" w:ascii="宋体" w:hAnsi="宋体" w:cs="宋体"/>
                <w:b w:val="0"/>
                <w:bCs/>
                <w:color w:val="000000"/>
                <w:szCs w:val="24"/>
                <w:lang w:val="en-US" w:eastAsia="zh-CN"/>
              </w:rPr>
              <w:t>21</w:t>
            </w:r>
            <w:r>
              <w:rPr>
                <w:rFonts w:hint="eastAsia" w:ascii="宋体" w:hAnsi="宋体" w:cs="宋体"/>
                <w:b w:val="0"/>
                <w:bCs/>
                <w:color w:val="000000"/>
                <w:szCs w:val="24"/>
              </w:rPr>
              <w:t>年</w:t>
            </w:r>
            <w:r>
              <w:rPr>
                <w:rFonts w:hint="eastAsia" w:ascii="宋体" w:hAnsi="宋体" w:cs="宋体"/>
                <w:b w:val="0"/>
                <w:bCs/>
                <w:color w:val="000000"/>
                <w:szCs w:val="24"/>
                <w:lang w:val="en-US" w:eastAsia="zh-CN"/>
              </w:rPr>
              <w:t>5</w:t>
            </w:r>
            <w:r>
              <w:rPr>
                <w:rFonts w:hint="eastAsia" w:ascii="宋体" w:hAnsi="宋体" w:cs="宋体"/>
                <w:b w:val="0"/>
                <w:bCs/>
                <w:color w:val="000000"/>
                <w:szCs w:val="24"/>
              </w:rPr>
              <w:t>月至202</w:t>
            </w:r>
            <w:r>
              <w:rPr>
                <w:rFonts w:hint="eastAsia" w:ascii="宋体" w:hAnsi="宋体" w:cs="宋体"/>
                <w:b w:val="0"/>
                <w:bCs/>
                <w:color w:val="000000"/>
                <w:szCs w:val="24"/>
                <w:lang w:val="en-US" w:eastAsia="zh-CN"/>
              </w:rPr>
              <w:t>1</w:t>
            </w:r>
            <w:r>
              <w:rPr>
                <w:rFonts w:hint="eastAsia" w:ascii="宋体" w:hAnsi="宋体" w:cs="宋体"/>
                <w:b w:val="0"/>
                <w:bCs/>
                <w:color w:val="000000"/>
                <w:szCs w:val="24"/>
              </w:rPr>
              <w:t>年</w:t>
            </w:r>
            <w:r>
              <w:rPr>
                <w:rFonts w:hint="eastAsia" w:ascii="宋体" w:hAnsi="宋体" w:cs="宋体"/>
                <w:b w:val="0"/>
                <w:bCs/>
                <w:color w:val="000000"/>
                <w:szCs w:val="24"/>
                <w:lang w:val="en-US" w:eastAsia="zh-CN"/>
              </w:rPr>
              <w:t>8</w:t>
            </w:r>
            <w:r>
              <w:rPr>
                <w:rFonts w:hint="eastAsia" w:ascii="宋体" w:hAnsi="宋体" w:cs="宋体"/>
                <w:b w:val="0"/>
                <w:bCs/>
                <w:color w:val="000000"/>
                <w:szCs w:val="24"/>
              </w:rPr>
              <w:t>月数据统计的结果为：</w:t>
            </w:r>
          </w:p>
          <w:p>
            <w:pPr>
              <w:keepNext w:val="0"/>
              <w:keepLines w:val="0"/>
              <w:pageBreakBefore w:val="0"/>
              <w:kinsoku/>
              <w:wordWrap/>
              <w:overflowPunct/>
              <w:topLinePunct w:val="0"/>
              <w:autoSpaceDE/>
              <w:autoSpaceDN/>
              <w:bidi w:val="0"/>
              <w:spacing w:after="0" w:line="360" w:lineRule="auto"/>
              <w:ind w:firstLine="420" w:firstLineChars="200"/>
              <w:jc w:val="left"/>
              <w:rPr>
                <w:rFonts w:ascii="宋体" w:hAnsi="宋体" w:cs="宋体"/>
                <w:b w:val="0"/>
                <w:bCs/>
                <w:color w:val="000000"/>
                <w:szCs w:val="24"/>
                <w:highlight w:val="none"/>
              </w:rPr>
            </w:pPr>
            <w:r>
              <w:rPr>
                <w:rFonts w:hint="eastAsia" w:ascii="宋体" w:hAnsi="宋体" w:cs="宋体"/>
                <w:b w:val="0"/>
                <w:bCs/>
                <w:color w:val="000000"/>
                <w:szCs w:val="24"/>
                <w:highlight w:val="none"/>
                <w:lang w:val="zh-CN"/>
              </w:rPr>
              <w:t>顾客满意度</w:t>
            </w:r>
            <w:r>
              <w:rPr>
                <w:rFonts w:hint="eastAsia" w:ascii="宋体" w:hAnsi="宋体" w:cs="宋体"/>
                <w:b w:val="0"/>
                <w:bCs/>
                <w:color w:val="000000"/>
                <w:szCs w:val="24"/>
                <w:highlight w:val="none"/>
              </w:rPr>
              <w:t>9</w:t>
            </w:r>
            <w:r>
              <w:rPr>
                <w:rFonts w:hint="eastAsia" w:ascii="宋体" w:hAnsi="宋体" w:cs="宋体"/>
                <w:b w:val="0"/>
                <w:bCs/>
                <w:color w:val="000000"/>
                <w:szCs w:val="24"/>
                <w:highlight w:val="none"/>
                <w:lang w:val="en-US" w:eastAsia="zh-CN"/>
              </w:rPr>
              <w:t>6</w:t>
            </w:r>
            <w:r>
              <w:rPr>
                <w:rFonts w:hint="eastAsia" w:ascii="宋体" w:hAnsi="宋体" w:cs="宋体"/>
                <w:b w:val="0"/>
                <w:bCs/>
                <w:color w:val="000000"/>
                <w:szCs w:val="24"/>
                <w:highlight w:val="none"/>
                <w:lang w:val="zh-CN"/>
              </w:rPr>
              <w:t>分</w:t>
            </w:r>
          </w:p>
          <w:p>
            <w:pPr>
              <w:keepNext w:val="0"/>
              <w:keepLines w:val="0"/>
              <w:pageBreakBefore w:val="0"/>
              <w:kinsoku/>
              <w:wordWrap/>
              <w:overflowPunct/>
              <w:topLinePunct w:val="0"/>
              <w:autoSpaceDE/>
              <w:autoSpaceDN/>
              <w:bidi w:val="0"/>
              <w:spacing w:after="0" w:line="360" w:lineRule="auto"/>
              <w:ind w:firstLine="420" w:firstLineChars="200"/>
              <w:jc w:val="left"/>
              <w:rPr>
                <w:rFonts w:ascii="宋体" w:hAnsi="宋体" w:cs="宋体"/>
                <w:b w:val="0"/>
                <w:bCs/>
                <w:color w:val="000000"/>
                <w:szCs w:val="24"/>
                <w:highlight w:val="none"/>
              </w:rPr>
            </w:pPr>
            <w:r>
              <w:rPr>
                <w:rFonts w:hint="eastAsia" w:ascii="宋体" w:hAnsi="宋体" w:cs="宋体"/>
                <w:b w:val="0"/>
                <w:bCs/>
                <w:color w:val="000000"/>
                <w:szCs w:val="24"/>
                <w:highlight w:val="none"/>
              </w:rPr>
              <w:t>产品交付</w:t>
            </w:r>
            <w:r>
              <w:rPr>
                <w:rFonts w:hint="eastAsia" w:ascii="宋体" w:hAnsi="宋体" w:cs="宋体"/>
                <w:b w:val="0"/>
                <w:bCs/>
                <w:color w:val="000000"/>
                <w:szCs w:val="24"/>
                <w:highlight w:val="none"/>
                <w:lang w:val="en-US" w:eastAsia="zh-CN"/>
              </w:rPr>
              <w:t>合格</w:t>
            </w:r>
            <w:r>
              <w:rPr>
                <w:rFonts w:hint="eastAsia" w:ascii="宋体" w:hAnsi="宋体" w:cs="宋体"/>
                <w:b w:val="0"/>
                <w:bCs/>
                <w:color w:val="000000"/>
                <w:szCs w:val="24"/>
                <w:highlight w:val="none"/>
              </w:rPr>
              <w:t>率100%</w:t>
            </w:r>
          </w:p>
          <w:p>
            <w:pPr>
              <w:keepNext w:val="0"/>
              <w:keepLines w:val="0"/>
              <w:pageBreakBefore w:val="0"/>
              <w:kinsoku/>
              <w:wordWrap/>
              <w:overflowPunct/>
              <w:topLinePunct w:val="0"/>
              <w:autoSpaceDE/>
              <w:autoSpaceDN/>
              <w:bidi w:val="0"/>
              <w:spacing w:after="0" w:line="360" w:lineRule="auto"/>
              <w:ind w:firstLine="420" w:firstLineChars="200"/>
              <w:jc w:val="left"/>
              <w:rPr>
                <w:rFonts w:ascii="宋体" w:hAnsi="宋体" w:cs="宋体"/>
                <w:b w:val="0"/>
                <w:bCs/>
                <w:color w:val="000000"/>
                <w:szCs w:val="24"/>
                <w:highlight w:val="none"/>
              </w:rPr>
            </w:pPr>
            <w:r>
              <w:rPr>
                <w:rFonts w:hint="eastAsia" w:ascii="宋体" w:hAnsi="宋体" w:cs="宋体"/>
                <w:b w:val="0"/>
                <w:bCs/>
                <w:color w:val="000000"/>
                <w:szCs w:val="24"/>
                <w:highlight w:val="none"/>
                <w:lang w:val="en-US" w:eastAsia="zh-CN"/>
              </w:rPr>
              <w:t>合同按时</w:t>
            </w:r>
            <w:r>
              <w:rPr>
                <w:rFonts w:hint="eastAsia" w:ascii="宋体" w:hAnsi="宋体" w:cs="宋体"/>
                <w:b w:val="0"/>
                <w:bCs/>
                <w:color w:val="000000"/>
                <w:szCs w:val="24"/>
                <w:highlight w:val="none"/>
              </w:rPr>
              <w:t>完成率100%</w:t>
            </w:r>
          </w:p>
          <w:p>
            <w:pPr>
              <w:keepNext w:val="0"/>
              <w:keepLines w:val="0"/>
              <w:pageBreakBefore w:val="0"/>
              <w:kinsoku/>
              <w:wordWrap/>
              <w:overflowPunct/>
              <w:topLinePunct w:val="0"/>
              <w:autoSpaceDE/>
              <w:autoSpaceDN/>
              <w:bidi w:val="0"/>
              <w:spacing w:after="0" w:line="360" w:lineRule="auto"/>
              <w:ind w:firstLine="420" w:firstLineChars="200"/>
              <w:jc w:val="left"/>
              <w:rPr>
                <w:rFonts w:ascii="宋体" w:hAnsi="宋体" w:cs="宋体"/>
                <w:b w:val="0"/>
                <w:bCs/>
                <w:color w:val="000000"/>
                <w:szCs w:val="24"/>
              </w:rPr>
            </w:pPr>
            <w:r>
              <w:rPr>
                <w:rFonts w:hint="eastAsia" w:ascii="宋体" w:hAnsi="宋体" w:cs="宋体"/>
                <w:b w:val="0"/>
                <w:bCs/>
                <w:color w:val="000000"/>
                <w:szCs w:val="24"/>
              </w:rPr>
              <w:t>。。。。。。</w:t>
            </w:r>
          </w:p>
          <w:p>
            <w:pPr>
              <w:keepNext w:val="0"/>
              <w:keepLines w:val="0"/>
              <w:pageBreakBefore w:val="0"/>
              <w:kinsoku/>
              <w:wordWrap/>
              <w:overflowPunct/>
              <w:topLinePunct w:val="0"/>
              <w:autoSpaceDE/>
              <w:autoSpaceDN/>
              <w:bidi w:val="0"/>
              <w:spacing w:after="0" w:line="360" w:lineRule="auto"/>
              <w:ind w:firstLine="420" w:firstLineChars="200"/>
              <w:jc w:val="left"/>
              <w:rPr>
                <w:rFonts w:ascii="宋体" w:hAnsi="宋体" w:cs="宋体"/>
                <w:b w:val="0"/>
                <w:bCs/>
                <w:szCs w:val="24"/>
              </w:rPr>
            </w:pPr>
            <w:r>
              <w:rPr>
                <w:rFonts w:hint="eastAsia" w:ascii="宋体" w:hAnsi="宋体" w:cs="宋体"/>
                <w:b w:val="0"/>
                <w:bCs/>
                <w:color w:val="000000"/>
                <w:szCs w:val="24"/>
              </w:rPr>
              <w:t>3.查《管理评审资料》对过程和产品的特性及趋势、供方、顾客满意、产品的符合性进行了分析，均较满意。</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4"/>
              </w:rPr>
              <w:t xml:space="preserve">  根据组织提供的相关文件资料，数据分析深度不够，缺乏实质性的支持性数据文件，现场已经口头提出。</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内部审核</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(含9.2.1和9.2.2)</w:t>
            </w:r>
          </w:p>
          <w:p>
            <w:pPr>
              <w:keepNext w:val="0"/>
              <w:keepLines w:val="0"/>
              <w:pageBreakBefore w:val="0"/>
              <w:kinsoku/>
              <w:wordWrap/>
              <w:overflowPunct/>
              <w:topLinePunct w:val="0"/>
              <w:autoSpaceDE/>
              <w:autoSpaceDN/>
              <w:bidi w:val="0"/>
              <w:adjustRightInd w:val="0"/>
              <w:snapToGrid w:val="0"/>
              <w:spacing w:after="0" w:line="360" w:lineRule="auto"/>
              <w:rPr>
                <w:rFonts w:ascii="宋体" w:hAnsi="宋体" w:cs="宋体"/>
                <w:b w:val="0"/>
                <w:bCs/>
                <w:szCs w:val="24"/>
              </w:rPr>
            </w:pPr>
          </w:p>
        </w:tc>
        <w:tc>
          <w:tcPr>
            <w:tcW w:w="960" w:type="dxa"/>
          </w:tcPr>
          <w:p>
            <w:pPr>
              <w:keepNext w:val="0"/>
              <w:keepLines w:val="0"/>
              <w:pageBreakBefore w:val="0"/>
              <w:kinsoku/>
              <w:wordWrap/>
              <w:overflowPunct/>
              <w:topLinePunct w:val="0"/>
              <w:autoSpaceDE/>
              <w:autoSpaceDN/>
              <w:bidi w:val="0"/>
              <w:spacing w:after="0" w:line="360" w:lineRule="auto"/>
              <w:rPr>
                <w:b w:val="0"/>
                <w:bCs/>
              </w:rPr>
            </w:pPr>
            <w:r>
              <w:rPr>
                <w:rFonts w:hint="eastAsia"/>
                <w:b w:val="0"/>
                <w:bCs/>
                <w:lang w:val="en-US" w:eastAsia="zh-CN"/>
              </w:rPr>
              <w:t>Q</w:t>
            </w:r>
            <w:r>
              <w:rPr>
                <w:rFonts w:hint="eastAsia"/>
                <w:b w:val="0"/>
                <w:bCs/>
              </w:rPr>
              <w:t>9.2</w:t>
            </w:r>
          </w:p>
        </w:tc>
        <w:tc>
          <w:tcPr>
            <w:tcW w:w="10004" w:type="dxa"/>
          </w:tcPr>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编制有《内部审核控制程序》，程序中规定公司确定</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覆盖的每年（12个月）至少接受一次涉及所有条款活动的内部审核。</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提供有年度内部审核计划包括审核目的、范围、依据、频次、审核方式、审核日程安排。</w:t>
            </w:r>
          </w:p>
          <w:p>
            <w:pPr>
              <w:keepNext w:val="0"/>
              <w:keepLines w:val="0"/>
              <w:pageBreakBefore w:val="0"/>
              <w:kinsoku/>
              <w:wordWrap/>
              <w:overflowPunct/>
              <w:topLinePunct w:val="0"/>
              <w:autoSpaceDE/>
              <w:autoSpaceDN/>
              <w:bidi w:val="0"/>
              <w:spacing w:after="0" w:line="360" w:lineRule="auto"/>
              <w:ind w:firstLine="420" w:firstLineChars="200"/>
              <w:rPr>
                <w:b w:val="0"/>
                <w:bCs/>
                <w:color w:val="000000" w:themeColor="text1"/>
                <w:szCs w:val="21"/>
              </w:rPr>
            </w:pPr>
            <w:r>
              <w:rPr>
                <w:rFonts w:hint="eastAsia" w:ascii="宋体" w:hAnsi="宋体" w:cs="宋体"/>
                <w:b w:val="0"/>
                <w:bCs/>
                <w:color w:val="000000"/>
                <w:szCs w:val="24"/>
              </w:rPr>
              <w:t>本次审核时间：</w:t>
            </w:r>
            <w:r>
              <w:rPr>
                <w:rFonts w:hint="eastAsia"/>
                <w:b w:val="0"/>
                <w:bCs/>
                <w:szCs w:val="21"/>
              </w:rPr>
              <w:t>202</w:t>
            </w:r>
            <w:r>
              <w:rPr>
                <w:rFonts w:hint="eastAsia"/>
                <w:b w:val="0"/>
                <w:bCs/>
                <w:szCs w:val="21"/>
                <w:lang w:val="en-US" w:eastAsia="zh-CN"/>
              </w:rPr>
              <w:t>1</w:t>
            </w:r>
            <w:r>
              <w:rPr>
                <w:rFonts w:hint="eastAsia"/>
                <w:b w:val="0"/>
                <w:bCs/>
                <w:szCs w:val="21"/>
              </w:rPr>
              <w:t>年</w:t>
            </w:r>
            <w:r>
              <w:rPr>
                <w:rFonts w:hint="eastAsia"/>
                <w:b w:val="0"/>
                <w:bCs/>
                <w:szCs w:val="21"/>
                <w:lang w:val="en-US" w:eastAsia="zh-CN"/>
              </w:rPr>
              <w:t>8</w:t>
            </w:r>
            <w:r>
              <w:rPr>
                <w:rFonts w:hint="eastAsia"/>
                <w:b w:val="0"/>
                <w:bCs/>
                <w:szCs w:val="21"/>
              </w:rPr>
              <w:t>月</w:t>
            </w:r>
            <w:r>
              <w:rPr>
                <w:rFonts w:hint="eastAsia"/>
                <w:b w:val="0"/>
                <w:bCs/>
                <w:szCs w:val="21"/>
                <w:lang w:val="en-US" w:eastAsia="zh-CN"/>
              </w:rPr>
              <w:t>13</w:t>
            </w:r>
            <w:r>
              <w:rPr>
                <w:rFonts w:hint="eastAsia"/>
                <w:b w:val="0"/>
                <w:bCs/>
                <w:szCs w:val="21"/>
              </w:rPr>
              <w:t>日</w:t>
            </w:r>
            <w:r>
              <w:rPr>
                <w:rFonts w:hint="eastAsia"/>
                <w:b w:val="0"/>
                <w:bCs/>
                <w:szCs w:val="21"/>
                <w:lang w:val="en-US" w:eastAsia="zh-CN"/>
              </w:rPr>
              <w:t>-2021年8月14日</w:t>
            </w:r>
            <w:r>
              <w:rPr>
                <w:rFonts w:hint="eastAsia"/>
                <w:b w:val="0"/>
                <w:bCs/>
                <w:szCs w:val="21"/>
              </w:rPr>
              <w:t xml:space="preserve">  </w:t>
            </w:r>
            <w:r>
              <w:rPr>
                <w:rFonts w:hint="eastAsia"/>
                <w:b w:val="0"/>
                <w:bCs/>
                <w:szCs w:val="21"/>
                <w:lang w:eastAsia="zh-CN"/>
              </w:rPr>
              <w:t>（</w:t>
            </w:r>
            <w:r>
              <w:rPr>
                <w:rFonts w:hint="eastAsia"/>
                <w:b w:val="0"/>
                <w:bCs/>
                <w:szCs w:val="21"/>
                <w:lang w:val="en-US" w:eastAsia="zh-CN"/>
              </w:rPr>
              <w:t>上次审核时间为2020年7月20日，</w:t>
            </w:r>
            <w:r>
              <w:rPr>
                <w:rFonts w:hint="eastAsia" w:ascii="宋体" w:hAnsi="宋体"/>
                <w:b w:val="0"/>
                <w:bCs/>
                <w:kern w:val="0"/>
                <w:szCs w:val="21"/>
                <w:lang w:val="en-US" w:eastAsia="zh-CN"/>
              </w:rPr>
              <w:t>因体系换版，三体系进行融合造成时间延误</w:t>
            </w:r>
            <w:r>
              <w:rPr>
                <w:rFonts w:hint="eastAsia"/>
                <w:b w:val="0"/>
                <w:bCs/>
                <w:szCs w:val="21"/>
                <w:lang w:eastAsia="zh-CN"/>
              </w:rPr>
              <w:t>）</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范围：公司</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覆盖的各部门、所有过程。</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eastAsia="宋体"/>
                <w:b w:val="0"/>
                <w:bCs/>
                <w:szCs w:val="21"/>
                <w:lang w:eastAsia="zh-CN"/>
              </w:rPr>
            </w:pPr>
            <w:r>
              <w:rPr>
                <w:rFonts w:hint="eastAsia" w:ascii="宋体" w:hAnsi="宋体" w:cs="宋体"/>
                <w:b w:val="0"/>
                <w:bCs/>
                <w:color w:val="000000"/>
                <w:szCs w:val="24"/>
              </w:rPr>
              <w:t>审核组组成：</w:t>
            </w:r>
            <w:r>
              <w:rPr>
                <w:rFonts w:hint="eastAsia" w:ascii="宋体" w:hAnsi="宋体"/>
                <w:b w:val="0"/>
                <w:bCs/>
                <w:szCs w:val="21"/>
              </w:rPr>
              <w:t>审核</w:t>
            </w:r>
            <w:r>
              <w:rPr>
                <w:rFonts w:hint="eastAsia" w:ascii="宋体" w:hAnsi="宋体" w:eastAsia="宋体" w:cs="Times New Roman"/>
                <w:b w:val="0"/>
                <w:bCs/>
                <w:szCs w:val="21"/>
              </w:rPr>
              <w:t>组长：</w:t>
            </w:r>
            <w:r>
              <w:rPr>
                <w:rFonts w:hint="eastAsia" w:ascii="宋体" w:hAnsi="宋体" w:cs="Times New Roman"/>
                <w:b w:val="0"/>
                <w:bCs/>
                <w:szCs w:val="21"/>
                <w:lang w:val="en-US" w:eastAsia="zh-CN"/>
              </w:rPr>
              <w:t>阮毅</w:t>
            </w:r>
            <w:r>
              <w:rPr>
                <w:rFonts w:hint="eastAsia" w:ascii="宋体" w:hAnsi="宋体" w:eastAsia="宋体" w:cs="Times New Roman"/>
                <w:b w:val="0"/>
                <w:bCs/>
                <w:szCs w:val="21"/>
              </w:rPr>
              <w:t xml:space="preserve">      组员：陈洪梅</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查公司内审员经培训、内审员授权书，内审员基本能满足内审的能力要求；</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查《管理层审核检查表》，《</w:t>
            </w:r>
            <w:r>
              <w:rPr>
                <w:rFonts w:hint="eastAsia" w:ascii="宋体" w:hAnsi="宋体" w:cs="宋体"/>
                <w:b w:val="0"/>
                <w:bCs/>
                <w:color w:val="000000"/>
                <w:szCs w:val="24"/>
                <w:lang w:eastAsia="zh-CN"/>
              </w:rPr>
              <w:t>市场部</w:t>
            </w:r>
            <w:r>
              <w:rPr>
                <w:rFonts w:hint="eastAsia" w:ascii="宋体" w:hAnsi="宋体" w:cs="宋体"/>
                <w:b w:val="0"/>
                <w:bCs/>
                <w:color w:val="000000"/>
                <w:szCs w:val="24"/>
              </w:rPr>
              <w:t>审核检查表》、《</w:t>
            </w:r>
            <w:r>
              <w:rPr>
                <w:rFonts w:hint="eastAsia" w:ascii="宋体" w:hAnsi="宋体" w:cs="宋体"/>
                <w:b w:val="0"/>
                <w:bCs/>
                <w:color w:val="000000"/>
                <w:szCs w:val="24"/>
                <w:lang w:eastAsia="zh-CN"/>
              </w:rPr>
              <w:t>人事部</w:t>
            </w:r>
            <w:r>
              <w:rPr>
                <w:rFonts w:hint="eastAsia" w:ascii="宋体" w:hAnsi="宋体" w:cs="宋体"/>
                <w:b w:val="0"/>
                <w:bCs/>
                <w:color w:val="000000"/>
                <w:szCs w:val="24"/>
              </w:rPr>
              <w:t>审核检查表》</w:t>
            </w:r>
            <w:r>
              <w:rPr>
                <w:rFonts w:hint="eastAsia" w:ascii="宋体" w:hAnsi="宋体" w:cs="宋体"/>
                <w:b w:val="0"/>
                <w:bCs/>
                <w:color w:val="000000"/>
                <w:szCs w:val="24"/>
                <w:lang w:eastAsia="zh-CN"/>
              </w:rPr>
              <w:t>、</w:t>
            </w:r>
            <w:r>
              <w:rPr>
                <w:rFonts w:hint="eastAsia" w:ascii="宋体" w:hAnsi="宋体" w:cs="宋体"/>
                <w:b w:val="0"/>
                <w:bCs/>
                <w:color w:val="000000"/>
                <w:szCs w:val="24"/>
              </w:rPr>
              <w:t>《</w:t>
            </w:r>
            <w:r>
              <w:rPr>
                <w:rFonts w:hint="eastAsia" w:ascii="宋体" w:hAnsi="宋体" w:cs="宋体"/>
                <w:b w:val="0"/>
                <w:bCs/>
                <w:color w:val="000000"/>
                <w:szCs w:val="24"/>
                <w:lang w:eastAsia="zh-CN"/>
              </w:rPr>
              <w:t>采购部</w:t>
            </w:r>
            <w:r>
              <w:rPr>
                <w:rFonts w:hint="eastAsia" w:ascii="宋体" w:hAnsi="宋体" w:cs="宋体"/>
                <w:b w:val="0"/>
                <w:bCs/>
                <w:color w:val="000000"/>
                <w:szCs w:val="24"/>
              </w:rPr>
              <w:t>审核检查表》审核过程及条款基本齐全，未出现审核本部门情况。</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对应有按审核计划实施审核的现场审核检查表，有审核条款、审核项目及审核记录，有基本内容，但记录较为简单。</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查，《内部管理体系审核报告》，审核结论：公司</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基本符合</w:t>
            </w:r>
            <w:r>
              <w:rPr>
                <w:rFonts w:hint="eastAsia" w:ascii="宋体" w:hAnsi="宋体" w:cs="宋体"/>
                <w:b w:val="0"/>
                <w:bCs/>
                <w:color w:val="000000"/>
                <w:szCs w:val="24"/>
                <w:lang w:val="en-US" w:eastAsia="zh-CN"/>
              </w:rPr>
              <w:t>计划安排和标准的</w:t>
            </w:r>
            <w:r>
              <w:rPr>
                <w:rFonts w:hint="eastAsia" w:ascii="宋体" w:hAnsi="宋体" w:cs="宋体"/>
                <w:b w:val="0"/>
                <w:bCs/>
                <w:color w:val="000000"/>
                <w:szCs w:val="24"/>
              </w:rPr>
              <w:t>要求，且运行有效。</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此次共开据《内审不符合项报告》</w:t>
            </w:r>
            <w:r>
              <w:rPr>
                <w:rFonts w:hint="eastAsia" w:ascii="宋体" w:hAnsi="宋体" w:cs="宋体"/>
                <w:b w:val="0"/>
                <w:bCs/>
                <w:color w:val="000000"/>
                <w:szCs w:val="24"/>
                <w:lang w:val="en-US" w:eastAsia="zh-CN"/>
              </w:rPr>
              <w:t>1</w:t>
            </w:r>
            <w:r>
              <w:rPr>
                <w:rFonts w:hint="eastAsia" w:ascii="宋体" w:hAnsi="宋体" w:cs="宋体"/>
                <w:b w:val="0"/>
                <w:bCs/>
                <w:color w:val="000000"/>
                <w:szCs w:val="24"/>
              </w:rPr>
              <w:t>份，</w:t>
            </w:r>
            <w:r>
              <w:rPr>
                <w:rFonts w:hint="eastAsia"/>
                <w:b w:val="0"/>
                <w:bCs/>
                <w:szCs w:val="21"/>
              </w:rPr>
              <w:t>涉及</w:t>
            </w:r>
            <w:r>
              <w:rPr>
                <w:rFonts w:hint="eastAsia"/>
                <w:b w:val="0"/>
                <w:bCs/>
                <w:szCs w:val="21"/>
                <w:lang w:eastAsia="zh-CN"/>
              </w:rPr>
              <w:t>市场</w:t>
            </w:r>
            <w:r>
              <w:rPr>
                <w:rFonts w:hint="eastAsia" w:ascii="宋体" w:hAnsi="宋体" w:cs="宋体"/>
                <w:b w:val="0"/>
                <w:bCs/>
                <w:color w:val="000000"/>
                <w:szCs w:val="24"/>
                <w:lang w:eastAsia="zh-CN"/>
              </w:rPr>
              <w:t>部</w:t>
            </w:r>
            <w:r>
              <w:rPr>
                <w:rFonts w:hint="eastAsia" w:ascii="宋体" w:hAnsi="宋体" w:cs="宋体"/>
                <w:b w:val="0"/>
                <w:bCs/>
                <w:color w:val="000000"/>
                <w:szCs w:val="24"/>
                <w:lang w:val="en-US" w:eastAsia="zh-CN"/>
              </w:rPr>
              <w:t>ES8.2</w:t>
            </w:r>
            <w:r>
              <w:rPr>
                <w:rFonts w:hint="eastAsia" w:ascii="宋体" w:hAnsi="宋体" w:cs="宋体"/>
                <w:b w:val="0"/>
                <w:bCs/>
                <w:color w:val="000000"/>
                <w:szCs w:val="24"/>
              </w:rPr>
              <w:t>，不符合事实描述为“</w:t>
            </w:r>
            <w:r>
              <w:rPr>
                <w:rFonts w:hint="eastAsia" w:ascii="宋体" w:hAnsi="宋体" w:cs="宋体"/>
                <w:b w:val="0"/>
                <w:bCs/>
                <w:color w:val="000000"/>
                <w:szCs w:val="24"/>
                <w:lang w:val="en-US" w:eastAsia="zh-CN"/>
              </w:rPr>
              <w:t>未能提供应急预案记录</w:t>
            </w:r>
            <w:r>
              <w:rPr>
                <w:rFonts w:hint="eastAsia" w:ascii="宋体" w:hAnsi="宋体" w:cs="宋体"/>
                <w:b w:val="0"/>
                <w:bCs/>
                <w:color w:val="000000"/>
                <w:szCs w:val="24"/>
                <w:lang w:eastAsia="zh-CN"/>
              </w:rPr>
              <w:t>”</w:t>
            </w:r>
            <w:r>
              <w:rPr>
                <w:rFonts w:hint="eastAsia" w:ascii="宋体" w:hAnsi="宋体" w:cs="宋体"/>
                <w:b w:val="0"/>
                <w:bCs/>
                <w:color w:val="000000"/>
                <w:szCs w:val="24"/>
              </w:rPr>
              <w:t>，对不符合项进行了分析，并制定了纠正措施</w:t>
            </w:r>
            <w:r>
              <w:rPr>
                <w:rFonts w:hint="eastAsia" w:ascii="宋体" w:hAnsi="宋体" w:cs="宋体"/>
                <w:b w:val="0"/>
                <w:bCs/>
                <w:color w:val="000000"/>
                <w:szCs w:val="24"/>
                <w:lang w:eastAsia="zh-CN"/>
              </w:rPr>
              <w:t>与</w:t>
            </w:r>
            <w:r>
              <w:rPr>
                <w:rFonts w:hint="eastAsia" w:ascii="宋体" w:hAnsi="宋体" w:cs="宋体"/>
                <w:b w:val="0"/>
                <w:bCs/>
                <w:color w:val="000000"/>
                <w:szCs w:val="24"/>
              </w:rPr>
              <w:t>验证，不符合纠正措施已经关闭。</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提供有《内部审核报告》查，审核结论：公司</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的建立符合标准要求、实施有效。</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通过内部审核，公司</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的建立实施是有效的，符合标准要求。</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szCs w:val="24"/>
              </w:rPr>
            </w:pPr>
            <w:r>
              <w:rPr>
                <w:rFonts w:hint="eastAsia" w:ascii="宋体" w:hAnsi="宋体" w:cs="宋体"/>
                <w:b w:val="0"/>
                <w:bCs/>
                <w:color w:val="000000"/>
                <w:szCs w:val="24"/>
              </w:rPr>
              <w:t>公司内审基本符合要求。</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val="en-US" w:eastAsia="zh-CN"/>
              </w:rPr>
            </w:pPr>
            <w:r>
              <w:rPr>
                <w:rFonts w:hint="eastAsia"/>
                <w:b w:val="0"/>
                <w:bCs/>
                <w:lang w:val="en-US" w:eastAsia="zh-CN"/>
              </w:rPr>
              <w:t>符合</w:t>
            </w:r>
          </w:p>
        </w:tc>
      </w:tr>
    </w:tbl>
    <w:p>
      <w:pPr>
        <w:keepNext w:val="0"/>
        <w:keepLines w:val="0"/>
        <w:pageBreakBefore w:val="0"/>
        <w:kinsoku/>
        <w:wordWrap/>
        <w:overflowPunct/>
        <w:topLinePunct w:val="0"/>
        <w:autoSpaceDE/>
        <w:autoSpaceDN/>
        <w:bidi w:val="0"/>
        <w:spacing w:after="0" w:line="360" w:lineRule="auto"/>
        <w:jc w:val="both"/>
        <w:rPr>
          <w:rFonts w:hint="eastAsia"/>
          <w:b w:val="0"/>
          <w:bCs/>
        </w:rPr>
      </w:pPr>
      <w:r>
        <w:rPr>
          <w:rFonts w:hint="eastAsia"/>
          <w:b w:val="0"/>
          <w:bCs/>
        </w:rPr>
        <w:t>说明：不符合标注N</w:t>
      </w:r>
    </w:p>
    <w:p>
      <w:pPr>
        <w:keepNext w:val="0"/>
        <w:keepLines w:val="0"/>
        <w:pageBreakBefore w:val="0"/>
        <w:kinsoku/>
        <w:wordWrap/>
        <w:overflowPunct/>
        <w:topLinePunct w:val="0"/>
        <w:autoSpaceDE/>
        <w:autoSpaceDN/>
        <w:bidi w:val="0"/>
        <w:spacing w:after="0" w:line="360" w:lineRule="auto"/>
        <w:rPr>
          <w:rFonts w:hint="eastAsia"/>
          <w:b w:val="0"/>
          <w:bCs/>
        </w:rPr>
      </w:pPr>
      <w:r>
        <w:rPr>
          <w:rFonts w:hint="eastAsia"/>
          <w:b w:val="0"/>
          <w:bCs/>
        </w:rPr>
        <w:br w:type="page"/>
      </w:r>
    </w:p>
    <w:p>
      <w:pPr>
        <w:keepNext w:val="0"/>
        <w:keepLines w:val="0"/>
        <w:pageBreakBefore w:val="0"/>
        <w:kinsoku/>
        <w:wordWrap/>
        <w:overflowPunct/>
        <w:topLinePunct w:val="0"/>
        <w:autoSpaceDE/>
        <w:autoSpaceDN/>
        <w:bidi w:val="0"/>
        <w:spacing w:after="0" w:line="360" w:lineRule="auto"/>
        <w:jc w:val="center"/>
        <w:rPr>
          <w:rFonts w:ascii="隶书" w:hAnsi="宋体" w:eastAsia="隶书"/>
          <w:b w:val="0"/>
          <w:bCs/>
          <w:color w:val="000000"/>
          <w:sz w:val="36"/>
          <w:szCs w:val="36"/>
        </w:rPr>
      </w:pPr>
      <w:r>
        <w:rPr>
          <w:rFonts w:hint="eastAsia" w:ascii="隶书" w:hAnsi="宋体" w:eastAsia="隶书"/>
          <w:b w:val="0"/>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autoSpaceDE/>
              <w:autoSpaceDN/>
              <w:bidi w:val="0"/>
              <w:spacing w:after="0" w:line="360" w:lineRule="auto"/>
              <w:jc w:val="center"/>
              <w:rPr>
                <w:b w:val="0"/>
                <w:bCs/>
                <w:sz w:val="24"/>
                <w:szCs w:val="24"/>
              </w:rPr>
            </w:pPr>
            <w:r>
              <w:rPr>
                <w:rFonts w:hint="eastAsia"/>
                <w:b w:val="0"/>
                <w:bCs/>
                <w:sz w:val="24"/>
                <w:szCs w:val="24"/>
              </w:rPr>
              <w:t>过程与活动、</w:t>
            </w:r>
          </w:p>
          <w:p>
            <w:pPr>
              <w:keepNext w:val="0"/>
              <w:keepLines w:val="0"/>
              <w:pageBreakBefore w:val="0"/>
              <w:kinsoku/>
              <w:wordWrap/>
              <w:overflowPunct/>
              <w:topLinePunct w:val="0"/>
              <w:autoSpaceDE/>
              <w:autoSpaceDN/>
              <w:bidi w:val="0"/>
              <w:spacing w:after="0" w:line="360" w:lineRule="auto"/>
              <w:jc w:val="center"/>
              <w:rPr>
                <w:b w:val="0"/>
                <w:bCs/>
              </w:rPr>
            </w:pPr>
            <w:r>
              <w:rPr>
                <w:rFonts w:hint="eastAsia"/>
                <w:b w:val="0"/>
                <w:bCs/>
                <w:sz w:val="24"/>
                <w:szCs w:val="24"/>
              </w:rPr>
              <w:t>抽样计划</w:t>
            </w:r>
          </w:p>
        </w:tc>
        <w:tc>
          <w:tcPr>
            <w:tcW w:w="960" w:type="dxa"/>
            <w:vMerge w:val="restart"/>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b w:val="0"/>
                <w:bCs/>
                <w:sz w:val="24"/>
                <w:szCs w:val="24"/>
              </w:rPr>
              <w:t>涉及</w:t>
            </w:r>
          </w:p>
          <w:p>
            <w:pPr>
              <w:keepNext w:val="0"/>
              <w:keepLines w:val="0"/>
              <w:pageBreakBefore w:val="0"/>
              <w:kinsoku/>
              <w:wordWrap/>
              <w:overflowPunct/>
              <w:topLinePunct w:val="0"/>
              <w:autoSpaceDE/>
              <w:autoSpaceDN/>
              <w:bidi w:val="0"/>
              <w:spacing w:after="0" w:line="360" w:lineRule="auto"/>
              <w:rPr>
                <w:b w:val="0"/>
                <w:bCs/>
              </w:rPr>
            </w:pPr>
            <w:r>
              <w:rPr>
                <w:rFonts w:hint="eastAsia"/>
                <w:b w:val="0"/>
                <w:bCs/>
                <w:sz w:val="24"/>
                <w:szCs w:val="24"/>
              </w:rPr>
              <w:t>条款</w:t>
            </w:r>
          </w:p>
        </w:tc>
        <w:tc>
          <w:tcPr>
            <w:tcW w:w="10004" w:type="dxa"/>
            <w:vAlign w:val="center"/>
          </w:tcPr>
          <w:p>
            <w:pPr>
              <w:keepNext w:val="0"/>
              <w:keepLines w:val="0"/>
              <w:pageBreakBefore w:val="0"/>
              <w:kinsoku/>
              <w:wordWrap/>
              <w:overflowPunct/>
              <w:topLinePunct w:val="0"/>
              <w:autoSpaceDE/>
              <w:autoSpaceDN/>
              <w:bidi w:val="0"/>
              <w:spacing w:after="0" w:line="360" w:lineRule="auto"/>
              <w:rPr>
                <w:rFonts w:hint="eastAsia" w:eastAsia="宋体"/>
                <w:b w:val="0"/>
                <w:bCs/>
                <w:sz w:val="24"/>
                <w:szCs w:val="24"/>
                <w:lang w:eastAsia="zh-CN"/>
              </w:rPr>
            </w:pPr>
            <w:r>
              <w:rPr>
                <w:rFonts w:hint="eastAsia"/>
                <w:b w:val="0"/>
                <w:bCs/>
                <w:sz w:val="24"/>
                <w:szCs w:val="24"/>
              </w:rPr>
              <w:t>受审核部门：</w:t>
            </w:r>
            <w:r>
              <w:rPr>
                <w:rFonts w:hint="eastAsia"/>
                <w:b w:val="0"/>
                <w:bCs/>
                <w:sz w:val="24"/>
                <w:szCs w:val="24"/>
                <w:lang w:eastAsia="zh-CN"/>
              </w:rPr>
              <w:t>人事部</w:t>
            </w:r>
            <w:r>
              <w:rPr>
                <w:rFonts w:hint="eastAsia"/>
                <w:b w:val="0"/>
                <w:bCs/>
                <w:sz w:val="24"/>
                <w:szCs w:val="24"/>
              </w:rPr>
              <w:t xml:space="preserve"> </w:t>
            </w:r>
            <w:r>
              <w:rPr>
                <w:rFonts w:hint="eastAsia"/>
                <w:b w:val="0"/>
                <w:bCs/>
                <w:sz w:val="24"/>
                <w:szCs w:val="24"/>
                <w:lang w:eastAsia="zh-CN"/>
              </w:rPr>
              <w:t>，</w:t>
            </w:r>
            <w:r>
              <w:rPr>
                <w:rFonts w:hint="eastAsia"/>
                <w:b w:val="0"/>
                <w:bCs/>
                <w:sz w:val="24"/>
                <w:szCs w:val="24"/>
              </w:rPr>
              <w:t>主管领导：</w:t>
            </w:r>
            <w:r>
              <w:rPr>
                <w:rFonts w:hint="eastAsia"/>
                <w:b w:val="0"/>
                <w:bCs/>
                <w:sz w:val="24"/>
                <w:szCs w:val="24"/>
                <w:lang w:eastAsia="zh-CN"/>
              </w:rPr>
              <w:t>陈洪梅，</w:t>
            </w:r>
            <w:r>
              <w:rPr>
                <w:rFonts w:hint="eastAsia"/>
                <w:b w:val="0"/>
                <w:bCs/>
                <w:sz w:val="24"/>
                <w:szCs w:val="24"/>
              </w:rPr>
              <w:t>陪同人员：</w:t>
            </w:r>
            <w:r>
              <w:rPr>
                <w:rFonts w:hint="eastAsia"/>
                <w:b w:val="0"/>
                <w:bCs/>
                <w:sz w:val="24"/>
                <w:szCs w:val="24"/>
                <w:lang w:eastAsia="zh-CN"/>
              </w:rPr>
              <w:t>陈洪梅</w:t>
            </w:r>
          </w:p>
        </w:tc>
        <w:tc>
          <w:tcPr>
            <w:tcW w:w="1585" w:type="dxa"/>
            <w:vMerge w:val="restart"/>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b w:val="0"/>
                <w:bCs/>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60"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960"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10004" w:type="dxa"/>
            <w:vAlign w:val="center"/>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sz w:val="24"/>
                <w:szCs w:val="24"/>
              </w:rPr>
              <w:t>审核员：</w:t>
            </w:r>
            <w:r>
              <w:rPr>
                <w:rFonts w:hint="eastAsia"/>
                <w:b w:val="0"/>
                <w:bCs/>
                <w:sz w:val="24"/>
                <w:szCs w:val="24"/>
                <w:lang w:eastAsia="zh-CN"/>
              </w:rPr>
              <w:t>余家龙，</w:t>
            </w:r>
            <w:r>
              <w:rPr>
                <w:rFonts w:hint="eastAsia"/>
                <w:b w:val="0"/>
                <w:bCs/>
                <w:sz w:val="24"/>
                <w:szCs w:val="24"/>
              </w:rPr>
              <w:t xml:space="preserve">   审核时间：</w:t>
            </w:r>
            <w:r>
              <w:rPr>
                <w:rFonts w:hint="eastAsia"/>
                <w:b w:val="0"/>
                <w:bCs/>
                <w:sz w:val="24"/>
                <w:szCs w:val="24"/>
                <w:lang w:eastAsia="zh-CN"/>
              </w:rPr>
              <w:t>2021.9.15</w:t>
            </w:r>
          </w:p>
        </w:tc>
        <w:tc>
          <w:tcPr>
            <w:tcW w:w="1585" w:type="dxa"/>
            <w:vMerge w:val="continue"/>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960"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10004" w:type="dxa"/>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b w:val="0"/>
                <w:bCs/>
                <w:sz w:val="24"/>
                <w:szCs w:val="24"/>
              </w:rPr>
              <w:t>审核条款：</w:t>
            </w:r>
          </w:p>
        </w:tc>
        <w:tc>
          <w:tcPr>
            <w:tcW w:w="1585" w:type="dxa"/>
            <w:vMerge w:val="continue"/>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岗位/职责 /权限</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1"/>
              </w:rPr>
            </w:pPr>
            <w:r>
              <w:rPr>
                <w:rFonts w:hint="eastAsia" w:ascii="宋体" w:hAnsi="宋体" w:cs="宋体"/>
                <w:b w:val="0"/>
                <w:bCs/>
                <w:color w:val="000000"/>
                <w:spacing w:val="-4"/>
                <w:szCs w:val="21"/>
              </w:rPr>
              <w:t>#组织内的岗位设置如何？</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1"/>
              </w:rPr>
            </w:pPr>
            <w:r>
              <w:rPr>
                <w:rFonts w:hint="eastAsia" w:ascii="宋体" w:hAnsi="宋体" w:cs="宋体"/>
                <w:b w:val="0"/>
                <w:bCs/>
                <w:color w:val="000000"/>
                <w:spacing w:val="-4"/>
                <w:szCs w:val="21"/>
              </w:rPr>
              <w:t>职责和权限如何得到分派、沟通和理解？</w:t>
            </w:r>
          </w:p>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cs="新宋体"/>
                <w:b w:val="0"/>
                <w:bCs/>
                <w:szCs w:val="21"/>
              </w:rPr>
            </w:pP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cs="新宋体"/>
                <w:b w:val="0"/>
                <w:bCs/>
                <w:szCs w:val="21"/>
              </w:rPr>
            </w:pPr>
            <w:r>
              <w:rPr>
                <w:rFonts w:hint="eastAsia" w:ascii="宋体" w:hAnsi="宋体" w:cs="宋体"/>
                <w:b w:val="0"/>
                <w:bCs/>
                <w:szCs w:val="21"/>
                <w:lang w:val="en-US" w:eastAsia="zh-CN"/>
              </w:rPr>
              <w:t>ES</w:t>
            </w:r>
            <w:r>
              <w:rPr>
                <w:rFonts w:hint="eastAsia" w:ascii="宋体" w:hAnsi="宋体" w:cs="宋体"/>
                <w:b w:val="0"/>
                <w:bCs/>
                <w:szCs w:val="21"/>
              </w:rPr>
              <w:t>5.3</w:t>
            </w:r>
          </w:p>
        </w:tc>
        <w:tc>
          <w:tcPr>
            <w:tcW w:w="10004" w:type="dxa"/>
            <w:vAlign w:val="top"/>
          </w:tcPr>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Cs w:val="21"/>
              </w:rPr>
            </w:pPr>
            <w:r>
              <w:rPr>
                <w:rFonts w:hint="eastAsia" w:ascii="宋体" w:hAnsi="宋体" w:cs="宋体"/>
                <w:b w:val="0"/>
                <w:bCs/>
                <w:szCs w:val="21"/>
              </w:rPr>
              <w:t>查组织编制了《岗位职责》等</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Cs w:val="21"/>
              </w:rPr>
            </w:pPr>
            <w:r>
              <w:rPr>
                <w:rFonts w:hint="eastAsia" w:ascii="宋体" w:hAnsi="宋体" w:cs="宋体"/>
                <w:b w:val="0"/>
                <w:bCs/>
                <w:szCs w:val="21"/>
              </w:rPr>
              <w:t>体系文件中已经明确了</w:t>
            </w:r>
            <w:r>
              <w:rPr>
                <w:rFonts w:hint="eastAsia" w:ascii="宋体" w:hAnsi="宋体" w:cs="宋体"/>
                <w:b w:val="0"/>
                <w:bCs/>
                <w:szCs w:val="21"/>
                <w:lang w:eastAsia="zh-CN"/>
              </w:rPr>
              <w:t>人事部</w:t>
            </w:r>
            <w:r>
              <w:rPr>
                <w:rFonts w:hint="eastAsia" w:ascii="宋体" w:hAnsi="宋体" w:cs="宋体"/>
                <w:b w:val="0"/>
                <w:bCs/>
                <w:szCs w:val="21"/>
              </w:rPr>
              <w:t>的岗位职责，具体为：</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 xml:space="preserve">（1）负责文件、记录的管理；      </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（2）与产品有关的法律、法规的识别、收集、分发；</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zCs w:val="21"/>
              </w:rPr>
            </w:pPr>
            <w:r>
              <w:rPr>
                <w:rFonts w:hint="eastAsia" w:ascii="宋体" w:hAnsi="宋体" w:cs="宋体"/>
                <w:b w:val="0"/>
                <w:bCs/>
                <w:color w:val="000000"/>
                <w:szCs w:val="21"/>
              </w:rPr>
              <w:t>（3）负责管理评审的组织工</w:t>
            </w:r>
            <w:r>
              <w:rPr>
                <w:rFonts w:hint="eastAsia" w:ascii="宋体" w:hAnsi="宋体" w:eastAsia="宋体" w:cs="宋体"/>
                <w:b w:val="0"/>
                <w:bCs/>
                <w:color w:val="000000"/>
                <w:szCs w:val="21"/>
              </w:rPr>
              <w:t>作；</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zCs w:val="21"/>
                <w:lang w:eastAsia="zh-CN"/>
              </w:rPr>
            </w:pPr>
            <w:r>
              <w:rPr>
                <w:rFonts w:hint="eastAsia" w:ascii="宋体" w:hAnsi="宋体" w:eastAsia="宋体" w:cs="宋体"/>
                <w:b w:val="0"/>
                <w:bCs/>
                <w:color w:val="000000"/>
                <w:szCs w:val="21"/>
              </w:rPr>
              <w:t>（4）负责人员的招聘、培训、考核和任用</w:t>
            </w:r>
            <w:r>
              <w:rPr>
                <w:rFonts w:hint="eastAsia" w:ascii="宋体" w:hAnsi="宋体" w:eastAsia="宋体" w:cs="宋体"/>
                <w:b w:val="0"/>
                <w:bCs/>
                <w:color w:val="000000"/>
                <w:szCs w:val="21"/>
                <w:lang w:eastAsia="zh-CN"/>
              </w:rPr>
              <w:t>；</w:t>
            </w:r>
          </w:p>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color w:val="000000"/>
                <w:szCs w:val="21"/>
                <w:lang w:val="en-US" w:eastAsia="zh-CN"/>
              </w:rPr>
            </w:pPr>
            <w:r>
              <w:rPr>
                <w:rFonts w:hint="eastAsia" w:ascii="宋体" w:hAnsi="宋体" w:eastAsia="宋体" w:cs="宋体"/>
                <w:b w:val="0"/>
                <w:bCs/>
                <w:color w:val="000000"/>
                <w:szCs w:val="21"/>
                <w:lang w:eastAsia="zh-CN"/>
              </w:rPr>
              <w:t>（</w:t>
            </w:r>
            <w:r>
              <w:rPr>
                <w:rFonts w:hint="eastAsia" w:ascii="宋体" w:hAnsi="宋体" w:eastAsia="宋体" w:cs="宋体"/>
                <w:b w:val="0"/>
                <w:bCs/>
                <w:color w:val="000000"/>
                <w:szCs w:val="21"/>
                <w:lang w:val="en-US" w:eastAsia="zh-CN"/>
              </w:rPr>
              <w:t>5</w:t>
            </w:r>
            <w:r>
              <w:rPr>
                <w:rFonts w:hint="eastAsia" w:ascii="宋体" w:hAnsi="宋体" w:eastAsia="宋体" w:cs="宋体"/>
                <w:b w:val="0"/>
                <w:bCs/>
                <w:color w:val="000000"/>
                <w:szCs w:val="21"/>
                <w:lang w:eastAsia="zh-CN"/>
              </w:rPr>
              <w:t>）</w:t>
            </w:r>
            <w:r>
              <w:rPr>
                <w:rFonts w:hint="eastAsia" w:ascii="宋体" w:hAnsi="宋体" w:eastAsia="宋体" w:cs="宋体"/>
                <w:b w:val="0"/>
                <w:bCs/>
                <w:color w:val="000000"/>
                <w:szCs w:val="21"/>
                <w:lang w:val="en-US" w:eastAsia="zh-CN"/>
              </w:rPr>
              <w:t>负责统计公司</w:t>
            </w:r>
            <w:r>
              <w:rPr>
                <w:rFonts w:hint="eastAsia" w:ascii="宋体" w:hAnsi="宋体" w:eastAsia="宋体" w:cs="宋体"/>
                <w:b w:val="0"/>
                <w:bCs/>
                <w:color w:val="000000"/>
                <w:szCs w:val="21"/>
              </w:rPr>
              <w:t>不可接受风险因素、重要环境因素</w:t>
            </w:r>
            <w:r>
              <w:rPr>
                <w:rFonts w:hint="eastAsia" w:ascii="宋体" w:hAnsi="宋体" w:eastAsia="宋体" w:cs="宋体"/>
                <w:b w:val="0"/>
                <w:bCs/>
                <w:color w:val="000000"/>
                <w:szCs w:val="21"/>
                <w:lang w:val="en-US" w:eastAsia="zh-CN"/>
              </w:rPr>
              <w:t>并制定实施有效管理方案</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w:t>
            </w:r>
          </w:p>
          <w:p>
            <w:pPr>
              <w:keepNext w:val="0"/>
              <w:keepLines w:val="0"/>
              <w:pageBreakBefore w:val="0"/>
              <w:widowControl/>
              <w:kinsoku/>
              <w:wordWrap/>
              <w:overflowPunct/>
              <w:topLinePunct w:val="0"/>
              <w:autoSpaceDE/>
              <w:autoSpaceDN/>
              <w:bidi w:val="0"/>
              <w:spacing w:after="0" w:line="360" w:lineRule="auto"/>
              <w:jc w:val="left"/>
              <w:rPr>
                <w:rFonts w:ascii="宋体" w:hAnsi="宋体" w:cs="宋体"/>
                <w:b w:val="0"/>
                <w:bCs/>
                <w:szCs w:val="21"/>
              </w:rPr>
            </w:pPr>
            <w:r>
              <w:rPr>
                <w:rFonts w:hint="eastAsia" w:ascii="宋体" w:hAnsi="宋体" w:cs="宋体"/>
                <w:b w:val="0"/>
                <w:bCs/>
                <w:szCs w:val="21"/>
              </w:rPr>
              <w:t>部门职责清楚，描述符合部门实际情况。</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val="en-US" w:eastAsia="zh-CN"/>
              </w:rPr>
            </w:pPr>
            <w:r>
              <w:rPr>
                <w:rFonts w:hint="eastAsia"/>
                <w:b w:val="0"/>
                <w:bCs/>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lang w:eastAsia="zh-CN"/>
              </w:rPr>
              <w:t>管理目标</w:t>
            </w:r>
            <w:r>
              <w:rPr>
                <w:rFonts w:hint="eastAsia" w:ascii="宋体" w:hAnsi="宋体" w:cs="宋体"/>
                <w:b w:val="0"/>
                <w:bCs/>
                <w:color w:val="000000"/>
                <w:szCs w:val="21"/>
              </w:rPr>
              <w:t>及其实现的策划</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（含6.2.1/6.2.2）</w:t>
            </w:r>
          </w:p>
          <w:p>
            <w:pPr>
              <w:keepNext w:val="0"/>
              <w:keepLines w:val="0"/>
              <w:pageBreakBefore w:val="0"/>
              <w:kinsoku/>
              <w:wordWrap/>
              <w:overflowPunct/>
              <w:topLinePunct w:val="0"/>
              <w:autoSpaceDE/>
              <w:autoSpaceDN/>
              <w:bidi w:val="0"/>
              <w:spacing w:after="0" w:line="360" w:lineRule="auto"/>
              <w:rPr>
                <w:rFonts w:ascii="宋体" w:hAnsi="宋体"/>
                <w:b w:val="0"/>
                <w:bCs/>
                <w:szCs w:val="21"/>
              </w:rPr>
            </w:pP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cs="新宋体"/>
                <w:b w:val="0"/>
                <w:bCs/>
                <w:szCs w:val="21"/>
              </w:rPr>
            </w:pPr>
            <w:r>
              <w:rPr>
                <w:rFonts w:hint="eastAsia" w:ascii="宋体" w:hAnsi="宋体" w:cs="宋体"/>
                <w:b w:val="0"/>
                <w:bCs/>
                <w:szCs w:val="21"/>
                <w:lang w:val="en-US" w:eastAsia="zh-CN"/>
              </w:rPr>
              <w:t>ES</w:t>
            </w:r>
            <w:r>
              <w:rPr>
                <w:rFonts w:hint="eastAsia" w:ascii="宋体" w:hAnsi="宋体" w:cs="宋体"/>
                <w:b w:val="0"/>
                <w:bCs/>
                <w:szCs w:val="21"/>
              </w:rPr>
              <w:t>6.2</w:t>
            </w:r>
          </w:p>
        </w:tc>
        <w:tc>
          <w:tcPr>
            <w:tcW w:w="10004" w:type="dxa"/>
          </w:tcPr>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pacing w:val="-4"/>
                <w:szCs w:val="21"/>
                <w:lang w:eastAsia="zh-CN"/>
              </w:rPr>
            </w:pPr>
            <w:r>
              <w:rPr>
                <w:rFonts w:hint="eastAsia" w:ascii="宋体" w:hAnsi="宋体" w:cs="宋体"/>
                <w:b w:val="0"/>
                <w:bCs/>
                <w:color w:val="000000"/>
                <w:spacing w:val="-4"/>
                <w:szCs w:val="21"/>
                <w:lang w:eastAsia="zh-CN"/>
              </w:rPr>
              <w:t>人事部</w:t>
            </w:r>
            <w:r>
              <w:rPr>
                <w:rFonts w:hint="eastAsia" w:ascii="宋体" w:hAnsi="宋体" w:cs="宋体"/>
                <w:b w:val="0"/>
                <w:bCs/>
                <w:color w:val="000000"/>
                <w:spacing w:val="-4"/>
                <w:szCs w:val="21"/>
              </w:rPr>
              <w:t>负责人：</w:t>
            </w:r>
            <w:r>
              <w:rPr>
                <w:rFonts w:hint="eastAsia" w:ascii="宋体" w:hAnsi="宋体" w:cs="宋体"/>
                <w:b w:val="0"/>
                <w:bCs/>
                <w:color w:val="000000"/>
                <w:spacing w:val="-4"/>
                <w:szCs w:val="21"/>
                <w:lang w:eastAsia="zh-CN"/>
              </w:rPr>
              <w:t>陈洪梅</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1"/>
              </w:rPr>
            </w:pPr>
            <w:r>
              <w:rPr>
                <w:rFonts w:hint="eastAsia" w:ascii="宋体" w:hAnsi="宋体" w:cs="宋体"/>
                <w:b w:val="0"/>
                <w:bCs/>
                <w:color w:val="000000"/>
                <w:spacing w:val="-4"/>
                <w:szCs w:val="21"/>
              </w:rPr>
              <w:t>查《部门</w:t>
            </w:r>
            <w:r>
              <w:rPr>
                <w:rFonts w:hint="eastAsia" w:ascii="宋体" w:hAnsi="宋体" w:cs="宋体"/>
                <w:b w:val="0"/>
                <w:bCs/>
                <w:color w:val="000000"/>
                <w:spacing w:val="-4"/>
                <w:szCs w:val="21"/>
                <w:lang w:eastAsia="zh-CN"/>
              </w:rPr>
              <w:t>管理目标</w:t>
            </w:r>
            <w:r>
              <w:rPr>
                <w:rFonts w:hint="eastAsia" w:ascii="宋体" w:hAnsi="宋体" w:cs="宋体"/>
                <w:b w:val="0"/>
                <w:bCs/>
                <w:color w:val="000000"/>
                <w:spacing w:val="-4"/>
                <w:szCs w:val="21"/>
              </w:rPr>
              <w:t xml:space="preserve">测量报告》 </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eastAsia="zh-CN"/>
              </w:rPr>
            </w:pPr>
            <w:r>
              <w:rPr>
                <w:rFonts w:hint="eastAsia" w:ascii="宋体" w:hAnsi="宋体" w:cs="宋体"/>
                <w:b w:val="0"/>
                <w:bCs/>
                <w:color w:val="000000"/>
                <w:spacing w:val="-4"/>
                <w:szCs w:val="21"/>
              </w:rPr>
              <w:t>测量时间：</w:t>
            </w:r>
            <w:r>
              <w:rPr>
                <w:rFonts w:hint="eastAsia" w:ascii="宋体" w:hAnsi="宋体" w:cs="宋体"/>
                <w:b w:val="0"/>
                <w:bCs/>
                <w:color w:val="000000"/>
                <w:spacing w:val="-4"/>
                <w:szCs w:val="21"/>
                <w:lang w:eastAsia="zh-CN"/>
              </w:rPr>
              <w:t>2021年5月-2021年8月</w:t>
            </w:r>
          </w:p>
          <w:p>
            <w:pPr>
              <w:pStyle w:val="2"/>
              <w:keepNext w:val="0"/>
              <w:keepLines w:val="0"/>
              <w:pageBreakBefore w:val="0"/>
              <w:kinsoku/>
              <w:wordWrap/>
              <w:overflowPunct/>
              <w:topLinePunct w:val="0"/>
              <w:autoSpaceDE/>
              <w:autoSpaceDN/>
              <w:bidi w:val="0"/>
              <w:spacing w:after="0" w:line="360" w:lineRule="auto"/>
              <w:rPr>
                <w:rFonts w:hint="default" w:ascii="宋体" w:hAnsi="宋体" w:cs="宋体"/>
                <w:b w:val="0"/>
                <w:bCs/>
                <w:color w:val="000000"/>
                <w:spacing w:val="-4"/>
                <w:szCs w:val="21"/>
                <w:lang w:val="en-US" w:eastAsia="zh-CN"/>
              </w:rPr>
            </w:pPr>
            <w:r>
              <w:rPr>
                <w:rFonts w:hint="eastAsia" w:ascii="宋体" w:hAnsi="宋体" w:cs="宋体"/>
                <w:b w:val="0"/>
                <w:bCs/>
                <w:color w:val="000000"/>
                <w:spacing w:val="-4"/>
                <w:szCs w:val="21"/>
                <w:lang w:val="en-US" w:eastAsia="zh-CN"/>
              </w:rPr>
              <w:t>火灾发生为0 ；                    实测0</w:t>
            </w:r>
          </w:p>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color w:val="000000"/>
                <w:spacing w:val="-4"/>
                <w:szCs w:val="21"/>
                <w:lang w:val="en-US" w:eastAsia="zh-CN"/>
              </w:rPr>
            </w:pPr>
            <w:r>
              <w:rPr>
                <w:rFonts w:hint="eastAsia" w:ascii="宋体" w:hAnsi="宋体" w:cs="宋体"/>
                <w:b w:val="0"/>
                <w:bCs/>
                <w:color w:val="000000"/>
                <w:spacing w:val="-4"/>
                <w:szCs w:val="21"/>
                <w:lang w:val="en-US" w:eastAsia="zh-CN"/>
              </w:rPr>
              <w:t>办公废弃物分类</w:t>
            </w:r>
            <w:r>
              <w:rPr>
                <w:rFonts w:hint="eastAsia" w:ascii="宋体" w:hAnsi="宋体" w:eastAsia="宋体" w:cs="宋体"/>
                <w:b w:val="0"/>
                <w:bCs/>
                <w:color w:val="000000"/>
                <w:spacing w:val="-4"/>
                <w:szCs w:val="21"/>
                <w:lang w:val="en-US" w:eastAsia="zh-CN"/>
              </w:rPr>
              <w:t>收集处理率100%     实测100%</w:t>
            </w:r>
          </w:p>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重大安全事故和伤亡事故为0        实测0</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eastAsia="zh-CN"/>
              </w:rPr>
            </w:pPr>
            <w:r>
              <w:rPr>
                <w:rFonts w:hint="eastAsia" w:ascii="宋体" w:hAnsi="宋体" w:eastAsia="宋体" w:cs="宋体"/>
                <w:b w:val="0"/>
                <w:bCs/>
                <w:color w:val="000000"/>
                <w:spacing w:val="-4"/>
                <w:szCs w:val="21"/>
                <w:lang w:val="en-US" w:eastAsia="zh-CN"/>
              </w:rPr>
              <w:t>查见重要环境因素管理方案为火灾、固体排放。</w:t>
            </w:r>
            <w:r>
              <w:rPr>
                <w:rFonts w:hint="eastAsia" w:ascii="宋体" w:hAnsi="宋体" w:eastAsia="宋体" w:cs="宋体"/>
                <w:b w:val="0"/>
                <w:bCs/>
                <w:color w:val="000000"/>
                <w:spacing w:val="-4"/>
                <w:szCs w:val="21"/>
                <w:lang w:eastAsia="zh-CN"/>
              </w:rPr>
              <w:t>职业健康安全管理方案共分别是潜在火灾，触电，交通事故，</w:t>
            </w:r>
            <w:r>
              <w:rPr>
                <w:rFonts w:hint="eastAsia" w:ascii="宋体" w:hAnsi="宋体" w:eastAsia="宋体" w:cs="宋体"/>
                <w:b w:val="0"/>
                <w:bCs/>
                <w:color w:val="000000"/>
                <w:spacing w:val="-4"/>
                <w:szCs w:val="21"/>
                <w:lang w:val="en-US" w:eastAsia="zh-CN"/>
              </w:rPr>
              <w:t>物体打击、新冠病毒</w:t>
            </w:r>
            <w:r>
              <w:rPr>
                <w:rFonts w:hint="eastAsia" w:ascii="宋体" w:hAnsi="宋体" w:eastAsia="宋体" w:cs="宋体"/>
                <w:b w:val="0"/>
                <w:bCs/>
                <w:color w:val="000000"/>
                <w:spacing w:val="-4"/>
                <w:szCs w:val="21"/>
                <w:lang w:eastAsia="zh-CN"/>
              </w:rPr>
              <w:t>。</w:t>
            </w:r>
          </w:p>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eastAsia="zh-CN"/>
              </w:rPr>
              <w:t>查见</w:t>
            </w:r>
            <w:r>
              <w:rPr>
                <w:rFonts w:hint="eastAsia" w:ascii="宋体" w:hAnsi="宋体" w:eastAsia="宋体" w:cs="宋体"/>
                <w:b w:val="0"/>
                <w:bCs/>
                <w:color w:val="000000"/>
                <w:spacing w:val="-4"/>
                <w:szCs w:val="21"/>
                <w:lang w:val="en-US" w:eastAsia="zh-CN"/>
              </w:rPr>
              <w:t>环境、</w:t>
            </w:r>
            <w:r>
              <w:rPr>
                <w:rFonts w:hint="eastAsia" w:ascii="宋体" w:hAnsi="宋体" w:eastAsia="宋体" w:cs="宋体"/>
                <w:b w:val="0"/>
                <w:bCs/>
                <w:color w:val="000000"/>
                <w:spacing w:val="-4"/>
                <w:szCs w:val="21"/>
                <w:lang w:eastAsia="zh-CN"/>
              </w:rPr>
              <w:t>职业健康安全目标管理方案有时间期限、具体措施、责任部门等。</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1"/>
              </w:rPr>
            </w:pPr>
            <w:r>
              <w:rPr>
                <w:rFonts w:hint="eastAsia" w:ascii="宋体" w:hAnsi="宋体" w:cs="宋体"/>
                <w:b w:val="0"/>
                <w:bCs/>
                <w:color w:val="000000"/>
                <w:spacing w:val="-4"/>
                <w:szCs w:val="21"/>
                <w:lang w:eastAsia="zh-CN"/>
              </w:rPr>
              <w:t>管理目标</w:t>
            </w:r>
            <w:r>
              <w:rPr>
                <w:rFonts w:hint="eastAsia" w:ascii="宋体" w:hAnsi="宋体" w:cs="宋体"/>
                <w:b w:val="0"/>
                <w:bCs/>
                <w:color w:val="000000"/>
                <w:spacing w:val="-4"/>
                <w:szCs w:val="21"/>
              </w:rPr>
              <w:t>覆盖相关职能、层次和过程，</w:t>
            </w:r>
            <w:r>
              <w:rPr>
                <w:rFonts w:hint="eastAsia" w:ascii="宋体" w:hAnsi="宋体" w:cs="宋体"/>
                <w:b w:val="0"/>
                <w:bCs/>
                <w:color w:val="000000"/>
                <w:spacing w:val="-4"/>
                <w:szCs w:val="21"/>
                <w:lang w:eastAsia="zh-CN"/>
              </w:rPr>
              <w:t>管理目标</w:t>
            </w:r>
            <w:r>
              <w:rPr>
                <w:rFonts w:hint="eastAsia" w:ascii="宋体" w:hAnsi="宋体" w:cs="宋体"/>
                <w:b w:val="0"/>
                <w:bCs/>
                <w:color w:val="000000"/>
                <w:spacing w:val="-4"/>
                <w:szCs w:val="21"/>
              </w:rPr>
              <w:t>与</w:t>
            </w:r>
            <w:r>
              <w:rPr>
                <w:rFonts w:hint="eastAsia" w:ascii="宋体" w:hAnsi="宋体" w:cs="宋体"/>
                <w:b w:val="0"/>
                <w:bCs/>
                <w:color w:val="000000"/>
                <w:spacing w:val="-4"/>
                <w:szCs w:val="21"/>
                <w:lang w:eastAsia="zh-CN"/>
              </w:rPr>
              <w:t>管理方针</w:t>
            </w:r>
            <w:r>
              <w:rPr>
                <w:rFonts w:hint="eastAsia" w:ascii="宋体" w:hAnsi="宋体" w:cs="宋体"/>
                <w:b w:val="0"/>
                <w:bCs/>
                <w:color w:val="000000"/>
                <w:spacing w:val="-4"/>
                <w:szCs w:val="21"/>
              </w:rPr>
              <w:t>保持一致</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color w:val="000000"/>
                <w:spacing w:val="-4"/>
                <w:szCs w:val="21"/>
              </w:rPr>
              <w:t>基本符合要求。</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trPr>
        <w:tc>
          <w:tcPr>
            <w:tcW w:w="2160" w:type="dxa"/>
            <w:vAlign w:val="center"/>
          </w:tcPr>
          <w:p>
            <w:pPr>
              <w:keepNext w:val="0"/>
              <w:keepLines w:val="0"/>
              <w:pageBreakBefore w:val="0"/>
              <w:kinsoku/>
              <w:wordWrap/>
              <w:overflowPunct/>
              <w:topLinePunct w:val="0"/>
              <w:autoSpaceDE/>
              <w:autoSpaceDN/>
              <w:bidi w:val="0"/>
              <w:spacing w:after="0" w:line="360" w:lineRule="auto"/>
              <w:rPr>
                <w:rFonts w:hint="default" w:ascii="宋体" w:hAnsi="宋体" w:eastAsia="宋体"/>
                <w:b w:val="0"/>
                <w:bCs/>
                <w:szCs w:val="21"/>
                <w:lang w:val="en-US" w:eastAsia="zh-CN"/>
              </w:rPr>
            </w:pPr>
            <w:r>
              <w:rPr>
                <w:rFonts w:hint="eastAsia" w:ascii="宋体" w:hAnsi="宋体"/>
                <w:b w:val="0"/>
                <w:bCs/>
                <w:szCs w:val="21"/>
                <w:lang w:val="en-US" w:eastAsia="zh-CN"/>
              </w:rPr>
              <w:t>环境因素</w:t>
            </w:r>
          </w:p>
        </w:tc>
        <w:tc>
          <w:tcPr>
            <w:tcW w:w="960" w:type="dxa"/>
          </w:tcPr>
          <w:p>
            <w:pPr>
              <w:keepNext w:val="0"/>
              <w:keepLines w:val="0"/>
              <w:pageBreakBefore w:val="0"/>
              <w:kinsoku/>
              <w:wordWrap/>
              <w:overflowPunct/>
              <w:topLinePunct w:val="0"/>
              <w:autoSpaceDE/>
              <w:autoSpaceDN/>
              <w:bidi w:val="0"/>
              <w:spacing w:after="0" w:line="360" w:lineRule="auto"/>
              <w:rPr>
                <w:rFonts w:hint="default" w:ascii="宋体" w:hAnsi="宋体" w:cs="宋体"/>
                <w:b w:val="0"/>
                <w:bCs/>
                <w:szCs w:val="21"/>
                <w:lang w:val="en-US" w:eastAsia="zh-CN"/>
              </w:rPr>
            </w:pPr>
            <w:r>
              <w:rPr>
                <w:rFonts w:hint="eastAsia" w:ascii="宋体" w:hAnsi="宋体" w:cs="宋体"/>
                <w:b w:val="0"/>
                <w:bCs/>
                <w:szCs w:val="21"/>
                <w:lang w:val="en-US" w:eastAsia="zh-CN"/>
              </w:rPr>
              <w:t>E6.1.2</w:t>
            </w:r>
          </w:p>
        </w:tc>
        <w:tc>
          <w:tcPr>
            <w:tcW w:w="10004" w:type="dxa"/>
            <w:vAlign w:val="top"/>
          </w:tcPr>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查见：《环境因素危险源识别控制程序》，上述文件对识别和评价方法、程序、职责、记录作了规定。</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人事部2021年5月23日组织了各个部门开展了环境因素的识别工作。</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查见：《环境因素登记、评价表》和《重要环境因素清单》，按照部门和作业场所进行识别并评价出公司重要环境因素有：1、固废排放；2、火灾等两项，识别清楚、准确，评价合理。</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查：公司《环境因素登记、评价表》，涉及以下内容：</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a.能源的消耗；</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b.固体废弃物品、包装盒的丢弃；</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c.生活污水的排放；</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d．潜在火灾的发生等；</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识别基本清楚、全面。</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查：人事部及办公区域的《环境因素调查、评价表》，涉及以下内容：</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a.废弃纸杯、日光灯管、墨盒、电脑、空调等办公用品及设备固废排放等；</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b.水、电、纸张等资源和能源消耗等；</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 xml:space="preserve">c.生活垃圾的排放； </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d．生活污水排放等；</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识别基本清楚、全面。</w:t>
            </w:r>
          </w:p>
        </w:tc>
        <w:tc>
          <w:tcPr>
            <w:tcW w:w="1585" w:type="dxa"/>
          </w:tcPr>
          <w:p>
            <w:pPr>
              <w:keepNext w:val="0"/>
              <w:keepLines w:val="0"/>
              <w:pageBreakBefore w:val="0"/>
              <w:kinsoku/>
              <w:wordWrap/>
              <w:overflowPunct/>
              <w:topLinePunct w:val="0"/>
              <w:autoSpaceDE/>
              <w:autoSpaceDN/>
              <w:bidi w:val="0"/>
              <w:spacing w:after="0" w:line="360" w:lineRule="auto"/>
              <w:rPr>
                <w:rFonts w:hint="default"/>
                <w:b w:val="0"/>
                <w:bCs/>
                <w:lang w:val="en-US" w:eastAsia="zh-CN"/>
              </w:rPr>
            </w:pPr>
            <w:r>
              <w:rPr>
                <w:rFonts w:hint="eastAsia"/>
                <w:b w:val="0"/>
                <w:bCs/>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keepNext w:val="0"/>
              <w:keepLines w:val="0"/>
              <w:pageBreakBefore w:val="0"/>
              <w:kinsoku/>
              <w:wordWrap/>
              <w:overflowPunct/>
              <w:topLinePunct w:val="0"/>
              <w:autoSpaceDE/>
              <w:autoSpaceDN/>
              <w:bidi w:val="0"/>
              <w:spacing w:after="0" w:line="360" w:lineRule="auto"/>
              <w:rPr>
                <w:rFonts w:ascii="宋体" w:hAnsi="宋体"/>
                <w:b w:val="0"/>
                <w:bCs/>
                <w:szCs w:val="21"/>
              </w:rPr>
            </w:pPr>
            <w:r>
              <w:rPr>
                <w:rFonts w:hint="eastAsia" w:ascii="宋体" w:hAnsi="宋体"/>
                <w:b w:val="0"/>
                <w:bCs/>
                <w:szCs w:val="21"/>
              </w:rPr>
              <w:t>危险源辨识和职业安全风险评价</w:t>
            </w:r>
          </w:p>
        </w:tc>
        <w:tc>
          <w:tcPr>
            <w:tcW w:w="960" w:type="dxa"/>
          </w:tcPr>
          <w:p>
            <w:pPr>
              <w:keepNext w:val="0"/>
              <w:keepLines w:val="0"/>
              <w:pageBreakBefore w:val="0"/>
              <w:kinsoku/>
              <w:wordWrap/>
              <w:overflowPunct/>
              <w:topLinePunct w:val="0"/>
              <w:autoSpaceDE/>
              <w:autoSpaceDN/>
              <w:bidi w:val="0"/>
              <w:spacing w:after="0" w:line="360" w:lineRule="auto"/>
              <w:rPr>
                <w:rFonts w:hint="default" w:ascii="宋体" w:hAnsi="宋体" w:cs="宋体"/>
                <w:b w:val="0"/>
                <w:bCs/>
                <w:szCs w:val="21"/>
                <w:lang w:val="en-US" w:eastAsia="zh-CN"/>
              </w:rPr>
            </w:pPr>
            <w:r>
              <w:rPr>
                <w:rFonts w:hint="eastAsia" w:ascii="宋体" w:hAnsi="宋体" w:cs="宋体"/>
                <w:b w:val="0"/>
                <w:bCs/>
                <w:szCs w:val="21"/>
                <w:lang w:val="en-US" w:eastAsia="zh-CN"/>
              </w:rPr>
              <w:t>S6.1.2</w:t>
            </w:r>
          </w:p>
        </w:tc>
        <w:tc>
          <w:tcPr>
            <w:tcW w:w="10004" w:type="dxa"/>
            <w:vAlign w:val="top"/>
          </w:tcPr>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查见：《环境因素危险源识别控制程序》</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上述文件对识别和评价方法、程序、职责、记录作了规定。</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查见：《危险辨识和评价表》，危险源过程打分和小组评议共评价出公司不可接受风险：5项，分别是：1、火灾；2、触电；3、交通事故；4、物体打击；5、新冠病毒。</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辨识清楚、准确，评价充分合理。</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抽查见确定的1、火灾；2、触电；3、交通事故；4、物体打击；5、新冠病毒等控制措施：</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杜绝火灾事故的方法措施：</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1建立消防检查管理制度；</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2确定消防小组人员职责；</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3按规定每日进行消防检查；</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4 制定应急准备响应预案；</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5进行消防演习；</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查见：人事部及办公区域《危险辨别及风险评价表》</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2021年5月23日发布</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人事部及办公区域共识别出包括:</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办公设备发生故障，漏电导致的触电；线路老化漏电、人员吸烟引发火灾；发生交通事故伤人等危险源.</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采用的是经验判断法、过程分析法识别。</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查见，人事部及办公区域打分法确定了2项不可接受风险：（1）线路短路、吸烟引发火灾，（2）触电。</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危险源辨识基本充分、风险等级评价基本合理。</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查见确定的消防管理措施：</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组织员工安全教育、消防知识学习；</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加强检查考核，不少于三个月进行一次；</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制定安全用电使用管理规定</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每年参与公司组织的消防演练</w:t>
            </w:r>
          </w:p>
        </w:tc>
        <w:tc>
          <w:tcPr>
            <w:tcW w:w="1585" w:type="dxa"/>
          </w:tcPr>
          <w:p>
            <w:pPr>
              <w:keepNext w:val="0"/>
              <w:keepLines w:val="0"/>
              <w:pageBreakBefore w:val="0"/>
              <w:kinsoku/>
              <w:wordWrap/>
              <w:overflowPunct/>
              <w:topLinePunct w:val="0"/>
              <w:autoSpaceDE/>
              <w:autoSpaceDN/>
              <w:bidi w:val="0"/>
              <w:spacing w:after="0" w:line="360" w:lineRule="auto"/>
              <w:rPr>
                <w:rFonts w:hint="default"/>
                <w:b w:val="0"/>
                <w:bCs/>
                <w:lang w:val="en-US" w:eastAsia="zh-CN"/>
              </w:rPr>
            </w:pPr>
            <w:r>
              <w:rPr>
                <w:rFonts w:hint="eastAsia"/>
                <w:b w:val="0"/>
                <w:bCs/>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trPr>
        <w:tc>
          <w:tcPr>
            <w:tcW w:w="2160" w:type="dxa"/>
            <w:vAlign w:val="center"/>
          </w:tcPr>
          <w:p>
            <w:pPr>
              <w:keepNext w:val="0"/>
              <w:keepLines w:val="0"/>
              <w:pageBreakBefore w:val="0"/>
              <w:kinsoku/>
              <w:wordWrap/>
              <w:overflowPunct/>
              <w:topLinePunct w:val="0"/>
              <w:autoSpaceDE/>
              <w:autoSpaceDN/>
              <w:bidi w:val="0"/>
              <w:spacing w:after="0" w:line="360" w:lineRule="auto"/>
              <w:rPr>
                <w:rFonts w:hint="default" w:ascii="宋体" w:hAnsi="宋体" w:eastAsia="宋体"/>
                <w:b w:val="0"/>
                <w:bCs/>
                <w:szCs w:val="21"/>
                <w:lang w:val="en-US" w:eastAsia="zh-CN"/>
              </w:rPr>
            </w:pPr>
            <w:r>
              <w:rPr>
                <w:rFonts w:hint="eastAsia" w:ascii="宋体" w:hAnsi="宋体"/>
                <w:b w:val="0"/>
                <w:bCs/>
                <w:szCs w:val="21"/>
                <w:lang w:val="en-US" w:eastAsia="zh-CN"/>
              </w:rPr>
              <w:t>合规义务/法律法规要求和其他要求</w:t>
            </w:r>
          </w:p>
        </w:tc>
        <w:tc>
          <w:tcPr>
            <w:tcW w:w="960" w:type="dxa"/>
          </w:tcPr>
          <w:p>
            <w:pPr>
              <w:keepNext w:val="0"/>
              <w:keepLines w:val="0"/>
              <w:pageBreakBefore w:val="0"/>
              <w:kinsoku/>
              <w:wordWrap/>
              <w:overflowPunct/>
              <w:topLinePunct w:val="0"/>
              <w:autoSpaceDE/>
              <w:autoSpaceDN/>
              <w:bidi w:val="0"/>
              <w:spacing w:after="0" w:line="360" w:lineRule="auto"/>
              <w:rPr>
                <w:rFonts w:hint="default" w:ascii="宋体" w:hAnsi="宋体" w:cs="宋体"/>
                <w:b w:val="0"/>
                <w:bCs/>
                <w:szCs w:val="21"/>
                <w:lang w:val="en-US" w:eastAsia="zh-CN"/>
              </w:rPr>
            </w:pPr>
            <w:r>
              <w:rPr>
                <w:rFonts w:hint="eastAsia" w:ascii="宋体" w:hAnsi="宋体" w:cs="宋体"/>
                <w:b w:val="0"/>
                <w:bCs/>
                <w:szCs w:val="21"/>
                <w:lang w:val="en-US" w:eastAsia="zh-CN"/>
              </w:rPr>
              <w:t>ES6.1.3</w:t>
            </w:r>
          </w:p>
        </w:tc>
        <w:tc>
          <w:tcPr>
            <w:tcW w:w="10004" w:type="dxa"/>
            <w:vAlign w:val="top"/>
          </w:tcPr>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---有《合规性评价控制程序》，查有《适用法律法规标准及其他要求清单》，对本公司环境管理体系适用的法律法规和当地政府、行业要求进行了识别，包括环境质量标准、排放标准等。</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 查见：2021年《适用法律法规标准及其他要求清单》</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1）国家相关法律法规等</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2）地方法规；</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3）与环境管理相关的执行标准，查见：</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中华人民共和国环境保护法</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中华人民共和国固体废物污染环境防治法</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中华人民共和国大气污染防治法</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中华人民共和国环境影响评价法等。</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《清单》中列出了法规名称、颁布实施时间、适用条款等内容；</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pacing w:val="-4"/>
                <w:szCs w:val="21"/>
                <w:lang w:val="en-US" w:eastAsia="zh-CN"/>
              </w:rPr>
            </w:pPr>
            <w:r>
              <w:rPr>
                <w:rFonts w:hint="eastAsia" w:ascii="宋体" w:hAnsi="宋体" w:eastAsia="宋体" w:cs="宋体"/>
                <w:b w:val="0"/>
                <w:bCs/>
                <w:color w:val="000000"/>
                <w:spacing w:val="-4"/>
                <w:szCs w:val="21"/>
                <w:lang w:val="en-US" w:eastAsia="zh-CN"/>
              </w:rPr>
              <w:t>法规清单上传内部网络，以培训和宣传结合向员工传达要求，记录充分。基本符合要求。</w:t>
            </w:r>
          </w:p>
        </w:tc>
        <w:tc>
          <w:tcPr>
            <w:tcW w:w="1585" w:type="dxa"/>
          </w:tcPr>
          <w:p>
            <w:pPr>
              <w:keepNext w:val="0"/>
              <w:keepLines w:val="0"/>
              <w:pageBreakBefore w:val="0"/>
              <w:kinsoku/>
              <w:wordWrap/>
              <w:overflowPunct/>
              <w:topLinePunct w:val="0"/>
              <w:autoSpaceDE/>
              <w:autoSpaceDN/>
              <w:bidi w:val="0"/>
              <w:spacing w:after="0" w:line="360" w:lineRule="auto"/>
              <w:rPr>
                <w:rFonts w:hint="default"/>
                <w:b w:val="0"/>
                <w:bCs/>
                <w:lang w:val="en-US" w:eastAsia="zh-CN"/>
              </w:rPr>
            </w:pPr>
            <w:r>
              <w:rPr>
                <w:rFonts w:hint="eastAsia"/>
                <w:b w:val="0"/>
                <w:bCs/>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trPr>
        <w:tc>
          <w:tcPr>
            <w:tcW w:w="2160" w:type="dxa"/>
            <w:vAlign w:val="center"/>
          </w:tcPr>
          <w:p>
            <w:pPr>
              <w:keepNext w:val="0"/>
              <w:keepLines w:val="0"/>
              <w:pageBreakBefore w:val="0"/>
              <w:kinsoku/>
              <w:wordWrap/>
              <w:overflowPunct/>
              <w:topLinePunct w:val="0"/>
              <w:autoSpaceDE/>
              <w:autoSpaceDN/>
              <w:bidi w:val="0"/>
              <w:spacing w:after="0" w:line="360" w:lineRule="auto"/>
              <w:rPr>
                <w:rFonts w:hint="default" w:ascii="宋体" w:hAnsi="宋体"/>
                <w:b w:val="0"/>
                <w:bCs/>
                <w:szCs w:val="21"/>
                <w:lang w:val="en-US" w:eastAsia="zh-CN"/>
              </w:rPr>
            </w:pPr>
            <w:r>
              <w:rPr>
                <w:rFonts w:hint="eastAsia" w:ascii="宋体" w:hAnsi="宋体"/>
                <w:b w:val="0"/>
                <w:bCs/>
                <w:szCs w:val="21"/>
                <w:lang w:val="en-US" w:eastAsia="zh-CN"/>
              </w:rPr>
              <w:t>资源</w:t>
            </w:r>
          </w:p>
        </w:tc>
        <w:tc>
          <w:tcPr>
            <w:tcW w:w="960" w:type="dxa"/>
          </w:tcPr>
          <w:p>
            <w:pPr>
              <w:keepNext w:val="0"/>
              <w:keepLines w:val="0"/>
              <w:pageBreakBefore w:val="0"/>
              <w:kinsoku/>
              <w:wordWrap/>
              <w:overflowPunct/>
              <w:topLinePunct w:val="0"/>
              <w:autoSpaceDE/>
              <w:autoSpaceDN/>
              <w:bidi w:val="0"/>
              <w:spacing w:after="0" w:line="360" w:lineRule="auto"/>
              <w:rPr>
                <w:rFonts w:hint="default" w:ascii="宋体" w:hAnsi="宋体" w:cs="宋体"/>
                <w:b w:val="0"/>
                <w:bCs/>
                <w:szCs w:val="21"/>
                <w:lang w:val="en-US" w:eastAsia="zh-CN"/>
              </w:rPr>
            </w:pPr>
            <w:r>
              <w:rPr>
                <w:rFonts w:hint="eastAsia" w:ascii="宋体" w:hAnsi="宋体" w:cs="宋体"/>
                <w:b w:val="0"/>
                <w:bCs/>
                <w:szCs w:val="21"/>
                <w:lang w:val="en-US" w:eastAsia="zh-CN"/>
              </w:rPr>
              <w:t>ES7.1</w:t>
            </w:r>
          </w:p>
        </w:tc>
        <w:tc>
          <w:tcPr>
            <w:tcW w:w="10004" w:type="dxa"/>
            <w:vAlign w:val="top"/>
          </w:tcPr>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cs="宋体"/>
                <w:szCs w:val="21"/>
              </w:rPr>
            </w:pPr>
            <w:r>
              <w:rPr>
                <w:rFonts w:hint="eastAsia" w:ascii="宋体" w:hAnsi="宋体" w:cs="宋体"/>
                <w:szCs w:val="21"/>
              </w:rPr>
              <w:t>询问总经理，企业为了实施</w:t>
            </w:r>
            <w:r>
              <w:rPr>
                <w:rFonts w:hint="eastAsia" w:ascii="宋体" w:hAnsi="宋体" w:cs="宋体"/>
                <w:szCs w:val="21"/>
                <w:lang w:eastAsia="zh-CN"/>
              </w:rPr>
              <w:t>管理体系</w:t>
            </w:r>
            <w:r>
              <w:rPr>
                <w:rFonts w:hint="eastAsia" w:ascii="宋体" w:hAnsi="宋体" w:cs="宋体"/>
                <w:szCs w:val="21"/>
              </w:rPr>
              <w:t>，并持续改进其有效性、增强顾客满意度和体系正常运行提供了充足的资金及必要的资源，为提高员工服务质量意识组织了的培训，目前的资源基本满足策划需要。</w:t>
            </w:r>
          </w:p>
          <w:p>
            <w:pPr>
              <w:keepNext w:val="0"/>
              <w:keepLines w:val="0"/>
              <w:pageBreakBefore w:val="0"/>
              <w:widowControl w:val="0"/>
              <w:tabs>
                <w:tab w:val="center" w:pos="3169"/>
              </w:tabs>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cs="宋体"/>
                <w:szCs w:val="21"/>
                <w:lang w:val="en-US" w:eastAsia="zh-CN"/>
              </w:rPr>
            </w:pPr>
            <w:r>
              <w:rPr>
                <w:rFonts w:hint="eastAsia" w:ascii="宋体" w:hAnsi="宋体" w:cs="宋体"/>
                <w:szCs w:val="21"/>
              </w:rPr>
              <w:t>总经理对资源的配备比较重视，</w:t>
            </w:r>
            <w:r>
              <w:rPr>
                <w:rFonts w:hint="eastAsia" w:ascii="宋体" w:hAnsi="宋体" w:cs="宋体"/>
                <w:szCs w:val="21"/>
                <w:lang w:val="en-US" w:eastAsia="zh-CN"/>
              </w:rPr>
              <w:t>目</w:t>
            </w:r>
            <w:r>
              <w:rPr>
                <w:rFonts w:hint="eastAsia" w:ascii="宋体" w:hAnsi="宋体" w:cs="宋体"/>
                <w:szCs w:val="21"/>
              </w:rPr>
              <w:t>前人力资源、设备和工作环境与公司业务相适应，可满足：初级农产品（果蔬、冷鲜肉类、禽蛋）、预包装食品、散装食品的销售（限许可范围内）（不含超市零售）的需要。</w:t>
            </w:r>
          </w:p>
        </w:tc>
        <w:tc>
          <w:tcPr>
            <w:tcW w:w="1585" w:type="dxa"/>
          </w:tcPr>
          <w:p>
            <w:pPr>
              <w:keepNext w:val="0"/>
              <w:keepLines w:val="0"/>
              <w:pageBreakBefore w:val="0"/>
              <w:tabs>
                <w:tab w:val="center" w:pos="3169"/>
              </w:tabs>
              <w:kinsoku/>
              <w:wordWrap/>
              <w:overflowPunct/>
              <w:topLinePunct w:val="0"/>
              <w:bidi w:val="0"/>
              <w:spacing w:line="360" w:lineRule="auto"/>
              <w:ind w:firstLine="420" w:firstLineChars="200"/>
              <w:jc w:val="left"/>
              <w:rPr>
                <w:rFonts w:hint="default" w:ascii="宋体" w:hAnsi="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能力</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#组织确定人员所需的能力有哪些？</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.组织如何证明其控制下的人员具备所需的能力？</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.为获取所需能力采取了哪些措施？</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.是否保持适当的记录作为证明人员能力的证据？</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p>
          <w:p>
            <w:pPr>
              <w:keepNext w:val="0"/>
              <w:keepLines w:val="0"/>
              <w:pageBreakBefore w:val="0"/>
              <w:kinsoku/>
              <w:wordWrap/>
              <w:overflowPunct/>
              <w:topLinePunct w:val="0"/>
              <w:autoSpaceDE/>
              <w:autoSpaceDN/>
              <w:bidi w:val="0"/>
              <w:adjustRightInd w:val="0"/>
              <w:snapToGrid w:val="0"/>
              <w:spacing w:after="0" w:line="360" w:lineRule="auto"/>
              <w:jc w:val="center"/>
              <w:rPr>
                <w:b w:val="0"/>
                <w:bCs/>
                <w:szCs w:val="21"/>
              </w:rPr>
            </w:pP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b w:val="0"/>
                <w:bCs/>
                <w:szCs w:val="21"/>
              </w:rPr>
            </w:pPr>
            <w:r>
              <w:rPr>
                <w:rFonts w:hint="eastAsia" w:ascii="宋体" w:hAnsi="宋体" w:cs="宋体"/>
                <w:b w:val="0"/>
                <w:bCs/>
                <w:szCs w:val="21"/>
                <w:lang w:val="en-US" w:eastAsia="zh-CN"/>
              </w:rPr>
              <w:t>ES</w:t>
            </w:r>
            <w:r>
              <w:rPr>
                <w:rFonts w:hint="eastAsia" w:ascii="宋体" w:hAnsi="宋体" w:cs="宋体"/>
                <w:b w:val="0"/>
                <w:bCs/>
                <w:szCs w:val="21"/>
              </w:rPr>
              <w:t>7.2</w:t>
            </w:r>
          </w:p>
        </w:tc>
        <w:tc>
          <w:tcPr>
            <w:tcW w:w="10004" w:type="dxa"/>
            <w:vAlign w:val="top"/>
          </w:tcPr>
          <w:p>
            <w:pPr>
              <w:keepNext w:val="0"/>
              <w:keepLines w:val="0"/>
              <w:pageBreakBefore w:val="0"/>
              <w:kinsoku/>
              <w:wordWrap/>
              <w:overflowPunct/>
              <w:topLinePunct w:val="0"/>
              <w:autoSpaceDE/>
              <w:autoSpaceDN/>
              <w:bidi w:val="0"/>
              <w:adjustRightInd w:val="0"/>
              <w:snapToGrid w:val="0"/>
              <w:spacing w:after="0" w:line="360" w:lineRule="auto"/>
              <w:ind w:firstLine="404" w:firstLineChars="200"/>
              <w:rPr>
                <w:rFonts w:hint="eastAsia" w:ascii="宋体" w:hAnsi="宋体" w:cs="宋体"/>
                <w:b w:val="0"/>
                <w:bCs/>
                <w:spacing w:val="-4"/>
                <w:szCs w:val="21"/>
              </w:rPr>
            </w:pPr>
            <w:r>
              <w:rPr>
                <w:rFonts w:hint="eastAsia" w:ascii="宋体" w:hAnsi="宋体" w:cs="宋体"/>
                <w:b w:val="0"/>
                <w:bCs/>
                <w:spacing w:val="-4"/>
                <w:szCs w:val="21"/>
              </w:rPr>
              <w:t>公司确定了从事的工作影响</w:t>
            </w:r>
            <w:r>
              <w:rPr>
                <w:rFonts w:hint="eastAsia" w:ascii="宋体" w:hAnsi="宋体" w:cs="宋体"/>
                <w:b w:val="0"/>
                <w:bCs/>
                <w:spacing w:val="-4"/>
                <w:szCs w:val="21"/>
                <w:lang w:eastAsia="zh-CN"/>
              </w:rPr>
              <w:t>管理体系</w:t>
            </w:r>
            <w:r>
              <w:rPr>
                <w:rFonts w:hint="eastAsia" w:ascii="宋体" w:hAnsi="宋体" w:cs="宋体"/>
                <w:b w:val="0"/>
                <w:bCs/>
                <w:spacing w:val="-4"/>
                <w:szCs w:val="21"/>
              </w:rPr>
              <w:t>绩效和有效性且在公司控制范围内的人员所必要的能力，这些能力主要是基于适当的教育、培训或经历等。</w:t>
            </w:r>
          </w:p>
          <w:p>
            <w:pPr>
              <w:keepNext w:val="0"/>
              <w:keepLines w:val="0"/>
              <w:pageBreakBefore w:val="0"/>
              <w:kinsoku/>
              <w:wordWrap/>
              <w:overflowPunct/>
              <w:topLinePunct w:val="0"/>
              <w:autoSpaceDE/>
              <w:autoSpaceDN/>
              <w:bidi w:val="0"/>
              <w:adjustRightInd w:val="0"/>
              <w:snapToGrid w:val="0"/>
              <w:spacing w:after="0" w:line="360" w:lineRule="auto"/>
              <w:ind w:firstLine="404" w:firstLineChars="200"/>
              <w:rPr>
                <w:rFonts w:hint="eastAsia" w:ascii="宋体" w:hAnsi="宋体" w:cs="宋体"/>
                <w:b w:val="0"/>
                <w:bCs/>
                <w:spacing w:val="-4"/>
                <w:szCs w:val="21"/>
              </w:rPr>
            </w:pPr>
            <w:r>
              <w:rPr>
                <w:rFonts w:hint="eastAsia" w:ascii="宋体" w:hAnsi="宋体" w:cs="宋体"/>
                <w:b w:val="0"/>
                <w:bCs/>
                <w:spacing w:val="-4"/>
                <w:szCs w:val="21"/>
              </w:rPr>
              <w:t>---公司对每个从事影响产品符合性要求及从事的工作影响</w:t>
            </w:r>
            <w:r>
              <w:rPr>
                <w:rFonts w:hint="eastAsia" w:ascii="宋体" w:hAnsi="宋体" w:cs="宋体"/>
                <w:b w:val="0"/>
                <w:bCs/>
                <w:spacing w:val="-4"/>
                <w:szCs w:val="21"/>
                <w:lang w:eastAsia="zh-CN"/>
              </w:rPr>
              <w:t>管理体系</w:t>
            </w:r>
            <w:r>
              <w:rPr>
                <w:rFonts w:hint="eastAsia" w:ascii="宋体" w:hAnsi="宋体" w:cs="宋体"/>
                <w:b w:val="0"/>
                <w:bCs/>
                <w:spacing w:val="-4"/>
                <w:szCs w:val="21"/>
              </w:rPr>
              <w:t>绩效和有效性的工作人员的能力进行识别，制定培训制度、有计划有目的、系统地提供培训以满足这些需求。</w:t>
            </w:r>
          </w:p>
          <w:p>
            <w:pPr>
              <w:keepNext w:val="0"/>
              <w:keepLines w:val="0"/>
              <w:pageBreakBefore w:val="0"/>
              <w:kinsoku/>
              <w:wordWrap/>
              <w:overflowPunct/>
              <w:topLinePunct w:val="0"/>
              <w:autoSpaceDE/>
              <w:autoSpaceDN/>
              <w:bidi w:val="0"/>
              <w:adjustRightInd w:val="0"/>
              <w:snapToGrid w:val="0"/>
              <w:spacing w:after="0" w:line="360" w:lineRule="auto"/>
              <w:ind w:firstLine="404" w:firstLineChars="200"/>
              <w:rPr>
                <w:rFonts w:hint="eastAsia" w:ascii="宋体" w:hAnsi="宋体" w:cs="宋体"/>
                <w:b w:val="0"/>
                <w:bCs/>
                <w:spacing w:val="-4"/>
                <w:szCs w:val="21"/>
              </w:rPr>
            </w:pPr>
            <w:r>
              <w:rPr>
                <w:rFonts w:hint="eastAsia" w:ascii="宋体" w:hAnsi="宋体" w:cs="宋体"/>
                <w:b w:val="0"/>
                <w:bCs/>
                <w:spacing w:val="-4"/>
                <w:szCs w:val="21"/>
              </w:rPr>
              <w:t>适用时，采取措施（包括：培训、辅导、重新分配工作或招聘具有能力的人员）获得所需的能力，并评价措施的有效性。保留适当的形成文件的信息，作为人员能力的证据。</w:t>
            </w:r>
          </w:p>
          <w:p>
            <w:pPr>
              <w:keepNext w:val="0"/>
              <w:keepLines w:val="0"/>
              <w:pageBreakBefore w:val="0"/>
              <w:kinsoku/>
              <w:wordWrap/>
              <w:overflowPunct/>
              <w:topLinePunct w:val="0"/>
              <w:autoSpaceDE/>
              <w:autoSpaceDN/>
              <w:bidi w:val="0"/>
              <w:adjustRightInd w:val="0"/>
              <w:snapToGrid w:val="0"/>
              <w:spacing w:after="0" w:line="360" w:lineRule="auto"/>
              <w:ind w:firstLine="404" w:firstLineChars="200"/>
              <w:rPr>
                <w:rFonts w:hint="eastAsia" w:ascii="宋体" w:hAnsi="宋体" w:cs="宋体"/>
                <w:b w:val="0"/>
                <w:bCs/>
                <w:spacing w:val="-4"/>
                <w:szCs w:val="21"/>
              </w:rPr>
            </w:pPr>
            <w:r>
              <w:rPr>
                <w:rFonts w:hint="eastAsia" w:ascii="宋体" w:hAnsi="宋体" w:cs="宋体"/>
                <w:b w:val="0"/>
                <w:bCs/>
                <w:spacing w:val="-4"/>
                <w:szCs w:val="21"/>
              </w:rPr>
              <w:t>详见《人力资源控制程序》</w:t>
            </w:r>
          </w:p>
          <w:p>
            <w:pPr>
              <w:keepNext w:val="0"/>
              <w:keepLines w:val="0"/>
              <w:pageBreakBefore w:val="0"/>
              <w:kinsoku/>
              <w:wordWrap/>
              <w:overflowPunct/>
              <w:topLinePunct w:val="0"/>
              <w:autoSpaceDE/>
              <w:autoSpaceDN/>
              <w:bidi w:val="0"/>
              <w:adjustRightInd w:val="0"/>
              <w:snapToGrid w:val="0"/>
              <w:spacing w:after="0" w:line="360" w:lineRule="auto"/>
              <w:ind w:firstLine="404" w:firstLineChars="200"/>
              <w:rPr>
                <w:rFonts w:hint="eastAsia" w:ascii="宋体" w:hAnsi="宋体" w:cs="宋体"/>
                <w:b w:val="0"/>
                <w:bCs/>
                <w:spacing w:val="-4"/>
                <w:szCs w:val="21"/>
              </w:rPr>
            </w:pPr>
            <w:r>
              <w:rPr>
                <w:rFonts w:hint="eastAsia" w:ascii="宋体" w:hAnsi="宋体" w:cs="宋体"/>
                <w:b w:val="0"/>
                <w:bCs/>
                <w:spacing w:val="-4"/>
                <w:szCs w:val="21"/>
              </w:rPr>
              <w:t>抽销售人员考评情况：</w:t>
            </w:r>
          </w:p>
          <w:p>
            <w:pPr>
              <w:keepNext w:val="0"/>
              <w:keepLines w:val="0"/>
              <w:pageBreakBefore w:val="0"/>
              <w:kinsoku/>
              <w:wordWrap/>
              <w:overflowPunct/>
              <w:topLinePunct w:val="0"/>
              <w:autoSpaceDE/>
              <w:autoSpaceDN/>
              <w:bidi w:val="0"/>
              <w:adjustRightInd w:val="0"/>
              <w:snapToGrid w:val="0"/>
              <w:spacing w:after="0" w:line="360" w:lineRule="auto"/>
              <w:ind w:firstLine="404" w:firstLineChars="200"/>
              <w:rPr>
                <w:rFonts w:hint="eastAsia" w:ascii="宋体" w:hAnsi="宋体" w:cs="宋体"/>
                <w:b w:val="0"/>
                <w:bCs/>
                <w:spacing w:val="-4"/>
                <w:szCs w:val="21"/>
              </w:rPr>
            </w:pPr>
            <w:r>
              <w:rPr>
                <w:rFonts w:hint="eastAsia" w:ascii="宋体" w:hAnsi="宋体" w:cs="宋体"/>
                <w:b w:val="0"/>
                <w:bCs/>
                <w:spacing w:val="-4"/>
                <w:szCs w:val="21"/>
              </w:rPr>
              <w:t>见《销售人员能力</w:t>
            </w:r>
            <w:r>
              <w:rPr>
                <w:rFonts w:hint="eastAsia" w:ascii="宋体" w:hAnsi="宋体" w:cs="宋体"/>
                <w:b w:val="0"/>
                <w:bCs/>
                <w:spacing w:val="-4"/>
                <w:szCs w:val="21"/>
                <w:lang w:val="en-US" w:eastAsia="zh-CN"/>
              </w:rPr>
              <w:t>确认记录</w:t>
            </w:r>
            <w:r>
              <w:rPr>
                <w:rFonts w:hint="eastAsia" w:ascii="宋体" w:hAnsi="宋体" w:cs="宋体"/>
                <w:b w:val="0"/>
                <w:bCs/>
                <w:spacing w:val="-4"/>
                <w:szCs w:val="21"/>
              </w:rPr>
              <w:t>》</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pacing w:val="-4"/>
                <w:szCs w:val="21"/>
                <w:lang w:eastAsia="zh-CN"/>
              </w:rPr>
            </w:pPr>
            <w:r>
              <w:rPr>
                <w:rFonts w:hint="eastAsia" w:ascii="宋体" w:hAnsi="宋体" w:cs="宋体"/>
                <w:b w:val="0"/>
                <w:bCs/>
                <w:spacing w:val="-4"/>
                <w:szCs w:val="21"/>
                <w:lang w:eastAsia="zh-CN"/>
              </w:rPr>
              <w:t>姓名：</w:t>
            </w:r>
            <w:r>
              <w:rPr>
                <w:rFonts w:hint="eastAsia" w:ascii="宋体" w:hAnsi="宋体" w:cs="宋体"/>
                <w:b w:val="0"/>
                <w:bCs/>
                <w:spacing w:val="-4"/>
                <w:szCs w:val="21"/>
                <w:lang w:val="en-US" w:eastAsia="zh-CN"/>
              </w:rPr>
              <w:t>张佩</w:t>
            </w:r>
            <w:r>
              <w:rPr>
                <w:rFonts w:hint="eastAsia" w:ascii="宋体" w:hAnsi="宋体" w:cs="宋体"/>
                <w:b w:val="0"/>
                <w:bCs/>
                <w:spacing w:val="-4"/>
                <w:szCs w:val="21"/>
                <w:lang w:eastAsia="zh-CN"/>
              </w:rPr>
              <w:t>、</w:t>
            </w:r>
            <w:r>
              <w:rPr>
                <w:rFonts w:hint="eastAsia" w:ascii="宋体" w:hAnsi="宋体" w:cs="宋体"/>
                <w:b w:val="0"/>
                <w:bCs/>
                <w:spacing w:val="-4"/>
                <w:szCs w:val="21"/>
                <w:lang w:val="en-US" w:eastAsia="zh-CN"/>
              </w:rPr>
              <w:t>李蓉</w:t>
            </w:r>
            <w:r>
              <w:rPr>
                <w:rFonts w:hint="eastAsia" w:ascii="宋体" w:hAnsi="宋体" w:cs="宋体"/>
                <w:b w:val="0"/>
                <w:bCs/>
                <w:spacing w:val="-4"/>
                <w:szCs w:val="21"/>
                <w:lang w:eastAsia="zh-CN"/>
              </w:rPr>
              <w:t>， 考评时间20</w:t>
            </w:r>
            <w:r>
              <w:rPr>
                <w:rFonts w:hint="eastAsia" w:ascii="宋体" w:hAnsi="宋体" w:cs="宋体"/>
                <w:b w:val="0"/>
                <w:bCs/>
                <w:spacing w:val="-4"/>
                <w:szCs w:val="21"/>
                <w:lang w:val="en-US" w:eastAsia="zh-CN"/>
              </w:rPr>
              <w:t>21</w:t>
            </w:r>
            <w:r>
              <w:rPr>
                <w:rFonts w:hint="eastAsia" w:ascii="宋体" w:hAnsi="宋体" w:cs="宋体"/>
                <w:b w:val="0"/>
                <w:bCs/>
                <w:spacing w:val="-4"/>
                <w:szCs w:val="21"/>
                <w:lang w:eastAsia="zh-CN"/>
              </w:rPr>
              <w:t>年</w:t>
            </w:r>
            <w:r>
              <w:rPr>
                <w:rFonts w:hint="eastAsia" w:ascii="宋体" w:hAnsi="宋体" w:cs="宋体"/>
                <w:b w:val="0"/>
                <w:bCs/>
                <w:spacing w:val="-4"/>
                <w:szCs w:val="21"/>
                <w:lang w:val="en-US" w:eastAsia="zh-CN"/>
              </w:rPr>
              <w:t>1</w:t>
            </w:r>
            <w:r>
              <w:rPr>
                <w:rFonts w:hint="eastAsia" w:ascii="宋体" w:hAnsi="宋体" w:cs="宋体"/>
                <w:b w:val="0"/>
                <w:bCs/>
                <w:spacing w:val="-4"/>
                <w:szCs w:val="21"/>
                <w:lang w:eastAsia="zh-CN"/>
              </w:rPr>
              <w:t>月</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pacing w:val="-4"/>
                <w:szCs w:val="21"/>
                <w:lang w:eastAsia="zh-CN"/>
              </w:rPr>
            </w:pPr>
            <w:r>
              <w:rPr>
                <w:rFonts w:hint="eastAsia" w:ascii="宋体" w:hAnsi="宋体" w:cs="宋体"/>
                <w:b w:val="0"/>
                <w:bCs/>
                <w:spacing w:val="-4"/>
                <w:szCs w:val="21"/>
                <w:lang w:eastAsia="zh-CN"/>
              </w:rPr>
              <w:t>从</w:t>
            </w:r>
            <w:r>
              <w:rPr>
                <w:rFonts w:hint="eastAsia" w:ascii="宋体" w:hAnsi="宋体" w:cs="宋体"/>
                <w:b w:val="0"/>
                <w:bCs/>
                <w:spacing w:val="-4"/>
                <w:szCs w:val="21"/>
                <w:lang w:val="en-US" w:eastAsia="zh-CN"/>
              </w:rPr>
              <w:t>能力、培训、意识、经验</w:t>
            </w:r>
            <w:r>
              <w:rPr>
                <w:rFonts w:hint="eastAsia" w:ascii="宋体" w:hAnsi="宋体" w:cs="宋体"/>
                <w:b w:val="0"/>
                <w:bCs/>
                <w:spacing w:val="-4"/>
                <w:szCs w:val="21"/>
                <w:lang w:eastAsia="zh-CN"/>
              </w:rPr>
              <w:t>等方面进行了考核。考核成绩：服务质量合格。</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pacing w:val="-4"/>
                <w:szCs w:val="21"/>
                <w:lang w:eastAsia="zh-CN"/>
              </w:rPr>
            </w:pPr>
            <w:r>
              <w:rPr>
                <w:rFonts w:hint="eastAsia" w:ascii="宋体" w:hAnsi="宋体" w:cs="宋体"/>
                <w:b w:val="0"/>
                <w:bCs/>
                <w:spacing w:val="-4"/>
                <w:szCs w:val="21"/>
                <w:lang w:eastAsia="zh-CN"/>
              </w:rPr>
              <w:t>………</w:t>
            </w:r>
          </w:p>
          <w:p>
            <w:pPr>
              <w:keepNext w:val="0"/>
              <w:keepLines w:val="0"/>
              <w:pageBreakBefore w:val="0"/>
              <w:kinsoku/>
              <w:wordWrap/>
              <w:overflowPunct/>
              <w:topLinePunct w:val="0"/>
              <w:autoSpaceDE/>
              <w:autoSpaceDN/>
              <w:bidi w:val="0"/>
              <w:adjustRightInd w:val="0"/>
              <w:snapToGrid w:val="0"/>
              <w:spacing w:after="0" w:line="360" w:lineRule="auto"/>
              <w:rPr>
                <w:rFonts w:hint="default" w:ascii="宋体" w:hAnsi="宋体" w:cs="宋体"/>
                <w:b w:val="0"/>
                <w:bCs/>
                <w:spacing w:val="-4"/>
                <w:szCs w:val="21"/>
                <w:lang w:val="en-US" w:eastAsia="zh-CN"/>
              </w:rPr>
            </w:pPr>
            <w:r>
              <w:rPr>
                <w:rFonts w:hint="eastAsia" w:ascii="宋体" w:hAnsi="宋体" w:cs="宋体"/>
                <w:b w:val="0"/>
                <w:bCs/>
                <w:spacing w:val="-4"/>
                <w:szCs w:val="21"/>
                <w:lang w:val="en-US" w:eastAsia="zh-CN"/>
              </w:rPr>
              <w:t>提供有2021年训计划，计划培训9次，已培训4次。</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pacing w:val="-4"/>
                <w:szCs w:val="21"/>
                <w:lang w:eastAsia="zh-CN"/>
              </w:rPr>
            </w:pPr>
            <w:r>
              <w:rPr>
                <w:rFonts w:hint="eastAsia" w:ascii="宋体" w:hAnsi="宋体" w:cs="宋体"/>
                <w:b w:val="0"/>
                <w:bCs/>
                <w:spacing w:val="-4"/>
                <w:szCs w:val="21"/>
                <w:lang w:eastAsia="zh-CN"/>
              </w:rPr>
              <w:t>抽查培训计划和培训记录</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pacing w:val="-4"/>
                <w:szCs w:val="21"/>
                <w:lang w:eastAsia="zh-CN"/>
              </w:rPr>
            </w:pPr>
            <w:r>
              <w:rPr>
                <w:rFonts w:hint="eastAsia" w:ascii="宋体" w:hAnsi="宋体" w:cs="宋体"/>
                <w:b w:val="0"/>
                <w:bCs/>
                <w:spacing w:val="-4"/>
                <w:szCs w:val="21"/>
                <w:lang w:eastAsia="zh-CN"/>
              </w:rPr>
              <w:t>20</w:t>
            </w:r>
            <w:r>
              <w:rPr>
                <w:rFonts w:hint="eastAsia" w:ascii="宋体" w:hAnsi="宋体" w:cs="宋体"/>
                <w:b w:val="0"/>
                <w:bCs/>
                <w:spacing w:val="-4"/>
                <w:szCs w:val="21"/>
                <w:lang w:val="en-US" w:eastAsia="zh-CN"/>
              </w:rPr>
              <w:t>21</w:t>
            </w:r>
            <w:r>
              <w:rPr>
                <w:rFonts w:hint="eastAsia" w:ascii="宋体" w:hAnsi="宋体" w:cs="宋体"/>
                <w:b w:val="0"/>
                <w:bCs/>
                <w:spacing w:val="-4"/>
                <w:szCs w:val="21"/>
                <w:lang w:eastAsia="zh-CN"/>
              </w:rPr>
              <w:t>.</w:t>
            </w:r>
            <w:r>
              <w:rPr>
                <w:rFonts w:hint="eastAsia" w:ascii="宋体" w:hAnsi="宋体" w:cs="宋体"/>
                <w:b w:val="0"/>
                <w:bCs/>
                <w:spacing w:val="-4"/>
                <w:szCs w:val="21"/>
                <w:lang w:val="en-US" w:eastAsia="zh-CN"/>
              </w:rPr>
              <w:t>5</w:t>
            </w:r>
            <w:r>
              <w:rPr>
                <w:rFonts w:hint="eastAsia" w:ascii="宋体" w:hAnsi="宋体" w:cs="宋体"/>
                <w:b w:val="0"/>
                <w:bCs/>
                <w:spacing w:val="-4"/>
                <w:szCs w:val="21"/>
                <w:lang w:eastAsia="zh-CN"/>
              </w:rPr>
              <w:t>.</w:t>
            </w:r>
            <w:r>
              <w:rPr>
                <w:rFonts w:hint="eastAsia" w:ascii="宋体" w:hAnsi="宋体" w:cs="宋体"/>
                <w:b w:val="0"/>
                <w:bCs/>
                <w:spacing w:val="-4"/>
                <w:szCs w:val="21"/>
                <w:lang w:val="en-US" w:eastAsia="zh-CN"/>
              </w:rPr>
              <w:t>9对管理手册、程序文件的培训</w:t>
            </w:r>
            <w:r>
              <w:rPr>
                <w:rFonts w:hint="eastAsia" w:ascii="宋体" w:hAnsi="宋体" w:cs="宋体"/>
                <w:b w:val="0"/>
                <w:bCs/>
                <w:spacing w:val="-4"/>
                <w:szCs w:val="21"/>
                <w:lang w:eastAsia="zh-CN"/>
              </w:rPr>
              <w:t>，培训老师：</w:t>
            </w:r>
            <w:r>
              <w:rPr>
                <w:rFonts w:hint="eastAsia" w:ascii="宋体" w:hAnsi="宋体" w:cs="宋体"/>
                <w:b w:val="0"/>
                <w:bCs/>
                <w:spacing w:val="-4"/>
                <w:szCs w:val="21"/>
                <w:lang w:val="en-US" w:eastAsia="zh-CN"/>
              </w:rPr>
              <w:t>总经理</w:t>
            </w:r>
            <w:r>
              <w:rPr>
                <w:rFonts w:hint="eastAsia" w:ascii="宋体" w:hAnsi="宋体" w:cs="宋体"/>
                <w:b w:val="0"/>
                <w:bCs/>
                <w:spacing w:val="-4"/>
                <w:szCs w:val="21"/>
                <w:lang w:eastAsia="zh-CN"/>
              </w:rPr>
              <w:t>，培训人员：</w:t>
            </w:r>
            <w:r>
              <w:rPr>
                <w:rFonts w:hint="eastAsia" w:ascii="宋体" w:hAnsi="宋体" w:cs="宋体"/>
                <w:b w:val="0"/>
                <w:bCs/>
                <w:spacing w:val="-4"/>
                <w:szCs w:val="21"/>
                <w:lang w:val="en-US" w:eastAsia="zh-CN"/>
              </w:rPr>
              <w:t>部门主管</w:t>
            </w:r>
            <w:r>
              <w:rPr>
                <w:rFonts w:hint="eastAsia" w:ascii="宋体" w:hAnsi="宋体" w:cs="宋体"/>
                <w:b w:val="0"/>
                <w:bCs/>
                <w:spacing w:val="-4"/>
                <w:szCs w:val="21"/>
                <w:lang w:eastAsia="zh-CN"/>
              </w:rPr>
              <w:t>；口试确认，均合格。培训效果评价：通过</w:t>
            </w:r>
            <w:r>
              <w:rPr>
                <w:rFonts w:hint="eastAsia" w:ascii="宋体" w:hAnsi="宋体" w:cs="宋体"/>
                <w:b w:val="0"/>
                <w:bCs/>
                <w:spacing w:val="-4"/>
                <w:szCs w:val="21"/>
                <w:lang w:val="en-US" w:eastAsia="zh-CN"/>
              </w:rPr>
              <w:t>对管理体系文件的培训，各岗位人员熟悉了管理体系文件的基本内容和各类文件的要求，提高了管理体系运作效率</w:t>
            </w:r>
            <w:r>
              <w:rPr>
                <w:rFonts w:hint="eastAsia" w:ascii="宋体" w:hAnsi="宋体" w:cs="宋体"/>
                <w:b w:val="0"/>
                <w:bCs/>
                <w:spacing w:val="-4"/>
                <w:szCs w:val="21"/>
                <w:lang w:eastAsia="zh-CN"/>
              </w:rPr>
              <w:t>。评价人：刘萍。</w:t>
            </w:r>
          </w:p>
          <w:p>
            <w:pPr>
              <w:keepNext w:val="0"/>
              <w:keepLines w:val="0"/>
              <w:pageBreakBefore w:val="0"/>
              <w:kinsoku/>
              <w:wordWrap/>
              <w:overflowPunct/>
              <w:topLinePunct w:val="0"/>
              <w:autoSpaceDE/>
              <w:autoSpaceDN/>
              <w:bidi w:val="0"/>
              <w:adjustRightInd w:val="0"/>
              <w:snapToGrid w:val="0"/>
              <w:spacing w:after="0" w:line="360" w:lineRule="auto"/>
              <w:rPr>
                <w:rFonts w:hint="eastAsia"/>
                <w:b w:val="0"/>
                <w:bCs/>
                <w:lang w:eastAsia="zh-CN"/>
              </w:rPr>
            </w:pPr>
            <w:r>
              <w:rPr>
                <w:rFonts w:hint="eastAsia" w:ascii="宋体" w:hAnsi="宋体" w:cs="宋体"/>
                <w:b w:val="0"/>
                <w:bCs/>
                <w:spacing w:val="-4"/>
                <w:szCs w:val="21"/>
                <w:lang w:eastAsia="zh-CN"/>
              </w:rPr>
              <w:t>20</w:t>
            </w:r>
            <w:r>
              <w:rPr>
                <w:rFonts w:hint="eastAsia" w:ascii="宋体" w:hAnsi="宋体" w:cs="宋体"/>
                <w:b w:val="0"/>
                <w:bCs/>
                <w:spacing w:val="-4"/>
                <w:szCs w:val="21"/>
                <w:lang w:val="en-US" w:eastAsia="zh-CN"/>
              </w:rPr>
              <w:t>21.7.1对内部审核员的培训</w:t>
            </w:r>
            <w:r>
              <w:rPr>
                <w:rFonts w:hint="eastAsia" w:ascii="宋体" w:hAnsi="宋体" w:cs="宋体"/>
                <w:b w:val="0"/>
                <w:bCs/>
                <w:spacing w:val="-4"/>
                <w:szCs w:val="21"/>
                <w:lang w:eastAsia="zh-CN"/>
              </w:rPr>
              <w:t>，培训老师：</w:t>
            </w:r>
            <w:r>
              <w:rPr>
                <w:rFonts w:hint="eastAsia" w:ascii="宋体" w:hAnsi="宋体" w:cs="宋体"/>
                <w:b w:val="0"/>
                <w:bCs/>
                <w:spacing w:val="-4"/>
                <w:szCs w:val="21"/>
                <w:lang w:val="en-US" w:eastAsia="zh-CN"/>
              </w:rPr>
              <w:t>张老师</w:t>
            </w:r>
            <w:r>
              <w:rPr>
                <w:rFonts w:hint="eastAsia" w:ascii="宋体" w:hAnsi="宋体" w:cs="宋体"/>
                <w:b w:val="0"/>
                <w:bCs/>
                <w:spacing w:val="-4"/>
                <w:szCs w:val="21"/>
                <w:lang w:eastAsia="zh-CN"/>
              </w:rPr>
              <w:t>，培训人员：</w:t>
            </w:r>
            <w:r>
              <w:rPr>
                <w:rFonts w:hint="eastAsia" w:ascii="宋体" w:hAnsi="宋体" w:cs="宋体"/>
                <w:b w:val="0"/>
                <w:bCs/>
                <w:spacing w:val="-4"/>
                <w:szCs w:val="21"/>
                <w:lang w:val="en-US" w:eastAsia="zh-CN"/>
              </w:rPr>
              <w:t>陈洪梅、阮毅</w:t>
            </w:r>
            <w:r>
              <w:rPr>
                <w:rFonts w:hint="eastAsia" w:ascii="宋体" w:hAnsi="宋体" w:cs="宋体"/>
                <w:b w:val="0"/>
                <w:bCs/>
                <w:spacing w:val="-4"/>
                <w:szCs w:val="21"/>
                <w:lang w:eastAsia="zh-CN"/>
              </w:rPr>
              <w:t>；口试确认，均合格。培训效果评价：通过</w:t>
            </w:r>
            <w:r>
              <w:rPr>
                <w:rFonts w:hint="eastAsia" w:ascii="宋体" w:hAnsi="宋体" w:cs="宋体"/>
                <w:b w:val="0"/>
                <w:bCs/>
                <w:spacing w:val="-4"/>
                <w:szCs w:val="21"/>
                <w:lang w:val="en-US" w:eastAsia="zh-CN"/>
              </w:rPr>
              <w:t>对内审员知识的培训，内审员对体系标准有了清楚的了解，具备了内部审核的基本能力，为公司举行内部审核作了充分的准备</w:t>
            </w:r>
            <w:r>
              <w:rPr>
                <w:rFonts w:hint="eastAsia" w:ascii="宋体" w:hAnsi="宋体" w:cs="宋体"/>
                <w:b w:val="0"/>
                <w:bCs/>
                <w:spacing w:val="-4"/>
                <w:szCs w:val="21"/>
                <w:lang w:eastAsia="zh-CN"/>
              </w:rPr>
              <w:t>。评价人：刘萍。</w:t>
            </w:r>
          </w:p>
          <w:p>
            <w:pPr>
              <w:keepNext w:val="0"/>
              <w:keepLines w:val="0"/>
              <w:pageBreakBefore w:val="0"/>
              <w:kinsoku/>
              <w:wordWrap/>
              <w:overflowPunct/>
              <w:topLinePunct w:val="0"/>
              <w:autoSpaceDE/>
              <w:autoSpaceDN/>
              <w:bidi w:val="0"/>
              <w:adjustRightInd w:val="0"/>
              <w:snapToGrid w:val="0"/>
              <w:spacing w:after="0" w:line="360" w:lineRule="auto"/>
              <w:rPr>
                <w:rFonts w:hint="default" w:ascii="宋体" w:hAnsi="宋体" w:cs="宋体"/>
                <w:b/>
                <w:bCs w:val="0"/>
                <w:spacing w:val="-4"/>
                <w:szCs w:val="21"/>
                <w:lang w:val="en-US" w:eastAsia="zh-CN"/>
              </w:rPr>
            </w:pPr>
            <w:r>
              <w:rPr>
                <w:rFonts w:hint="eastAsia" w:ascii="宋体" w:hAnsi="宋体" w:cs="宋体"/>
                <w:b/>
                <w:bCs w:val="0"/>
                <w:spacing w:val="-4"/>
                <w:szCs w:val="21"/>
                <w:lang w:val="en-US" w:eastAsia="zh-CN"/>
              </w:rPr>
              <w:t>查未进行2021年培训计划规定的消防安全培训工作，不符合</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cs="宋体"/>
                <w:b w:val="0"/>
                <w:bCs/>
                <w:spacing w:val="-4"/>
                <w:szCs w:val="21"/>
                <w:lang w:eastAsia="zh-CN"/>
              </w:rPr>
            </w:pPr>
            <w:r>
              <w:rPr>
                <w:rFonts w:hint="eastAsia" w:ascii="宋体" w:hAnsi="宋体" w:cs="宋体"/>
                <w:b w:val="0"/>
                <w:bCs/>
                <w:spacing w:val="-4"/>
                <w:szCs w:val="21"/>
                <w:lang w:eastAsia="zh-CN"/>
              </w:rPr>
              <w:t>......</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eastAsia="宋体" w:cs="宋体"/>
                <w:b w:val="0"/>
                <w:bCs/>
                <w:spacing w:val="-4"/>
                <w:szCs w:val="21"/>
                <w:lang w:val="en-US" w:eastAsia="zh-CN"/>
              </w:rPr>
            </w:pPr>
            <w:r>
              <w:rPr>
                <w:rFonts w:hint="eastAsia" w:ascii="宋体" w:hAnsi="宋体" w:cs="宋体"/>
                <w:b w:val="0"/>
                <w:bCs/>
                <w:spacing w:val="-4"/>
                <w:szCs w:val="21"/>
                <w:lang w:eastAsia="zh-CN"/>
              </w:rPr>
              <w:t>查，公司关键岗位</w:t>
            </w:r>
            <w:r>
              <w:rPr>
                <w:rFonts w:hint="eastAsia" w:ascii="宋体" w:hAnsi="宋体" w:eastAsia="宋体" w:cs="宋体"/>
                <w:b w:val="0"/>
                <w:bCs/>
                <w:spacing w:val="-4"/>
                <w:szCs w:val="21"/>
                <w:lang w:val="en-US" w:eastAsia="zh-CN"/>
              </w:rPr>
              <w:t>人员资质：</w:t>
            </w:r>
          </w:p>
          <w:p>
            <w:pPr>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eastAsia="宋体" w:cs="宋体"/>
                <w:b w:val="0"/>
                <w:bCs/>
                <w:spacing w:val="-4"/>
                <w:szCs w:val="21"/>
                <w:lang w:val="en-US" w:eastAsia="zh-CN"/>
              </w:rPr>
            </w:pPr>
            <w:r>
              <w:rPr>
                <w:rFonts w:hint="eastAsia" w:ascii="宋体" w:hAnsi="宋体" w:eastAsia="宋体" w:cs="宋体"/>
                <w:b w:val="0"/>
                <w:bCs/>
                <w:spacing w:val="-4"/>
                <w:szCs w:val="21"/>
                <w:lang w:val="en-US" w:eastAsia="zh-CN"/>
              </w:rPr>
              <w:t>蒋少伟    证号：513124198402120191  准驾车型：B2E</w:t>
            </w:r>
          </w:p>
          <w:p>
            <w:pPr>
              <w:keepNext w:val="0"/>
              <w:keepLines w:val="0"/>
              <w:pageBreakBefore w:val="0"/>
              <w:kinsoku/>
              <w:wordWrap/>
              <w:overflowPunct/>
              <w:topLinePunct w:val="0"/>
              <w:autoSpaceDE/>
              <w:autoSpaceDN/>
              <w:bidi w:val="0"/>
              <w:adjustRightInd w:val="0"/>
              <w:snapToGrid w:val="0"/>
              <w:spacing w:after="0" w:line="360" w:lineRule="auto"/>
              <w:rPr>
                <w:rFonts w:hint="default" w:ascii="宋体" w:hAnsi="宋体" w:eastAsia="宋体" w:cs="宋体"/>
                <w:b w:val="0"/>
                <w:bCs/>
                <w:spacing w:val="-4"/>
                <w:szCs w:val="21"/>
                <w:lang w:val="en-US" w:eastAsia="zh-CN"/>
              </w:rPr>
            </w:pPr>
            <w:r>
              <w:rPr>
                <w:rFonts w:hint="eastAsia" w:ascii="宋体" w:hAnsi="宋体" w:eastAsia="宋体" w:cs="宋体"/>
                <w:b w:val="0"/>
                <w:bCs/>
                <w:spacing w:val="-4"/>
                <w:szCs w:val="21"/>
                <w:lang w:val="en-US" w:eastAsia="zh-CN"/>
              </w:rPr>
              <w:t>杜仕高    证号：513124197202141313  准驾车型：B2D</w:t>
            </w:r>
          </w:p>
          <w:p>
            <w:pPr>
              <w:pStyle w:val="11"/>
              <w:rPr>
                <w:rFonts w:hint="default"/>
                <w:lang w:val="en-US" w:eastAsia="zh-CN"/>
              </w:rPr>
            </w:pPr>
            <w:r>
              <w:rPr>
                <w:rFonts w:hint="eastAsia"/>
                <w:lang w:val="en-US" w:eastAsia="zh-CN"/>
              </w:rPr>
              <w:t xml:space="preserve">...... </w:t>
            </w:r>
          </w:p>
          <w:p>
            <w:pPr>
              <w:keepNext w:val="0"/>
              <w:keepLines w:val="0"/>
              <w:pageBreakBefore w:val="0"/>
              <w:kinsoku/>
              <w:wordWrap/>
              <w:overflowPunct/>
              <w:topLinePunct w:val="0"/>
              <w:autoSpaceDE/>
              <w:autoSpaceDN/>
              <w:bidi w:val="0"/>
              <w:adjustRightInd w:val="0"/>
              <w:snapToGrid w:val="0"/>
              <w:spacing w:after="0" w:line="360" w:lineRule="auto"/>
              <w:rPr>
                <w:rFonts w:ascii="宋体" w:hAnsi="宋体" w:eastAsia="宋体" w:cs="Times New Roman"/>
                <w:b w:val="0"/>
                <w:bCs/>
                <w:kern w:val="2"/>
                <w:sz w:val="21"/>
                <w:szCs w:val="21"/>
                <w:lang w:val="en-US" w:eastAsia="zh-CN" w:bidi="ar-SA"/>
              </w:rPr>
            </w:pPr>
            <w:r>
              <w:rPr>
                <w:rFonts w:hint="eastAsia" w:ascii="宋体" w:hAnsi="宋体" w:cs="宋体"/>
                <w:b w:val="0"/>
                <w:bCs/>
                <w:spacing w:val="-4"/>
                <w:szCs w:val="21"/>
                <w:lang w:eastAsia="zh-CN"/>
              </w:rPr>
              <w:t>公司人员能力管理符合要求。</w:t>
            </w:r>
          </w:p>
        </w:tc>
        <w:tc>
          <w:tcPr>
            <w:tcW w:w="1585" w:type="dxa"/>
          </w:tcPr>
          <w:p>
            <w:pPr>
              <w:keepNext w:val="0"/>
              <w:keepLines w:val="0"/>
              <w:pageBreakBefore w:val="0"/>
              <w:kinsoku/>
              <w:wordWrap/>
              <w:overflowPunct/>
              <w:topLinePunct w:val="0"/>
              <w:autoSpaceDE/>
              <w:autoSpaceDN/>
              <w:bidi w:val="0"/>
              <w:spacing w:after="0" w:line="360" w:lineRule="auto"/>
              <w:rPr>
                <w:rFonts w:hint="eastAsia"/>
                <w:lang w:eastAsia="zh-CN"/>
              </w:rPr>
            </w:pPr>
          </w:p>
          <w:p>
            <w:pPr>
              <w:pStyle w:val="11"/>
              <w:keepNext w:val="0"/>
              <w:keepLines w:val="0"/>
              <w:pageBreakBefore w:val="0"/>
              <w:kinsoku/>
              <w:wordWrap/>
              <w:overflowPunct/>
              <w:topLinePunct w:val="0"/>
              <w:bidi w:val="0"/>
              <w:spacing w:line="360" w:lineRule="auto"/>
              <w:rPr>
                <w:rFonts w:hint="default" w:eastAsia="宋体"/>
                <w:b w:val="0"/>
                <w:bCs/>
                <w:lang w:val="en-US" w:eastAsia="zh-CN"/>
              </w:rPr>
            </w:pPr>
          </w:p>
          <w:p>
            <w:pPr>
              <w:pStyle w:val="11"/>
              <w:keepNext w:val="0"/>
              <w:keepLines w:val="0"/>
              <w:pageBreakBefore w:val="0"/>
              <w:kinsoku/>
              <w:wordWrap/>
              <w:overflowPunct/>
              <w:topLinePunct w:val="0"/>
              <w:bidi w:val="0"/>
              <w:spacing w:line="360" w:lineRule="auto"/>
              <w:rPr>
                <w:rFonts w:hint="eastAsia" w:eastAsia="宋体"/>
                <w:b w:val="0"/>
                <w:bCs/>
                <w:lang w:eastAsia="zh-CN"/>
              </w:rPr>
            </w:pPr>
          </w:p>
          <w:p>
            <w:pPr>
              <w:pStyle w:val="11"/>
              <w:keepNext w:val="0"/>
              <w:keepLines w:val="0"/>
              <w:pageBreakBefore w:val="0"/>
              <w:kinsoku/>
              <w:wordWrap/>
              <w:overflowPunct/>
              <w:topLinePunct w:val="0"/>
              <w:bidi w:val="0"/>
              <w:spacing w:line="360" w:lineRule="auto"/>
              <w:rPr>
                <w:rFonts w:hint="eastAsia" w:eastAsia="宋体"/>
                <w:b w:val="0"/>
                <w:bCs/>
                <w:lang w:eastAsia="zh-CN"/>
              </w:rPr>
            </w:pPr>
          </w:p>
          <w:p>
            <w:pPr>
              <w:pStyle w:val="11"/>
              <w:keepNext w:val="0"/>
              <w:keepLines w:val="0"/>
              <w:pageBreakBefore w:val="0"/>
              <w:kinsoku/>
              <w:wordWrap/>
              <w:overflowPunct/>
              <w:topLinePunct w:val="0"/>
              <w:bidi w:val="0"/>
              <w:spacing w:line="360" w:lineRule="auto"/>
              <w:rPr>
                <w:rFonts w:hint="eastAsia" w:eastAsia="宋体"/>
                <w:b w:val="0"/>
                <w:bCs/>
                <w:lang w:eastAsia="zh-CN"/>
              </w:rPr>
            </w:pPr>
          </w:p>
          <w:p>
            <w:pPr>
              <w:pStyle w:val="11"/>
              <w:keepNext w:val="0"/>
              <w:keepLines w:val="0"/>
              <w:pageBreakBefore w:val="0"/>
              <w:kinsoku/>
              <w:wordWrap/>
              <w:overflowPunct/>
              <w:topLinePunct w:val="0"/>
              <w:bidi w:val="0"/>
              <w:spacing w:line="360" w:lineRule="auto"/>
              <w:rPr>
                <w:rFonts w:hint="eastAsia" w:eastAsia="宋体"/>
                <w:b w:val="0"/>
                <w:bCs/>
                <w:lang w:eastAsia="zh-CN"/>
              </w:rPr>
            </w:pPr>
          </w:p>
          <w:p>
            <w:pPr>
              <w:pStyle w:val="11"/>
              <w:keepNext w:val="0"/>
              <w:keepLines w:val="0"/>
              <w:pageBreakBefore w:val="0"/>
              <w:kinsoku/>
              <w:wordWrap/>
              <w:overflowPunct/>
              <w:topLinePunct w:val="0"/>
              <w:bidi w:val="0"/>
              <w:spacing w:line="360" w:lineRule="auto"/>
              <w:rPr>
                <w:rFonts w:hint="eastAsia" w:eastAsia="宋体"/>
                <w:b w:val="0"/>
                <w:bCs/>
                <w:lang w:eastAsia="zh-CN"/>
              </w:rPr>
            </w:pPr>
          </w:p>
          <w:p>
            <w:pPr>
              <w:pStyle w:val="11"/>
              <w:keepNext w:val="0"/>
              <w:keepLines w:val="0"/>
              <w:pageBreakBefore w:val="0"/>
              <w:kinsoku/>
              <w:wordWrap/>
              <w:overflowPunct/>
              <w:topLinePunct w:val="0"/>
              <w:bidi w:val="0"/>
              <w:spacing w:line="360" w:lineRule="auto"/>
              <w:rPr>
                <w:rFonts w:hint="eastAsia" w:eastAsia="宋体"/>
                <w:b w:val="0"/>
                <w:bCs/>
                <w:lang w:eastAsia="zh-CN"/>
              </w:rPr>
            </w:pPr>
          </w:p>
          <w:p>
            <w:pPr>
              <w:pStyle w:val="11"/>
              <w:keepNext w:val="0"/>
              <w:keepLines w:val="0"/>
              <w:pageBreakBefore w:val="0"/>
              <w:kinsoku/>
              <w:wordWrap/>
              <w:overflowPunct/>
              <w:topLinePunct w:val="0"/>
              <w:bidi w:val="0"/>
              <w:spacing w:line="360" w:lineRule="auto"/>
              <w:rPr>
                <w:rFonts w:hint="eastAsia" w:eastAsia="宋体"/>
                <w:b w:val="0"/>
                <w:bCs/>
                <w:lang w:eastAsia="zh-CN"/>
              </w:rPr>
            </w:pPr>
          </w:p>
          <w:p>
            <w:pPr>
              <w:pStyle w:val="11"/>
              <w:keepNext w:val="0"/>
              <w:keepLines w:val="0"/>
              <w:pageBreakBefore w:val="0"/>
              <w:kinsoku/>
              <w:wordWrap/>
              <w:overflowPunct/>
              <w:topLinePunct w:val="0"/>
              <w:bidi w:val="0"/>
              <w:spacing w:line="360" w:lineRule="auto"/>
              <w:rPr>
                <w:rFonts w:hint="eastAsia" w:eastAsia="宋体"/>
                <w:b w:val="0"/>
                <w:bCs/>
                <w:lang w:eastAsia="zh-CN"/>
              </w:rPr>
            </w:pPr>
          </w:p>
          <w:p>
            <w:pPr>
              <w:pStyle w:val="11"/>
              <w:keepNext w:val="0"/>
              <w:keepLines w:val="0"/>
              <w:pageBreakBefore w:val="0"/>
              <w:kinsoku/>
              <w:wordWrap/>
              <w:overflowPunct/>
              <w:topLinePunct w:val="0"/>
              <w:bidi w:val="0"/>
              <w:spacing w:line="360" w:lineRule="auto"/>
              <w:rPr>
                <w:rFonts w:hint="eastAsia" w:eastAsia="宋体"/>
                <w:b w:val="0"/>
                <w:bCs/>
                <w:lang w:eastAsia="zh-CN"/>
              </w:rPr>
            </w:pPr>
          </w:p>
          <w:p>
            <w:pPr>
              <w:pStyle w:val="11"/>
              <w:keepNext w:val="0"/>
              <w:keepLines w:val="0"/>
              <w:pageBreakBefore w:val="0"/>
              <w:kinsoku/>
              <w:wordWrap/>
              <w:overflowPunct/>
              <w:topLinePunct w:val="0"/>
              <w:bidi w:val="0"/>
              <w:spacing w:line="360" w:lineRule="auto"/>
              <w:rPr>
                <w:rFonts w:hint="eastAsia" w:eastAsia="宋体"/>
                <w:b w:val="0"/>
                <w:bCs/>
                <w:lang w:eastAsia="zh-CN"/>
              </w:rPr>
            </w:pPr>
          </w:p>
          <w:p>
            <w:pPr>
              <w:pStyle w:val="11"/>
              <w:keepNext w:val="0"/>
              <w:keepLines w:val="0"/>
              <w:pageBreakBefore w:val="0"/>
              <w:kinsoku/>
              <w:wordWrap/>
              <w:overflowPunct/>
              <w:topLinePunct w:val="0"/>
              <w:bidi w:val="0"/>
              <w:spacing w:line="360" w:lineRule="auto"/>
              <w:rPr>
                <w:rFonts w:hint="eastAsia" w:eastAsia="宋体"/>
                <w:b w:val="0"/>
                <w:bCs/>
                <w:lang w:eastAsia="zh-CN"/>
              </w:rPr>
            </w:pPr>
          </w:p>
          <w:p>
            <w:pPr>
              <w:pStyle w:val="11"/>
              <w:keepNext w:val="0"/>
              <w:keepLines w:val="0"/>
              <w:pageBreakBefore w:val="0"/>
              <w:kinsoku/>
              <w:wordWrap/>
              <w:overflowPunct/>
              <w:topLinePunct w:val="0"/>
              <w:bidi w:val="0"/>
              <w:spacing w:line="360" w:lineRule="auto"/>
              <w:rPr>
                <w:rFonts w:hint="eastAsia" w:eastAsia="宋体"/>
                <w:b w:val="0"/>
                <w:bCs/>
                <w:lang w:eastAsia="zh-CN"/>
              </w:rPr>
            </w:pPr>
          </w:p>
          <w:p>
            <w:pPr>
              <w:pStyle w:val="11"/>
              <w:keepNext w:val="0"/>
              <w:keepLines w:val="0"/>
              <w:pageBreakBefore w:val="0"/>
              <w:kinsoku/>
              <w:wordWrap/>
              <w:overflowPunct/>
              <w:topLinePunct w:val="0"/>
              <w:bidi w:val="0"/>
              <w:spacing w:line="360" w:lineRule="auto"/>
              <w:rPr>
                <w:rFonts w:hint="eastAsia" w:eastAsia="宋体"/>
                <w:b w:val="0"/>
                <w:bCs/>
                <w:lang w:eastAsia="zh-CN"/>
              </w:rPr>
            </w:pPr>
          </w:p>
          <w:p>
            <w:pPr>
              <w:pStyle w:val="11"/>
              <w:keepNext w:val="0"/>
              <w:keepLines w:val="0"/>
              <w:pageBreakBefore w:val="0"/>
              <w:kinsoku/>
              <w:wordWrap/>
              <w:overflowPunct/>
              <w:topLinePunct w:val="0"/>
              <w:bidi w:val="0"/>
              <w:spacing w:line="360" w:lineRule="auto"/>
              <w:rPr>
                <w:rFonts w:hint="eastAsia" w:eastAsia="宋体"/>
                <w:b w:val="0"/>
                <w:bCs/>
                <w:lang w:eastAsia="zh-CN"/>
              </w:rPr>
            </w:pPr>
          </w:p>
          <w:p>
            <w:pPr>
              <w:pStyle w:val="11"/>
              <w:keepNext w:val="0"/>
              <w:keepLines w:val="0"/>
              <w:pageBreakBefore w:val="0"/>
              <w:kinsoku/>
              <w:wordWrap/>
              <w:overflowPunct/>
              <w:topLinePunct w:val="0"/>
              <w:bidi w:val="0"/>
              <w:spacing w:line="360" w:lineRule="auto"/>
              <w:rPr>
                <w:rFonts w:hint="eastAsia" w:eastAsia="宋体"/>
                <w:b w:val="0"/>
                <w:bCs/>
                <w:lang w:eastAsia="zh-CN"/>
              </w:rPr>
            </w:pPr>
          </w:p>
          <w:p>
            <w:pPr>
              <w:pStyle w:val="11"/>
              <w:keepNext w:val="0"/>
              <w:keepLines w:val="0"/>
              <w:pageBreakBefore w:val="0"/>
              <w:kinsoku/>
              <w:wordWrap/>
              <w:overflowPunct/>
              <w:topLinePunct w:val="0"/>
              <w:bidi w:val="0"/>
              <w:spacing w:line="360" w:lineRule="auto"/>
              <w:rPr>
                <w:rFonts w:hint="default" w:eastAsia="宋体"/>
                <w:b w:val="0"/>
                <w:bCs/>
                <w:lang w:val="en-US" w:eastAsia="zh-CN"/>
              </w:rPr>
            </w:pPr>
            <w:r>
              <w:rPr>
                <w:rFonts w:hint="eastAsia" w:eastAsia="宋体"/>
                <w:b w:val="0"/>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5"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意识</w:t>
            </w:r>
          </w:p>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b w:val="0"/>
                <w:bCs/>
                <w:szCs w:val="21"/>
              </w:rPr>
            </w:pPr>
          </w:p>
        </w:tc>
        <w:tc>
          <w:tcPr>
            <w:tcW w:w="960" w:type="dxa"/>
          </w:tcPr>
          <w:p>
            <w:pPr>
              <w:keepNext w:val="0"/>
              <w:keepLines w:val="0"/>
              <w:pageBreakBefore w:val="0"/>
              <w:kinsoku/>
              <w:wordWrap/>
              <w:overflowPunct/>
              <w:topLinePunct w:val="0"/>
              <w:autoSpaceDE/>
              <w:autoSpaceDN/>
              <w:bidi w:val="0"/>
              <w:spacing w:after="0" w:line="360" w:lineRule="auto"/>
              <w:rPr>
                <w:rFonts w:ascii="宋体" w:hAnsi="宋体"/>
                <w:b w:val="0"/>
                <w:bCs/>
                <w:szCs w:val="21"/>
              </w:rPr>
            </w:pPr>
            <w:r>
              <w:rPr>
                <w:rFonts w:hint="eastAsia" w:ascii="宋体" w:hAnsi="宋体" w:cs="宋体"/>
                <w:b w:val="0"/>
                <w:bCs/>
                <w:szCs w:val="21"/>
                <w:lang w:val="en-US" w:eastAsia="zh-CN"/>
              </w:rPr>
              <w:t>ES</w:t>
            </w:r>
            <w:r>
              <w:rPr>
                <w:rFonts w:hint="eastAsia" w:ascii="宋体" w:hAnsi="宋体" w:cs="宋体"/>
                <w:b w:val="0"/>
                <w:bCs/>
                <w:szCs w:val="21"/>
              </w:rPr>
              <w:t>7.3</w:t>
            </w:r>
          </w:p>
        </w:tc>
        <w:tc>
          <w:tcPr>
            <w:tcW w:w="10004" w:type="dxa"/>
            <w:vAlign w:val="top"/>
          </w:tcPr>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公司通过宣导、培训、制度约束等方式确保员工能意识到他们从事的活动的相关性及重要性，以及他们对贯彻</w:t>
            </w:r>
            <w:r>
              <w:rPr>
                <w:rFonts w:hint="eastAsia" w:ascii="宋体" w:hAnsi="宋体" w:eastAsia="宋体" w:cs="宋体"/>
                <w:b w:val="0"/>
                <w:bCs/>
                <w:color w:val="000000"/>
                <w:kern w:val="0"/>
                <w:sz w:val="21"/>
                <w:szCs w:val="21"/>
                <w:lang w:eastAsia="zh-CN"/>
              </w:rPr>
              <w:t>管理方针</w:t>
            </w:r>
            <w:r>
              <w:rPr>
                <w:rFonts w:hint="eastAsia" w:ascii="宋体" w:hAnsi="宋体" w:eastAsia="宋体" w:cs="宋体"/>
                <w:b w:val="0"/>
                <w:bCs/>
                <w:color w:val="000000"/>
                <w:kern w:val="0"/>
                <w:sz w:val="21"/>
                <w:szCs w:val="21"/>
              </w:rPr>
              <w:t>、达成</w:t>
            </w:r>
            <w:r>
              <w:rPr>
                <w:rFonts w:hint="eastAsia" w:ascii="宋体" w:hAnsi="宋体" w:eastAsia="宋体" w:cs="宋体"/>
                <w:b w:val="0"/>
                <w:bCs/>
                <w:color w:val="000000"/>
                <w:kern w:val="0"/>
                <w:sz w:val="21"/>
                <w:szCs w:val="21"/>
                <w:lang w:eastAsia="zh-CN"/>
              </w:rPr>
              <w:t>管理目标</w:t>
            </w:r>
            <w:r>
              <w:rPr>
                <w:rFonts w:hint="eastAsia" w:ascii="宋体" w:hAnsi="宋体" w:eastAsia="宋体" w:cs="宋体"/>
                <w:b w:val="0"/>
                <w:bCs/>
                <w:color w:val="000000"/>
                <w:kern w:val="0"/>
                <w:sz w:val="21"/>
                <w:szCs w:val="21"/>
              </w:rPr>
              <w:t>及实现</w:t>
            </w:r>
            <w:r>
              <w:rPr>
                <w:rFonts w:hint="eastAsia" w:ascii="宋体" w:hAnsi="宋体" w:eastAsia="宋体" w:cs="宋体"/>
                <w:b w:val="0"/>
                <w:bCs/>
                <w:color w:val="000000"/>
                <w:kern w:val="0"/>
                <w:sz w:val="21"/>
                <w:szCs w:val="21"/>
                <w:lang w:val="en-US" w:eastAsia="zh-CN"/>
              </w:rPr>
              <w:t>QES</w:t>
            </w:r>
            <w:r>
              <w:rPr>
                <w:rFonts w:hint="eastAsia" w:ascii="宋体" w:hAnsi="宋体" w:eastAsia="宋体" w:cs="宋体"/>
                <w:b w:val="0"/>
                <w:bCs/>
                <w:color w:val="000000"/>
                <w:kern w:val="0"/>
                <w:sz w:val="21"/>
                <w:szCs w:val="21"/>
              </w:rPr>
              <w:t>的有效性的积极贡献，以及其不符合</w:t>
            </w:r>
            <w:r>
              <w:rPr>
                <w:rFonts w:hint="eastAsia" w:ascii="宋体" w:hAnsi="宋体" w:eastAsia="宋体" w:cs="宋体"/>
                <w:b w:val="0"/>
                <w:bCs/>
                <w:color w:val="000000"/>
                <w:kern w:val="0"/>
                <w:sz w:val="21"/>
                <w:szCs w:val="21"/>
                <w:lang w:val="en-US" w:eastAsia="zh-CN"/>
              </w:rPr>
              <w:t>QES</w:t>
            </w:r>
            <w:r>
              <w:rPr>
                <w:rFonts w:hint="eastAsia" w:ascii="宋体" w:hAnsi="宋体" w:eastAsia="宋体" w:cs="宋体"/>
                <w:b w:val="0"/>
                <w:bCs/>
                <w:color w:val="000000"/>
                <w:kern w:val="0"/>
                <w:sz w:val="21"/>
                <w:szCs w:val="21"/>
              </w:rPr>
              <w:t>要求的后果。</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leftChars="0" w:right="1" w:rightChars="0"/>
              <w:rPr>
                <w:rFonts w:ascii="宋体" w:hAnsi="宋体"/>
                <w:b w:val="0"/>
                <w:bCs/>
                <w:szCs w:val="21"/>
              </w:rPr>
            </w:pPr>
            <w:r>
              <w:rPr>
                <w:rFonts w:hint="eastAsia" w:ascii="宋体" w:hAnsi="宋体" w:eastAsia="宋体" w:cs="宋体"/>
                <w:b w:val="0"/>
                <w:bCs/>
                <w:color w:val="000000"/>
                <w:kern w:val="0"/>
                <w:sz w:val="21"/>
                <w:szCs w:val="21"/>
              </w:rPr>
              <w:t>---经与员工</w:t>
            </w:r>
            <w:r>
              <w:rPr>
                <w:rFonts w:hint="eastAsia" w:ascii="宋体" w:hAnsi="宋体" w:eastAsia="宋体" w:cs="宋体"/>
                <w:b w:val="0"/>
                <w:bCs/>
                <w:color w:val="000000"/>
                <w:kern w:val="0"/>
                <w:sz w:val="21"/>
                <w:szCs w:val="21"/>
                <w:lang w:eastAsia="zh-CN"/>
              </w:rPr>
              <w:t>李蓉、程红梅</w:t>
            </w:r>
            <w:r>
              <w:rPr>
                <w:rFonts w:hint="eastAsia" w:ascii="宋体" w:hAnsi="宋体" w:eastAsia="宋体" w:cs="宋体"/>
                <w:b w:val="0"/>
                <w:bCs/>
                <w:color w:val="000000"/>
                <w:kern w:val="0"/>
                <w:sz w:val="21"/>
                <w:szCs w:val="21"/>
              </w:rPr>
              <w:t>沟通了解，其基本具备以上必要的质量意识和</w:t>
            </w:r>
            <w:r>
              <w:rPr>
                <w:rFonts w:hint="eastAsia" w:ascii="宋体" w:hAnsi="宋体" w:eastAsia="宋体" w:cs="宋体"/>
                <w:b w:val="0"/>
                <w:bCs/>
                <w:color w:val="000000"/>
                <w:kern w:val="0"/>
                <w:sz w:val="21"/>
                <w:szCs w:val="21"/>
                <w:lang w:eastAsia="zh-CN"/>
              </w:rPr>
              <w:t>管理体系</w:t>
            </w:r>
            <w:r>
              <w:rPr>
                <w:rFonts w:hint="eastAsia" w:ascii="宋体" w:hAnsi="宋体" w:eastAsia="宋体" w:cs="宋体"/>
                <w:b w:val="0"/>
                <w:bCs/>
                <w:color w:val="000000"/>
                <w:kern w:val="0"/>
                <w:sz w:val="21"/>
                <w:szCs w:val="21"/>
              </w:rPr>
              <w:t>相关意识。</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keepNext w:val="0"/>
              <w:keepLines w:val="0"/>
              <w:pageBreakBefore w:val="0"/>
              <w:kinsoku/>
              <w:wordWrap/>
              <w:overflowPunct/>
              <w:topLinePunct w:val="0"/>
              <w:autoSpaceDE/>
              <w:autoSpaceDN/>
              <w:bidi w:val="0"/>
              <w:adjustRightInd w:val="0"/>
              <w:snapToGrid w:val="0"/>
              <w:spacing w:after="0" w:line="360" w:lineRule="auto"/>
              <w:jc w:val="center"/>
              <w:rPr>
                <w:rFonts w:hint="eastAsia" w:ascii="宋体" w:hAnsi="宋体" w:eastAsia="宋体"/>
                <w:b w:val="0"/>
                <w:bCs/>
                <w:szCs w:val="21"/>
                <w:lang w:val="en-US" w:eastAsia="zh-CN"/>
              </w:rPr>
            </w:pPr>
            <w:r>
              <w:rPr>
                <w:rFonts w:hint="eastAsia" w:ascii="宋体" w:hAnsi="宋体"/>
                <w:b w:val="0"/>
                <w:bCs/>
                <w:szCs w:val="21"/>
                <w:lang w:val="en-US" w:eastAsia="zh-CN"/>
              </w:rPr>
              <w:t>沟通</w:t>
            </w:r>
          </w:p>
        </w:tc>
        <w:tc>
          <w:tcPr>
            <w:tcW w:w="960" w:type="dxa"/>
          </w:tcPr>
          <w:p>
            <w:pPr>
              <w:keepNext w:val="0"/>
              <w:keepLines w:val="0"/>
              <w:pageBreakBefore w:val="0"/>
              <w:kinsoku/>
              <w:wordWrap/>
              <w:overflowPunct/>
              <w:topLinePunct w:val="0"/>
              <w:autoSpaceDE/>
              <w:autoSpaceDN/>
              <w:bidi w:val="0"/>
              <w:spacing w:after="0" w:line="360" w:lineRule="auto"/>
              <w:rPr>
                <w:rFonts w:hint="default" w:ascii="宋体" w:hAnsi="宋体" w:cs="宋体"/>
                <w:b w:val="0"/>
                <w:bCs/>
                <w:szCs w:val="21"/>
                <w:lang w:val="en-US" w:eastAsia="zh-CN"/>
              </w:rPr>
            </w:pPr>
            <w:r>
              <w:rPr>
                <w:rFonts w:hint="eastAsia" w:ascii="宋体" w:hAnsi="宋体" w:cs="宋体"/>
                <w:b w:val="0"/>
                <w:bCs/>
                <w:szCs w:val="21"/>
                <w:lang w:val="en-US" w:eastAsia="zh-CN"/>
              </w:rPr>
              <w:t>ES7.4</w:t>
            </w:r>
          </w:p>
        </w:tc>
        <w:tc>
          <w:tcPr>
            <w:tcW w:w="10004" w:type="dxa"/>
            <w:vAlign w:val="top"/>
          </w:tcPr>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--《信息交流管理制度》规定了公司内外信息交流、协商的对象、方式、记录等。</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对部门之间有需要交流的有关安全健康管理信息，在公司内部利用部门会议、宣传栏进行安全管理方针及目标、指标、管理方案及环保法律法规等内容的宣传、沟通。</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 xml:space="preserve">  公司员工参与协商，员工提出参与安全知识的学习和培训，需要发放劳保用品。在日常服务例会中有通报公司近期消防安全工作及加强职业安全管理工作，员工做好自身安全防范及其他安全方面的工作要求。</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查见内部交流主要通过直接面谈、会议、文件、培训方式，外部交流主要通过电话、信函方式。也可以通过工会等员工权益机构提出诉求。</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查见：公司内部会议记录表，沟通信息包括：</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1）告知员工：</w:t>
            </w:r>
            <w:r>
              <w:rPr>
                <w:rFonts w:hint="eastAsia" w:ascii="宋体" w:hAnsi="宋体" w:eastAsia="宋体" w:cs="宋体"/>
                <w:b w:val="0"/>
                <w:bCs/>
                <w:color w:val="000000"/>
                <w:kern w:val="0"/>
                <w:sz w:val="21"/>
                <w:szCs w:val="21"/>
                <w:lang w:val="en-US" w:eastAsia="zh-CN"/>
              </w:rPr>
              <w:t>管理者代表是阮毅，</w:t>
            </w:r>
            <w:r>
              <w:rPr>
                <w:rFonts w:hint="eastAsia" w:ascii="宋体" w:hAnsi="宋体" w:eastAsia="宋体" w:cs="宋体"/>
                <w:b w:val="0"/>
                <w:bCs/>
                <w:color w:val="000000"/>
                <w:kern w:val="0"/>
                <w:sz w:val="21"/>
                <w:szCs w:val="21"/>
                <w:lang w:eastAsia="zh-CN"/>
              </w:rPr>
              <w:t>职业健康安全事务代表是</w:t>
            </w:r>
            <w:r>
              <w:rPr>
                <w:rFonts w:hint="eastAsia" w:ascii="宋体" w:hAnsi="宋体" w:eastAsia="宋体" w:cs="宋体"/>
                <w:b w:val="0"/>
                <w:bCs/>
                <w:color w:val="000000"/>
                <w:kern w:val="0"/>
                <w:sz w:val="21"/>
                <w:szCs w:val="21"/>
                <w:lang w:val="en-US" w:eastAsia="zh-CN"/>
              </w:rPr>
              <w:t>张佩</w:t>
            </w:r>
            <w:r>
              <w:rPr>
                <w:rFonts w:hint="eastAsia" w:ascii="宋体" w:hAnsi="宋体" w:eastAsia="宋体" w:cs="宋体"/>
                <w:b w:val="0"/>
                <w:bCs/>
                <w:color w:val="000000"/>
                <w:kern w:val="0"/>
                <w:sz w:val="21"/>
                <w:szCs w:val="21"/>
                <w:lang w:eastAsia="zh-CN"/>
              </w:rPr>
              <w:t>。</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2）告知员工：职业健康安全管理体系建立的依据、标准和意义，公司于2021.</w:t>
            </w:r>
            <w:r>
              <w:rPr>
                <w:rFonts w:hint="eastAsia" w:ascii="宋体" w:hAnsi="宋体" w:eastAsia="宋体" w:cs="宋体"/>
                <w:b w:val="0"/>
                <w:bCs/>
                <w:color w:val="000000"/>
                <w:kern w:val="0"/>
                <w:sz w:val="21"/>
                <w:szCs w:val="21"/>
                <w:lang w:val="en-US" w:eastAsia="zh-CN"/>
              </w:rPr>
              <w:t>6.23</w:t>
            </w:r>
            <w:r>
              <w:rPr>
                <w:rFonts w:hint="eastAsia" w:ascii="宋体" w:hAnsi="宋体" w:eastAsia="宋体" w:cs="宋体"/>
                <w:b w:val="0"/>
                <w:bCs/>
                <w:color w:val="000000"/>
                <w:kern w:val="0"/>
                <w:sz w:val="21"/>
                <w:szCs w:val="21"/>
                <w:lang w:eastAsia="zh-CN"/>
              </w:rPr>
              <w:t>对全体员工出具了相关方告知书；</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3）组织员工学习：与安全健康管理有关的法律法规，包括《劳动合同法》、《工伤保险条例》、《职业病防治法》等关于员工权益、保险等内容；</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4）将办公和外出服务安全管理、劳动保护要求、安全要求和意义作为新员工岗前培训内容。</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eastAsia="zh-CN"/>
              </w:rPr>
              <w:t>询问职业健康安全事务代表</w:t>
            </w:r>
            <w:r>
              <w:rPr>
                <w:rFonts w:hint="eastAsia" w:ascii="宋体" w:hAnsi="宋体" w:eastAsia="宋体" w:cs="宋体"/>
                <w:b w:val="0"/>
                <w:bCs/>
                <w:color w:val="000000"/>
                <w:kern w:val="0"/>
                <w:sz w:val="21"/>
                <w:szCs w:val="21"/>
                <w:lang w:val="en-US" w:eastAsia="zh-CN"/>
              </w:rPr>
              <w:t>张佩</w:t>
            </w:r>
            <w:r>
              <w:rPr>
                <w:rFonts w:hint="eastAsia" w:ascii="宋体" w:hAnsi="宋体" w:eastAsia="宋体" w:cs="宋体"/>
                <w:b w:val="0"/>
                <w:bCs/>
                <w:color w:val="000000"/>
                <w:kern w:val="0"/>
                <w:sz w:val="21"/>
                <w:szCs w:val="21"/>
                <w:lang w:eastAsia="zh-CN"/>
              </w:rPr>
              <w:t>，了解到暂未发生员工与企业的劳动纠纷、工伤、员工投诉、员工权益争执等情况。</w:t>
            </w:r>
          </w:p>
        </w:tc>
        <w:tc>
          <w:tcPr>
            <w:tcW w:w="1585" w:type="dxa"/>
          </w:tcPr>
          <w:p>
            <w:pPr>
              <w:keepNext w:val="0"/>
              <w:keepLines w:val="0"/>
              <w:pageBreakBefore w:val="0"/>
              <w:kinsoku/>
              <w:wordWrap/>
              <w:overflowPunct/>
              <w:topLinePunct w:val="0"/>
              <w:autoSpaceDE/>
              <w:autoSpaceDN/>
              <w:bidi w:val="0"/>
              <w:spacing w:after="0" w:line="360" w:lineRule="auto"/>
              <w:rPr>
                <w:rFonts w:hint="default"/>
                <w:b w:val="0"/>
                <w:bCs/>
                <w:lang w:val="en-US" w:eastAsia="zh-CN"/>
              </w:rPr>
            </w:pPr>
            <w:r>
              <w:rPr>
                <w:rFonts w:hint="eastAsia"/>
                <w:b w:val="0"/>
                <w:bCs/>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2160" w:type="dxa"/>
            <w:vAlign w:val="top"/>
          </w:tcPr>
          <w:p>
            <w:pPr>
              <w:keepNext w:val="0"/>
              <w:keepLines w:val="0"/>
              <w:pageBreakBefore w:val="0"/>
              <w:kinsoku/>
              <w:wordWrap/>
              <w:overflowPunct/>
              <w:topLinePunct w:val="0"/>
              <w:bidi w:val="0"/>
              <w:spacing w:line="360" w:lineRule="auto"/>
              <w:rPr>
                <w:rFonts w:ascii="宋体" w:hAnsi="宋体" w:eastAsia="宋体" w:cs="宋体"/>
                <w:kern w:val="2"/>
                <w:sz w:val="21"/>
                <w:szCs w:val="21"/>
                <w:lang w:val="en-US" w:eastAsia="zh-CN" w:bidi="ar-SA"/>
              </w:rPr>
            </w:pPr>
            <w:r>
              <w:rPr>
                <w:rFonts w:hint="eastAsia" w:ascii="宋体" w:hAnsi="宋体" w:cs="新宋体"/>
                <w:szCs w:val="21"/>
              </w:rPr>
              <w:t>文件</w:t>
            </w:r>
          </w:p>
        </w:tc>
        <w:tc>
          <w:tcPr>
            <w:tcW w:w="960" w:type="dxa"/>
            <w:vAlign w:val="top"/>
          </w:tcPr>
          <w:p>
            <w:pPr>
              <w:keepNext w:val="0"/>
              <w:keepLines w:val="0"/>
              <w:pageBreakBefore w:val="0"/>
              <w:kinsoku/>
              <w:wordWrap/>
              <w:overflowPunct/>
              <w:topLinePunct w:val="0"/>
              <w:bidi w:val="0"/>
              <w:spacing w:line="360" w:lineRule="auto"/>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S7.5</w:t>
            </w:r>
          </w:p>
          <w:p>
            <w:pPr>
              <w:keepNext w:val="0"/>
              <w:keepLines w:val="0"/>
              <w:pageBreakBefore w:val="0"/>
              <w:kinsoku/>
              <w:wordWrap/>
              <w:overflowPunct/>
              <w:topLinePunct w:val="0"/>
              <w:bidi w:val="0"/>
              <w:spacing w:line="360" w:lineRule="auto"/>
              <w:rPr>
                <w:rFonts w:ascii="宋体" w:hAnsi="宋体" w:eastAsia="宋体" w:cs="宋体"/>
                <w:kern w:val="2"/>
                <w:sz w:val="21"/>
                <w:szCs w:val="21"/>
                <w:lang w:val="en-US" w:eastAsia="zh-CN" w:bidi="ar-SA"/>
              </w:rPr>
            </w:pPr>
          </w:p>
        </w:tc>
        <w:tc>
          <w:tcPr>
            <w:tcW w:w="10004" w:type="dxa"/>
            <w:vAlign w:val="top"/>
          </w:tcPr>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----有《文件控制程序》，体系文件生效实施日期为2021年</w:t>
            </w:r>
            <w:r>
              <w:rPr>
                <w:rFonts w:hint="eastAsia" w:ascii="宋体" w:hAnsi="宋体" w:eastAsia="宋体" w:cs="宋体"/>
                <w:b w:val="0"/>
                <w:bCs/>
                <w:color w:val="000000"/>
                <w:kern w:val="0"/>
                <w:sz w:val="21"/>
                <w:szCs w:val="21"/>
                <w:lang w:val="en-US" w:eastAsia="zh-CN"/>
              </w:rPr>
              <w:t>5</w:t>
            </w:r>
            <w:r>
              <w:rPr>
                <w:rFonts w:hint="eastAsia" w:ascii="宋体" w:hAnsi="宋体" w:eastAsia="宋体" w:cs="宋体"/>
                <w:b w:val="0"/>
                <w:bCs/>
                <w:color w:val="000000"/>
                <w:kern w:val="0"/>
                <w:sz w:val="21"/>
                <w:szCs w:val="21"/>
                <w:lang w:eastAsia="zh-CN"/>
              </w:rPr>
              <w:t>月</w:t>
            </w:r>
            <w:r>
              <w:rPr>
                <w:rFonts w:hint="eastAsia" w:ascii="宋体" w:hAnsi="宋体" w:eastAsia="宋体" w:cs="宋体"/>
                <w:b w:val="0"/>
                <w:bCs/>
                <w:color w:val="000000"/>
                <w:kern w:val="0"/>
                <w:sz w:val="21"/>
                <w:szCs w:val="21"/>
                <w:lang w:val="en-US" w:eastAsia="zh-CN"/>
              </w:rPr>
              <w:t>19</w:t>
            </w:r>
            <w:r>
              <w:rPr>
                <w:rFonts w:hint="eastAsia" w:ascii="宋体" w:hAnsi="宋体" w:eastAsia="宋体" w:cs="宋体"/>
                <w:b w:val="0"/>
                <w:bCs/>
                <w:color w:val="000000"/>
                <w:kern w:val="0"/>
                <w:sz w:val="21"/>
                <w:szCs w:val="21"/>
                <w:lang w:eastAsia="zh-CN"/>
              </w:rPr>
              <w:t>日，文件规定了环境职业健康文件的编制、审批、评审、编号、回收、发放、更改、换版、作废等的管理和控制。</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 查《文件控制程序》，包括管理手册、程序文件，另有《规范文件》、《岗位职责》等作业文件。</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 查：《文件发放、回收登记表》，抽查文件发放情况，有收文、发文的确认签字，符合文件发放规定。</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 查《适用的法律法规及其他要求清单》，内容有国家和地方与环境和职业健康安全管理体系相关适用法律法规。</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文件资料基本满足岗位工作需要，并为现行有效版本，</w:t>
            </w:r>
            <w:r>
              <w:rPr>
                <w:rFonts w:hint="eastAsia" w:ascii="宋体" w:hAnsi="宋体" w:eastAsia="宋体" w:cs="宋体"/>
                <w:b w:val="0"/>
                <w:bCs/>
                <w:color w:val="000000"/>
                <w:kern w:val="0"/>
                <w:sz w:val="21"/>
                <w:szCs w:val="21"/>
                <w:lang w:val="en-US" w:eastAsia="zh-CN"/>
              </w:rPr>
              <w:t>现版本为B/0版</w:t>
            </w:r>
            <w:r>
              <w:rPr>
                <w:rFonts w:hint="eastAsia" w:ascii="宋体" w:hAnsi="宋体" w:eastAsia="宋体" w:cs="宋体"/>
                <w:b w:val="0"/>
                <w:bCs/>
                <w:color w:val="000000"/>
                <w:kern w:val="0"/>
                <w:sz w:val="21"/>
                <w:szCs w:val="21"/>
                <w:lang w:eastAsia="zh-CN"/>
              </w:rPr>
              <w:t>。</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 查文件的评审及更新：管理评审时对文件的适宜性及可操作性进行评审：适宜、可操作。</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 xml:space="preserve">   查文件的作废：</w:t>
            </w:r>
            <w:r>
              <w:rPr>
                <w:rFonts w:hint="eastAsia" w:ascii="宋体" w:hAnsi="宋体" w:eastAsia="宋体" w:cs="宋体"/>
                <w:b w:val="0"/>
                <w:bCs/>
                <w:color w:val="000000"/>
                <w:kern w:val="0"/>
                <w:sz w:val="21"/>
                <w:szCs w:val="21"/>
                <w:lang w:val="en-US" w:eastAsia="zh-CN"/>
              </w:rPr>
              <w:t>体系文件为在原有ISO9001体系文件基础上的整合版，故原文件作废，有受控文件发放回收记录</w:t>
            </w:r>
            <w:r>
              <w:rPr>
                <w:rFonts w:hint="eastAsia" w:ascii="宋体" w:hAnsi="宋体" w:eastAsia="宋体" w:cs="宋体"/>
                <w:b w:val="0"/>
                <w:bCs/>
                <w:color w:val="000000"/>
                <w:kern w:val="0"/>
                <w:sz w:val="21"/>
                <w:szCs w:val="21"/>
                <w:lang w:eastAsia="zh-CN"/>
              </w:rPr>
              <w:t>。</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电子文档需要责任部门留下发放记录，并告知换页处置要求。</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文件按需求和公司管理规定发放至有关部门和人员，查有发放记录，符合。</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eastAsia="zh-CN"/>
              </w:rPr>
            </w:pPr>
            <w:r>
              <w:rPr>
                <w:rFonts w:hint="eastAsia" w:ascii="宋体" w:hAnsi="宋体" w:eastAsia="宋体" w:cs="宋体"/>
                <w:b w:val="0"/>
                <w:bCs/>
                <w:color w:val="000000"/>
                <w:kern w:val="0"/>
                <w:sz w:val="21"/>
                <w:szCs w:val="21"/>
                <w:lang w:eastAsia="zh-CN"/>
              </w:rPr>
              <w:t xml:space="preserve"> ----有《记录控制程序》，对记录表单的设计、编号、填写、贮存、保管、保护、检索、保存期限、到期处置等方面规定了要求并按此程序控制。</w:t>
            </w:r>
          </w:p>
          <w:p>
            <w:pPr>
              <w:pStyle w:val="4"/>
              <w:keepNext w:val="0"/>
              <w:keepLines w:val="0"/>
              <w:pageBreakBefore w:val="0"/>
              <w:tabs>
                <w:tab w:val="left" w:pos="902"/>
                <w:tab w:val="clear" w:pos="1069"/>
              </w:tabs>
              <w:kinsoku/>
              <w:wordWrap/>
              <w:overflowPunct/>
              <w:topLinePunct w:val="0"/>
              <w:autoSpaceDE/>
              <w:autoSpaceDN/>
              <w:bidi w:val="0"/>
              <w:spacing w:after="0" w:line="360" w:lineRule="auto"/>
              <w:ind w:left="0" w:right="1"/>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eastAsia="zh-CN"/>
              </w:rPr>
              <w:t>提供《记录清单》，记录文件清单规定了记录的名称、编号、存放部门、保存期限等内容。所规定的记录均涵盖，保存期限规定的合理。</w:t>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2160" w:type="dxa"/>
          </w:tcPr>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szCs w:val="21"/>
                <w:lang w:val="en-US" w:eastAsia="zh-CN"/>
              </w:rPr>
            </w:pPr>
            <w:r>
              <w:rPr>
                <w:rFonts w:hint="eastAsia" w:ascii="宋体" w:hAnsi="宋体" w:cs="宋体"/>
                <w:b w:val="0"/>
                <w:bCs/>
                <w:szCs w:val="21"/>
                <w:lang w:val="en-US" w:eastAsia="zh-CN"/>
              </w:rPr>
              <w:t>运行策划和控制</w:t>
            </w:r>
          </w:p>
        </w:tc>
        <w:tc>
          <w:tcPr>
            <w:tcW w:w="960" w:type="dxa"/>
          </w:tcPr>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szCs w:val="21"/>
                <w:lang w:val="en-US" w:eastAsia="zh-CN"/>
              </w:rPr>
            </w:pPr>
            <w:r>
              <w:rPr>
                <w:rFonts w:hint="eastAsia" w:ascii="宋体" w:hAnsi="宋体" w:cs="宋体"/>
                <w:b w:val="0"/>
                <w:bCs/>
                <w:szCs w:val="21"/>
                <w:lang w:val="en-US" w:eastAsia="zh-CN"/>
              </w:rPr>
              <w:t>ES8.1</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r>
              <w:t xml:space="preserve"> </w:t>
            </w:r>
            <w:r>
              <w:rPr>
                <w:rFonts w:hint="eastAsia"/>
              </w:rPr>
              <w:t>◆组织制定了环境</w:t>
            </w:r>
            <w:r>
              <w:rPr>
                <w:rFonts w:hint="eastAsia"/>
                <w:lang w:eastAsia="zh-CN"/>
              </w:rPr>
              <w:t>、</w:t>
            </w:r>
            <w:r>
              <w:rPr>
                <w:rFonts w:hint="eastAsia"/>
              </w:rPr>
              <w:t>职业健康安全运行相关的控制程序及相应的控制准则，如废弃物排放控制、相关方环境管理办法、劳保用品管理制度、消防管理制度、火灾预防应急准备和响应管理等过程的运行准则。</w:t>
            </w:r>
          </w:p>
          <w:p>
            <w:pPr>
              <w:keepNext w:val="0"/>
              <w:keepLines w:val="0"/>
              <w:pageBreakBefore w:val="0"/>
              <w:widowControl w:val="0"/>
              <w:kinsoku/>
              <w:wordWrap/>
              <w:overflowPunct/>
              <w:topLinePunct w:val="0"/>
              <w:autoSpaceDE/>
              <w:autoSpaceDN/>
              <w:bidi w:val="0"/>
              <w:adjustRightInd/>
              <w:snapToGrid/>
              <w:spacing w:after="0" w:line="360" w:lineRule="auto"/>
              <w:textAlignment w:val="auto"/>
            </w:pPr>
            <w:r>
              <w:rPr>
                <w:rFonts w:hint="eastAsia"/>
              </w:rPr>
              <w:t xml:space="preserve"> ◆根据过程的运行准则，组织实施资源能源的消耗控制火灾预防</w:t>
            </w:r>
            <w:r>
              <w:rPr>
                <w:rFonts w:hint="eastAsia"/>
                <w:lang w:eastAsia="zh-CN"/>
              </w:rPr>
              <w:t>、</w:t>
            </w:r>
            <w:r>
              <w:rPr>
                <w:rFonts w:hint="eastAsia"/>
              </w:rPr>
              <w:t>职业健康安全事故防范等过程的控制，避免和减少了环境污染</w:t>
            </w:r>
            <w:r>
              <w:rPr>
                <w:rFonts w:hint="eastAsia"/>
                <w:lang w:eastAsia="zh-CN"/>
              </w:rPr>
              <w:t>、</w:t>
            </w:r>
            <w:r>
              <w:rPr>
                <w:rFonts w:hint="eastAsia"/>
              </w:rPr>
              <w:t>职业健康安全带来的损失。</w:t>
            </w:r>
          </w:p>
          <w:p>
            <w:pPr>
              <w:keepNext w:val="0"/>
              <w:keepLines w:val="0"/>
              <w:pageBreakBefore w:val="0"/>
              <w:widowControl w:val="0"/>
              <w:kinsoku/>
              <w:wordWrap/>
              <w:overflowPunct/>
              <w:topLinePunct w:val="0"/>
              <w:autoSpaceDE/>
              <w:autoSpaceDN/>
              <w:bidi w:val="0"/>
              <w:adjustRightInd/>
              <w:snapToGrid/>
              <w:spacing w:after="0" w:line="360" w:lineRule="auto"/>
              <w:textAlignment w:val="auto"/>
            </w:pPr>
            <w:r>
              <w:rPr>
                <w:rFonts w:hint="eastAsia"/>
              </w:rPr>
              <w:t xml:space="preserve"> ◆消防设施检查、节能降耗运行检查、火灾预防运行检查、环境</w:t>
            </w:r>
            <w:r>
              <w:rPr>
                <w:rFonts w:hint="eastAsia"/>
                <w:lang w:val="en-US" w:eastAsia="zh-CN"/>
              </w:rPr>
              <w:t>安全</w:t>
            </w:r>
            <w:r>
              <w:rPr>
                <w:rFonts w:hint="eastAsia"/>
              </w:rPr>
              <w:t>检查等关键运行控制信息的证据都以记录或文件的方式保留。</w:t>
            </w:r>
          </w:p>
          <w:p>
            <w:pPr>
              <w:keepNext w:val="0"/>
              <w:keepLines w:val="0"/>
              <w:pageBreakBefore w:val="0"/>
              <w:widowControl w:val="0"/>
              <w:kinsoku/>
              <w:wordWrap/>
              <w:overflowPunct/>
              <w:topLinePunct w:val="0"/>
              <w:autoSpaceDE/>
              <w:autoSpaceDN/>
              <w:bidi w:val="0"/>
              <w:adjustRightInd/>
              <w:snapToGrid/>
              <w:spacing w:after="0" w:line="360" w:lineRule="auto"/>
              <w:textAlignment w:val="auto"/>
            </w:pPr>
            <w:r>
              <w:rPr>
                <w:rFonts w:hint="eastAsia"/>
              </w:rPr>
              <w:t xml:space="preserve"> ◆抽查环境运行的策划与控制实施</w:t>
            </w:r>
          </w:p>
          <w:p>
            <w:pPr>
              <w:keepNext w:val="0"/>
              <w:keepLines w:val="0"/>
              <w:pageBreakBefore w:val="0"/>
              <w:widowControl w:val="0"/>
              <w:kinsoku/>
              <w:wordWrap/>
              <w:overflowPunct/>
              <w:topLinePunct w:val="0"/>
              <w:autoSpaceDE/>
              <w:autoSpaceDN/>
              <w:bidi w:val="0"/>
              <w:adjustRightInd/>
              <w:snapToGrid/>
              <w:spacing w:after="0" w:line="360" w:lineRule="auto"/>
              <w:textAlignment w:val="auto"/>
            </w:pPr>
            <w:r>
              <w:rPr>
                <w:rFonts w:hint="eastAsia"/>
              </w:rPr>
              <w:t>1）固体废弃物排放的管控：</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pPr>
            <w:r>
              <w:rPr>
                <w:rFonts w:hint="eastAsia"/>
              </w:rPr>
              <w:t xml:space="preserve">   生活垃圾在办公区域集中收集后，由物业管理交环卫部门统一定期清运；回收固废处理（包括危险固废如墨盒、硒鼓等）作好分类，标识交供应商回收。</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210" w:firstLineChars="100"/>
              <w:textAlignment w:val="auto"/>
            </w:pPr>
            <w:r>
              <w:rPr>
                <w:rFonts w:hint="eastAsia"/>
              </w:rPr>
              <w:t>查疫情期间废弃口罩管控措施：</w:t>
            </w:r>
            <w:r>
              <w:rPr>
                <w:rFonts w:hint="eastAsia"/>
                <w:lang w:eastAsia="zh-CN"/>
              </w:rPr>
              <w:t>人事部</w:t>
            </w:r>
            <w:r>
              <w:rPr>
                <w:rFonts w:hint="eastAsia"/>
              </w:rPr>
              <w:t>在办公区域设置有口罩回收垃圾桶，现场查看口罩回收垃圾桶配置到位，</w:t>
            </w:r>
            <w:r>
              <w:rPr>
                <w:rFonts w:hint="eastAsia"/>
                <w:lang w:eastAsia="zh-CN"/>
              </w:rPr>
              <w:t>人事部</w:t>
            </w:r>
            <w:r>
              <w:rPr>
                <w:rFonts w:hint="eastAsia"/>
              </w:rPr>
              <w:t>对回收废弃口罩集中后统一交物业管理公司处理。</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pPr>
            <w:r>
              <w:rPr>
                <w:rFonts w:hint="eastAsia"/>
              </w:rPr>
              <w:t>2）资源、能源消耗管控：</w:t>
            </w:r>
          </w:p>
          <w:p>
            <w:pPr>
              <w:keepNext w:val="0"/>
              <w:keepLines w:val="0"/>
              <w:pageBreakBefore w:val="0"/>
              <w:widowControl w:val="0"/>
              <w:kinsoku/>
              <w:wordWrap/>
              <w:overflowPunct/>
              <w:topLinePunct w:val="0"/>
              <w:autoSpaceDE/>
              <w:autoSpaceDN/>
              <w:bidi w:val="0"/>
              <w:adjustRightInd/>
              <w:snapToGrid/>
              <w:spacing w:after="0" w:line="360" w:lineRule="auto"/>
              <w:textAlignment w:val="auto"/>
            </w:pPr>
            <w:r>
              <w:rPr>
                <w:rFonts w:hint="eastAsia"/>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keepNext w:val="0"/>
              <w:keepLines w:val="0"/>
              <w:pageBreakBefore w:val="0"/>
              <w:widowControl w:val="0"/>
              <w:kinsoku/>
              <w:wordWrap/>
              <w:overflowPunct/>
              <w:topLinePunct w:val="0"/>
              <w:autoSpaceDE/>
              <w:autoSpaceDN/>
              <w:bidi w:val="0"/>
              <w:adjustRightInd/>
              <w:snapToGrid/>
              <w:spacing w:after="0" w:line="360" w:lineRule="auto"/>
              <w:textAlignment w:val="auto"/>
            </w:pPr>
            <w:r>
              <w:rPr>
                <w:rFonts w:hint="eastAsia"/>
              </w:rPr>
              <w:t>3）火灾预防：</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rPr>
            </w:pPr>
            <w:r>
              <w:rPr>
                <w:rFonts w:hint="eastAsia"/>
              </w:rPr>
              <w:t>配备漏电保护器等电器防护设备；补充配置相应足够的消防器材、设备设施等；定期组织培训消防器材使用方法；对设备设施按公司要求定期安检查；制定应急救援预案。</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rPr>
            </w:pPr>
            <w:r>
              <w:rPr>
                <w:rFonts w:hint="eastAsia"/>
              </w:rPr>
              <w:t xml:space="preserve"> ◆抽查职业健康安全运行的策划与控制实施</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rPr>
            </w:pPr>
            <w:r>
              <w:rPr>
                <w:rFonts w:hint="eastAsia"/>
              </w:rPr>
              <w:t>1)交通事故:</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rPr>
            </w:pPr>
            <w:r>
              <w:rPr>
                <w:rFonts w:hint="eastAsia"/>
              </w:rPr>
              <w:t>对人员安全进行培训、加强安全意识；加强对驾驶员的技术；提高行车安全意识的培训；加强对车辆的保养及检查。</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rPr>
            </w:pPr>
            <w:r>
              <w:rPr>
                <w:rFonts w:hint="eastAsia"/>
              </w:rPr>
              <w:t>2）</w:t>
            </w:r>
            <w:r>
              <w:rPr>
                <w:rFonts w:hint="eastAsia"/>
                <w:lang w:val="en-US" w:eastAsia="zh-CN"/>
              </w:rPr>
              <w:t>物体打击</w:t>
            </w:r>
            <w:r>
              <w:rPr>
                <w:rFonts w:hint="eastAsia"/>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rPr>
            </w:pPr>
            <w:r>
              <w:rPr>
                <w:rFonts w:hint="eastAsia"/>
              </w:rPr>
              <w:t>编制管理手册，对</w:t>
            </w:r>
            <w:r>
              <w:rPr>
                <w:rFonts w:hint="eastAsia"/>
                <w:lang w:val="en-US" w:eastAsia="zh-CN"/>
              </w:rPr>
              <w:t>搬运</w:t>
            </w:r>
            <w:r>
              <w:rPr>
                <w:rFonts w:hint="eastAsia"/>
              </w:rPr>
              <w:t>作业进行管理；对岗位进行培训，提高安全意识。</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rPr>
            </w:pPr>
            <w:r>
              <w:rPr>
                <w:rFonts w:hint="eastAsia"/>
              </w:rPr>
              <w:t>3）火灾的控制：</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rPr>
            </w:pPr>
            <w:r>
              <w:rPr>
                <w:rFonts w:hint="eastAsia"/>
              </w:rPr>
              <w:t xml:space="preserve">  a） 消防设备的配置；b）消防小组的成立；c）应急准备预案的制定；d）岗前培训；e)消防演习。</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rPr>
            </w:pPr>
            <w:r>
              <w:rPr>
                <w:rFonts w:hint="eastAsia"/>
              </w:rPr>
              <w:t xml:space="preserve">  2）对相关方施加影响</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rPr>
            </w:pPr>
            <w:r>
              <w:rPr>
                <w:rFonts w:hint="eastAsia"/>
              </w:rPr>
              <w:t xml:space="preserve">  组织对进入场所内的人员、访客视情况由人员或受访人提醒等方式，告知相关遵守相应的运行准则，以防止外来人员受到</w:t>
            </w:r>
            <w:r>
              <w:rPr>
                <w:rFonts w:hint="eastAsia" w:ascii="Times New Roman" w:hAnsi="Times New Roman" w:eastAsia="宋体" w:cs="Times New Roman"/>
              </w:rPr>
              <w:t>人身伤害或职业健康安危害。</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出示有防疫控制措施：</w:t>
            </w:r>
          </w:p>
          <w:p>
            <w:pPr>
              <w:pStyle w:val="11"/>
              <w:rPr>
                <w:rFonts w:hint="default"/>
                <w:lang w:val="en-US" w:eastAsia="zh-CN"/>
              </w:rPr>
            </w:pPr>
            <w:r>
              <w:rPr>
                <w:rFonts w:hint="default"/>
                <w:lang w:val="en-US" w:eastAsia="zh-CN"/>
              </w:rPr>
              <w:drawing>
                <wp:inline distT="0" distB="0" distL="114300" distR="114300">
                  <wp:extent cx="2482850" cy="3310255"/>
                  <wp:effectExtent l="0" t="0" r="1270" b="12065"/>
                  <wp:docPr id="2" name="图片 2" descr="防疫控制措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防疫控制措施"/>
                          <pic:cNvPicPr>
                            <a:picLocks noChangeAspect="1"/>
                          </pic:cNvPicPr>
                        </pic:nvPicPr>
                        <pic:blipFill>
                          <a:blip r:embed="rId8"/>
                          <a:stretch>
                            <a:fillRect/>
                          </a:stretch>
                        </pic:blipFill>
                        <pic:spPr>
                          <a:xfrm>
                            <a:off x="0" y="0"/>
                            <a:ext cx="2482850" cy="3310255"/>
                          </a:xfrm>
                          <a:prstGeom prst="rect">
                            <a:avLst/>
                          </a:prstGeom>
                        </pic:spPr>
                      </pic:pic>
                    </a:graphicData>
                  </a:graphic>
                </wp:inline>
              </w:drawing>
            </w:r>
          </w:p>
        </w:tc>
        <w:tc>
          <w:tcPr>
            <w:tcW w:w="1585" w:type="dxa"/>
          </w:tcPr>
          <w:p>
            <w:pPr>
              <w:keepNext w:val="0"/>
              <w:keepLines w:val="0"/>
              <w:pageBreakBefore w:val="0"/>
              <w:kinsoku/>
              <w:wordWrap/>
              <w:overflowPunct/>
              <w:topLinePunct w:val="0"/>
              <w:autoSpaceDE/>
              <w:autoSpaceDN/>
              <w:bidi w:val="0"/>
              <w:spacing w:after="0" w:line="360" w:lineRule="auto"/>
              <w:rPr>
                <w:rFonts w:hint="eastAsia" w:eastAsia="宋体"/>
                <w:b w:val="0"/>
                <w:bCs/>
                <w:lang w:eastAsia="zh-CN"/>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160" w:type="dxa"/>
          </w:tcPr>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szCs w:val="21"/>
                <w:lang w:val="en-US" w:eastAsia="zh-CN"/>
              </w:rPr>
            </w:pPr>
            <w:r>
              <w:rPr>
                <w:rFonts w:hint="eastAsia" w:ascii="宋体" w:hAnsi="宋体" w:cs="宋体"/>
                <w:b w:val="0"/>
                <w:bCs/>
                <w:szCs w:val="21"/>
                <w:lang w:val="en-US" w:eastAsia="zh-CN"/>
              </w:rPr>
              <w:t>应急准备和响应</w:t>
            </w:r>
          </w:p>
        </w:tc>
        <w:tc>
          <w:tcPr>
            <w:tcW w:w="960" w:type="dxa"/>
          </w:tcPr>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szCs w:val="21"/>
                <w:lang w:val="en-US" w:eastAsia="zh-CN"/>
              </w:rPr>
            </w:pPr>
            <w:r>
              <w:rPr>
                <w:rFonts w:hint="eastAsia" w:ascii="宋体" w:hAnsi="宋体" w:cs="宋体"/>
                <w:b w:val="0"/>
                <w:bCs/>
                <w:szCs w:val="21"/>
                <w:lang w:val="en-US" w:eastAsia="zh-CN"/>
              </w:rPr>
              <w:t>ES8.2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10" w:firstLineChars="100"/>
              <w:textAlignment w:val="auto"/>
              <w:rPr>
                <w:rFonts w:ascii="宋体" w:hAnsi="宋体" w:cs="宋体"/>
                <w:szCs w:val="21"/>
                <w:highlight w:val="none"/>
              </w:rPr>
            </w:pPr>
            <w:r>
              <w:rPr>
                <w:rFonts w:hint="eastAsia" w:ascii="宋体" w:hAnsi="宋体" w:cs="宋体"/>
                <w:szCs w:val="21"/>
                <w:highlight w:val="none"/>
              </w:rPr>
              <w:t>查见：《应急准备与响应控制程序》、</w:t>
            </w:r>
            <w:r>
              <w:rPr>
                <w:rFonts w:hint="eastAsia" w:ascii="宋体" w:hAnsi="宋体"/>
                <w:szCs w:val="21"/>
                <w:highlight w:val="none"/>
              </w:rPr>
              <w:t>公司拟定有《火灾、触电、意外伤害应急预案》。</w:t>
            </w:r>
            <w:r>
              <w:rPr>
                <w:rFonts w:hint="eastAsia" w:ascii="宋体" w:hAnsi="宋体"/>
                <w:szCs w:val="21"/>
                <w:highlight w:val="none"/>
                <w:lang w:eastAsia="zh-CN"/>
              </w:rPr>
              <w:t>2021年</w:t>
            </w:r>
            <w:r>
              <w:rPr>
                <w:rFonts w:hint="eastAsia" w:ascii="宋体" w:hAnsi="宋体"/>
                <w:szCs w:val="21"/>
                <w:highlight w:val="none"/>
                <w:lang w:val="en-US" w:eastAsia="zh-CN"/>
              </w:rPr>
              <w:t>5</w:t>
            </w:r>
            <w:r>
              <w:rPr>
                <w:rFonts w:hint="eastAsia" w:ascii="宋体" w:hAnsi="宋体"/>
                <w:szCs w:val="21"/>
                <w:highlight w:val="none"/>
                <w:lang w:eastAsia="zh-CN"/>
              </w:rPr>
              <w:t>月28日</w:t>
            </w:r>
            <w:r>
              <w:rPr>
                <w:rFonts w:hint="eastAsia" w:ascii="宋体" w:hAnsi="宋体"/>
                <w:szCs w:val="21"/>
                <w:highlight w:val="none"/>
              </w:rPr>
              <w:t>进行了火灾应急预案演习。</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szCs w:val="21"/>
                <w:highlight w:val="none"/>
              </w:rPr>
            </w:pPr>
            <w:r>
              <w:rPr>
                <w:rFonts w:hint="eastAsia" w:ascii="宋体" w:hAnsi="宋体" w:cs="宋体"/>
                <w:szCs w:val="21"/>
                <w:highlight w:val="none"/>
              </w:rPr>
              <w:t>查见：消防演练实况记录：公司全体人员参加了</w:t>
            </w:r>
            <w:r>
              <w:rPr>
                <w:rFonts w:hint="eastAsia" w:ascii="宋体" w:hAnsi="宋体"/>
                <w:szCs w:val="21"/>
                <w:highlight w:val="none"/>
                <w:lang w:eastAsia="zh-CN"/>
              </w:rPr>
              <w:t>2021年</w:t>
            </w:r>
            <w:r>
              <w:rPr>
                <w:rFonts w:hint="eastAsia" w:ascii="宋体" w:hAnsi="宋体"/>
                <w:szCs w:val="21"/>
                <w:highlight w:val="none"/>
                <w:lang w:val="en-US" w:eastAsia="zh-CN"/>
              </w:rPr>
              <w:t>5</w:t>
            </w:r>
            <w:r>
              <w:rPr>
                <w:rFonts w:hint="eastAsia" w:ascii="宋体" w:hAnsi="宋体"/>
                <w:szCs w:val="21"/>
                <w:highlight w:val="none"/>
                <w:lang w:eastAsia="zh-CN"/>
              </w:rPr>
              <w:t>月28日</w:t>
            </w:r>
            <w:r>
              <w:rPr>
                <w:rFonts w:hint="eastAsia" w:ascii="宋体" w:hAnsi="宋体" w:cs="宋体"/>
                <w:szCs w:val="21"/>
                <w:highlight w:val="none"/>
              </w:rPr>
              <w:t>在公司由</w:t>
            </w:r>
            <w:r>
              <w:rPr>
                <w:rFonts w:hint="eastAsia" w:ascii="宋体" w:hAnsi="宋体" w:cs="宋体"/>
                <w:szCs w:val="21"/>
                <w:highlight w:val="none"/>
                <w:lang w:eastAsia="zh-CN"/>
              </w:rPr>
              <w:t>人事部</w:t>
            </w:r>
            <w:r>
              <w:rPr>
                <w:rFonts w:hint="eastAsia" w:ascii="宋体" w:hAnsi="宋体" w:cs="宋体"/>
                <w:szCs w:val="21"/>
                <w:highlight w:val="none"/>
              </w:rPr>
              <w:t>组织的火灾消防演练。</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highlight w:val="none"/>
              </w:rPr>
            </w:pPr>
            <w:r>
              <w:rPr>
                <w:rFonts w:hint="eastAsia" w:ascii="宋体" w:hAnsi="宋体" w:cs="宋体"/>
                <w:szCs w:val="21"/>
                <w:highlight w:val="none"/>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szCs w:val="21"/>
                <w:highlight w:val="none"/>
              </w:rPr>
            </w:pPr>
            <w:r>
              <w:rPr>
                <w:rFonts w:hint="eastAsia" w:ascii="宋体" w:hAnsi="宋体" w:cs="宋体"/>
                <w:szCs w:val="21"/>
                <w:highlight w:val="none"/>
              </w:rPr>
              <w:t xml:space="preserve">   公司制定的应急预案和响应措施内容全面、切实可行，能满足公司办公现场的应急响应要求，将继续予以执行，近期不作修改。</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rPr>
              <w:t>应急准备：在公司办公区域，按要求配置灭火器。</w:t>
            </w:r>
          </w:p>
        </w:tc>
        <w:tc>
          <w:tcPr>
            <w:tcW w:w="1585" w:type="dxa"/>
          </w:tcPr>
          <w:p>
            <w:pPr>
              <w:keepNext w:val="0"/>
              <w:keepLines w:val="0"/>
              <w:pageBreakBefore w:val="0"/>
              <w:kinsoku/>
              <w:wordWrap/>
              <w:overflowPunct/>
              <w:topLinePunct w:val="0"/>
              <w:autoSpaceDE/>
              <w:autoSpaceDN/>
              <w:bidi w:val="0"/>
              <w:spacing w:after="0" w:line="360" w:lineRule="auto"/>
              <w:rPr>
                <w:rFonts w:hint="default"/>
                <w:b w:val="0"/>
                <w:bCs/>
                <w:lang w:val="en-US" w:eastAsia="zh-CN"/>
              </w:rPr>
            </w:pPr>
            <w:r>
              <w:rPr>
                <w:rFonts w:hint="eastAsia"/>
                <w:b w:val="0"/>
                <w:bCs/>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监视、测量、分析与评估</w:t>
            </w:r>
          </w:p>
        </w:tc>
        <w:tc>
          <w:tcPr>
            <w:tcW w:w="960" w:type="dxa"/>
          </w:tcPr>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szCs w:val="21"/>
                <w:lang w:val="en-US" w:eastAsia="zh-CN"/>
              </w:rPr>
            </w:pPr>
            <w:r>
              <w:rPr>
                <w:rFonts w:hint="eastAsia" w:ascii="宋体" w:hAnsi="宋体" w:cs="宋体"/>
                <w:b w:val="0"/>
                <w:bCs/>
                <w:szCs w:val="21"/>
                <w:lang w:val="en-US" w:eastAsia="zh-CN"/>
              </w:rPr>
              <w:t>ES9.1</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szCs w:val="21"/>
                <w:highlight w:val="none"/>
              </w:rPr>
            </w:pPr>
            <w:r>
              <w:rPr>
                <w:rFonts w:hint="eastAsia" w:ascii="宋体" w:hAnsi="宋体" w:cs="宋体"/>
                <w:szCs w:val="21"/>
                <w:highlight w:val="none"/>
              </w:rPr>
              <w:t>----有《运行控制程序》和管理文件。</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szCs w:val="21"/>
                <w:highlight w:val="none"/>
              </w:rPr>
            </w:pPr>
            <w:r>
              <w:rPr>
                <w:rFonts w:hint="eastAsia" w:ascii="宋体" w:hAnsi="宋体" w:cs="宋体"/>
                <w:szCs w:val="21"/>
                <w:highlight w:val="none"/>
              </w:rPr>
              <w:t>◆查公司环境安全运行检查记录表</w:t>
            </w:r>
          </w:p>
          <w:p>
            <w:pPr>
              <w:keepNext w:val="0"/>
              <w:keepLines w:val="0"/>
              <w:pageBreakBefore w:val="0"/>
              <w:widowControl w:val="0"/>
              <w:kinsoku/>
              <w:wordWrap/>
              <w:overflowPunct/>
              <w:topLinePunct w:val="0"/>
              <w:autoSpaceDE/>
              <w:autoSpaceDN/>
              <w:bidi w:val="0"/>
              <w:adjustRightInd/>
              <w:snapToGrid/>
              <w:spacing w:after="0" w:line="360" w:lineRule="auto"/>
              <w:ind w:firstLine="210" w:firstLineChars="100"/>
              <w:textAlignment w:val="auto"/>
              <w:rPr>
                <w:rFonts w:ascii="宋体" w:hAnsi="宋体" w:cs="宋体"/>
                <w:szCs w:val="21"/>
                <w:highlight w:val="none"/>
              </w:rPr>
            </w:pPr>
            <w:r>
              <w:rPr>
                <w:rFonts w:hint="eastAsia" w:ascii="宋体" w:hAnsi="宋体" w:cs="宋体"/>
                <w:szCs w:val="21"/>
                <w:highlight w:val="none"/>
              </w:rPr>
              <w:t>程序文件规定公司每月由</w:t>
            </w:r>
            <w:r>
              <w:rPr>
                <w:rFonts w:hint="eastAsia" w:ascii="宋体" w:hAnsi="宋体" w:cs="宋体"/>
                <w:szCs w:val="21"/>
                <w:highlight w:val="none"/>
                <w:lang w:eastAsia="zh-CN"/>
              </w:rPr>
              <w:t>人事部</w:t>
            </w:r>
            <w:r>
              <w:rPr>
                <w:rFonts w:hint="eastAsia" w:ascii="宋体" w:hAnsi="宋体" w:cs="宋体"/>
                <w:szCs w:val="21"/>
                <w:highlight w:val="none"/>
              </w:rPr>
              <w:t>组织人员对公司办公场所和服务场所的环境方面、安全消防方面的工程作业固体废弃物处理、生活垃圾处理、消防器材保养和检查等进行检查，检查结论：合格。提供有</w:t>
            </w:r>
            <w:r>
              <w:rPr>
                <w:rFonts w:hint="eastAsia" w:ascii="宋体" w:hAnsi="宋体" w:cs="宋体"/>
                <w:szCs w:val="21"/>
                <w:highlight w:val="none"/>
                <w:lang w:eastAsia="zh-CN"/>
              </w:rPr>
              <w:t>2021</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月至</w:t>
            </w:r>
            <w:r>
              <w:rPr>
                <w:rFonts w:hint="eastAsia" w:ascii="宋体" w:hAnsi="宋体" w:cs="宋体"/>
                <w:szCs w:val="21"/>
                <w:highlight w:val="none"/>
                <w:lang w:eastAsia="zh-CN"/>
              </w:rPr>
              <w:t>2021</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月份的安全环境检查月报记录。</w:t>
            </w:r>
          </w:p>
          <w:p>
            <w:pPr>
              <w:keepNext w:val="0"/>
              <w:keepLines w:val="0"/>
              <w:pageBreakBefore w:val="0"/>
              <w:widowControl w:val="0"/>
              <w:kinsoku/>
              <w:wordWrap/>
              <w:overflowPunct/>
              <w:topLinePunct w:val="0"/>
              <w:autoSpaceDE/>
              <w:autoSpaceDN/>
              <w:bidi w:val="0"/>
              <w:adjustRightInd/>
              <w:snapToGrid/>
              <w:spacing w:after="0" w:line="360" w:lineRule="auto"/>
              <w:ind w:firstLine="210" w:firstLineChars="100"/>
              <w:textAlignment w:val="auto"/>
              <w:rPr>
                <w:rFonts w:hint="eastAsia" w:ascii="宋体" w:hAnsi="宋体" w:eastAsia="宋体" w:cs="宋体"/>
                <w:szCs w:val="21"/>
                <w:highlight w:val="none"/>
              </w:rPr>
            </w:pPr>
            <w:r>
              <w:rPr>
                <w:rFonts w:hint="eastAsia" w:ascii="宋体" w:hAnsi="宋体" w:cs="宋体"/>
                <w:szCs w:val="21"/>
                <w:highlight w:val="none"/>
              </w:rPr>
              <w:t>安全环境运行检查记</w:t>
            </w:r>
            <w:r>
              <w:rPr>
                <w:rFonts w:hint="eastAsia" w:ascii="宋体" w:hAnsi="宋体" w:eastAsia="宋体" w:cs="宋体"/>
                <w:szCs w:val="21"/>
                <w:highlight w:val="none"/>
              </w:rPr>
              <w:t>录完整。</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查公司针对新冠疫情进行的防疫控制</w:t>
            </w:r>
          </w:p>
          <w:p>
            <w:pPr>
              <w:keepNext w:val="0"/>
              <w:keepLines w:val="0"/>
              <w:pageBreakBefore w:val="0"/>
              <w:widowControl w:val="0"/>
              <w:kinsoku/>
              <w:wordWrap/>
              <w:overflowPunct/>
              <w:topLinePunct w:val="0"/>
              <w:autoSpaceDE/>
              <w:autoSpaceDN/>
              <w:bidi w:val="0"/>
              <w:adjustRightInd/>
              <w:snapToGrid/>
              <w:spacing w:after="0" w:line="360" w:lineRule="auto"/>
              <w:ind w:firstLine="210" w:firstLineChars="10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公司规定进行销售时对防疫措施监管到位，包括自身防疫防护，对相关方的防疫控制，提供有《劳保用品发放记录》和《外来人员信息登记表》，提供有场所码监管记录。</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提供有员工健康检查合格证，见附件</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szCs w:val="21"/>
                <w:highlight w:val="none"/>
              </w:rPr>
            </w:pPr>
            <w:r>
              <w:rPr>
                <w:rFonts w:hint="eastAsia" w:ascii="宋体" w:hAnsi="宋体" w:cs="宋体"/>
                <w:szCs w:val="21"/>
                <w:highlight w:val="none"/>
              </w:rPr>
              <w:t xml:space="preserve">员工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有效期限</w:t>
            </w:r>
            <w:r>
              <w:rPr>
                <w:rFonts w:hint="eastAsia" w:ascii="宋体" w:hAnsi="宋体" w:cs="宋体"/>
                <w:szCs w:val="21"/>
                <w:highlight w:val="none"/>
              </w:rPr>
              <w:t xml:space="preserve">、          检查机构                   </w:t>
            </w:r>
            <w:r>
              <w:rPr>
                <w:rFonts w:hint="eastAsia" w:ascii="宋体" w:hAnsi="宋体" w:cs="宋体"/>
                <w:szCs w:val="21"/>
                <w:highlight w:val="none"/>
                <w:lang w:val="en-US" w:eastAsia="zh-CN"/>
              </w:rPr>
              <w:t>编号</w:t>
            </w:r>
            <w:r>
              <w:rPr>
                <w:rFonts w:hint="eastAsia" w:ascii="宋体" w:hAnsi="宋体" w:cs="宋体"/>
                <w:szCs w:val="21"/>
                <w:highlight w:val="none"/>
              </w:rPr>
              <w:t xml:space="preserve">   </w:t>
            </w:r>
          </w:p>
          <w:p>
            <w:pPr>
              <w:keepNext w:val="0"/>
              <w:keepLines w:val="0"/>
              <w:pageBreakBefore w:val="0"/>
              <w:widowControl w:val="0"/>
              <w:tabs>
                <w:tab w:val="left" w:pos="6185"/>
              </w:tabs>
              <w:kinsoku/>
              <w:wordWrap/>
              <w:overflowPunct/>
              <w:topLinePunct w:val="0"/>
              <w:autoSpaceDE/>
              <w:autoSpaceDN/>
              <w:bidi w:val="0"/>
              <w:adjustRightInd/>
              <w:snapToGrid/>
              <w:spacing w:after="0" w:line="360" w:lineRule="auto"/>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杨露华</w:t>
            </w:r>
            <w:r>
              <w:rPr>
                <w:rFonts w:hint="eastAsia" w:ascii="宋体" w:hAnsi="宋体" w:cs="宋体"/>
                <w:szCs w:val="21"/>
                <w:highlight w:val="none"/>
              </w:rPr>
              <w:t xml:space="preserve">      </w:t>
            </w:r>
            <w:r>
              <w:rPr>
                <w:rFonts w:hint="eastAsia" w:ascii="宋体" w:hAnsi="宋体" w:cs="宋体"/>
                <w:szCs w:val="21"/>
                <w:highlight w:val="none"/>
                <w:lang w:val="en-US" w:eastAsia="zh-CN"/>
              </w:rPr>
              <w:t>2022年9月2日</w:t>
            </w:r>
            <w:r>
              <w:rPr>
                <w:rFonts w:hint="eastAsia" w:ascii="宋体" w:hAnsi="宋体" w:cs="宋体"/>
                <w:szCs w:val="21"/>
                <w:highlight w:val="none"/>
              </w:rPr>
              <w:t xml:space="preserve">     </w:t>
            </w:r>
            <w:r>
              <w:rPr>
                <w:rFonts w:hint="eastAsia" w:ascii="宋体" w:hAnsi="宋体" w:cs="宋体"/>
                <w:szCs w:val="21"/>
                <w:highlight w:val="none"/>
                <w:lang w:val="en-US" w:eastAsia="zh-CN"/>
              </w:rPr>
              <w:t>汉源县疾病预防控制中心</w:t>
            </w:r>
            <w:r>
              <w:rPr>
                <w:rFonts w:hint="eastAsia" w:ascii="宋体" w:hAnsi="宋体" w:cs="宋体"/>
                <w:szCs w:val="21"/>
                <w:highlight w:val="none"/>
              </w:rPr>
              <w:t xml:space="preserve">心  </w:t>
            </w:r>
            <w:r>
              <w:rPr>
                <w:rFonts w:hint="eastAsia" w:ascii="宋体" w:hAnsi="宋体" w:cs="宋体"/>
                <w:szCs w:val="21"/>
                <w:highlight w:val="none"/>
                <w:lang w:val="en-US" w:eastAsia="zh-CN"/>
              </w:rPr>
              <w:t>C2109033371</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cs="宋体"/>
                <w:szCs w:val="21"/>
                <w:highlight w:val="none"/>
                <w:lang w:val="en-US"/>
              </w:rPr>
            </w:pPr>
            <w:r>
              <w:rPr>
                <w:rFonts w:hint="eastAsia" w:ascii="宋体" w:hAnsi="宋体" w:cs="宋体"/>
                <w:szCs w:val="21"/>
                <w:highlight w:val="none"/>
                <w:lang w:val="en-US" w:eastAsia="zh-CN"/>
              </w:rPr>
              <w:t>刘萍</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2022年9月2日</w:t>
            </w:r>
            <w:r>
              <w:rPr>
                <w:rFonts w:hint="eastAsia" w:ascii="宋体" w:hAnsi="宋体" w:cs="宋体"/>
                <w:szCs w:val="21"/>
                <w:highlight w:val="none"/>
              </w:rPr>
              <w:t xml:space="preserve">     </w:t>
            </w:r>
            <w:r>
              <w:rPr>
                <w:rFonts w:hint="eastAsia" w:ascii="宋体" w:hAnsi="宋体" w:cs="宋体"/>
                <w:szCs w:val="21"/>
                <w:highlight w:val="none"/>
                <w:lang w:val="en-US" w:eastAsia="zh-CN"/>
              </w:rPr>
              <w:t>汉源县疾病预防控制中心</w:t>
            </w:r>
            <w:r>
              <w:rPr>
                <w:rFonts w:hint="eastAsia" w:ascii="宋体" w:hAnsi="宋体" w:cs="宋体"/>
                <w:szCs w:val="21"/>
                <w:highlight w:val="none"/>
              </w:rPr>
              <w:t xml:space="preserve">心  </w:t>
            </w:r>
            <w:r>
              <w:rPr>
                <w:rFonts w:hint="eastAsia" w:ascii="宋体" w:hAnsi="宋体" w:cs="宋体"/>
                <w:szCs w:val="21"/>
                <w:highlight w:val="none"/>
                <w:lang w:val="en-US" w:eastAsia="zh-CN"/>
              </w:rPr>
              <w:t>C2109033358</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cs="宋体"/>
                <w:szCs w:val="21"/>
                <w:highlight w:val="none"/>
                <w:lang w:val="en-US"/>
              </w:rPr>
            </w:pPr>
            <w:r>
              <w:rPr>
                <w:rFonts w:hint="eastAsia" w:ascii="宋体" w:hAnsi="宋体" w:cs="宋体"/>
                <w:szCs w:val="21"/>
                <w:highlight w:val="none"/>
                <w:lang w:val="en-US" w:eastAsia="zh-CN"/>
              </w:rPr>
              <w:t>周凤鸣</w:t>
            </w:r>
            <w:r>
              <w:rPr>
                <w:rFonts w:hint="eastAsia" w:ascii="宋体" w:hAnsi="宋体" w:cs="宋体"/>
                <w:szCs w:val="21"/>
                <w:highlight w:val="none"/>
              </w:rPr>
              <w:t xml:space="preserve">      </w:t>
            </w:r>
            <w:r>
              <w:rPr>
                <w:rFonts w:hint="eastAsia" w:ascii="宋体" w:hAnsi="宋体" w:cs="宋体"/>
                <w:szCs w:val="21"/>
                <w:highlight w:val="none"/>
                <w:lang w:val="en-US" w:eastAsia="zh-CN"/>
              </w:rPr>
              <w:t>2022年9月2日</w:t>
            </w:r>
            <w:r>
              <w:rPr>
                <w:rFonts w:hint="eastAsia" w:ascii="宋体" w:hAnsi="宋体" w:cs="宋体"/>
                <w:szCs w:val="21"/>
                <w:highlight w:val="none"/>
              </w:rPr>
              <w:t xml:space="preserve">     </w:t>
            </w:r>
            <w:r>
              <w:rPr>
                <w:rFonts w:hint="eastAsia" w:ascii="宋体" w:hAnsi="宋体" w:cs="宋体"/>
                <w:szCs w:val="21"/>
                <w:highlight w:val="none"/>
                <w:lang w:val="en-US" w:eastAsia="zh-CN"/>
              </w:rPr>
              <w:t>汉源县疾病预防控制中心</w:t>
            </w:r>
            <w:r>
              <w:rPr>
                <w:rFonts w:hint="eastAsia" w:ascii="宋体" w:hAnsi="宋体" w:cs="宋体"/>
                <w:szCs w:val="21"/>
                <w:highlight w:val="none"/>
              </w:rPr>
              <w:t xml:space="preserve">心  </w:t>
            </w:r>
            <w:r>
              <w:rPr>
                <w:rFonts w:hint="eastAsia" w:ascii="宋体" w:hAnsi="宋体" w:cs="宋体"/>
                <w:szCs w:val="21"/>
                <w:highlight w:val="none"/>
                <w:lang w:val="en-US" w:eastAsia="zh-CN"/>
              </w:rPr>
              <w:t>C2109033377</w:t>
            </w:r>
          </w:p>
          <w:p>
            <w:pPr>
              <w:pStyle w:val="16"/>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ascii="宋体" w:hAnsi="宋体" w:cs="宋体"/>
                <w:szCs w:val="21"/>
                <w:highlight w:val="none"/>
              </w:rPr>
            </w:pPr>
            <w:r>
              <w:rPr>
                <w:rFonts w:hint="eastAsia" w:ascii="宋体" w:hAnsi="宋体" w:cs="宋体"/>
                <w:szCs w:val="21"/>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Cs/>
                <w:spacing w:val="10"/>
                <w:kern w:val="2"/>
                <w:sz w:val="21"/>
                <w:szCs w:val="21"/>
                <w:lang w:val="en-US" w:eastAsia="zh-CN" w:bidi="ar-SA"/>
              </w:rPr>
            </w:pPr>
            <w:r>
              <w:rPr>
                <w:rFonts w:hint="eastAsia" w:ascii="宋体" w:hAnsi="宋体" w:cs="宋体"/>
                <w:szCs w:val="21"/>
                <w:highlight w:val="none"/>
              </w:rPr>
              <w:t>公司运行控制有效。</w:t>
            </w:r>
          </w:p>
        </w:tc>
        <w:tc>
          <w:tcPr>
            <w:tcW w:w="1585" w:type="dxa"/>
          </w:tcPr>
          <w:p>
            <w:pPr>
              <w:keepNext w:val="0"/>
              <w:keepLines w:val="0"/>
              <w:pageBreakBefore w:val="0"/>
              <w:kinsoku/>
              <w:wordWrap/>
              <w:overflowPunct/>
              <w:topLinePunct w:val="0"/>
              <w:autoSpaceDE/>
              <w:autoSpaceDN/>
              <w:bidi w:val="0"/>
              <w:spacing w:after="0" w:line="360" w:lineRule="auto"/>
              <w:rPr>
                <w:rFonts w:hint="eastAsia"/>
                <w:b w:val="0"/>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160" w:type="dxa"/>
          </w:tcPr>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szCs w:val="21"/>
                <w:lang w:val="en-US" w:eastAsia="zh-CN"/>
              </w:rPr>
            </w:pPr>
            <w:r>
              <w:rPr>
                <w:rFonts w:hint="eastAsia" w:ascii="宋体" w:hAnsi="宋体" w:cs="宋体"/>
                <w:b w:val="0"/>
                <w:bCs/>
                <w:szCs w:val="21"/>
              </w:rPr>
              <w:t>符合性评估</w:t>
            </w:r>
            <w:r>
              <w:rPr>
                <w:rFonts w:hint="eastAsia" w:ascii="宋体" w:hAnsi="宋体" w:cs="宋体"/>
                <w:b w:val="0"/>
                <w:bCs/>
                <w:szCs w:val="21"/>
                <w:lang w:val="en-US" w:eastAsia="zh-CN"/>
              </w:rPr>
              <w:t>/法律法规要求和其他要求的合规性评价</w:t>
            </w:r>
          </w:p>
        </w:tc>
        <w:tc>
          <w:tcPr>
            <w:tcW w:w="960" w:type="dxa"/>
          </w:tcPr>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szCs w:val="21"/>
                <w:lang w:val="en-US" w:eastAsia="zh-CN"/>
              </w:rPr>
            </w:pPr>
            <w:r>
              <w:rPr>
                <w:rFonts w:hint="eastAsia" w:ascii="宋体" w:hAnsi="宋体" w:cs="宋体"/>
                <w:b w:val="0"/>
                <w:bCs/>
                <w:szCs w:val="21"/>
                <w:lang w:val="en-US" w:eastAsia="zh-CN"/>
              </w:rPr>
              <w:t>ES9.1.2</w:t>
            </w:r>
          </w:p>
        </w:tc>
        <w:tc>
          <w:tcPr>
            <w:tcW w:w="10004" w:type="dxa"/>
            <w:vAlign w:val="top"/>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ascii="宋体" w:hAnsi="宋体"/>
                <w:szCs w:val="21"/>
              </w:rPr>
            </w:pPr>
            <w:r>
              <w:rPr>
                <w:rFonts w:hint="eastAsia" w:ascii="宋体" w:hAnsi="宋体"/>
                <w:szCs w:val="21"/>
              </w:rPr>
              <w:t>----有《合规性评价控制程序》，规定明确基本合理。</w:t>
            </w:r>
            <w:r>
              <w:rPr>
                <w:rFonts w:hint="eastAsia" w:ascii="宋体" w:hAnsi="宋体"/>
                <w:szCs w:val="21"/>
                <w:lang w:eastAsia="zh-CN"/>
              </w:rPr>
              <w:t>人事部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ascii="宋体" w:hAnsi="宋体"/>
                <w:szCs w:val="21"/>
              </w:rPr>
            </w:pPr>
            <w:r>
              <w:rPr>
                <w:rFonts w:hint="eastAsia" w:ascii="宋体" w:hAnsi="宋体"/>
                <w:szCs w:val="21"/>
              </w:rPr>
              <w:t>查</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ascii="宋体" w:hAnsi="宋体"/>
                <w:szCs w:val="21"/>
              </w:rPr>
            </w:pPr>
            <w:r>
              <w:rPr>
                <w:rFonts w:hint="eastAsia" w:ascii="宋体" w:hAnsi="宋体"/>
                <w:szCs w:val="21"/>
              </w:rPr>
              <w:t>由</w:t>
            </w:r>
            <w:r>
              <w:rPr>
                <w:rFonts w:hint="eastAsia" w:ascii="宋体" w:hAnsi="宋体"/>
                <w:szCs w:val="21"/>
                <w:lang w:eastAsia="zh-CN"/>
              </w:rPr>
              <w:t>人事部</w:t>
            </w:r>
            <w:r>
              <w:rPr>
                <w:rFonts w:hint="eastAsia" w:ascii="宋体" w:hAnsi="宋体"/>
                <w:szCs w:val="21"/>
              </w:rPr>
              <w:t>组织各部门于</w:t>
            </w:r>
            <w:r>
              <w:rPr>
                <w:rFonts w:hint="eastAsia" w:ascii="宋体" w:hAnsi="宋体"/>
                <w:szCs w:val="21"/>
                <w:lang w:eastAsia="zh-CN"/>
              </w:rPr>
              <w:t>2021</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日对公司管理和经营活动中涉及的重要环境因素、危险源、法律法规进行了评价。</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ascii="宋体" w:hAnsi="宋体"/>
                <w:szCs w:val="21"/>
              </w:rPr>
            </w:pPr>
            <w:r>
              <w:rPr>
                <w:rFonts w:hint="eastAsia" w:ascii="宋体" w:hAnsi="宋体"/>
                <w:szCs w:val="21"/>
              </w:rPr>
              <w:t>评价结论：符合</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szCs w:val="21"/>
                <w:lang w:eastAsia="zh-CN"/>
              </w:rPr>
            </w:pPr>
            <w:r>
              <w:rPr>
                <w:rFonts w:hint="eastAsia" w:ascii="宋体" w:hAnsi="宋体"/>
                <w:szCs w:val="21"/>
              </w:rPr>
              <w:t>评价人：</w:t>
            </w:r>
            <w:r>
              <w:rPr>
                <w:rFonts w:hint="eastAsia" w:ascii="宋体" w:hAnsi="宋体"/>
                <w:szCs w:val="21"/>
                <w:lang w:val="en-US" w:eastAsia="zh-CN"/>
              </w:rPr>
              <w:t>部门主管</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kern w:val="2"/>
                <w:sz w:val="21"/>
                <w:szCs w:val="21"/>
                <w:lang w:val="en-US" w:eastAsia="zh-CN" w:bidi="ar-SA"/>
              </w:rPr>
            </w:pPr>
            <w:r>
              <w:rPr>
                <w:rFonts w:hint="eastAsia" w:ascii="宋体" w:hAnsi="宋体"/>
                <w:szCs w:val="21"/>
              </w:rPr>
              <w:t>查：有《合规性评价报告》，有保持合规性评价的相关记录。</w:t>
            </w:r>
          </w:p>
        </w:tc>
        <w:tc>
          <w:tcPr>
            <w:tcW w:w="1585" w:type="dxa"/>
          </w:tcPr>
          <w:p>
            <w:pPr>
              <w:keepNext w:val="0"/>
              <w:keepLines w:val="0"/>
              <w:pageBreakBefore w:val="0"/>
              <w:kinsoku/>
              <w:wordWrap/>
              <w:overflowPunct/>
              <w:topLinePunct w:val="0"/>
              <w:autoSpaceDE/>
              <w:autoSpaceDN/>
              <w:bidi w:val="0"/>
              <w:spacing w:after="0" w:line="360" w:lineRule="auto"/>
              <w:rPr>
                <w:rFonts w:hint="eastAsia"/>
                <w:b w:val="0"/>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内部审核</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4"/>
              </w:rPr>
            </w:pPr>
            <w:r>
              <w:rPr>
                <w:rFonts w:hint="eastAsia" w:ascii="宋体" w:hAnsi="宋体" w:cs="宋体"/>
                <w:b w:val="0"/>
                <w:bCs/>
                <w:color w:val="000000"/>
                <w:szCs w:val="24"/>
              </w:rPr>
              <w:t>(含9.2.1和9.2.2)</w:t>
            </w:r>
          </w:p>
          <w:p>
            <w:pPr>
              <w:keepNext w:val="0"/>
              <w:keepLines w:val="0"/>
              <w:pageBreakBefore w:val="0"/>
              <w:kinsoku/>
              <w:wordWrap/>
              <w:overflowPunct/>
              <w:topLinePunct w:val="0"/>
              <w:autoSpaceDE/>
              <w:autoSpaceDN/>
              <w:bidi w:val="0"/>
              <w:adjustRightInd w:val="0"/>
              <w:snapToGrid w:val="0"/>
              <w:spacing w:after="0" w:line="360" w:lineRule="auto"/>
              <w:rPr>
                <w:rFonts w:ascii="宋体" w:hAnsi="宋体" w:cs="宋体"/>
                <w:b w:val="0"/>
                <w:bCs/>
                <w:szCs w:val="24"/>
              </w:rPr>
            </w:pPr>
          </w:p>
        </w:tc>
        <w:tc>
          <w:tcPr>
            <w:tcW w:w="960" w:type="dxa"/>
          </w:tcPr>
          <w:p>
            <w:pPr>
              <w:keepNext w:val="0"/>
              <w:keepLines w:val="0"/>
              <w:pageBreakBefore w:val="0"/>
              <w:kinsoku/>
              <w:wordWrap/>
              <w:overflowPunct/>
              <w:topLinePunct w:val="0"/>
              <w:autoSpaceDE/>
              <w:autoSpaceDN/>
              <w:bidi w:val="0"/>
              <w:spacing w:after="0" w:line="360" w:lineRule="auto"/>
              <w:rPr>
                <w:b w:val="0"/>
                <w:bCs/>
              </w:rPr>
            </w:pPr>
            <w:r>
              <w:rPr>
                <w:rFonts w:hint="eastAsia"/>
                <w:b w:val="0"/>
                <w:bCs/>
                <w:lang w:val="en-US" w:eastAsia="zh-CN"/>
              </w:rPr>
              <w:t>ES</w:t>
            </w:r>
            <w:r>
              <w:rPr>
                <w:rFonts w:hint="eastAsia"/>
                <w:b w:val="0"/>
                <w:bCs/>
              </w:rPr>
              <w:t>9.2</w:t>
            </w:r>
          </w:p>
        </w:tc>
        <w:tc>
          <w:tcPr>
            <w:tcW w:w="10004" w:type="dxa"/>
            <w:vAlign w:val="top"/>
          </w:tcPr>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编制有《内部审核控制程序》，程序中规定公司确定</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覆盖的每年（12个月）至少接受一次涉及所有条款活动的内部审核。</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提供有年度内部审核计划包括审核目的、范围、依据、频次、审核方式、审核日程安排。</w:t>
            </w:r>
          </w:p>
          <w:p>
            <w:pPr>
              <w:keepNext w:val="0"/>
              <w:keepLines w:val="0"/>
              <w:pageBreakBefore w:val="0"/>
              <w:kinsoku/>
              <w:wordWrap/>
              <w:overflowPunct/>
              <w:topLinePunct w:val="0"/>
              <w:autoSpaceDE/>
              <w:autoSpaceDN/>
              <w:bidi w:val="0"/>
              <w:spacing w:after="0" w:line="360" w:lineRule="auto"/>
              <w:ind w:firstLine="420" w:firstLineChars="200"/>
              <w:rPr>
                <w:rFonts w:hint="eastAsia" w:eastAsia="宋体"/>
                <w:b w:val="0"/>
                <w:bCs/>
                <w:color w:val="000000" w:themeColor="text1"/>
                <w:szCs w:val="21"/>
                <w:lang w:eastAsia="zh-CN"/>
              </w:rPr>
            </w:pPr>
            <w:r>
              <w:rPr>
                <w:rFonts w:hint="eastAsia" w:ascii="宋体" w:hAnsi="宋体" w:cs="宋体"/>
                <w:b w:val="0"/>
                <w:bCs/>
                <w:color w:val="000000"/>
                <w:szCs w:val="24"/>
              </w:rPr>
              <w:t>本次审核时间：</w:t>
            </w:r>
            <w:r>
              <w:rPr>
                <w:rFonts w:hint="eastAsia"/>
                <w:b w:val="0"/>
                <w:bCs/>
                <w:szCs w:val="21"/>
              </w:rPr>
              <w:t>202</w:t>
            </w:r>
            <w:r>
              <w:rPr>
                <w:rFonts w:hint="eastAsia"/>
                <w:b w:val="0"/>
                <w:bCs/>
                <w:szCs w:val="21"/>
                <w:lang w:val="en-US" w:eastAsia="zh-CN"/>
              </w:rPr>
              <w:t>1</w:t>
            </w:r>
            <w:r>
              <w:rPr>
                <w:rFonts w:hint="eastAsia"/>
                <w:b w:val="0"/>
                <w:bCs/>
                <w:szCs w:val="21"/>
              </w:rPr>
              <w:t>年</w:t>
            </w:r>
            <w:r>
              <w:rPr>
                <w:rFonts w:hint="eastAsia"/>
                <w:b w:val="0"/>
                <w:bCs/>
                <w:szCs w:val="21"/>
                <w:lang w:val="en-US" w:eastAsia="zh-CN"/>
              </w:rPr>
              <w:t>8</w:t>
            </w:r>
            <w:r>
              <w:rPr>
                <w:rFonts w:hint="eastAsia"/>
                <w:b w:val="0"/>
                <w:bCs/>
                <w:szCs w:val="21"/>
              </w:rPr>
              <w:t>月</w:t>
            </w:r>
            <w:r>
              <w:rPr>
                <w:rFonts w:hint="eastAsia"/>
                <w:b w:val="0"/>
                <w:bCs/>
                <w:szCs w:val="21"/>
                <w:lang w:val="en-US" w:eastAsia="zh-CN"/>
              </w:rPr>
              <w:t>13</w:t>
            </w:r>
            <w:r>
              <w:rPr>
                <w:rFonts w:hint="eastAsia"/>
                <w:b w:val="0"/>
                <w:bCs/>
                <w:szCs w:val="21"/>
              </w:rPr>
              <w:t>日</w:t>
            </w:r>
            <w:r>
              <w:rPr>
                <w:rFonts w:hint="eastAsia"/>
                <w:b w:val="0"/>
                <w:bCs/>
                <w:szCs w:val="21"/>
                <w:lang w:val="en-US" w:eastAsia="zh-CN"/>
              </w:rPr>
              <w:t>-2021年8月14日</w:t>
            </w:r>
            <w:r>
              <w:rPr>
                <w:rFonts w:hint="eastAsia"/>
                <w:b w:val="0"/>
                <w:bCs/>
                <w:szCs w:val="21"/>
              </w:rPr>
              <w:t xml:space="preserve">  </w:t>
            </w:r>
            <w:r>
              <w:rPr>
                <w:rFonts w:hint="eastAsia"/>
                <w:b w:val="0"/>
                <w:bCs/>
                <w:szCs w:val="21"/>
                <w:lang w:eastAsia="zh-CN"/>
              </w:rPr>
              <w:t>（</w:t>
            </w:r>
            <w:r>
              <w:rPr>
                <w:rFonts w:hint="eastAsia"/>
                <w:b w:val="0"/>
                <w:bCs/>
                <w:szCs w:val="21"/>
                <w:lang w:val="en-US" w:eastAsia="zh-CN"/>
              </w:rPr>
              <w:t>上次审核时间为2020年7月20日，</w:t>
            </w:r>
            <w:r>
              <w:rPr>
                <w:rFonts w:hint="eastAsia" w:ascii="宋体" w:hAnsi="宋体"/>
                <w:b w:val="0"/>
                <w:bCs/>
                <w:kern w:val="0"/>
                <w:szCs w:val="21"/>
                <w:lang w:val="en-US" w:eastAsia="zh-CN"/>
              </w:rPr>
              <w:t>因体系换版，三体系进行融合造成时间延误</w:t>
            </w:r>
            <w:r>
              <w:rPr>
                <w:rFonts w:hint="eastAsia"/>
                <w:b w:val="0"/>
                <w:bCs/>
                <w:szCs w:val="21"/>
                <w:lang w:eastAsia="zh-CN"/>
              </w:rPr>
              <w:t>）</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范围：公司</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覆盖的各部门、所有过程。</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eastAsia="宋体"/>
                <w:b w:val="0"/>
                <w:bCs/>
                <w:szCs w:val="21"/>
                <w:lang w:eastAsia="zh-CN"/>
              </w:rPr>
            </w:pPr>
            <w:r>
              <w:rPr>
                <w:rFonts w:hint="eastAsia" w:ascii="宋体" w:hAnsi="宋体" w:cs="宋体"/>
                <w:b w:val="0"/>
                <w:bCs/>
                <w:color w:val="000000"/>
                <w:szCs w:val="24"/>
              </w:rPr>
              <w:t>审核组组成：</w:t>
            </w:r>
            <w:r>
              <w:rPr>
                <w:rFonts w:hint="eastAsia" w:ascii="宋体" w:hAnsi="宋体"/>
                <w:b w:val="0"/>
                <w:bCs/>
                <w:szCs w:val="21"/>
              </w:rPr>
              <w:t>审核</w:t>
            </w:r>
            <w:r>
              <w:rPr>
                <w:rFonts w:hint="eastAsia" w:ascii="宋体" w:hAnsi="宋体" w:eastAsia="宋体" w:cs="Times New Roman"/>
                <w:b w:val="0"/>
                <w:bCs/>
                <w:szCs w:val="21"/>
              </w:rPr>
              <w:t>组长：</w:t>
            </w:r>
            <w:r>
              <w:rPr>
                <w:rFonts w:hint="eastAsia" w:ascii="宋体" w:hAnsi="宋体" w:cs="Times New Roman"/>
                <w:b w:val="0"/>
                <w:bCs/>
                <w:szCs w:val="21"/>
                <w:lang w:val="en-US" w:eastAsia="zh-CN"/>
              </w:rPr>
              <w:t>阮毅</w:t>
            </w:r>
            <w:r>
              <w:rPr>
                <w:rFonts w:hint="eastAsia" w:ascii="宋体" w:hAnsi="宋体" w:eastAsia="宋体" w:cs="Times New Roman"/>
                <w:b w:val="0"/>
                <w:bCs/>
                <w:szCs w:val="21"/>
              </w:rPr>
              <w:t xml:space="preserve">      组员：陈洪梅</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查公司内审员经培训、内审员授权书，内审员基本能满足内审的能力要求；</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查《管理层审核检查表》，《</w:t>
            </w:r>
            <w:r>
              <w:rPr>
                <w:rFonts w:hint="eastAsia" w:ascii="宋体" w:hAnsi="宋体" w:cs="宋体"/>
                <w:b w:val="0"/>
                <w:bCs/>
                <w:color w:val="000000"/>
                <w:szCs w:val="24"/>
                <w:lang w:eastAsia="zh-CN"/>
              </w:rPr>
              <w:t>市场部</w:t>
            </w:r>
            <w:r>
              <w:rPr>
                <w:rFonts w:hint="eastAsia" w:ascii="宋体" w:hAnsi="宋体" w:cs="宋体"/>
                <w:b w:val="0"/>
                <w:bCs/>
                <w:color w:val="000000"/>
                <w:szCs w:val="24"/>
              </w:rPr>
              <w:t>审核检查表》、《</w:t>
            </w:r>
            <w:r>
              <w:rPr>
                <w:rFonts w:hint="eastAsia" w:ascii="宋体" w:hAnsi="宋体" w:cs="宋体"/>
                <w:b w:val="0"/>
                <w:bCs/>
                <w:color w:val="000000"/>
                <w:szCs w:val="24"/>
                <w:lang w:eastAsia="zh-CN"/>
              </w:rPr>
              <w:t>人事部</w:t>
            </w:r>
            <w:r>
              <w:rPr>
                <w:rFonts w:hint="eastAsia" w:ascii="宋体" w:hAnsi="宋体" w:cs="宋体"/>
                <w:b w:val="0"/>
                <w:bCs/>
                <w:color w:val="000000"/>
                <w:szCs w:val="24"/>
              </w:rPr>
              <w:t>审核检查表》</w:t>
            </w:r>
            <w:r>
              <w:rPr>
                <w:rFonts w:hint="eastAsia" w:ascii="宋体" w:hAnsi="宋体" w:cs="宋体"/>
                <w:b w:val="0"/>
                <w:bCs/>
                <w:color w:val="000000"/>
                <w:szCs w:val="24"/>
                <w:lang w:eastAsia="zh-CN"/>
              </w:rPr>
              <w:t>、</w:t>
            </w:r>
            <w:r>
              <w:rPr>
                <w:rFonts w:hint="eastAsia" w:ascii="宋体" w:hAnsi="宋体" w:cs="宋体"/>
                <w:b w:val="0"/>
                <w:bCs/>
                <w:color w:val="000000"/>
                <w:szCs w:val="24"/>
              </w:rPr>
              <w:t>《</w:t>
            </w:r>
            <w:r>
              <w:rPr>
                <w:rFonts w:hint="eastAsia" w:ascii="宋体" w:hAnsi="宋体" w:cs="宋体"/>
                <w:b w:val="0"/>
                <w:bCs/>
                <w:color w:val="000000"/>
                <w:szCs w:val="24"/>
                <w:lang w:eastAsia="zh-CN"/>
              </w:rPr>
              <w:t>采购部</w:t>
            </w:r>
            <w:r>
              <w:rPr>
                <w:rFonts w:hint="eastAsia" w:ascii="宋体" w:hAnsi="宋体" w:cs="宋体"/>
                <w:b w:val="0"/>
                <w:bCs/>
                <w:color w:val="000000"/>
                <w:szCs w:val="24"/>
              </w:rPr>
              <w:t>审核检查表》审核过程及条款基本齐全，未出现审核本部门情况。</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对应有按审核计划实施审核的现场审核检查表，有审核条款、审核项目及审核记录，有基本内容，但记录较为简单。</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查，《内部管理体系审核报告》，审核结论：公司</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基本符合</w:t>
            </w:r>
            <w:r>
              <w:rPr>
                <w:rFonts w:hint="eastAsia" w:ascii="宋体" w:hAnsi="宋体" w:cs="宋体"/>
                <w:b w:val="0"/>
                <w:bCs/>
                <w:color w:val="000000"/>
                <w:szCs w:val="24"/>
                <w:lang w:val="en-US" w:eastAsia="zh-CN"/>
              </w:rPr>
              <w:t>计划安排和标准的</w:t>
            </w:r>
            <w:r>
              <w:rPr>
                <w:rFonts w:hint="eastAsia" w:ascii="宋体" w:hAnsi="宋体" w:cs="宋体"/>
                <w:b w:val="0"/>
                <w:bCs/>
                <w:color w:val="000000"/>
                <w:szCs w:val="24"/>
              </w:rPr>
              <w:t>要求，且运行有效。</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此次共开据《内审不符合项报告》</w:t>
            </w:r>
            <w:r>
              <w:rPr>
                <w:rFonts w:hint="eastAsia" w:ascii="宋体" w:hAnsi="宋体" w:cs="宋体"/>
                <w:b w:val="0"/>
                <w:bCs/>
                <w:color w:val="000000"/>
                <w:szCs w:val="24"/>
                <w:lang w:val="en-US" w:eastAsia="zh-CN"/>
              </w:rPr>
              <w:t>1</w:t>
            </w:r>
            <w:r>
              <w:rPr>
                <w:rFonts w:hint="eastAsia" w:ascii="宋体" w:hAnsi="宋体" w:cs="宋体"/>
                <w:b w:val="0"/>
                <w:bCs/>
                <w:color w:val="000000"/>
                <w:szCs w:val="24"/>
              </w:rPr>
              <w:t>份，</w:t>
            </w:r>
            <w:r>
              <w:rPr>
                <w:rFonts w:hint="eastAsia"/>
                <w:b w:val="0"/>
                <w:bCs/>
                <w:szCs w:val="21"/>
              </w:rPr>
              <w:t>涉及</w:t>
            </w:r>
            <w:r>
              <w:rPr>
                <w:rFonts w:hint="eastAsia"/>
                <w:b w:val="0"/>
                <w:bCs/>
                <w:szCs w:val="21"/>
                <w:lang w:eastAsia="zh-CN"/>
              </w:rPr>
              <w:t>市场</w:t>
            </w:r>
            <w:r>
              <w:rPr>
                <w:rFonts w:hint="eastAsia" w:ascii="宋体" w:hAnsi="宋体" w:cs="宋体"/>
                <w:b w:val="0"/>
                <w:bCs/>
                <w:color w:val="000000"/>
                <w:szCs w:val="24"/>
                <w:lang w:eastAsia="zh-CN"/>
              </w:rPr>
              <w:t>部</w:t>
            </w:r>
            <w:r>
              <w:rPr>
                <w:rFonts w:hint="eastAsia" w:ascii="宋体" w:hAnsi="宋体" w:cs="宋体"/>
                <w:b w:val="0"/>
                <w:bCs/>
                <w:color w:val="000000"/>
                <w:szCs w:val="24"/>
                <w:lang w:val="en-US" w:eastAsia="zh-CN"/>
              </w:rPr>
              <w:t>ES8.2</w:t>
            </w:r>
            <w:r>
              <w:rPr>
                <w:rFonts w:hint="eastAsia" w:ascii="宋体" w:hAnsi="宋体" w:cs="宋体"/>
                <w:b w:val="0"/>
                <w:bCs/>
                <w:color w:val="000000"/>
                <w:szCs w:val="24"/>
              </w:rPr>
              <w:t>，不符合事实描述为“</w:t>
            </w:r>
            <w:r>
              <w:rPr>
                <w:rFonts w:hint="eastAsia" w:ascii="宋体" w:hAnsi="宋体" w:cs="宋体"/>
                <w:b w:val="0"/>
                <w:bCs/>
                <w:color w:val="000000"/>
                <w:szCs w:val="24"/>
                <w:lang w:val="en-US" w:eastAsia="zh-CN"/>
              </w:rPr>
              <w:t>未能提供应急预案记录</w:t>
            </w:r>
            <w:r>
              <w:rPr>
                <w:rFonts w:hint="eastAsia" w:ascii="宋体" w:hAnsi="宋体" w:cs="宋体"/>
                <w:b w:val="0"/>
                <w:bCs/>
                <w:color w:val="000000"/>
                <w:szCs w:val="24"/>
                <w:lang w:eastAsia="zh-CN"/>
              </w:rPr>
              <w:t>”</w:t>
            </w:r>
            <w:r>
              <w:rPr>
                <w:rFonts w:hint="eastAsia" w:ascii="宋体" w:hAnsi="宋体" w:cs="宋体"/>
                <w:b w:val="0"/>
                <w:bCs/>
                <w:color w:val="000000"/>
                <w:szCs w:val="24"/>
              </w:rPr>
              <w:t>，对不符合项进行了分析，并制定了纠正措施</w:t>
            </w:r>
            <w:r>
              <w:rPr>
                <w:rFonts w:hint="eastAsia" w:ascii="宋体" w:hAnsi="宋体" w:cs="宋体"/>
                <w:b w:val="0"/>
                <w:bCs/>
                <w:color w:val="000000"/>
                <w:szCs w:val="24"/>
                <w:lang w:eastAsia="zh-CN"/>
              </w:rPr>
              <w:t>与</w:t>
            </w:r>
            <w:r>
              <w:rPr>
                <w:rFonts w:hint="eastAsia" w:ascii="宋体" w:hAnsi="宋体" w:cs="宋体"/>
                <w:b w:val="0"/>
                <w:bCs/>
                <w:color w:val="000000"/>
                <w:szCs w:val="24"/>
              </w:rPr>
              <w:t>验证，不符合纠正措施已经关闭。</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提供有《内部审核报告》查，审核结论：公司</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的建立符合标准要求、实施有效。</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4"/>
              </w:rPr>
            </w:pPr>
            <w:r>
              <w:rPr>
                <w:rFonts w:hint="eastAsia" w:ascii="宋体" w:hAnsi="宋体" w:cs="宋体"/>
                <w:b w:val="0"/>
                <w:bCs/>
                <w:color w:val="000000"/>
                <w:szCs w:val="24"/>
              </w:rPr>
              <w:t>通过内部审核，公司</w:t>
            </w:r>
            <w:r>
              <w:rPr>
                <w:rFonts w:hint="eastAsia" w:ascii="宋体" w:hAnsi="宋体" w:cs="宋体"/>
                <w:b w:val="0"/>
                <w:bCs/>
                <w:color w:val="000000"/>
                <w:szCs w:val="24"/>
                <w:lang w:eastAsia="zh-CN"/>
              </w:rPr>
              <w:t>管理体系</w:t>
            </w:r>
            <w:r>
              <w:rPr>
                <w:rFonts w:hint="eastAsia" w:ascii="宋体" w:hAnsi="宋体" w:cs="宋体"/>
                <w:b w:val="0"/>
                <w:bCs/>
                <w:color w:val="000000"/>
                <w:szCs w:val="24"/>
              </w:rPr>
              <w:t>的建立实施是有效的，符合标准要求。</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szCs w:val="24"/>
              </w:rPr>
            </w:pPr>
            <w:r>
              <w:rPr>
                <w:rFonts w:hint="eastAsia" w:ascii="宋体" w:hAnsi="宋体" w:cs="宋体"/>
                <w:b w:val="0"/>
                <w:bCs/>
                <w:color w:val="000000"/>
                <w:szCs w:val="24"/>
              </w:rPr>
              <w:t>公司内审基本符合要求。</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after="0" w:line="360" w:lineRule="auto"/>
              <w:rPr>
                <w:rFonts w:ascii="宋体" w:hAnsi="宋体" w:cs="宋体"/>
                <w:b w:val="0"/>
                <w:bCs/>
                <w:szCs w:val="24"/>
              </w:rPr>
            </w:pPr>
            <w:r>
              <w:rPr>
                <w:rFonts w:hint="eastAsia" w:ascii="宋体" w:hAnsi="宋体" w:cs="宋体"/>
                <w:b w:val="0"/>
                <w:bCs/>
                <w:szCs w:val="24"/>
              </w:rPr>
              <w:t>不符合和纠正措施</w:t>
            </w:r>
          </w:p>
        </w:tc>
        <w:tc>
          <w:tcPr>
            <w:tcW w:w="960" w:type="dxa"/>
            <w:vAlign w:val="top"/>
          </w:tcPr>
          <w:p>
            <w:pPr>
              <w:keepNext w:val="0"/>
              <w:keepLines w:val="0"/>
              <w:pageBreakBefore w:val="0"/>
              <w:kinsoku/>
              <w:wordWrap/>
              <w:overflowPunct/>
              <w:topLinePunct w:val="0"/>
              <w:autoSpaceDE/>
              <w:autoSpaceDN/>
              <w:bidi w:val="0"/>
              <w:spacing w:after="0" w:line="360" w:lineRule="auto"/>
              <w:rPr>
                <w:rFonts w:hint="eastAsia"/>
                <w:b w:val="0"/>
                <w:bCs/>
              </w:rPr>
            </w:pPr>
            <w:r>
              <w:rPr>
                <w:rFonts w:hint="eastAsia"/>
                <w:b w:val="0"/>
                <w:bCs/>
                <w:lang w:val="en-US" w:eastAsia="zh-CN"/>
              </w:rPr>
              <w:t>E10.2/S</w:t>
            </w:r>
            <w:r>
              <w:rPr>
                <w:rFonts w:hint="eastAsia"/>
                <w:b w:val="0"/>
                <w:bCs/>
              </w:rPr>
              <w:t>10.1</w:t>
            </w:r>
          </w:p>
        </w:tc>
        <w:tc>
          <w:tcPr>
            <w:tcW w:w="10004" w:type="dxa"/>
            <w:vAlign w:val="top"/>
          </w:tcPr>
          <w:p>
            <w:pPr>
              <w:keepNext w:val="0"/>
              <w:keepLines w:val="0"/>
              <w:pageBreakBefore w:val="0"/>
              <w:kinsoku/>
              <w:wordWrap/>
              <w:overflowPunct/>
              <w:topLinePunct w:val="0"/>
              <w:bidi w:val="0"/>
              <w:spacing w:line="360" w:lineRule="auto"/>
              <w:rPr>
                <w:rFonts w:ascii="宋体" w:hAnsi="宋体"/>
                <w:szCs w:val="21"/>
              </w:rPr>
            </w:pPr>
            <w:r>
              <w:rPr>
                <w:rFonts w:hint="eastAsia" w:ascii="宋体" w:hAnsi="宋体"/>
                <w:szCs w:val="21"/>
              </w:rPr>
              <w:t>公司制定系列程序文件《管理评审控制程序》、《改进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keepNext w:val="0"/>
              <w:keepLines w:val="0"/>
              <w:pageBreakBefore w:val="0"/>
              <w:kinsoku/>
              <w:wordWrap/>
              <w:overflowPunct/>
              <w:topLinePunct w:val="0"/>
              <w:bidi w:val="0"/>
              <w:spacing w:line="360" w:lineRule="auto"/>
              <w:rPr>
                <w:rFonts w:ascii="宋体" w:hAnsi="宋体"/>
                <w:szCs w:val="21"/>
              </w:rPr>
            </w:pPr>
            <w:r>
              <w:rPr>
                <w:rFonts w:hint="eastAsia" w:ascii="宋体" w:hAnsi="宋体"/>
                <w:szCs w:val="21"/>
              </w:rPr>
              <w:t>提供有改进、纠正和预防措施实施情况一览表</w:t>
            </w:r>
          </w:p>
          <w:p>
            <w:pPr>
              <w:keepNext w:val="0"/>
              <w:keepLines w:val="0"/>
              <w:pageBreakBefore w:val="0"/>
              <w:kinsoku/>
              <w:wordWrap/>
              <w:overflowPunct/>
              <w:topLinePunct w:val="0"/>
              <w:bidi w:val="0"/>
              <w:spacing w:line="360" w:lineRule="auto"/>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公司通过方针、目标的达成分析、内部审核结果、数据资料统计分析、纠正和预防措施和管理评审等方式，以推动环境管理体系的持续改进。</w:t>
            </w:r>
          </w:p>
          <w:p>
            <w:pPr>
              <w:keepNext w:val="0"/>
              <w:keepLines w:val="0"/>
              <w:pageBreakBefore w:val="0"/>
              <w:kinsoku/>
              <w:wordWrap/>
              <w:overflowPunct/>
              <w:topLinePunct w:val="0"/>
              <w:bidi w:val="0"/>
              <w:spacing w:line="360" w:lineRule="auto"/>
              <w:rPr>
                <w:rFonts w:hint="eastAsia" w:ascii="宋体" w:hAnsi="宋体" w:cs="宋体"/>
                <w:b w:val="0"/>
                <w:bCs/>
                <w:color w:val="000000"/>
                <w:szCs w:val="24"/>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vAlign w:val="top"/>
          </w:tcPr>
          <w:p>
            <w:pPr>
              <w:keepNext w:val="0"/>
              <w:keepLines w:val="0"/>
              <w:pageBreakBefore w:val="0"/>
              <w:kinsoku/>
              <w:wordWrap/>
              <w:overflowPunct/>
              <w:topLinePunct w:val="0"/>
              <w:autoSpaceDE/>
              <w:autoSpaceDN/>
              <w:bidi w:val="0"/>
              <w:spacing w:after="0" w:line="360" w:lineRule="auto"/>
              <w:rPr>
                <w:b w:val="0"/>
                <w:bCs/>
              </w:rPr>
            </w:pPr>
            <w:r>
              <w:rPr>
                <w:rFonts w:hint="eastAsia"/>
                <w:b w:val="0"/>
                <w:bCs/>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cs="新宋体"/>
                <w:szCs w:val="21"/>
              </w:rPr>
              <w:t>ES运行控制相关财务支出证据</w:t>
            </w:r>
          </w:p>
        </w:tc>
        <w:tc>
          <w:tcPr>
            <w:tcW w:w="960" w:type="dxa"/>
            <w:vAlign w:val="top"/>
          </w:tcPr>
          <w:p>
            <w:pPr>
              <w:keepNext w:val="0"/>
              <w:keepLines w:val="0"/>
              <w:pageBreakBefore w:val="0"/>
              <w:kinsoku/>
              <w:wordWrap/>
              <w:overflowPunct/>
              <w:topLinePunct w:val="0"/>
              <w:bidi w:val="0"/>
              <w:spacing w:line="360" w:lineRule="auto"/>
              <w:rPr>
                <w:rFonts w:hint="eastAsia" w:ascii="宋体" w:hAnsi="宋体" w:eastAsia="宋体" w:cs="新宋体"/>
                <w:kern w:val="2"/>
                <w:sz w:val="21"/>
                <w:szCs w:val="21"/>
                <w:lang w:val="en-US" w:eastAsia="zh-CN" w:bidi="ar-SA"/>
              </w:rPr>
            </w:pPr>
          </w:p>
        </w:tc>
        <w:tc>
          <w:tcPr>
            <w:tcW w:w="10004" w:type="dxa"/>
            <w:vAlign w:val="top"/>
          </w:tcPr>
          <w:p>
            <w:pPr>
              <w:keepNext w:val="0"/>
              <w:keepLines w:val="0"/>
              <w:pageBreakBefore w:val="0"/>
              <w:kinsoku/>
              <w:wordWrap/>
              <w:overflowPunct/>
              <w:topLinePunct w:val="0"/>
              <w:bidi w:val="0"/>
              <w:spacing w:line="360" w:lineRule="auto"/>
              <w:rPr>
                <w:rFonts w:hint="eastAsia" w:ascii="宋体" w:hAnsi="宋体" w:eastAsia="宋体" w:cs="Times New Roman"/>
                <w:kern w:val="2"/>
                <w:sz w:val="21"/>
                <w:szCs w:val="21"/>
                <w:lang w:val="en-US" w:eastAsia="zh-CN" w:bidi="ar-SA"/>
              </w:rPr>
            </w:pPr>
            <w:r>
              <w:rPr>
                <w:rFonts w:hint="eastAsia" w:ascii="宋体" w:hAnsi="宋体"/>
                <w:szCs w:val="21"/>
              </w:rPr>
              <w:t>提供有</w:t>
            </w:r>
            <w:r>
              <w:rPr>
                <w:rFonts w:hint="eastAsia" w:ascii="宋体" w:hAnsi="宋体"/>
                <w:szCs w:val="21"/>
                <w:lang w:eastAsia="zh-CN"/>
              </w:rPr>
              <w:t>2021</w:t>
            </w:r>
            <w:r>
              <w:rPr>
                <w:rFonts w:hint="eastAsia" w:ascii="宋体" w:hAnsi="宋体"/>
                <w:szCs w:val="21"/>
              </w:rPr>
              <w:t>年环境</w:t>
            </w:r>
            <w:r>
              <w:rPr>
                <w:rFonts w:hint="eastAsia" w:ascii="宋体" w:hAnsi="宋体"/>
                <w:szCs w:val="21"/>
                <w:lang w:val="en-US" w:eastAsia="zh-CN"/>
              </w:rPr>
              <w:t>安全</w:t>
            </w:r>
            <w:r>
              <w:rPr>
                <w:rFonts w:hint="eastAsia" w:ascii="宋体" w:hAnsi="宋体"/>
                <w:szCs w:val="21"/>
              </w:rPr>
              <w:t>管理体系运行资金计划审批及财务投入清单：支出项目有购置灭火器、体系认证费用垃圾清运费、消防安全培训和演练、固废处理等共计约</w:t>
            </w:r>
            <w:r>
              <w:rPr>
                <w:rFonts w:hint="eastAsia" w:ascii="宋体" w:hAnsi="宋体"/>
                <w:szCs w:val="21"/>
                <w:lang w:val="en-US" w:eastAsia="zh-CN"/>
              </w:rPr>
              <w:t>58</w:t>
            </w:r>
            <w:r>
              <w:rPr>
                <w:rFonts w:hint="eastAsia" w:ascii="宋体" w:hAnsi="宋体"/>
                <w:szCs w:val="21"/>
              </w:rPr>
              <w:t>000元。</w:t>
            </w:r>
          </w:p>
        </w:tc>
        <w:tc>
          <w:tcPr>
            <w:tcW w:w="1585" w:type="dxa"/>
            <w:vAlign w:val="top"/>
          </w:tcPr>
          <w:p>
            <w:pPr>
              <w:keepNext w:val="0"/>
              <w:keepLines w:val="0"/>
              <w:pageBreakBefore w:val="0"/>
              <w:kinsoku/>
              <w:wordWrap/>
              <w:overflowPunct/>
              <w:topLinePunct w:val="0"/>
              <w:autoSpaceDE/>
              <w:autoSpaceDN/>
              <w:bidi w:val="0"/>
              <w:spacing w:after="0" w:line="360" w:lineRule="auto"/>
              <w:rPr>
                <w:rFonts w:hint="eastAsia"/>
                <w:b w:val="0"/>
                <w:bCs/>
                <w:lang w:eastAsia="zh-CN"/>
              </w:rPr>
            </w:pPr>
          </w:p>
        </w:tc>
      </w:tr>
    </w:tbl>
    <w:p>
      <w:pPr>
        <w:pStyle w:val="6"/>
        <w:keepNext w:val="0"/>
        <w:keepLines w:val="0"/>
        <w:pageBreakBefore w:val="0"/>
        <w:kinsoku/>
        <w:wordWrap/>
        <w:overflowPunct/>
        <w:topLinePunct w:val="0"/>
        <w:autoSpaceDE/>
        <w:autoSpaceDN/>
        <w:bidi w:val="0"/>
        <w:spacing w:after="0" w:line="360" w:lineRule="auto"/>
        <w:rPr>
          <w:rFonts w:hint="eastAsia" w:ascii="隶书" w:hAnsi="宋体" w:eastAsia="隶书"/>
          <w:b w:val="0"/>
          <w:bCs/>
          <w:color w:val="000000"/>
          <w:sz w:val="36"/>
          <w:szCs w:val="36"/>
        </w:rPr>
      </w:pPr>
      <w:r>
        <w:rPr>
          <w:rFonts w:hint="eastAsia"/>
          <w:b w:val="0"/>
          <w:bCs/>
        </w:rPr>
        <w:t>说明：不符合标注N</w:t>
      </w:r>
      <w:r>
        <w:rPr>
          <w:rFonts w:hint="eastAsia" w:ascii="隶书" w:hAnsi="宋体" w:eastAsia="隶书"/>
          <w:b w:val="0"/>
          <w:bCs/>
          <w:color w:val="000000"/>
          <w:sz w:val="36"/>
          <w:szCs w:val="36"/>
        </w:rPr>
        <w:br w:type="page"/>
      </w:r>
    </w:p>
    <w:p>
      <w:pPr>
        <w:pStyle w:val="6"/>
        <w:keepNext w:val="0"/>
        <w:keepLines w:val="0"/>
        <w:pageBreakBefore w:val="0"/>
        <w:kinsoku/>
        <w:wordWrap/>
        <w:overflowPunct/>
        <w:topLinePunct w:val="0"/>
        <w:autoSpaceDE/>
        <w:autoSpaceDN/>
        <w:bidi w:val="0"/>
        <w:spacing w:after="0" w:line="360" w:lineRule="auto"/>
        <w:jc w:val="center"/>
        <w:rPr>
          <w:b w:val="0"/>
          <w:bCs/>
        </w:rPr>
      </w:pPr>
      <w:r>
        <w:rPr>
          <w:rFonts w:hint="eastAsia" w:ascii="隶书" w:hAnsi="宋体" w:eastAsia="隶书"/>
          <w:b w:val="0"/>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87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45" w:type="dxa"/>
            <w:vMerge w:val="restart"/>
            <w:vAlign w:val="center"/>
          </w:tcPr>
          <w:p>
            <w:pPr>
              <w:keepNext w:val="0"/>
              <w:keepLines w:val="0"/>
              <w:pageBreakBefore w:val="0"/>
              <w:kinsoku/>
              <w:wordWrap/>
              <w:overflowPunct/>
              <w:topLinePunct w:val="0"/>
              <w:autoSpaceDE/>
              <w:autoSpaceDN/>
              <w:bidi w:val="0"/>
              <w:spacing w:after="0" w:line="360" w:lineRule="auto"/>
              <w:jc w:val="center"/>
              <w:rPr>
                <w:b w:val="0"/>
                <w:bCs/>
                <w:sz w:val="21"/>
                <w:szCs w:val="21"/>
              </w:rPr>
            </w:pPr>
            <w:r>
              <w:rPr>
                <w:rFonts w:hint="eastAsia"/>
                <w:b w:val="0"/>
                <w:bCs/>
                <w:sz w:val="21"/>
                <w:szCs w:val="21"/>
              </w:rPr>
              <w:t>过程与活动、</w:t>
            </w:r>
          </w:p>
          <w:p>
            <w:pPr>
              <w:keepNext w:val="0"/>
              <w:keepLines w:val="0"/>
              <w:pageBreakBefore w:val="0"/>
              <w:kinsoku/>
              <w:wordWrap/>
              <w:overflowPunct/>
              <w:topLinePunct w:val="0"/>
              <w:autoSpaceDE/>
              <w:autoSpaceDN/>
              <w:bidi w:val="0"/>
              <w:spacing w:after="0" w:line="360" w:lineRule="auto"/>
              <w:jc w:val="center"/>
              <w:rPr>
                <w:b w:val="0"/>
                <w:bCs/>
                <w:sz w:val="21"/>
                <w:szCs w:val="21"/>
              </w:rPr>
            </w:pPr>
            <w:r>
              <w:rPr>
                <w:rFonts w:hint="eastAsia"/>
                <w:b w:val="0"/>
                <w:bCs/>
                <w:sz w:val="21"/>
                <w:szCs w:val="21"/>
              </w:rPr>
              <w:t>抽样计划</w:t>
            </w:r>
          </w:p>
        </w:tc>
        <w:tc>
          <w:tcPr>
            <w:tcW w:w="875" w:type="dxa"/>
            <w:vMerge w:val="restart"/>
            <w:vAlign w:val="center"/>
          </w:tcPr>
          <w:p>
            <w:pPr>
              <w:keepNext w:val="0"/>
              <w:keepLines w:val="0"/>
              <w:pageBreakBefore w:val="0"/>
              <w:kinsoku/>
              <w:wordWrap/>
              <w:overflowPunct/>
              <w:topLinePunct w:val="0"/>
              <w:autoSpaceDE/>
              <w:autoSpaceDN/>
              <w:bidi w:val="0"/>
              <w:spacing w:after="0" w:line="360" w:lineRule="auto"/>
              <w:rPr>
                <w:b w:val="0"/>
                <w:bCs/>
                <w:sz w:val="21"/>
                <w:szCs w:val="21"/>
              </w:rPr>
            </w:pPr>
            <w:r>
              <w:rPr>
                <w:rFonts w:hint="eastAsia"/>
                <w:b w:val="0"/>
                <w:bCs/>
                <w:sz w:val="21"/>
                <w:szCs w:val="21"/>
              </w:rPr>
              <w:t>涉及</w:t>
            </w:r>
          </w:p>
          <w:p>
            <w:pPr>
              <w:keepNext w:val="0"/>
              <w:keepLines w:val="0"/>
              <w:pageBreakBefore w:val="0"/>
              <w:kinsoku/>
              <w:wordWrap/>
              <w:overflowPunct/>
              <w:topLinePunct w:val="0"/>
              <w:autoSpaceDE/>
              <w:autoSpaceDN/>
              <w:bidi w:val="0"/>
              <w:spacing w:after="0" w:line="360" w:lineRule="auto"/>
              <w:rPr>
                <w:b w:val="0"/>
                <w:bCs/>
                <w:sz w:val="21"/>
                <w:szCs w:val="21"/>
              </w:rPr>
            </w:pPr>
            <w:r>
              <w:rPr>
                <w:rFonts w:hint="eastAsia"/>
                <w:b w:val="0"/>
                <w:bCs/>
                <w:sz w:val="21"/>
                <w:szCs w:val="21"/>
              </w:rPr>
              <w:t>条款</w:t>
            </w:r>
          </w:p>
        </w:tc>
        <w:tc>
          <w:tcPr>
            <w:tcW w:w="10004" w:type="dxa"/>
            <w:vAlign w:val="center"/>
          </w:tcPr>
          <w:p>
            <w:pPr>
              <w:keepNext w:val="0"/>
              <w:keepLines w:val="0"/>
              <w:pageBreakBefore w:val="0"/>
              <w:kinsoku/>
              <w:wordWrap/>
              <w:overflowPunct/>
              <w:topLinePunct w:val="0"/>
              <w:autoSpaceDE/>
              <w:autoSpaceDN/>
              <w:bidi w:val="0"/>
              <w:spacing w:after="0" w:line="360" w:lineRule="auto"/>
              <w:rPr>
                <w:rFonts w:hint="eastAsia" w:eastAsia="宋体"/>
                <w:b w:val="0"/>
                <w:bCs/>
                <w:sz w:val="21"/>
                <w:szCs w:val="21"/>
                <w:lang w:eastAsia="zh-CN"/>
              </w:rPr>
            </w:pPr>
            <w:r>
              <w:rPr>
                <w:rFonts w:hint="eastAsia"/>
                <w:b w:val="0"/>
                <w:bCs/>
                <w:sz w:val="21"/>
                <w:szCs w:val="21"/>
              </w:rPr>
              <w:t>受审核部门：</w:t>
            </w:r>
            <w:r>
              <w:rPr>
                <w:rFonts w:hint="eastAsia"/>
                <w:b w:val="0"/>
                <w:bCs/>
                <w:sz w:val="21"/>
                <w:szCs w:val="21"/>
                <w:lang w:eastAsia="zh-CN"/>
              </w:rPr>
              <w:t>市场部</w:t>
            </w:r>
            <w:r>
              <w:rPr>
                <w:rFonts w:hint="eastAsia"/>
                <w:b w:val="0"/>
                <w:bCs/>
                <w:sz w:val="21"/>
                <w:szCs w:val="21"/>
              </w:rPr>
              <w:t xml:space="preserve"> 主管领导：</w:t>
            </w:r>
            <w:r>
              <w:rPr>
                <w:rFonts w:hint="eastAsia"/>
                <w:b w:val="0"/>
                <w:bCs/>
                <w:sz w:val="21"/>
                <w:szCs w:val="21"/>
                <w:lang w:eastAsia="zh-CN"/>
              </w:rPr>
              <w:t>李蓉</w:t>
            </w:r>
            <w:r>
              <w:rPr>
                <w:rFonts w:hint="eastAsia"/>
                <w:b w:val="0"/>
                <w:bCs/>
                <w:sz w:val="21"/>
                <w:szCs w:val="21"/>
              </w:rPr>
              <w:t xml:space="preserve">     陪同人员：</w:t>
            </w:r>
            <w:r>
              <w:rPr>
                <w:rFonts w:hint="eastAsia"/>
                <w:b w:val="0"/>
                <w:bCs/>
                <w:sz w:val="21"/>
                <w:szCs w:val="21"/>
                <w:lang w:eastAsia="zh-CN"/>
              </w:rPr>
              <w:t>李蓉</w:t>
            </w:r>
          </w:p>
        </w:tc>
        <w:tc>
          <w:tcPr>
            <w:tcW w:w="1585" w:type="dxa"/>
            <w:vMerge w:val="restart"/>
            <w:vAlign w:val="center"/>
          </w:tcPr>
          <w:p>
            <w:pPr>
              <w:keepNext w:val="0"/>
              <w:keepLines w:val="0"/>
              <w:pageBreakBefore w:val="0"/>
              <w:kinsoku/>
              <w:wordWrap/>
              <w:overflowPunct/>
              <w:topLinePunct w:val="0"/>
              <w:autoSpaceDE/>
              <w:autoSpaceDN/>
              <w:bidi w:val="0"/>
              <w:spacing w:after="0" w:line="360" w:lineRule="auto"/>
              <w:rPr>
                <w:b w:val="0"/>
                <w:bCs/>
                <w:sz w:val="21"/>
                <w:szCs w:val="21"/>
              </w:rPr>
            </w:pPr>
            <w:r>
              <w:rPr>
                <w:rFonts w:hint="eastAsia"/>
                <w:b w:val="0"/>
                <w:bCs/>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45" w:type="dxa"/>
            <w:vMerge w:val="continue"/>
            <w:vAlign w:val="center"/>
          </w:tcPr>
          <w:p>
            <w:pPr>
              <w:keepNext w:val="0"/>
              <w:keepLines w:val="0"/>
              <w:pageBreakBefore w:val="0"/>
              <w:kinsoku/>
              <w:wordWrap/>
              <w:overflowPunct/>
              <w:topLinePunct w:val="0"/>
              <w:autoSpaceDE/>
              <w:autoSpaceDN/>
              <w:bidi w:val="0"/>
              <w:spacing w:after="0" w:line="360" w:lineRule="auto"/>
              <w:rPr>
                <w:b w:val="0"/>
                <w:bCs/>
                <w:sz w:val="21"/>
                <w:szCs w:val="21"/>
              </w:rPr>
            </w:pPr>
          </w:p>
        </w:tc>
        <w:tc>
          <w:tcPr>
            <w:tcW w:w="875" w:type="dxa"/>
            <w:vMerge w:val="continue"/>
            <w:vAlign w:val="center"/>
          </w:tcPr>
          <w:p>
            <w:pPr>
              <w:keepNext w:val="0"/>
              <w:keepLines w:val="0"/>
              <w:pageBreakBefore w:val="0"/>
              <w:kinsoku/>
              <w:wordWrap/>
              <w:overflowPunct/>
              <w:topLinePunct w:val="0"/>
              <w:autoSpaceDE/>
              <w:autoSpaceDN/>
              <w:bidi w:val="0"/>
              <w:spacing w:after="0" w:line="360" w:lineRule="auto"/>
              <w:rPr>
                <w:b w:val="0"/>
                <w:bCs/>
                <w:sz w:val="21"/>
                <w:szCs w:val="21"/>
              </w:rPr>
            </w:pPr>
          </w:p>
        </w:tc>
        <w:tc>
          <w:tcPr>
            <w:tcW w:w="10004" w:type="dxa"/>
            <w:vAlign w:val="center"/>
          </w:tcPr>
          <w:p>
            <w:pPr>
              <w:keepNext w:val="0"/>
              <w:keepLines w:val="0"/>
              <w:pageBreakBefore w:val="0"/>
              <w:kinsoku/>
              <w:wordWrap/>
              <w:overflowPunct/>
              <w:topLinePunct w:val="0"/>
              <w:autoSpaceDE/>
              <w:autoSpaceDN/>
              <w:bidi w:val="0"/>
              <w:spacing w:after="0" w:line="360" w:lineRule="auto"/>
              <w:rPr>
                <w:b w:val="0"/>
                <w:bCs/>
                <w:sz w:val="21"/>
                <w:szCs w:val="21"/>
              </w:rPr>
            </w:pPr>
            <w:r>
              <w:rPr>
                <w:rFonts w:hint="eastAsia"/>
                <w:b w:val="0"/>
                <w:bCs/>
                <w:sz w:val="21"/>
                <w:szCs w:val="21"/>
              </w:rPr>
              <w:t>审核员：</w:t>
            </w:r>
            <w:r>
              <w:rPr>
                <w:rFonts w:hint="eastAsia"/>
                <w:b w:val="0"/>
                <w:bCs/>
                <w:sz w:val="21"/>
                <w:szCs w:val="21"/>
                <w:lang w:eastAsia="zh-CN"/>
              </w:rPr>
              <w:t>余家龙</w:t>
            </w:r>
            <w:r>
              <w:rPr>
                <w:rFonts w:hint="eastAsia"/>
                <w:b w:val="0"/>
                <w:bCs/>
                <w:sz w:val="21"/>
                <w:szCs w:val="21"/>
              </w:rPr>
              <w:t xml:space="preserve">   审核时间：</w:t>
            </w:r>
            <w:r>
              <w:rPr>
                <w:rFonts w:hint="eastAsia"/>
                <w:b w:val="0"/>
                <w:bCs/>
                <w:sz w:val="21"/>
                <w:szCs w:val="21"/>
                <w:lang w:val="en-US" w:eastAsia="zh-CN"/>
              </w:rPr>
              <w:t>2021.9.14</w:t>
            </w:r>
            <w:r>
              <w:rPr>
                <w:rFonts w:hint="eastAsia"/>
                <w:b w:val="0"/>
                <w:bCs/>
                <w:sz w:val="21"/>
                <w:szCs w:val="21"/>
              </w:rPr>
              <w:t xml:space="preserve"> </w:t>
            </w:r>
          </w:p>
        </w:tc>
        <w:tc>
          <w:tcPr>
            <w:tcW w:w="1585" w:type="dxa"/>
            <w:vMerge w:val="continue"/>
          </w:tcPr>
          <w:p>
            <w:pPr>
              <w:keepNext w:val="0"/>
              <w:keepLines w:val="0"/>
              <w:pageBreakBefore w:val="0"/>
              <w:kinsoku/>
              <w:wordWrap/>
              <w:overflowPunct/>
              <w:topLinePunct w:val="0"/>
              <w:autoSpaceDE/>
              <w:autoSpaceDN/>
              <w:bidi w:val="0"/>
              <w:spacing w:after="0" w:line="360" w:lineRule="auto"/>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45" w:type="dxa"/>
            <w:vMerge w:val="continue"/>
            <w:vAlign w:val="center"/>
          </w:tcPr>
          <w:p>
            <w:pPr>
              <w:keepNext w:val="0"/>
              <w:keepLines w:val="0"/>
              <w:pageBreakBefore w:val="0"/>
              <w:kinsoku/>
              <w:wordWrap/>
              <w:overflowPunct/>
              <w:topLinePunct w:val="0"/>
              <w:autoSpaceDE/>
              <w:autoSpaceDN/>
              <w:bidi w:val="0"/>
              <w:spacing w:after="0" w:line="360" w:lineRule="auto"/>
              <w:rPr>
                <w:b w:val="0"/>
                <w:bCs/>
                <w:sz w:val="21"/>
                <w:szCs w:val="21"/>
              </w:rPr>
            </w:pPr>
          </w:p>
        </w:tc>
        <w:tc>
          <w:tcPr>
            <w:tcW w:w="875" w:type="dxa"/>
            <w:vMerge w:val="continue"/>
            <w:vAlign w:val="center"/>
          </w:tcPr>
          <w:p>
            <w:pPr>
              <w:keepNext w:val="0"/>
              <w:keepLines w:val="0"/>
              <w:pageBreakBefore w:val="0"/>
              <w:kinsoku/>
              <w:wordWrap/>
              <w:overflowPunct/>
              <w:topLinePunct w:val="0"/>
              <w:autoSpaceDE/>
              <w:autoSpaceDN/>
              <w:bidi w:val="0"/>
              <w:spacing w:after="0" w:line="360" w:lineRule="auto"/>
              <w:rPr>
                <w:b w:val="0"/>
                <w:bCs/>
                <w:sz w:val="21"/>
                <w:szCs w:val="21"/>
              </w:rPr>
            </w:pPr>
          </w:p>
        </w:tc>
        <w:tc>
          <w:tcPr>
            <w:tcW w:w="10004" w:type="dxa"/>
            <w:vAlign w:val="center"/>
          </w:tcPr>
          <w:p>
            <w:pPr>
              <w:keepNext w:val="0"/>
              <w:keepLines w:val="0"/>
              <w:pageBreakBefore w:val="0"/>
              <w:kinsoku/>
              <w:wordWrap/>
              <w:overflowPunct/>
              <w:topLinePunct w:val="0"/>
              <w:autoSpaceDE/>
              <w:autoSpaceDN/>
              <w:bidi w:val="0"/>
              <w:spacing w:after="0" w:line="360" w:lineRule="auto"/>
              <w:rPr>
                <w:b w:val="0"/>
                <w:bCs/>
                <w:sz w:val="21"/>
                <w:szCs w:val="21"/>
              </w:rPr>
            </w:pPr>
            <w:r>
              <w:rPr>
                <w:rFonts w:hint="eastAsia"/>
                <w:b w:val="0"/>
                <w:bCs/>
                <w:sz w:val="21"/>
                <w:szCs w:val="21"/>
              </w:rPr>
              <w:t>审核条款：</w:t>
            </w:r>
          </w:p>
        </w:tc>
        <w:tc>
          <w:tcPr>
            <w:tcW w:w="1585" w:type="dxa"/>
            <w:vMerge w:val="continue"/>
          </w:tcPr>
          <w:p>
            <w:pPr>
              <w:keepNext w:val="0"/>
              <w:keepLines w:val="0"/>
              <w:pageBreakBefore w:val="0"/>
              <w:kinsoku/>
              <w:wordWrap/>
              <w:overflowPunct/>
              <w:topLinePunct w:val="0"/>
              <w:autoSpaceDE/>
              <w:autoSpaceDN/>
              <w:bidi w:val="0"/>
              <w:spacing w:after="0" w:line="360" w:lineRule="auto"/>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5"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 w:val="21"/>
                <w:szCs w:val="21"/>
              </w:rPr>
            </w:pPr>
            <w:r>
              <w:rPr>
                <w:rFonts w:hint="eastAsia" w:ascii="宋体" w:hAnsi="宋体" w:cs="宋体"/>
                <w:b w:val="0"/>
                <w:bCs/>
                <w:color w:val="000000"/>
                <w:sz w:val="21"/>
                <w:szCs w:val="21"/>
              </w:rPr>
              <w:t>岗位/职责 /权限</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 w:val="21"/>
                <w:szCs w:val="21"/>
              </w:rPr>
            </w:pPr>
            <w:r>
              <w:rPr>
                <w:rFonts w:hint="eastAsia" w:ascii="宋体" w:hAnsi="宋体" w:cs="宋体"/>
                <w:b w:val="0"/>
                <w:bCs/>
                <w:color w:val="000000"/>
                <w:spacing w:val="-4"/>
                <w:sz w:val="21"/>
                <w:szCs w:val="21"/>
              </w:rPr>
              <w:t>#组织内的岗位设置如何？</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 w:val="21"/>
                <w:szCs w:val="21"/>
              </w:rPr>
            </w:pPr>
            <w:r>
              <w:rPr>
                <w:rFonts w:hint="eastAsia" w:ascii="宋体" w:hAnsi="宋体" w:cs="宋体"/>
                <w:b w:val="0"/>
                <w:bCs/>
                <w:color w:val="000000"/>
                <w:spacing w:val="-4"/>
                <w:sz w:val="21"/>
                <w:szCs w:val="21"/>
              </w:rPr>
              <w:t>职责和权限如何得到分派、沟通和理解？</w:t>
            </w:r>
          </w:p>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cs="新宋体"/>
                <w:b w:val="0"/>
                <w:bCs/>
                <w:sz w:val="21"/>
                <w:szCs w:val="21"/>
              </w:rPr>
            </w:pPr>
          </w:p>
        </w:tc>
        <w:tc>
          <w:tcPr>
            <w:tcW w:w="875" w:type="dxa"/>
          </w:tcPr>
          <w:p>
            <w:pPr>
              <w:keepNext w:val="0"/>
              <w:keepLines w:val="0"/>
              <w:pageBreakBefore w:val="0"/>
              <w:kinsoku/>
              <w:wordWrap/>
              <w:overflowPunct/>
              <w:topLinePunct w:val="0"/>
              <w:autoSpaceDE/>
              <w:autoSpaceDN/>
              <w:bidi w:val="0"/>
              <w:spacing w:after="0" w:line="360" w:lineRule="auto"/>
              <w:rPr>
                <w:rFonts w:ascii="宋体" w:hAnsi="宋体" w:cs="新宋体"/>
                <w:b w:val="0"/>
                <w:bCs/>
                <w:sz w:val="21"/>
                <w:szCs w:val="21"/>
              </w:rPr>
            </w:pPr>
            <w:r>
              <w:rPr>
                <w:rFonts w:hint="eastAsia" w:ascii="宋体" w:hAnsi="宋体" w:cs="宋体"/>
                <w:b w:val="0"/>
                <w:bCs/>
                <w:sz w:val="21"/>
                <w:szCs w:val="21"/>
                <w:lang w:val="en-US" w:eastAsia="zh-CN"/>
              </w:rPr>
              <w:t>QE</w:t>
            </w:r>
            <w:r>
              <w:rPr>
                <w:rFonts w:hint="eastAsia" w:ascii="宋体" w:hAnsi="宋体" w:cs="宋体"/>
                <w:b w:val="0"/>
                <w:bCs/>
                <w:sz w:val="21"/>
                <w:szCs w:val="21"/>
              </w:rPr>
              <w:t>5.3</w:t>
            </w:r>
          </w:p>
        </w:tc>
        <w:tc>
          <w:tcPr>
            <w:tcW w:w="10004" w:type="dxa"/>
          </w:tcPr>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 w:val="21"/>
                <w:szCs w:val="21"/>
              </w:rPr>
            </w:pPr>
            <w:r>
              <w:rPr>
                <w:rFonts w:hint="eastAsia" w:ascii="宋体" w:hAnsi="宋体" w:cs="宋体"/>
                <w:b w:val="0"/>
                <w:bCs/>
                <w:sz w:val="21"/>
                <w:szCs w:val="21"/>
              </w:rPr>
              <w:t>查组织编制了《岗位职责》等</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 w:val="21"/>
                <w:szCs w:val="21"/>
              </w:rPr>
            </w:pPr>
            <w:r>
              <w:rPr>
                <w:rFonts w:hint="eastAsia" w:ascii="宋体" w:hAnsi="宋体" w:cs="宋体"/>
                <w:b w:val="0"/>
                <w:bCs/>
                <w:sz w:val="21"/>
                <w:szCs w:val="21"/>
              </w:rPr>
              <w:t>体系文件中已经明确了</w:t>
            </w:r>
            <w:r>
              <w:rPr>
                <w:rFonts w:hint="eastAsia" w:ascii="宋体" w:hAnsi="宋体" w:cs="宋体"/>
                <w:b w:val="0"/>
                <w:bCs/>
                <w:sz w:val="21"/>
                <w:szCs w:val="21"/>
                <w:lang w:eastAsia="zh-CN"/>
              </w:rPr>
              <w:t>市场部</w:t>
            </w:r>
            <w:r>
              <w:rPr>
                <w:rFonts w:hint="eastAsia" w:ascii="宋体" w:hAnsi="宋体" w:cs="宋体"/>
                <w:b w:val="0"/>
                <w:bCs/>
                <w:sz w:val="21"/>
                <w:szCs w:val="21"/>
              </w:rPr>
              <w:t>的岗位职责，具体为：</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 w:val="21"/>
                <w:szCs w:val="21"/>
              </w:rPr>
            </w:pPr>
            <w:r>
              <w:rPr>
                <w:rFonts w:hint="eastAsia" w:ascii="宋体" w:hAnsi="宋体" w:cs="宋体"/>
                <w:b w:val="0"/>
                <w:bCs/>
                <w:sz w:val="21"/>
                <w:szCs w:val="21"/>
                <w:lang w:val="en-US" w:eastAsia="zh-CN"/>
              </w:rPr>
              <w:t>1</w:t>
            </w:r>
            <w:r>
              <w:rPr>
                <w:rFonts w:hint="eastAsia" w:ascii="宋体" w:hAnsi="宋体" w:cs="宋体"/>
                <w:b w:val="0"/>
                <w:bCs/>
                <w:sz w:val="21"/>
                <w:szCs w:val="21"/>
              </w:rPr>
              <w:t>)  负责产品的交付；</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 w:val="21"/>
                <w:szCs w:val="21"/>
              </w:rPr>
            </w:pPr>
            <w:r>
              <w:rPr>
                <w:rFonts w:hint="eastAsia" w:ascii="宋体" w:hAnsi="宋体" w:cs="宋体"/>
                <w:b w:val="0"/>
                <w:bCs/>
                <w:sz w:val="21"/>
                <w:szCs w:val="21"/>
                <w:lang w:val="en-US" w:eastAsia="zh-CN"/>
              </w:rPr>
              <w:t>2</w:t>
            </w:r>
            <w:r>
              <w:rPr>
                <w:rFonts w:hint="eastAsia" w:ascii="宋体" w:hAnsi="宋体" w:cs="宋体"/>
                <w:b w:val="0"/>
                <w:bCs/>
                <w:sz w:val="21"/>
                <w:szCs w:val="21"/>
              </w:rPr>
              <w:t>)  负责将有关信息传达到本公司内各部门。</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 w:val="21"/>
                <w:szCs w:val="21"/>
              </w:rPr>
            </w:pPr>
            <w:r>
              <w:rPr>
                <w:rFonts w:hint="eastAsia" w:ascii="宋体" w:hAnsi="宋体" w:cs="宋体"/>
                <w:b w:val="0"/>
                <w:bCs/>
                <w:sz w:val="21"/>
                <w:szCs w:val="21"/>
                <w:lang w:val="en-US" w:eastAsia="zh-CN"/>
              </w:rPr>
              <w:t>3）</w:t>
            </w:r>
            <w:r>
              <w:rPr>
                <w:rFonts w:hint="eastAsia" w:ascii="宋体" w:hAnsi="宋体" w:cs="宋体"/>
                <w:b w:val="0"/>
                <w:bCs/>
                <w:sz w:val="21"/>
                <w:szCs w:val="21"/>
              </w:rPr>
              <w:t xml:space="preserve"> 负责同本公司的顾客进行联系；</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 w:val="21"/>
                <w:szCs w:val="21"/>
              </w:rPr>
            </w:pPr>
            <w:r>
              <w:rPr>
                <w:rFonts w:hint="eastAsia" w:ascii="宋体" w:hAnsi="宋体" w:cs="宋体"/>
                <w:b w:val="0"/>
                <w:bCs/>
                <w:sz w:val="21"/>
                <w:szCs w:val="21"/>
                <w:lang w:val="en-US" w:eastAsia="zh-CN"/>
              </w:rPr>
              <w:t>4</w:t>
            </w:r>
            <w:r>
              <w:rPr>
                <w:rFonts w:hint="eastAsia" w:ascii="宋体" w:hAnsi="宋体" w:cs="宋体"/>
                <w:b w:val="0"/>
                <w:bCs/>
                <w:sz w:val="21"/>
                <w:szCs w:val="21"/>
              </w:rPr>
              <w:t>)  负责本公司顾客满意度的调查和分析工作；</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 w:val="21"/>
                <w:szCs w:val="21"/>
              </w:rPr>
            </w:pPr>
            <w:r>
              <w:rPr>
                <w:rFonts w:hint="eastAsia" w:ascii="宋体" w:hAnsi="宋体" w:cs="宋体"/>
                <w:b w:val="0"/>
                <w:bCs/>
                <w:sz w:val="21"/>
                <w:szCs w:val="21"/>
                <w:lang w:val="en-US" w:eastAsia="zh-CN"/>
              </w:rPr>
              <w:t>5</w:t>
            </w:r>
            <w:r>
              <w:rPr>
                <w:rFonts w:hint="eastAsia" w:ascii="宋体" w:hAnsi="宋体" w:cs="宋体"/>
                <w:b w:val="0"/>
                <w:bCs/>
                <w:sz w:val="21"/>
                <w:szCs w:val="21"/>
              </w:rPr>
              <w:t>)  负责市场调研工作和收集有关信息传达到本公司内各部门；</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hint="eastAsia" w:ascii="宋体" w:hAnsi="宋体" w:cs="宋体"/>
                <w:b w:val="0"/>
                <w:bCs/>
                <w:sz w:val="21"/>
                <w:szCs w:val="21"/>
                <w:lang w:eastAsia="zh-CN"/>
              </w:rPr>
            </w:pPr>
            <w:r>
              <w:rPr>
                <w:rFonts w:hint="eastAsia" w:ascii="宋体" w:hAnsi="宋体" w:cs="宋体"/>
                <w:b w:val="0"/>
                <w:bCs/>
                <w:sz w:val="21"/>
                <w:szCs w:val="21"/>
                <w:lang w:val="en-US" w:eastAsia="zh-CN"/>
              </w:rPr>
              <w:t>6</w:t>
            </w:r>
            <w:r>
              <w:rPr>
                <w:rFonts w:hint="eastAsia" w:ascii="宋体" w:hAnsi="宋体" w:cs="宋体"/>
                <w:b w:val="0"/>
                <w:bCs/>
                <w:sz w:val="21"/>
                <w:szCs w:val="21"/>
              </w:rPr>
              <w:t>)</w:t>
            </w:r>
            <w:r>
              <w:rPr>
                <w:rFonts w:hint="eastAsia" w:ascii="宋体" w:hAnsi="宋体" w:cs="宋体"/>
                <w:b w:val="0"/>
                <w:bCs/>
                <w:sz w:val="21"/>
                <w:szCs w:val="21"/>
                <w:lang w:val="en-US" w:eastAsia="zh-CN"/>
              </w:rPr>
              <w:t xml:space="preserve">  </w:t>
            </w:r>
            <w:r>
              <w:rPr>
                <w:rFonts w:hint="eastAsia" w:ascii="宋体" w:hAnsi="宋体" w:cs="宋体"/>
                <w:b w:val="0"/>
                <w:bCs/>
                <w:sz w:val="21"/>
                <w:szCs w:val="21"/>
              </w:rPr>
              <w:t>负责组织公司各职能部门对合同进行评审</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7） 负责本部门的环境因素和危险源分析评价</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 w:val="21"/>
                <w:szCs w:val="21"/>
              </w:rPr>
            </w:pPr>
            <w:r>
              <w:rPr>
                <w:rFonts w:hint="eastAsia" w:ascii="宋体" w:hAnsi="宋体" w:cs="宋体"/>
                <w:b w:val="0"/>
                <w:bCs/>
                <w:sz w:val="21"/>
                <w:szCs w:val="21"/>
              </w:rPr>
              <w:t>......</w:t>
            </w:r>
          </w:p>
          <w:p>
            <w:pPr>
              <w:keepNext w:val="0"/>
              <w:keepLines w:val="0"/>
              <w:pageBreakBefore w:val="0"/>
              <w:widowControl/>
              <w:kinsoku/>
              <w:wordWrap/>
              <w:overflowPunct/>
              <w:topLinePunct w:val="0"/>
              <w:autoSpaceDE/>
              <w:autoSpaceDN/>
              <w:bidi w:val="0"/>
              <w:spacing w:after="0" w:line="360" w:lineRule="auto"/>
              <w:jc w:val="left"/>
              <w:rPr>
                <w:rFonts w:ascii="宋体" w:hAnsi="宋体" w:cs="宋体"/>
                <w:b w:val="0"/>
                <w:bCs/>
                <w:sz w:val="21"/>
                <w:szCs w:val="21"/>
              </w:rPr>
            </w:pPr>
            <w:r>
              <w:rPr>
                <w:rFonts w:hint="eastAsia" w:ascii="宋体" w:hAnsi="宋体" w:cs="宋体"/>
                <w:b w:val="0"/>
                <w:bCs/>
                <w:sz w:val="21"/>
                <w:szCs w:val="21"/>
              </w:rPr>
              <w:t>部门职责清楚，描述符合部门实际情况。</w:t>
            </w:r>
          </w:p>
        </w:tc>
        <w:tc>
          <w:tcPr>
            <w:tcW w:w="1585" w:type="dxa"/>
          </w:tcPr>
          <w:p>
            <w:pPr>
              <w:keepNext w:val="0"/>
              <w:keepLines w:val="0"/>
              <w:pageBreakBefore w:val="0"/>
              <w:kinsoku/>
              <w:wordWrap/>
              <w:overflowPunct/>
              <w:topLinePunct w:val="0"/>
              <w:autoSpaceDE/>
              <w:autoSpaceDN/>
              <w:bidi w:val="0"/>
              <w:spacing w:after="0" w:line="360" w:lineRule="auto"/>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245" w:type="dxa"/>
            <w:vAlign w:val="center"/>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 w:val="21"/>
                <w:szCs w:val="21"/>
              </w:rPr>
            </w:pPr>
            <w:r>
              <w:rPr>
                <w:rFonts w:hint="eastAsia" w:ascii="宋体" w:hAnsi="宋体" w:cs="宋体"/>
                <w:b w:val="0"/>
                <w:bCs/>
                <w:color w:val="000000"/>
                <w:sz w:val="21"/>
                <w:szCs w:val="21"/>
                <w:lang w:eastAsia="zh-CN"/>
              </w:rPr>
              <w:t>管理目标</w:t>
            </w:r>
            <w:r>
              <w:rPr>
                <w:rFonts w:hint="eastAsia" w:ascii="宋体" w:hAnsi="宋体" w:cs="宋体"/>
                <w:b w:val="0"/>
                <w:bCs/>
                <w:color w:val="000000"/>
                <w:sz w:val="21"/>
                <w:szCs w:val="21"/>
              </w:rPr>
              <w:t>及其实现的策划</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 w:val="21"/>
                <w:szCs w:val="21"/>
              </w:rPr>
            </w:pPr>
            <w:r>
              <w:rPr>
                <w:rFonts w:hint="eastAsia" w:ascii="宋体" w:hAnsi="宋体" w:cs="宋体"/>
                <w:b w:val="0"/>
                <w:bCs/>
                <w:color w:val="000000"/>
                <w:sz w:val="21"/>
                <w:szCs w:val="21"/>
              </w:rPr>
              <w:t>（含6.2.1/6.2.2）</w:t>
            </w:r>
          </w:p>
          <w:p>
            <w:pPr>
              <w:keepNext w:val="0"/>
              <w:keepLines w:val="0"/>
              <w:pageBreakBefore w:val="0"/>
              <w:kinsoku/>
              <w:wordWrap/>
              <w:overflowPunct/>
              <w:topLinePunct w:val="0"/>
              <w:autoSpaceDE/>
              <w:autoSpaceDN/>
              <w:bidi w:val="0"/>
              <w:spacing w:after="0" w:line="360" w:lineRule="auto"/>
              <w:rPr>
                <w:rFonts w:ascii="宋体" w:hAnsi="宋体"/>
                <w:b w:val="0"/>
                <w:bCs/>
                <w:sz w:val="21"/>
                <w:szCs w:val="21"/>
              </w:rPr>
            </w:pPr>
          </w:p>
        </w:tc>
        <w:tc>
          <w:tcPr>
            <w:tcW w:w="875" w:type="dxa"/>
          </w:tcPr>
          <w:p>
            <w:pPr>
              <w:keepNext w:val="0"/>
              <w:keepLines w:val="0"/>
              <w:pageBreakBefore w:val="0"/>
              <w:kinsoku/>
              <w:wordWrap/>
              <w:overflowPunct/>
              <w:topLinePunct w:val="0"/>
              <w:autoSpaceDE/>
              <w:autoSpaceDN/>
              <w:bidi w:val="0"/>
              <w:spacing w:after="0" w:line="360" w:lineRule="auto"/>
              <w:rPr>
                <w:rFonts w:ascii="宋体" w:hAnsi="宋体" w:cs="新宋体"/>
                <w:b w:val="0"/>
                <w:bCs/>
                <w:sz w:val="21"/>
                <w:szCs w:val="21"/>
              </w:rPr>
            </w:pPr>
            <w:r>
              <w:rPr>
                <w:rFonts w:hint="eastAsia" w:ascii="宋体" w:hAnsi="宋体" w:cs="宋体"/>
                <w:b w:val="0"/>
                <w:bCs/>
                <w:sz w:val="21"/>
                <w:szCs w:val="21"/>
                <w:lang w:val="en-US" w:eastAsia="zh-CN"/>
              </w:rPr>
              <w:t>QE</w:t>
            </w:r>
            <w:r>
              <w:rPr>
                <w:rFonts w:hint="eastAsia" w:ascii="宋体" w:hAnsi="宋体" w:cs="宋体"/>
                <w:b w:val="0"/>
                <w:bCs/>
                <w:sz w:val="21"/>
                <w:szCs w:val="21"/>
              </w:rPr>
              <w:t>6.2</w:t>
            </w:r>
          </w:p>
        </w:tc>
        <w:tc>
          <w:tcPr>
            <w:tcW w:w="10004" w:type="dxa"/>
          </w:tcPr>
          <w:p>
            <w:pPr>
              <w:keepNext w:val="0"/>
              <w:keepLines w:val="0"/>
              <w:pageBreakBefore w:val="0"/>
              <w:kinsoku/>
              <w:wordWrap/>
              <w:overflowPunct/>
              <w:topLinePunct w:val="0"/>
              <w:autoSpaceDE/>
              <w:autoSpaceDN/>
              <w:bidi w:val="0"/>
              <w:spacing w:after="0" w:line="360" w:lineRule="auto"/>
              <w:rPr>
                <w:rFonts w:hint="eastAsia" w:ascii="宋体" w:hAnsi="宋体" w:cs="宋体"/>
                <w:b w:val="0"/>
                <w:bCs/>
                <w:sz w:val="21"/>
                <w:szCs w:val="21"/>
                <w:lang w:eastAsia="zh-CN"/>
              </w:rPr>
            </w:pPr>
            <w:r>
              <w:rPr>
                <w:rFonts w:hint="eastAsia" w:ascii="宋体" w:hAnsi="宋体" w:cs="宋体"/>
                <w:b w:val="0"/>
                <w:bCs/>
                <w:sz w:val="21"/>
                <w:szCs w:val="21"/>
                <w:lang w:eastAsia="zh-CN"/>
              </w:rPr>
              <w:t>市场部负责人：李蓉</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sz w:val="21"/>
                <w:szCs w:val="21"/>
                <w:lang w:eastAsia="zh-CN"/>
              </w:rPr>
            </w:pPr>
            <w:r>
              <w:rPr>
                <w:rFonts w:hint="eastAsia" w:ascii="宋体" w:hAnsi="宋体" w:cs="宋体"/>
                <w:b w:val="0"/>
                <w:bCs/>
                <w:sz w:val="21"/>
                <w:szCs w:val="21"/>
                <w:lang w:eastAsia="zh-CN"/>
              </w:rPr>
              <w:t xml:space="preserve">查《部门管理目标测量报告》 </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sz w:val="21"/>
                <w:szCs w:val="21"/>
                <w:lang w:eastAsia="zh-CN"/>
              </w:rPr>
            </w:pPr>
            <w:r>
              <w:rPr>
                <w:rFonts w:hint="eastAsia" w:ascii="宋体" w:hAnsi="宋体" w:cs="宋体"/>
                <w:b w:val="0"/>
                <w:bCs/>
                <w:sz w:val="21"/>
                <w:szCs w:val="21"/>
                <w:lang w:eastAsia="zh-CN"/>
              </w:rPr>
              <w:t>测量时间：2021年5月-2021年8月</w:t>
            </w:r>
          </w:p>
          <w:p>
            <w:pPr>
              <w:keepNext w:val="0"/>
              <w:keepLines w:val="0"/>
              <w:pageBreakBefore w:val="0"/>
              <w:kinsoku/>
              <w:wordWrap/>
              <w:overflowPunct/>
              <w:topLinePunct w:val="0"/>
              <w:autoSpaceDE/>
              <w:autoSpaceDN/>
              <w:bidi w:val="0"/>
              <w:spacing w:after="0" w:line="360" w:lineRule="auto"/>
              <w:rPr>
                <w:rFonts w:hint="default" w:ascii="宋体" w:hAnsi="宋体" w:cs="宋体"/>
                <w:b w:val="0"/>
                <w:bCs/>
                <w:sz w:val="21"/>
                <w:szCs w:val="21"/>
                <w:lang w:val="en-US" w:eastAsia="zh-CN"/>
              </w:rPr>
            </w:pPr>
            <w:r>
              <w:rPr>
                <w:rFonts w:hint="eastAsia" w:ascii="宋体" w:hAnsi="宋体" w:cs="宋体"/>
                <w:b w:val="0"/>
                <w:bCs/>
                <w:sz w:val="21"/>
                <w:szCs w:val="21"/>
                <w:lang w:eastAsia="zh-CN"/>
              </w:rPr>
              <w:t>客户满意度≥9</w:t>
            </w:r>
            <w:r>
              <w:rPr>
                <w:rFonts w:hint="eastAsia" w:ascii="宋体" w:hAnsi="宋体" w:cs="宋体"/>
                <w:b w:val="0"/>
                <w:bCs/>
                <w:sz w:val="21"/>
                <w:szCs w:val="21"/>
                <w:lang w:val="en-US" w:eastAsia="zh-CN"/>
              </w:rPr>
              <w:t>6</w:t>
            </w:r>
            <w:r>
              <w:rPr>
                <w:rFonts w:hint="eastAsia" w:ascii="宋体" w:hAnsi="宋体" w:cs="宋体"/>
                <w:b w:val="0"/>
                <w:bCs/>
                <w:sz w:val="21"/>
                <w:szCs w:val="21"/>
                <w:lang w:eastAsia="zh-CN"/>
              </w:rPr>
              <w:t>分</w:t>
            </w:r>
            <w:r>
              <w:rPr>
                <w:rFonts w:hint="eastAsia" w:ascii="宋体" w:hAnsi="宋体" w:cs="宋体"/>
                <w:b w:val="0"/>
                <w:bCs/>
                <w:sz w:val="21"/>
                <w:szCs w:val="21"/>
                <w:lang w:val="en-US" w:eastAsia="zh-CN"/>
              </w:rPr>
              <w:t xml:space="preserve">              实测：96分</w:t>
            </w:r>
          </w:p>
          <w:p>
            <w:pPr>
              <w:keepNext w:val="0"/>
              <w:keepLines w:val="0"/>
              <w:pageBreakBefore w:val="0"/>
              <w:kinsoku/>
              <w:wordWrap/>
              <w:overflowPunct/>
              <w:topLinePunct w:val="0"/>
              <w:autoSpaceDE/>
              <w:autoSpaceDN/>
              <w:bidi w:val="0"/>
              <w:spacing w:after="0" w:line="360" w:lineRule="auto"/>
              <w:rPr>
                <w:rFonts w:hint="default" w:ascii="宋体" w:hAnsi="宋体" w:cs="宋体"/>
                <w:b w:val="0"/>
                <w:bCs/>
                <w:sz w:val="21"/>
                <w:szCs w:val="21"/>
                <w:lang w:val="en-US" w:eastAsia="zh-CN"/>
              </w:rPr>
            </w:pPr>
            <w:r>
              <w:rPr>
                <w:rFonts w:hint="eastAsia" w:ascii="宋体" w:hAnsi="宋体" w:cs="宋体"/>
                <w:b w:val="0"/>
                <w:bCs/>
                <w:sz w:val="21"/>
                <w:szCs w:val="21"/>
                <w:lang w:eastAsia="zh-CN"/>
              </w:rPr>
              <w:t>合同</w:t>
            </w:r>
            <w:r>
              <w:rPr>
                <w:rFonts w:hint="eastAsia" w:ascii="宋体" w:hAnsi="宋体" w:cs="宋体"/>
                <w:b w:val="0"/>
                <w:bCs/>
                <w:sz w:val="21"/>
                <w:szCs w:val="21"/>
                <w:lang w:val="en-US" w:eastAsia="zh-CN"/>
              </w:rPr>
              <w:t>按时完成</w:t>
            </w:r>
            <w:r>
              <w:rPr>
                <w:rFonts w:hint="eastAsia" w:ascii="宋体" w:hAnsi="宋体" w:cs="宋体"/>
                <w:b w:val="0"/>
                <w:bCs/>
                <w:sz w:val="21"/>
                <w:szCs w:val="21"/>
                <w:lang w:eastAsia="zh-CN"/>
              </w:rPr>
              <w:t xml:space="preserve">率100% </w:t>
            </w:r>
            <w:r>
              <w:rPr>
                <w:rFonts w:hint="eastAsia" w:ascii="宋体" w:hAnsi="宋体" w:cs="宋体"/>
                <w:b w:val="0"/>
                <w:bCs/>
                <w:sz w:val="21"/>
                <w:szCs w:val="21"/>
                <w:lang w:val="en-US" w:eastAsia="zh-CN"/>
              </w:rPr>
              <w:t xml:space="preserve">           实测：100%</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sz w:val="21"/>
                <w:szCs w:val="21"/>
                <w:lang w:val="en-US" w:eastAsia="zh-CN"/>
              </w:rPr>
            </w:pPr>
            <w:r>
              <w:rPr>
                <w:rFonts w:hint="eastAsia" w:ascii="宋体" w:hAnsi="宋体" w:cs="宋体"/>
                <w:b w:val="0"/>
                <w:bCs/>
                <w:sz w:val="21"/>
                <w:szCs w:val="21"/>
                <w:lang w:eastAsia="zh-CN"/>
              </w:rPr>
              <w:t>产品交付合格率100%</w:t>
            </w:r>
            <w:r>
              <w:rPr>
                <w:rFonts w:hint="eastAsia" w:ascii="宋体" w:hAnsi="宋体" w:cs="宋体"/>
                <w:b w:val="0"/>
                <w:bCs/>
                <w:sz w:val="21"/>
                <w:szCs w:val="21"/>
                <w:lang w:val="en-US" w:eastAsia="zh-CN"/>
              </w:rPr>
              <w:t xml:space="preserve">            实测：100%</w:t>
            </w:r>
          </w:p>
          <w:p>
            <w:pPr>
              <w:pStyle w:val="11"/>
              <w:keepNext w:val="0"/>
              <w:keepLines w:val="0"/>
              <w:pageBreakBefore w:val="0"/>
              <w:kinsoku/>
              <w:wordWrap/>
              <w:overflowPunct/>
              <w:topLinePunct w:val="0"/>
              <w:bidi w:val="0"/>
              <w:spacing w:line="360" w:lineRule="auto"/>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火灾发生为0                    实测：0</w:t>
            </w:r>
          </w:p>
          <w:p>
            <w:pPr>
              <w:pStyle w:val="11"/>
              <w:keepNext w:val="0"/>
              <w:keepLines w:val="0"/>
              <w:pageBreakBefore w:val="0"/>
              <w:kinsoku/>
              <w:wordWrap/>
              <w:overflowPunct/>
              <w:topLinePunct w:val="0"/>
              <w:bidi w:val="0"/>
              <w:spacing w:line="360" w:lineRule="auto"/>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办公废弃物分类收集处理率100%   实测：100%</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sz w:val="21"/>
                <w:szCs w:val="21"/>
                <w:lang w:eastAsia="zh-CN"/>
              </w:rPr>
            </w:pPr>
            <w:r>
              <w:rPr>
                <w:rFonts w:hint="eastAsia" w:ascii="宋体" w:hAnsi="宋体" w:cs="宋体"/>
                <w:b w:val="0"/>
                <w:bCs/>
                <w:sz w:val="21"/>
                <w:szCs w:val="21"/>
                <w:lang w:eastAsia="zh-CN"/>
              </w:rPr>
              <w:t>抽：20</w:t>
            </w:r>
            <w:r>
              <w:rPr>
                <w:rFonts w:hint="eastAsia" w:ascii="宋体" w:hAnsi="宋体" w:cs="宋体"/>
                <w:b w:val="0"/>
                <w:bCs/>
                <w:sz w:val="21"/>
                <w:szCs w:val="21"/>
                <w:lang w:val="en-US" w:eastAsia="zh-CN"/>
              </w:rPr>
              <w:t>21</w:t>
            </w:r>
            <w:r>
              <w:rPr>
                <w:rFonts w:hint="eastAsia" w:ascii="宋体" w:hAnsi="宋体" w:cs="宋体"/>
                <w:b w:val="0"/>
                <w:bCs/>
                <w:sz w:val="21"/>
                <w:szCs w:val="21"/>
                <w:lang w:eastAsia="zh-CN"/>
              </w:rPr>
              <w:t>年</w:t>
            </w:r>
            <w:r>
              <w:rPr>
                <w:rFonts w:hint="eastAsia" w:ascii="宋体" w:hAnsi="宋体" w:cs="宋体"/>
                <w:b w:val="0"/>
                <w:bCs/>
                <w:sz w:val="21"/>
                <w:szCs w:val="21"/>
                <w:lang w:val="en-US" w:eastAsia="zh-CN"/>
              </w:rPr>
              <w:t>7</w:t>
            </w:r>
            <w:r>
              <w:rPr>
                <w:rFonts w:hint="eastAsia" w:ascii="宋体" w:hAnsi="宋体" w:cs="宋体"/>
                <w:b w:val="0"/>
                <w:bCs/>
                <w:sz w:val="21"/>
                <w:szCs w:val="21"/>
                <w:lang w:eastAsia="zh-CN"/>
              </w:rPr>
              <w:t>月进行的顾客满意度调查见调查报告，对四家客户进行了顾客满意度调查，最后结果为9</w:t>
            </w:r>
            <w:r>
              <w:rPr>
                <w:rFonts w:hint="eastAsia" w:ascii="宋体" w:hAnsi="宋体" w:cs="宋体"/>
                <w:b w:val="0"/>
                <w:bCs/>
                <w:sz w:val="21"/>
                <w:szCs w:val="21"/>
                <w:lang w:val="en-US" w:eastAsia="zh-CN"/>
              </w:rPr>
              <w:t>6</w:t>
            </w:r>
            <w:r>
              <w:rPr>
                <w:rFonts w:hint="eastAsia" w:ascii="宋体" w:hAnsi="宋体" w:cs="宋体"/>
                <w:b w:val="0"/>
                <w:bCs/>
                <w:sz w:val="21"/>
                <w:szCs w:val="21"/>
                <w:lang w:eastAsia="zh-CN"/>
              </w:rPr>
              <w:t>分。</w:t>
            </w:r>
          </w:p>
          <w:p>
            <w:pPr>
              <w:keepNext w:val="0"/>
              <w:keepLines w:val="0"/>
              <w:pageBreakBefore w:val="0"/>
              <w:kinsoku/>
              <w:wordWrap/>
              <w:overflowPunct/>
              <w:topLinePunct w:val="0"/>
              <w:autoSpaceDE/>
              <w:autoSpaceDN/>
              <w:bidi w:val="0"/>
              <w:spacing w:after="0" w:line="360" w:lineRule="auto"/>
              <w:rPr>
                <w:rFonts w:ascii="宋体" w:hAnsi="宋体" w:cs="宋体"/>
                <w:b w:val="0"/>
                <w:bCs/>
                <w:sz w:val="21"/>
                <w:szCs w:val="21"/>
              </w:rPr>
            </w:pPr>
            <w:r>
              <w:rPr>
                <w:rFonts w:hint="eastAsia" w:ascii="宋体" w:hAnsi="宋体" w:cs="宋体"/>
                <w:b w:val="0"/>
                <w:bCs/>
                <w:sz w:val="21"/>
                <w:szCs w:val="21"/>
                <w:lang w:eastAsia="zh-CN"/>
              </w:rPr>
              <w:t>管理目标</w:t>
            </w:r>
            <w:r>
              <w:rPr>
                <w:rFonts w:hint="eastAsia" w:ascii="宋体" w:hAnsi="宋体" w:cs="宋体"/>
                <w:b w:val="0"/>
                <w:bCs/>
                <w:sz w:val="21"/>
                <w:szCs w:val="21"/>
              </w:rPr>
              <w:t>覆盖相关职能、层次和过程，</w:t>
            </w:r>
            <w:r>
              <w:rPr>
                <w:rFonts w:hint="eastAsia" w:ascii="宋体" w:hAnsi="宋体" w:cs="宋体"/>
                <w:b w:val="0"/>
                <w:bCs/>
                <w:sz w:val="21"/>
                <w:szCs w:val="21"/>
                <w:lang w:eastAsia="zh-CN"/>
              </w:rPr>
              <w:t>管理目标</w:t>
            </w:r>
            <w:r>
              <w:rPr>
                <w:rFonts w:hint="eastAsia" w:ascii="宋体" w:hAnsi="宋体" w:cs="宋体"/>
                <w:b w:val="0"/>
                <w:bCs/>
                <w:sz w:val="21"/>
                <w:szCs w:val="21"/>
              </w:rPr>
              <w:t>与</w:t>
            </w:r>
            <w:r>
              <w:rPr>
                <w:rFonts w:hint="eastAsia" w:ascii="宋体" w:hAnsi="宋体" w:cs="宋体"/>
                <w:b w:val="0"/>
                <w:bCs/>
                <w:sz w:val="21"/>
                <w:szCs w:val="21"/>
                <w:lang w:eastAsia="zh-CN"/>
              </w:rPr>
              <w:t>管理方针</w:t>
            </w:r>
            <w:r>
              <w:rPr>
                <w:rFonts w:hint="eastAsia" w:ascii="宋体" w:hAnsi="宋体" w:cs="宋体"/>
                <w:b w:val="0"/>
                <w:bCs/>
                <w:sz w:val="21"/>
                <w:szCs w:val="21"/>
              </w:rPr>
              <w:t>保持一致，基本符合要求。</w:t>
            </w:r>
          </w:p>
        </w:tc>
        <w:tc>
          <w:tcPr>
            <w:tcW w:w="1585" w:type="dxa"/>
          </w:tcPr>
          <w:p>
            <w:pPr>
              <w:keepNext w:val="0"/>
              <w:keepLines w:val="0"/>
              <w:pageBreakBefore w:val="0"/>
              <w:kinsoku/>
              <w:wordWrap/>
              <w:overflowPunct/>
              <w:topLinePunct w:val="0"/>
              <w:autoSpaceDE/>
              <w:autoSpaceDN/>
              <w:bidi w:val="0"/>
              <w:spacing w:after="0" w:line="360" w:lineRule="auto"/>
              <w:rPr>
                <w:rFonts w:ascii="宋体" w:hAnsi="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5" w:hRule="atLeast"/>
        </w:trPr>
        <w:tc>
          <w:tcPr>
            <w:tcW w:w="2245" w:type="dxa"/>
            <w:vAlign w:val="top"/>
          </w:tcPr>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b w:val="0"/>
                <w:bCs/>
                <w:sz w:val="21"/>
                <w:szCs w:val="21"/>
              </w:rPr>
            </w:pPr>
            <w:r>
              <w:rPr>
                <w:rFonts w:hint="eastAsia" w:ascii="宋体" w:hAnsi="宋体" w:cs="新宋体"/>
                <w:b w:val="0"/>
                <w:bCs/>
                <w:sz w:val="21"/>
                <w:szCs w:val="21"/>
              </w:rPr>
              <w:t>设施</w:t>
            </w:r>
          </w:p>
        </w:tc>
        <w:tc>
          <w:tcPr>
            <w:tcW w:w="875" w:type="dxa"/>
            <w:vAlign w:val="top"/>
          </w:tcPr>
          <w:p>
            <w:pPr>
              <w:keepNext w:val="0"/>
              <w:keepLines w:val="0"/>
              <w:pageBreakBefore w:val="0"/>
              <w:kinsoku/>
              <w:wordWrap/>
              <w:overflowPunct/>
              <w:topLinePunct w:val="0"/>
              <w:autoSpaceDE/>
              <w:autoSpaceDN/>
              <w:bidi w:val="0"/>
              <w:spacing w:after="0" w:line="360" w:lineRule="auto"/>
              <w:rPr>
                <w:rFonts w:hint="eastAsia" w:ascii="宋体" w:hAnsi="宋体" w:cs="宋体"/>
                <w:b w:val="0"/>
                <w:bCs/>
                <w:sz w:val="21"/>
                <w:szCs w:val="21"/>
              </w:rPr>
            </w:pPr>
            <w:r>
              <w:rPr>
                <w:rFonts w:hint="eastAsia" w:ascii="宋体" w:hAnsi="宋体" w:cs="新宋体"/>
                <w:b w:val="0"/>
                <w:bCs/>
                <w:sz w:val="21"/>
                <w:szCs w:val="21"/>
              </w:rPr>
              <w:t>Q7.1.3</w:t>
            </w:r>
          </w:p>
        </w:tc>
        <w:tc>
          <w:tcPr>
            <w:tcW w:w="10004" w:type="dxa"/>
            <w:vAlign w:val="top"/>
          </w:tcPr>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color w:val="000000"/>
                <w:sz w:val="21"/>
                <w:szCs w:val="21"/>
                <w:lang w:val="en-US" w:eastAsia="zh-CN"/>
              </w:rPr>
            </w:pPr>
            <w:r>
              <w:rPr>
                <w:rFonts w:hint="eastAsia" w:ascii="宋体" w:hAnsi="宋体" w:cs="宋体"/>
                <w:b w:val="0"/>
                <w:bCs/>
                <w:color w:val="000000"/>
                <w:sz w:val="21"/>
                <w:szCs w:val="21"/>
              </w:rPr>
              <w:t>查见，《设备一览清单》，公司配置的设备主要有电脑、打印机、空调</w:t>
            </w:r>
            <w:r>
              <w:rPr>
                <w:rFonts w:hint="eastAsia" w:ascii="宋体" w:hAnsi="宋体" w:cs="宋体"/>
                <w:b w:val="0"/>
                <w:bCs/>
                <w:color w:val="000000"/>
                <w:sz w:val="21"/>
                <w:szCs w:val="21"/>
                <w:lang w:eastAsia="zh-CN"/>
              </w:rPr>
              <w:t>、运输车辆、推车</w:t>
            </w:r>
            <w:r>
              <w:rPr>
                <w:rFonts w:hint="eastAsia" w:ascii="宋体" w:hAnsi="宋体" w:cs="宋体"/>
                <w:b w:val="0"/>
                <w:bCs/>
                <w:color w:val="000000"/>
                <w:sz w:val="21"/>
                <w:szCs w:val="21"/>
              </w:rPr>
              <w:t>等。</w:t>
            </w:r>
            <w:r>
              <w:rPr>
                <w:rFonts w:hint="eastAsia" w:ascii="宋体" w:hAnsi="宋体" w:cs="宋体"/>
                <w:b w:val="0"/>
                <w:bCs/>
                <w:sz w:val="21"/>
                <w:szCs w:val="21"/>
              </w:rPr>
              <w:t>可以满足产品销售</w:t>
            </w:r>
            <w:r>
              <w:rPr>
                <w:rFonts w:hint="eastAsia" w:ascii="宋体" w:hAnsi="宋体" w:cs="宋体"/>
                <w:b w:val="0"/>
                <w:bCs/>
                <w:color w:val="000000"/>
                <w:sz w:val="21"/>
                <w:szCs w:val="21"/>
              </w:rPr>
              <w:t>的需要。</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 w:val="21"/>
                <w:szCs w:val="21"/>
              </w:rPr>
            </w:pPr>
            <w:r>
              <w:rPr>
                <w:rFonts w:hint="eastAsia" w:ascii="宋体" w:hAnsi="宋体" w:cs="宋体"/>
                <w:b w:val="0"/>
                <w:bCs/>
                <w:color w:val="000000"/>
                <w:sz w:val="21"/>
                <w:szCs w:val="21"/>
              </w:rPr>
              <w:t>查见，《设备维护保养记录》</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 w:val="21"/>
                <w:szCs w:val="21"/>
              </w:rPr>
            </w:pPr>
            <w:r>
              <w:rPr>
                <w:rFonts w:hint="eastAsia" w:ascii="宋体" w:hAnsi="宋体" w:cs="宋体"/>
                <w:b w:val="0"/>
                <w:bCs/>
                <w:color w:val="000000"/>
                <w:sz w:val="21"/>
                <w:szCs w:val="21"/>
              </w:rPr>
              <w:t>负责人讲，平时对设备的保养均是清洁为主，如果有大的维修就请办公设备维修公司来进行维修。</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 w:val="21"/>
                <w:szCs w:val="21"/>
              </w:rPr>
            </w:pPr>
            <w:r>
              <w:rPr>
                <w:rFonts w:hint="eastAsia" w:ascii="宋体" w:hAnsi="宋体" w:cs="宋体"/>
                <w:b w:val="0"/>
                <w:bCs/>
                <w:color w:val="000000"/>
                <w:sz w:val="21"/>
                <w:szCs w:val="21"/>
              </w:rPr>
              <w:t>抽查，《设备维修记录》</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 w:val="21"/>
                <w:szCs w:val="21"/>
              </w:rPr>
            </w:pPr>
            <w:r>
              <w:rPr>
                <w:rFonts w:hint="eastAsia" w:ascii="宋体" w:hAnsi="宋体" w:cs="宋体"/>
                <w:b w:val="0"/>
                <w:bCs/>
                <w:color w:val="000000"/>
                <w:sz w:val="21"/>
                <w:szCs w:val="21"/>
              </w:rPr>
              <w:t>日期：20</w:t>
            </w:r>
            <w:r>
              <w:rPr>
                <w:rFonts w:hint="eastAsia" w:ascii="宋体" w:hAnsi="宋体" w:cs="宋体"/>
                <w:b w:val="0"/>
                <w:bCs/>
                <w:color w:val="000000"/>
                <w:sz w:val="21"/>
                <w:szCs w:val="21"/>
                <w:lang w:val="en-US" w:eastAsia="zh-CN"/>
              </w:rPr>
              <w:t>21</w:t>
            </w:r>
            <w:r>
              <w:rPr>
                <w:rFonts w:hint="eastAsia" w:ascii="宋体" w:hAnsi="宋体" w:cs="宋体"/>
                <w:b w:val="0"/>
                <w:bCs/>
                <w:color w:val="000000"/>
                <w:sz w:val="21"/>
                <w:szCs w:val="21"/>
              </w:rPr>
              <w:t>年</w:t>
            </w:r>
            <w:r>
              <w:rPr>
                <w:rFonts w:hint="eastAsia" w:ascii="宋体" w:hAnsi="宋体" w:cs="宋体"/>
                <w:b w:val="0"/>
                <w:bCs/>
                <w:color w:val="000000"/>
                <w:sz w:val="21"/>
                <w:szCs w:val="21"/>
                <w:lang w:val="en-US" w:eastAsia="zh-CN"/>
              </w:rPr>
              <w:t>3</w:t>
            </w:r>
            <w:r>
              <w:rPr>
                <w:rFonts w:hint="eastAsia" w:ascii="宋体" w:hAnsi="宋体" w:cs="宋体"/>
                <w:b w:val="0"/>
                <w:bCs/>
                <w:color w:val="000000"/>
                <w:sz w:val="21"/>
                <w:szCs w:val="21"/>
              </w:rPr>
              <w:t>月</w:t>
            </w:r>
            <w:r>
              <w:rPr>
                <w:rFonts w:hint="eastAsia" w:ascii="宋体" w:hAnsi="宋体" w:cs="宋体"/>
                <w:b w:val="0"/>
                <w:bCs/>
                <w:color w:val="000000"/>
                <w:sz w:val="21"/>
                <w:szCs w:val="21"/>
                <w:lang w:val="en-US" w:eastAsia="zh-CN"/>
              </w:rPr>
              <w:t>17</w:t>
            </w:r>
            <w:r>
              <w:rPr>
                <w:rFonts w:hint="eastAsia" w:ascii="宋体" w:hAnsi="宋体" w:cs="宋体"/>
                <w:b w:val="0"/>
                <w:bCs/>
                <w:color w:val="000000"/>
                <w:sz w:val="21"/>
                <w:szCs w:val="21"/>
              </w:rPr>
              <w:t>日  设备：电脑</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 w:val="21"/>
                <w:szCs w:val="21"/>
              </w:rPr>
            </w:pPr>
            <w:r>
              <w:rPr>
                <w:rFonts w:hint="eastAsia" w:ascii="宋体" w:hAnsi="宋体" w:cs="宋体"/>
                <w:b w:val="0"/>
                <w:bCs/>
                <w:color w:val="000000"/>
                <w:sz w:val="21"/>
                <w:szCs w:val="21"/>
              </w:rPr>
              <w:t>设备故障：电脑无法正常启动</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 w:val="21"/>
                <w:szCs w:val="21"/>
              </w:rPr>
            </w:pPr>
            <w:r>
              <w:rPr>
                <w:rFonts w:hint="eastAsia" w:ascii="宋体" w:hAnsi="宋体" w:cs="宋体"/>
                <w:b w:val="0"/>
                <w:bCs/>
                <w:color w:val="000000"/>
                <w:sz w:val="21"/>
                <w:szCs w:val="21"/>
              </w:rPr>
              <w:t>维修项目：重装系统；</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 w:val="21"/>
                <w:szCs w:val="21"/>
              </w:rPr>
            </w:pPr>
            <w:r>
              <w:rPr>
                <w:rFonts w:hint="eastAsia" w:ascii="宋体" w:hAnsi="宋体" w:cs="宋体"/>
                <w:b w:val="0"/>
                <w:bCs/>
                <w:color w:val="000000"/>
                <w:sz w:val="21"/>
                <w:szCs w:val="21"/>
              </w:rPr>
              <w:t>验证：重装系统后电脑能正常使用。</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z w:val="21"/>
                <w:szCs w:val="21"/>
                <w:lang w:eastAsia="zh-CN"/>
              </w:rPr>
            </w:pPr>
            <w:r>
              <w:rPr>
                <w:rFonts w:hint="eastAsia" w:ascii="宋体" w:hAnsi="宋体" w:cs="宋体"/>
                <w:b w:val="0"/>
                <w:bCs/>
                <w:color w:val="000000"/>
                <w:sz w:val="21"/>
                <w:szCs w:val="21"/>
              </w:rPr>
              <w:t>验证人：</w:t>
            </w:r>
            <w:r>
              <w:rPr>
                <w:rFonts w:hint="eastAsia" w:ascii="宋体" w:hAnsi="宋体" w:cs="宋体"/>
                <w:b w:val="0"/>
                <w:bCs/>
                <w:color w:val="000000"/>
                <w:sz w:val="21"/>
                <w:szCs w:val="21"/>
                <w:lang w:eastAsia="zh-CN"/>
              </w:rPr>
              <w:t>李蓉</w:t>
            </w:r>
          </w:p>
          <w:p>
            <w:pPr>
              <w:keepNext w:val="0"/>
              <w:keepLines w:val="0"/>
              <w:pageBreakBefore w:val="0"/>
              <w:numPr>
                <w:ilvl w:val="0"/>
                <w:numId w:val="0"/>
              </w:numPr>
              <w:kinsoku/>
              <w:wordWrap/>
              <w:overflowPunct/>
              <w:topLinePunct w:val="0"/>
              <w:autoSpaceDE/>
              <w:autoSpaceDN/>
              <w:bidi w:val="0"/>
              <w:spacing w:after="0" w:line="360" w:lineRule="auto"/>
              <w:ind w:leftChars="0"/>
              <w:rPr>
                <w:rFonts w:hint="eastAsia" w:ascii="宋体" w:hAnsi="宋体" w:cs="宋体"/>
                <w:b w:val="0"/>
                <w:bCs/>
                <w:color w:val="000000"/>
                <w:sz w:val="21"/>
                <w:szCs w:val="21"/>
                <w:lang w:eastAsia="zh-CN"/>
              </w:rPr>
            </w:pPr>
            <w:r>
              <w:rPr>
                <w:rFonts w:hint="eastAsia" w:ascii="宋体" w:hAnsi="宋体" w:cs="宋体"/>
                <w:b w:val="0"/>
                <w:bCs/>
                <w:color w:val="000000"/>
                <w:sz w:val="21"/>
                <w:szCs w:val="21"/>
              </w:rPr>
              <w:t>办公室场所</w:t>
            </w:r>
            <w:r>
              <w:rPr>
                <w:rFonts w:hint="eastAsia" w:ascii="宋体" w:hAnsi="宋体" w:cs="宋体"/>
                <w:b w:val="0"/>
                <w:bCs/>
                <w:color w:val="000000"/>
                <w:sz w:val="21"/>
                <w:szCs w:val="21"/>
                <w:lang w:eastAsia="zh-CN"/>
              </w:rPr>
              <w:t>及仓库</w:t>
            </w:r>
            <w:r>
              <w:rPr>
                <w:rFonts w:hint="eastAsia" w:ascii="宋体" w:hAnsi="宋体" w:cs="宋体"/>
                <w:b w:val="0"/>
                <w:bCs/>
                <w:color w:val="000000"/>
                <w:sz w:val="21"/>
                <w:szCs w:val="21"/>
              </w:rPr>
              <w:t>布置合理</w:t>
            </w:r>
            <w:r>
              <w:rPr>
                <w:rFonts w:hint="eastAsia" w:ascii="宋体" w:hAnsi="宋体" w:cs="宋体"/>
                <w:b w:val="0"/>
                <w:bCs/>
                <w:color w:val="000000"/>
                <w:sz w:val="21"/>
                <w:szCs w:val="21"/>
                <w:lang w:eastAsia="zh-CN"/>
              </w:rPr>
              <w:t>，均</w:t>
            </w:r>
            <w:r>
              <w:rPr>
                <w:rFonts w:hint="eastAsia" w:ascii="宋体" w:hAnsi="宋体" w:cs="宋体"/>
                <w:b w:val="0"/>
                <w:bCs/>
                <w:color w:val="000000"/>
                <w:sz w:val="21"/>
                <w:szCs w:val="21"/>
              </w:rPr>
              <w:t>配备消防器材，仓库</w:t>
            </w:r>
            <w:r>
              <w:rPr>
                <w:rFonts w:hint="eastAsia" w:ascii="宋体" w:hAnsi="宋体" w:cs="宋体"/>
                <w:b w:val="0"/>
                <w:bCs/>
                <w:color w:val="000000"/>
                <w:sz w:val="21"/>
                <w:szCs w:val="21"/>
                <w:lang w:eastAsia="zh-CN"/>
              </w:rPr>
              <w:t>有</w:t>
            </w:r>
            <w:r>
              <w:rPr>
                <w:rFonts w:hint="eastAsia" w:ascii="宋体" w:hAnsi="宋体" w:cs="宋体"/>
                <w:b w:val="0"/>
                <w:bCs/>
                <w:color w:val="000000"/>
                <w:sz w:val="21"/>
                <w:szCs w:val="21"/>
                <w:lang w:val="en-US" w:eastAsia="zh-CN"/>
              </w:rPr>
              <w:t>980平方米左右，产品按区域划分整齐堆码，有20平方米左右冻库</w:t>
            </w:r>
            <w:r>
              <w:rPr>
                <w:rFonts w:hint="eastAsia" w:ascii="宋体" w:hAnsi="宋体" w:cs="宋体"/>
                <w:b w:val="0"/>
                <w:bCs/>
                <w:color w:val="000000"/>
                <w:sz w:val="21"/>
                <w:szCs w:val="21"/>
                <w:lang w:eastAsia="zh-CN"/>
              </w:rPr>
              <w:t>。</w:t>
            </w:r>
          </w:p>
          <w:p>
            <w:pPr>
              <w:keepNext w:val="0"/>
              <w:keepLines w:val="0"/>
              <w:pageBreakBefore w:val="0"/>
              <w:numPr>
                <w:ilvl w:val="0"/>
                <w:numId w:val="0"/>
              </w:numPr>
              <w:kinsoku/>
              <w:wordWrap/>
              <w:overflowPunct/>
              <w:topLinePunct w:val="0"/>
              <w:autoSpaceDE/>
              <w:autoSpaceDN/>
              <w:bidi w:val="0"/>
              <w:spacing w:after="0" w:line="360" w:lineRule="auto"/>
              <w:ind w:leftChars="0"/>
              <w:rPr>
                <w:rFonts w:hint="eastAsia" w:ascii="宋体" w:hAnsi="宋体" w:cs="宋体"/>
                <w:b w:val="0"/>
                <w:bCs/>
                <w:sz w:val="21"/>
                <w:szCs w:val="21"/>
              </w:rPr>
            </w:pPr>
            <w:r>
              <w:rPr>
                <w:rFonts w:hint="eastAsia" w:ascii="宋体" w:hAnsi="宋体" w:cs="宋体"/>
                <w:b w:val="0"/>
                <w:bCs/>
                <w:color w:val="000000"/>
                <w:sz w:val="21"/>
                <w:szCs w:val="21"/>
              </w:rPr>
              <w:t>产品的运输采取</w:t>
            </w:r>
            <w:r>
              <w:rPr>
                <w:rFonts w:hint="eastAsia" w:ascii="宋体" w:hAnsi="宋体" w:cs="宋体"/>
                <w:b w:val="0"/>
                <w:bCs/>
                <w:color w:val="000000"/>
                <w:sz w:val="21"/>
                <w:szCs w:val="21"/>
                <w:lang w:eastAsia="zh-CN"/>
              </w:rPr>
              <w:t>自有货车</w:t>
            </w:r>
            <w:r>
              <w:rPr>
                <w:rFonts w:hint="eastAsia" w:ascii="宋体" w:hAnsi="宋体" w:cs="宋体"/>
                <w:b w:val="0"/>
                <w:bCs/>
                <w:color w:val="000000"/>
                <w:sz w:val="21"/>
                <w:szCs w:val="21"/>
              </w:rPr>
              <w:t>送货到客户处，</w:t>
            </w:r>
            <w:r>
              <w:rPr>
                <w:rFonts w:hint="eastAsia" w:ascii="宋体" w:hAnsi="宋体" w:cs="宋体"/>
                <w:b w:val="0"/>
                <w:bCs/>
                <w:color w:val="000000"/>
                <w:sz w:val="21"/>
                <w:szCs w:val="21"/>
                <w:lang w:eastAsia="zh-CN"/>
              </w:rPr>
              <w:t>车辆的维护保养均在</w:t>
            </w:r>
            <w:r>
              <w:rPr>
                <w:rFonts w:hint="eastAsia" w:ascii="宋体" w:hAnsi="宋体" w:cs="宋体"/>
                <w:b w:val="0"/>
                <w:bCs/>
                <w:color w:val="000000"/>
                <w:sz w:val="21"/>
                <w:szCs w:val="21"/>
                <w:lang w:val="en-US" w:eastAsia="zh-CN"/>
              </w:rPr>
              <w:t>4S店进行（提供行驶证、驾驶证等附件），</w:t>
            </w:r>
            <w:r>
              <w:rPr>
                <w:rFonts w:hint="eastAsia" w:ascii="宋体" w:hAnsi="宋体" w:cs="宋体"/>
                <w:b w:val="0"/>
                <w:bCs/>
                <w:color w:val="000000"/>
                <w:sz w:val="21"/>
                <w:szCs w:val="21"/>
              </w:rPr>
              <w:t>可以满足销售经营的需要。</w:t>
            </w:r>
          </w:p>
        </w:tc>
        <w:tc>
          <w:tcPr>
            <w:tcW w:w="1585" w:type="dxa"/>
            <w:vAlign w:val="top"/>
          </w:tcPr>
          <w:p>
            <w:pPr>
              <w:keepNext w:val="0"/>
              <w:keepLines w:val="0"/>
              <w:pageBreakBefore w:val="0"/>
              <w:kinsoku/>
              <w:wordWrap/>
              <w:overflowPunct/>
              <w:topLinePunct w:val="0"/>
              <w:autoSpaceDE/>
              <w:autoSpaceDN/>
              <w:bidi w:val="0"/>
              <w:spacing w:after="0" w:line="360" w:lineRule="auto"/>
              <w:rPr>
                <w:b w:val="0"/>
                <w:bCs/>
                <w:sz w:val="21"/>
                <w:szCs w:val="21"/>
              </w:rPr>
            </w:pPr>
          </w:p>
          <w:p>
            <w:pPr>
              <w:keepNext w:val="0"/>
              <w:keepLines w:val="0"/>
              <w:pageBreakBefore w:val="0"/>
              <w:kinsoku/>
              <w:wordWrap/>
              <w:overflowPunct/>
              <w:topLinePunct w:val="0"/>
              <w:autoSpaceDE/>
              <w:autoSpaceDN/>
              <w:bidi w:val="0"/>
              <w:spacing w:after="0" w:line="360" w:lineRule="auto"/>
              <w:rPr>
                <w:b w:val="0"/>
                <w:bCs/>
                <w:sz w:val="21"/>
                <w:szCs w:val="21"/>
              </w:rPr>
            </w:pPr>
          </w:p>
          <w:p>
            <w:pPr>
              <w:keepNext w:val="0"/>
              <w:keepLines w:val="0"/>
              <w:pageBreakBefore w:val="0"/>
              <w:kinsoku/>
              <w:wordWrap/>
              <w:overflowPunct/>
              <w:topLinePunct w:val="0"/>
              <w:autoSpaceDE/>
              <w:autoSpaceDN/>
              <w:bidi w:val="0"/>
              <w:spacing w:after="0" w:line="360" w:lineRule="auto"/>
              <w:rPr>
                <w:b w:val="0"/>
                <w:bCs/>
                <w:sz w:val="21"/>
                <w:szCs w:val="21"/>
              </w:rPr>
            </w:pPr>
          </w:p>
          <w:p>
            <w:pPr>
              <w:keepNext w:val="0"/>
              <w:keepLines w:val="0"/>
              <w:pageBreakBefore w:val="0"/>
              <w:kinsoku/>
              <w:wordWrap/>
              <w:overflowPunct/>
              <w:topLinePunct w:val="0"/>
              <w:autoSpaceDE/>
              <w:autoSpaceDN/>
              <w:bidi w:val="0"/>
              <w:spacing w:after="0" w:line="360" w:lineRule="auto"/>
              <w:rPr>
                <w:b w:val="0"/>
                <w:bCs/>
                <w:sz w:val="21"/>
                <w:szCs w:val="21"/>
              </w:rPr>
            </w:pPr>
          </w:p>
          <w:p>
            <w:pPr>
              <w:keepNext w:val="0"/>
              <w:keepLines w:val="0"/>
              <w:pageBreakBefore w:val="0"/>
              <w:kinsoku/>
              <w:wordWrap/>
              <w:overflowPunct/>
              <w:topLinePunct w:val="0"/>
              <w:autoSpaceDE/>
              <w:autoSpaceDN/>
              <w:bidi w:val="0"/>
              <w:spacing w:after="0" w:line="360" w:lineRule="auto"/>
              <w:rPr>
                <w:rFonts w:ascii="宋体" w:hAnsi="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245" w:type="dxa"/>
            <w:vAlign w:val="top"/>
          </w:tcPr>
          <w:p>
            <w:pPr>
              <w:keepNext w:val="0"/>
              <w:keepLines w:val="0"/>
              <w:pageBreakBefore w:val="0"/>
              <w:kinsoku/>
              <w:wordWrap/>
              <w:overflowPunct/>
              <w:topLinePunct w:val="0"/>
              <w:autoSpaceDE/>
              <w:autoSpaceDN/>
              <w:bidi w:val="0"/>
              <w:spacing w:after="0" w:line="360" w:lineRule="auto"/>
              <w:rPr>
                <w:rFonts w:ascii="宋体" w:hAnsi="宋体"/>
                <w:b w:val="0"/>
                <w:bCs/>
                <w:sz w:val="21"/>
                <w:szCs w:val="21"/>
              </w:rPr>
            </w:pPr>
            <w:r>
              <w:rPr>
                <w:rFonts w:hint="eastAsia" w:ascii="宋体" w:hAnsi="宋体" w:cs="新宋体"/>
                <w:b w:val="0"/>
                <w:bCs/>
                <w:sz w:val="21"/>
                <w:szCs w:val="21"/>
              </w:rPr>
              <w:t>过程运行环境</w:t>
            </w:r>
          </w:p>
        </w:tc>
        <w:tc>
          <w:tcPr>
            <w:tcW w:w="875" w:type="dxa"/>
            <w:vAlign w:val="top"/>
          </w:tcPr>
          <w:p>
            <w:pPr>
              <w:keepNext w:val="0"/>
              <w:keepLines w:val="0"/>
              <w:pageBreakBefore w:val="0"/>
              <w:kinsoku/>
              <w:wordWrap/>
              <w:overflowPunct/>
              <w:topLinePunct w:val="0"/>
              <w:autoSpaceDE/>
              <w:autoSpaceDN/>
              <w:bidi w:val="0"/>
              <w:spacing w:after="0" w:line="360" w:lineRule="auto"/>
              <w:rPr>
                <w:rFonts w:hint="eastAsia" w:ascii="宋体" w:hAnsi="宋体" w:cs="宋体"/>
                <w:b w:val="0"/>
                <w:bCs/>
                <w:sz w:val="21"/>
                <w:szCs w:val="21"/>
              </w:rPr>
            </w:pPr>
            <w:r>
              <w:rPr>
                <w:rFonts w:hint="eastAsia" w:ascii="宋体" w:hAnsi="宋体" w:cs="新宋体"/>
                <w:b w:val="0"/>
                <w:bCs/>
                <w:sz w:val="21"/>
                <w:szCs w:val="21"/>
              </w:rPr>
              <w:t>Q7.1.4</w:t>
            </w:r>
          </w:p>
        </w:tc>
        <w:tc>
          <w:tcPr>
            <w:tcW w:w="10004" w:type="dxa"/>
            <w:vAlign w:val="top"/>
          </w:tcPr>
          <w:p>
            <w:pPr>
              <w:keepNext w:val="0"/>
              <w:keepLines w:val="0"/>
              <w:pageBreakBefore w:val="0"/>
              <w:kinsoku/>
              <w:wordWrap/>
              <w:overflowPunct/>
              <w:topLinePunct w:val="0"/>
              <w:autoSpaceDE/>
              <w:autoSpaceDN/>
              <w:bidi w:val="0"/>
              <w:spacing w:after="0" w:line="360" w:lineRule="auto"/>
              <w:rPr>
                <w:rFonts w:ascii="宋体" w:hAnsi="宋体"/>
                <w:b w:val="0"/>
                <w:bCs/>
                <w:sz w:val="21"/>
                <w:szCs w:val="21"/>
              </w:rPr>
            </w:pPr>
            <w:r>
              <w:rPr>
                <w:rFonts w:hint="eastAsia" w:ascii="宋体" w:hAnsi="宋体"/>
                <w:b w:val="0"/>
                <w:bCs/>
                <w:sz w:val="21"/>
                <w:szCs w:val="21"/>
                <w:lang w:eastAsia="zh-CN"/>
              </w:rPr>
              <w:t>现场</w:t>
            </w:r>
            <w:r>
              <w:rPr>
                <w:rFonts w:hint="eastAsia" w:ascii="宋体" w:hAnsi="宋体"/>
                <w:b w:val="0"/>
                <w:bCs/>
                <w:sz w:val="21"/>
                <w:szCs w:val="21"/>
              </w:rPr>
              <w:t>查看：</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 w:val="21"/>
                <w:szCs w:val="21"/>
              </w:rPr>
            </w:pPr>
            <w:r>
              <w:rPr>
                <w:rFonts w:hint="eastAsia" w:ascii="宋体" w:hAnsi="宋体"/>
                <w:b w:val="0"/>
                <w:bCs/>
                <w:sz w:val="21"/>
                <w:szCs w:val="21"/>
              </w:rPr>
              <w:t>经营场所内设备布置合理，通道畅通，照明设施齐全，均配备了办公设施设备、消防设施等设施，经营场所光线较充足。</w:t>
            </w:r>
            <w:r>
              <w:rPr>
                <w:rFonts w:hint="eastAsia" w:ascii="宋体" w:hAnsi="宋体"/>
                <w:b w:val="0"/>
                <w:bCs/>
                <w:sz w:val="21"/>
                <w:szCs w:val="21"/>
                <w:lang w:eastAsia="zh-CN"/>
              </w:rPr>
              <w:t>仓库面积大约</w:t>
            </w:r>
            <w:r>
              <w:rPr>
                <w:rFonts w:hint="eastAsia" w:ascii="宋体" w:hAnsi="宋体"/>
                <w:b w:val="0"/>
                <w:bCs/>
                <w:sz w:val="21"/>
                <w:szCs w:val="21"/>
                <w:lang w:val="en-US" w:eastAsia="zh-CN"/>
              </w:rPr>
              <w:t>980平方米，产品堆码整齐、</w:t>
            </w:r>
            <w:r>
              <w:rPr>
                <w:rFonts w:hint="eastAsia" w:ascii="宋体" w:hAnsi="宋体"/>
                <w:b w:val="0"/>
                <w:bCs/>
                <w:sz w:val="21"/>
                <w:szCs w:val="21"/>
              </w:rPr>
              <w:t>照明设施齐全，均配备了消防设施等</w:t>
            </w:r>
            <w:r>
              <w:rPr>
                <w:rFonts w:hint="eastAsia" w:ascii="宋体" w:hAnsi="宋体"/>
                <w:b w:val="0"/>
                <w:bCs/>
                <w:sz w:val="21"/>
                <w:szCs w:val="21"/>
                <w:lang w:eastAsia="zh-CN"/>
              </w:rPr>
              <w:t>，</w:t>
            </w:r>
            <w:r>
              <w:rPr>
                <w:rFonts w:hint="eastAsia" w:ascii="宋体" w:hAnsi="宋体"/>
                <w:b w:val="0"/>
                <w:bCs/>
                <w:sz w:val="21"/>
                <w:szCs w:val="21"/>
              </w:rPr>
              <w:t>目前工作</w:t>
            </w:r>
            <w:r>
              <w:rPr>
                <w:rFonts w:hint="eastAsia" w:ascii="宋体" w:hAnsi="宋体"/>
                <w:b w:val="0"/>
                <w:bCs/>
                <w:sz w:val="21"/>
                <w:szCs w:val="21"/>
                <w:lang w:eastAsia="zh-CN"/>
              </w:rPr>
              <w:t>、仓储</w:t>
            </w:r>
            <w:r>
              <w:rPr>
                <w:rFonts w:hint="eastAsia" w:ascii="宋体" w:hAnsi="宋体"/>
                <w:b w:val="0"/>
                <w:bCs/>
                <w:sz w:val="21"/>
                <w:szCs w:val="21"/>
              </w:rPr>
              <w:t>环境符合</w:t>
            </w:r>
            <w:r>
              <w:rPr>
                <w:rFonts w:hint="eastAsia" w:ascii="宋体" w:hAnsi="宋体"/>
                <w:b w:val="0"/>
                <w:bCs/>
                <w:sz w:val="21"/>
                <w:szCs w:val="21"/>
                <w:lang w:eastAsia="zh-CN"/>
              </w:rPr>
              <w:t>产品</w:t>
            </w:r>
            <w:r>
              <w:rPr>
                <w:rFonts w:hint="eastAsia" w:ascii="宋体" w:hAnsi="宋体"/>
                <w:b w:val="0"/>
                <w:bCs/>
                <w:sz w:val="21"/>
                <w:szCs w:val="21"/>
              </w:rPr>
              <w:t>销售服务需要。</w:t>
            </w:r>
          </w:p>
        </w:tc>
        <w:tc>
          <w:tcPr>
            <w:tcW w:w="1585" w:type="dxa"/>
            <w:vAlign w:val="top"/>
          </w:tcPr>
          <w:p>
            <w:pPr>
              <w:keepNext w:val="0"/>
              <w:keepLines w:val="0"/>
              <w:pageBreakBefore w:val="0"/>
              <w:kinsoku/>
              <w:wordWrap/>
              <w:overflowPunct/>
              <w:topLinePunct w:val="0"/>
              <w:autoSpaceDE/>
              <w:autoSpaceDN/>
              <w:bidi w:val="0"/>
              <w:spacing w:after="0" w:line="360" w:lineRule="auto"/>
              <w:rPr>
                <w:rFonts w:ascii="宋体" w:hAnsi="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5" w:type="dxa"/>
          </w:tcPr>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eastAsia="宋体" w:cs="Times New Roman"/>
                <w:b w:val="0"/>
                <w:bCs/>
                <w:sz w:val="21"/>
                <w:szCs w:val="21"/>
              </w:rPr>
            </w:pPr>
            <w:r>
              <w:rPr>
                <w:rFonts w:hint="eastAsia" w:ascii="宋体" w:hAnsi="宋体" w:eastAsia="宋体" w:cs="Times New Roman"/>
                <w:b w:val="0"/>
                <w:bCs/>
                <w:sz w:val="21"/>
                <w:szCs w:val="21"/>
              </w:rPr>
              <w:t>监视和测量资源</w:t>
            </w:r>
          </w:p>
        </w:tc>
        <w:tc>
          <w:tcPr>
            <w:tcW w:w="875" w:type="dxa"/>
          </w:tcPr>
          <w:p>
            <w:pPr>
              <w:keepNext w:val="0"/>
              <w:keepLines w:val="0"/>
              <w:pageBreakBefore w:val="0"/>
              <w:kinsoku/>
              <w:wordWrap/>
              <w:overflowPunct/>
              <w:topLinePunct w:val="0"/>
              <w:autoSpaceDE/>
              <w:autoSpaceDN/>
              <w:bidi w:val="0"/>
              <w:spacing w:after="0" w:line="360" w:lineRule="auto"/>
              <w:rPr>
                <w:rFonts w:hint="eastAsia" w:ascii="宋体" w:hAnsi="宋体" w:eastAsia="宋体" w:cs="Times New Roman"/>
                <w:b w:val="0"/>
                <w:bCs/>
                <w:sz w:val="21"/>
                <w:szCs w:val="21"/>
              </w:rPr>
            </w:pPr>
            <w:r>
              <w:rPr>
                <w:rFonts w:hint="eastAsia" w:ascii="宋体" w:hAnsi="宋体" w:eastAsia="宋体" w:cs="Times New Roman"/>
                <w:b w:val="0"/>
                <w:bCs/>
                <w:sz w:val="21"/>
                <w:szCs w:val="21"/>
              </w:rPr>
              <w:t>Q7.1.5</w:t>
            </w:r>
          </w:p>
        </w:tc>
        <w:tc>
          <w:tcPr>
            <w:tcW w:w="10004" w:type="dxa"/>
          </w:tcPr>
          <w:p>
            <w:pPr>
              <w:keepNext w:val="0"/>
              <w:keepLines w:val="0"/>
              <w:pageBreakBefore w:val="0"/>
              <w:kinsoku/>
              <w:wordWrap/>
              <w:overflowPunct/>
              <w:topLinePunct w:val="0"/>
              <w:autoSpaceDE/>
              <w:autoSpaceDN/>
              <w:bidi w:val="0"/>
              <w:spacing w:after="0" w:line="360" w:lineRule="auto"/>
              <w:ind w:firstLine="420" w:firstLineChars="200"/>
              <w:rPr>
                <w:rFonts w:hint="default" w:ascii="宋体" w:hAnsi="宋体" w:eastAsia="宋体" w:cs="Times New Roman"/>
                <w:b w:val="0"/>
                <w:bCs/>
                <w:sz w:val="21"/>
                <w:szCs w:val="21"/>
                <w:lang w:val="en-US" w:eastAsia="zh-CN"/>
              </w:rPr>
            </w:pPr>
            <w:r>
              <w:rPr>
                <w:rFonts w:hint="eastAsia" w:ascii="宋体" w:hAnsi="宋体" w:eastAsia="宋体" w:cs="Times New Roman"/>
                <w:b w:val="0"/>
                <w:bCs/>
                <w:sz w:val="21"/>
                <w:szCs w:val="21"/>
              </w:rPr>
              <w:t>公司对</w:t>
            </w:r>
            <w:r>
              <w:rPr>
                <w:rFonts w:hint="eastAsia" w:ascii="宋体" w:hAnsi="宋体" w:eastAsia="宋体" w:cs="Times New Roman"/>
                <w:b w:val="0"/>
                <w:bCs/>
                <w:sz w:val="21"/>
                <w:szCs w:val="21"/>
                <w:lang w:eastAsia="zh-CN"/>
              </w:rPr>
              <w:t>产品的</w:t>
            </w:r>
            <w:r>
              <w:rPr>
                <w:rFonts w:hint="eastAsia" w:ascii="宋体" w:hAnsi="宋体" w:eastAsia="宋体" w:cs="Times New Roman"/>
                <w:b w:val="0"/>
                <w:bCs/>
                <w:sz w:val="21"/>
                <w:szCs w:val="21"/>
              </w:rPr>
              <w:t>名称、规格型号、外观等进行验证；质量特性由供方提供质量证明性文件</w:t>
            </w:r>
            <w:r>
              <w:rPr>
                <w:rFonts w:hint="eastAsia" w:ascii="宋体" w:hAnsi="宋体" w:eastAsia="宋体" w:cs="Times New Roman"/>
                <w:b w:val="0"/>
                <w:bCs/>
                <w:sz w:val="21"/>
                <w:szCs w:val="21"/>
                <w:lang w:eastAsia="zh-CN"/>
              </w:rPr>
              <w:t>进行</w:t>
            </w:r>
            <w:r>
              <w:rPr>
                <w:rFonts w:hint="eastAsia" w:ascii="宋体" w:hAnsi="宋体" w:eastAsia="宋体" w:cs="Times New Roman"/>
                <w:b w:val="0"/>
                <w:bCs/>
                <w:sz w:val="21"/>
                <w:szCs w:val="21"/>
              </w:rPr>
              <w:t>控制</w:t>
            </w:r>
            <w:r>
              <w:rPr>
                <w:rFonts w:hint="eastAsia" w:ascii="宋体" w:hAnsi="宋体" w:eastAsia="宋体" w:cs="Times New Roman"/>
                <w:b w:val="0"/>
                <w:bCs/>
                <w:sz w:val="21"/>
                <w:szCs w:val="21"/>
                <w:lang w:eastAsia="zh-CN"/>
              </w:rPr>
              <w:t>。</w:t>
            </w:r>
            <w:r>
              <w:rPr>
                <w:rFonts w:hint="eastAsia" w:ascii="宋体" w:hAnsi="宋体" w:eastAsia="宋体" w:cs="Times New Roman"/>
                <w:b w:val="0"/>
                <w:bCs/>
                <w:sz w:val="21"/>
                <w:szCs w:val="21"/>
              </w:rPr>
              <w:t>公司</w:t>
            </w:r>
            <w:r>
              <w:rPr>
                <w:rFonts w:hint="eastAsia" w:ascii="宋体" w:hAnsi="宋体" w:eastAsia="宋体" w:cs="Times New Roman"/>
                <w:b w:val="0"/>
                <w:bCs/>
                <w:sz w:val="21"/>
                <w:szCs w:val="21"/>
                <w:lang w:eastAsia="zh-CN"/>
              </w:rPr>
              <w:t>的</w:t>
            </w:r>
            <w:r>
              <w:rPr>
                <w:rFonts w:hint="eastAsia" w:ascii="宋体" w:hAnsi="宋体" w:eastAsia="宋体" w:cs="Times New Roman"/>
                <w:b w:val="0"/>
                <w:bCs/>
                <w:sz w:val="21"/>
                <w:szCs w:val="21"/>
              </w:rPr>
              <w:t>监视和测量设备</w:t>
            </w:r>
            <w:r>
              <w:rPr>
                <w:rFonts w:hint="eastAsia" w:ascii="宋体" w:hAnsi="宋体" w:eastAsia="宋体" w:cs="Times New Roman"/>
                <w:b w:val="0"/>
                <w:bCs/>
                <w:sz w:val="21"/>
                <w:szCs w:val="21"/>
                <w:lang w:eastAsia="zh-CN"/>
              </w:rPr>
              <w:t>主要为电子计价秤和农药残留检测仪</w:t>
            </w:r>
            <w:r>
              <w:rPr>
                <w:rFonts w:hint="eastAsia" w:ascii="宋体" w:hAnsi="宋体" w:eastAsia="宋体" w:cs="Times New Roman"/>
                <w:b w:val="0"/>
                <w:bCs/>
                <w:sz w:val="21"/>
                <w:szCs w:val="21"/>
              </w:rPr>
              <w:t>。</w:t>
            </w:r>
            <w:r>
              <w:rPr>
                <w:rFonts w:hint="eastAsia" w:ascii="宋体" w:hAnsi="宋体" w:eastAsia="宋体" w:cs="Times New Roman"/>
                <w:b w:val="0"/>
                <w:bCs/>
                <w:sz w:val="21"/>
                <w:szCs w:val="21"/>
                <w:lang w:eastAsia="zh-CN"/>
              </w:rPr>
              <w:t>抽以上检测设备校准证书，能提供电子计价秤</w:t>
            </w:r>
            <w:r>
              <w:rPr>
                <w:rFonts w:hint="eastAsia" w:ascii="宋体" w:hAnsi="宋体" w:cs="Times New Roman"/>
                <w:b w:val="0"/>
                <w:bCs/>
                <w:sz w:val="21"/>
                <w:szCs w:val="21"/>
                <w:lang w:val="en-US" w:eastAsia="zh-CN"/>
              </w:rPr>
              <w:t>和</w:t>
            </w:r>
            <w:r>
              <w:rPr>
                <w:rFonts w:hint="eastAsia" w:ascii="宋体" w:hAnsi="宋体" w:eastAsia="宋体" w:cs="Times New Roman"/>
                <w:b w:val="0"/>
                <w:bCs/>
                <w:sz w:val="21"/>
                <w:szCs w:val="21"/>
                <w:lang w:eastAsia="zh-CN"/>
              </w:rPr>
              <w:t>农药残留检测仪的有效校准证书</w:t>
            </w:r>
            <w:r>
              <w:rPr>
                <w:rFonts w:hint="eastAsia" w:ascii="宋体" w:hAnsi="宋体" w:cs="Times New Roman"/>
                <w:b w:val="0"/>
                <w:bCs/>
                <w:sz w:val="21"/>
                <w:szCs w:val="21"/>
                <w:lang w:eastAsia="zh-CN"/>
              </w:rPr>
              <w:t>，</w:t>
            </w:r>
            <w:r>
              <w:rPr>
                <w:rFonts w:hint="eastAsia" w:ascii="宋体" w:hAnsi="宋体" w:cs="Times New Roman"/>
                <w:b w:val="0"/>
                <w:bCs/>
                <w:sz w:val="21"/>
                <w:szCs w:val="21"/>
                <w:lang w:val="en-US" w:eastAsia="zh-CN"/>
              </w:rPr>
              <w:t>见附件</w:t>
            </w:r>
            <w:r>
              <w:rPr>
                <w:rFonts w:hint="eastAsia" w:ascii="宋体" w:hAnsi="宋体" w:eastAsia="宋体" w:cs="Times New Roman"/>
                <w:b w:val="0"/>
                <w:bCs/>
                <w:sz w:val="21"/>
                <w:szCs w:val="21"/>
                <w:lang w:val="en-US" w:eastAsia="zh-CN"/>
              </w:rPr>
              <w:t>。</w:t>
            </w:r>
          </w:p>
        </w:tc>
        <w:tc>
          <w:tcPr>
            <w:tcW w:w="1585" w:type="dxa"/>
          </w:tcPr>
          <w:p>
            <w:pPr>
              <w:keepNext w:val="0"/>
              <w:keepLines w:val="0"/>
              <w:pageBreakBefore w:val="0"/>
              <w:kinsoku/>
              <w:wordWrap/>
              <w:overflowPunct/>
              <w:topLinePunct w:val="0"/>
              <w:autoSpaceDE/>
              <w:autoSpaceDN/>
              <w:bidi w:val="0"/>
              <w:spacing w:after="0" w:line="360" w:lineRule="auto"/>
              <w:rPr>
                <w:b w:val="0"/>
                <w:bCs/>
                <w:sz w:val="21"/>
                <w:szCs w:val="21"/>
              </w:rPr>
            </w:pPr>
          </w:p>
        </w:tc>
      </w:tr>
    </w:tbl>
    <w:p>
      <w:pPr>
        <w:pStyle w:val="6"/>
        <w:keepNext w:val="0"/>
        <w:keepLines w:val="0"/>
        <w:pageBreakBefore w:val="0"/>
        <w:kinsoku/>
        <w:wordWrap/>
        <w:overflowPunct/>
        <w:topLinePunct w:val="0"/>
        <w:autoSpaceDE/>
        <w:autoSpaceDN/>
        <w:bidi w:val="0"/>
        <w:spacing w:after="0" w:line="360" w:lineRule="auto"/>
        <w:jc w:val="center"/>
        <w:rPr>
          <w:b w:val="0"/>
          <w:bCs/>
        </w:rPr>
      </w:pPr>
    </w:p>
    <w:p>
      <w:pPr>
        <w:pStyle w:val="6"/>
        <w:keepNext w:val="0"/>
        <w:keepLines w:val="0"/>
        <w:pageBreakBefore w:val="0"/>
        <w:kinsoku/>
        <w:wordWrap/>
        <w:overflowPunct/>
        <w:topLinePunct w:val="0"/>
        <w:autoSpaceDE/>
        <w:autoSpaceDN/>
        <w:bidi w:val="0"/>
        <w:spacing w:after="0" w:line="360" w:lineRule="auto"/>
        <w:rPr>
          <w:b w:val="0"/>
          <w:bCs/>
        </w:rPr>
      </w:pPr>
      <w:r>
        <w:rPr>
          <w:rFonts w:hint="eastAsia"/>
          <w:b w:val="0"/>
          <w:bCs/>
        </w:rPr>
        <w:t>说明：不符合标注N</w:t>
      </w:r>
    </w:p>
    <w:p>
      <w:pPr>
        <w:pStyle w:val="6"/>
        <w:keepNext w:val="0"/>
        <w:keepLines w:val="0"/>
        <w:pageBreakBefore w:val="0"/>
        <w:kinsoku/>
        <w:wordWrap/>
        <w:overflowPunct/>
        <w:topLinePunct w:val="0"/>
        <w:autoSpaceDE/>
        <w:autoSpaceDN/>
        <w:bidi w:val="0"/>
        <w:spacing w:after="0" w:line="360" w:lineRule="auto"/>
        <w:jc w:val="center"/>
        <w:rPr>
          <w:b w:val="0"/>
          <w:bCs/>
        </w:rPr>
      </w:pPr>
      <w:r>
        <w:rPr>
          <w:rFonts w:hint="eastAsia" w:ascii="隶书" w:hAnsi="宋体" w:eastAsia="隶书"/>
          <w:b w:val="0"/>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87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45" w:type="dxa"/>
            <w:vMerge w:val="restart"/>
            <w:vAlign w:val="center"/>
          </w:tcPr>
          <w:p>
            <w:pPr>
              <w:keepNext w:val="0"/>
              <w:keepLines w:val="0"/>
              <w:pageBreakBefore w:val="0"/>
              <w:kinsoku/>
              <w:wordWrap/>
              <w:overflowPunct/>
              <w:topLinePunct w:val="0"/>
              <w:autoSpaceDE/>
              <w:autoSpaceDN/>
              <w:bidi w:val="0"/>
              <w:spacing w:after="0" w:line="360" w:lineRule="auto"/>
              <w:jc w:val="center"/>
              <w:rPr>
                <w:b w:val="0"/>
                <w:bCs/>
                <w:sz w:val="24"/>
                <w:szCs w:val="24"/>
              </w:rPr>
            </w:pPr>
            <w:r>
              <w:rPr>
                <w:rFonts w:hint="eastAsia"/>
                <w:b w:val="0"/>
                <w:bCs/>
                <w:sz w:val="24"/>
                <w:szCs w:val="24"/>
              </w:rPr>
              <w:t>过程与活动、</w:t>
            </w:r>
          </w:p>
          <w:p>
            <w:pPr>
              <w:keepNext w:val="0"/>
              <w:keepLines w:val="0"/>
              <w:pageBreakBefore w:val="0"/>
              <w:kinsoku/>
              <w:wordWrap/>
              <w:overflowPunct/>
              <w:topLinePunct w:val="0"/>
              <w:autoSpaceDE/>
              <w:autoSpaceDN/>
              <w:bidi w:val="0"/>
              <w:spacing w:after="0" w:line="360" w:lineRule="auto"/>
              <w:jc w:val="center"/>
              <w:rPr>
                <w:b w:val="0"/>
                <w:bCs/>
              </w:rPr>
            </w:pPr>
            <w:r>
              <w:rPr>
                <w:rFonts w:hint="eastAsia"/>
                <w:b w:val="0"/>
                <w:bCs/>
                <w:sz w:val="24"/>
                <w:szCs w:val="24"/>
              </w:rPr>
              <w:t>抽样计划</w:t>
            </w:r>
          </w:p>
        </w:tc>
        <w:tc>
          <w:tcPr>
            <w:tcW w:w="875" w:type="dxa"/>
            <w:vMerge w:val="restart"/>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b w:val="0"/>
                <w:bCs/>
                <w:sz w:val="24"/>
                <w:szCs w:val="24"/>
              </w:rPr>
              <w:t>涉及</w:t>
            </w:r>
          </w:p>
          <w:p>
            <w:pPr>
              <w:keepNext w:val="0"/>
              <w:keepLines w:val="0"/>
              <w:pageBreakBefore w:val="0"/>
              <w:kinsoku/>
              <w:wordWrap/>
              <w:overflowPunct/>
              <w:topLinePunct w:val="0"/>
              <w:autoSpaceDE/>
              <w:autoSpaceDN/>
              <w:bidi w:val="0"/>
              <w:spacing w:after="0" w:line="360" w:lineRule="auto"/>
              <w:rPr>
                <w:b w:val="0"/>
                <w:bCs/>
              </w:rPr>
            </w:pPr>
            <w:r>
              <w:rPr>
                <w:rFonts w:hint="eastAsia"/>
                <w:b w:val="0"/>
                <w:bCs/>
                <w:sz w:val="24"/>
                <w:szCs w:val="24"/>
              </w:rPr>
              <w:t>条款</w:t>
            </w:r>
          </w:p>
        </w:tc>
        <w:tc>
          <w:tcPr>
            <w:tcW w:w="10004" w:type="dxa"/>
            <w:vAlign w:val="center"/>
          </w:tcPr>
          <w:p>
            <w:pPr>
              <w:keepNext w:val="0"/>
              <w:keepLines w:val="0"/>
              <w:pageBreakBefore w:val="0"/>
              <w:kinsoku/>
              <w:wordWrap/>
              <w:overflowPunct/>
              <w:topLinePunct w:val="0"/>
              <w:autoSpaceDE/>
              <w:autoSpaceDN/>
              <w:bidi w:val="0"/>
              <w:spacing w:after="0" w:line="360" w:lineRule="auto"/>
              <w:rPr>
                <w:rFonts w:hint="eastAsia" w:eastAsia="宋体"/>
                <w:b w:val="0"/>
                <w:bCs/>
                <w:sz w:val="24"/>
                <w:szCs w:val="24"/>
                <w:lang w:eastAsia="zh-CN"/>
              </w:rPr>
            </w:pPr>
            <w:r>
              <w:rPr>
                <w:rFonts w:hint="eastAsia"/>
                <w:b w:val="0"/>
                <w:bCs/>
                <w:sz w:val="24"/>
                <w:szCs w:val="24"/>
              </w:rPr>
              <w:t>受审核部门：</w:t>
            </w:r>
            <w:r>
              <w:rPr>
                <w:rFonts w:hint="eastAsia"/>
                <w:b w:val="0"/>
                <w:bCs/>
                <w:sz w:val="24"/>
                <w:szCs w:val="24"/>
                <w:lang w:eastAsia="zh-CN"/>
              </w:rPr>
              <w:t>市场部</w:t>
            </w:r>
            <w:r>
              <w:rPr>
                <w:rFonts w:hint="eastAsia"/>
                <w:b w:val="0"/>
                <w:bCs/>
                <w:sz w:val="24"/>
                <w:szCs w:val="24"/>
              </w:rPr>
              <w:t xml:space="preserve"> 主管领导：</w:t>
            </w:r>
            <w:r>
              <w:rPr>
                <w:rFonts w:hint="eastAsia"/>
                <w:b w:val="0"/>
                <w:bCs/>
                <w:sz w:val="24"/>
                <w:szCs w:val="24"/>
                <w:lang w:eastAsia="zh-CN"/>
              </w:rPr>
              <w:t>李蓉</w:t>
            </w:r>
            <w:r>
              <w:rPr>
                <w:rFonts w:hint="eastAsia"/>
                <w:b w:val="0"/>
                <w:bCs/>
                <w:sz w:val="24"/>
                <w:szCs w:val="24"/>
              </w:rPr>
              <w:t xml:space="preserve">     陪同人员：</w:t>
            </w:r>
            <w:r>
              <w:rPr>
                <w:rFonts w:hint="eastAsia"/>
                <w:b w:val="0"/>
                <w:bCs/>
                <w:sz w:val="24"/>
                <w:szCs w:val="24"/>
                <w:lang w:eastAsia="zh-CN"/>
              </w:rPr>
              <w:t>李蓉</w:t>
            </w:r>
          </w:p>
        </w:tc>
        <w:tc>
          <w:tcPr>
            <w:tcW w:w="1585" w:type="dxa"/>
            <w:vMerge w:val="restart"/>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b w:val="0"/>
                <w:bCs/>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45"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875"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10004" w:type="dxa"/>
            <w:vAlign w:val="center"/>
          </w:tcPr>
          <w:p>
            <w:pPr>
              <w:keepNext w:val="0"/>
              <w:keepLines w:val="0"/>
              <w:pageBreakBefore w:val="0"/>
              <w:kinsoku/>
              <w:wordWrap/>
              <w:overflowPunct/>
              <w:topLinePunct w:val="0"/>
              <w:autoSpaceDE/>
              <w:autoSpaceDN/>
              <w:bidi w:val="0"/>
              <w:spacing w:after="0" w:line="360" w:lineRule="auto"/>
              <w:rPr>
                <w:b w:val="0"/>
                <w:bCs/>
              </w:rPr>
            </w:pPr>
            <w:r>
              <w:rPr>
                <w:rFonts w:hint="eastAsia"/>
                <w:b w:val="0"/>
                <w:bCs/>
                <w:sz w:val="24"/>
                <w:szCs w:val="24"/>
              </w:rPr>
              <w:t>审核员：</w:t>
            </w:r>
            <w:r>
              <w:rPr>
                <w:rFonts w:hint="eastAsia"/>
                <w:b w:val="0"/>
                <w:bCs/>
                <w:sz w:val="24"/>
                <w:szCs w:val="24"/>
                <w:lang w:val="en-US" w:eastAsia="zh-CN"/>
              </w:rPr>
              <w:t>文平</w:t>
            </w:r>
            <w:r>
              <w:rPr>
                <w:rFonts w:hint="eastAsia"/>
                <w:b w:val="0"/>
                <w:bCs/>
                <w:sz w:val="24"/>
                <w:szCs w:val="24"/>
              </w:rPr>
              <w:t xml:space="preserve">   审核时间：</w:t>
            </w:r>
            <w:r>
              <w:rPr>
                <w:rFonts w:hint="eastAsia"/>
                <w:b w:val="0"/>
                <w:bCs/>
                <w:sz w:val="24"/>
                <w:szCs w:val="24"/>
                <w:lang w:val="en-US" w:eastAsia="zh-CN"/>
              </w:rPr>
              <w:t>2021.9.14</w:t>
            </w:r>
            <w:r>
              <w:rPr>
                <w:rFonts w:hint="eastAsia"/>
                <w:b w:val="0"/>
                <w:bCs/>
                <w:sz w:val="24"/>
                <w:szCs w:val="24"/>
              </w:rPr>
              <w:t xml:space="preserve"> </w:t>
            </w:r>
          </w:p>
        </w:tc>
        <w:tc>
          <w:tcPr>
            <w:tcW w:w="1585" w:type="dxa"/>
            <w:vMerge w:val="continue"/>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45"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875"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10004" w:type="dxa"/>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b w:val="0"/>
                <w:bCs/>
                <w:sz w:val="24"/>
                <w:szCs w:val="24"/>
              </w:rPr>
              <w:t>审核条款：</w:t>
            </w:r>
          </w:p>
        </w:tc>
        <w:tc>
          <w:tcPr>
            <w:tcW w:w="1585" w:type="dxa"/>
            <w:vMerge w:val="continue"/>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5"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岗位/职责 /权限</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1"/>
              </w:rPr>
            </w:pPr>
            <w:r>
              <w:rPr>
                <w:rFonts w:hint="eastAsia" w:ascii="宋体" w:hAnsi="宋体" w:cs="宋体"/>
                <w:b w:val="0"/>
                <w:bCs/>
                <w:color w:val="000000"/>
                <w:spacing w:val="-4"/>
                <w:szCs w:val="21"/>
              </w:rPr>
              <w:t>#组织内的岗位设置如何？</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1"/>
              </w:rPr>
            </w:pPr>
            <w:r>
              <w:rPr>
                <w:rFonts w:hint="eastAsia" w:ascii="宋体" w:hAnsi="宋体" w:cs="宋体"/>
                <w:b w:val="0"/>
                <w:bCs/>
                <w:color w:val="000000"/>
                <w:spacing w:val="-4"/>
                <w:szCs w:val="21"/>
              </w:rPr>
              <w:t>职责和权限如何得到分派、沟通和理解？</w:t>
            </w:r>
          </w:p>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cs="新宋体"/>
                <w:b w:val="0"/>
                <w:bCs/>
                <w:szCs w:val="21"/>
              </w:rPr>
            </w:pPr>
          </w:p>
        </w:tc>
        <w:tc>
          <w:tcPr>
            <w:tcW w:w="875" w:type="dxa"/>
          </w:tcPr>
          <w:p>
            <w:pPr>
              <w:keepNext w:val="0"/>
              <w:keepLines w:val="0"/>
              <w:pageBreakBefore w:val="0"/>
              <w:kinsoku/>
              <w:wordWrap/>
              <w:overflowPunct/>
              <w:topLinePunct w:val="0"/>
              <w:autoSpaceDE/>
              <w:autoSpaceDN/>
              <w:bidi w:val="0"/>
              <w:spacing w:after="0" w:line="360" w:lineRule="auto"/>
              <w:rPr>
                <w:rFonts w:ascii="宋体" w:hAnsi="宋体" w:cs="新宋体"/>
                <w:b w:val="0"/>
                <w:bCs/>
                <w:szCs w:val="21"/>
              </w:rPr>
            </w:pPr>
            <w:r>
              <w:rPr>
                <w:rFonts w:hint="eastAsia" w:ascii="宋体" w:hAnsi="宋体" w:cs="宋体"/>
                <w:b w:val="0"/>
                <w:bCs/>
                <w:szCs w:val="21"/>
                <w:lang w:val="en-US" w:eastAsia="zh-CN"/>
              </w:rPr>
              <w:t>S</w:t>
            </w:r>
            <w:r>
              <w:rPr>
                <w:rFonts w:hint="eastAsia" w:ascii="宋体" w:hAnsi="宋体" w:cs="宋体"/>
                <w:b w:val="0"/>
                <w:bCs/>
                <w:szCs w:val="21"/>
              </w:rPr>
              <w:t>5.3</w:t>
            </w:r>
          </w:p>
        </w:tc>
        <w:tc>
          <w:tcPr>
            <w:tcW w:w="10004" w:type="dxa"/>
            <w:vAlign w:val="top"/>
          </w:tcPr>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 w:val="21"/>
                <w:szCs w:val="21"/>
              </w:rPr>
            </w:pPr>
            <w:r>
              <w:rPr>
                <w:rFonts w:hint="eastAsia" w:ascii="宋体" w:hAnsi="宋体" w:cs="宋体"/>
                <w:b w:val="0"/>
                <w:bCs/>
                <w:sz w:val="21"/>
                <w:szCs w:val="21"/>
              </w:rPr>
              <w:t>查组织编制了《岗位职责》等</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 w:val="21"/>
                <w:szCs w:val="21"/>
              </w:rPr>
            </w:pPr>
            <w:r>
              <w:rPr>
                <w:rFonts w:hint="eastAsia" w:ascii="宋体" w:hAnsi="宋体" w:cs="宋体"/>
                <w:b w:val="0"/>
                <w:bCs/>
                <w:sz w:val="21"/>
                <w:szCs w:val="21"/>
              </w:rPr>
              <w:t>体系文件中已经明确了</w:t>
            </w:r>
            <w:r>
              <w:rPr>
                <w:rFonts w:hint="eastAsia" w:ascii="宋体" w:hAnsi="宋体" w:cs="宋体"/>
                <w:b w:val="0"/>
                <w:bCs/>
                <w:sz w:val="21"/>
                <w:szCs w:val="21"/>
                <w:lang w:eastAsia="zh-CN"/>
              </w:rPr>
              <w:t>市场部</w:t>
            </w:r>
            <w:r>
              <w:rPr>
                <w:rFonts w:hint="eastAsia" w:ascii="宋体" w:hAnsi="宋体" w:cs="宋体"/>
                <w:b w:val="0"/>
                <w:bCs/>
                <w:sz w:val="21"/>
                <w:szCs w:val="21"/>
              </w:rPr>
              <w:t>的岗位职责，具体为：</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 w:val="21"/>
                <w:szCs w:val="21"/>
              </w:rPr>
            </w:pPr>
            <w:r>
              <w:rPr>
                <w:rFonts w:hint="eastAsia" w:ascii="宋体" w:hAnsi="宋体" w:cs="宋体"/>
                <w:b w:val="0"/>
                <w:bCs/>
                <w:sz w:val="21"/>
                <w:szCs w:val="21"/>
                <w:lang w:val="en-US" w:eastAsia="zh-CN"/>
              </w:rPr>
              <w:t>1</w:t>
            </w:r>
            <w:r>
              <w:rPr>
                <w:rFonts w:hint="eastAsia" w:ascii="宋体" w:hAnsi="宋体" w:cs="宋体"/>
                <w:b w:val="0"/>
                <w:bCs/>
                <w:sz w:val="21"/>
                <w:szCs w:val="21"/>
              </w:rPr>
              <w:t>)  负责产品的交付；</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 w:val="21"/>
                <w:szCs w:val="21"/>
              </w:rPr>
            </w:pPr>
            <w:r>
              <w:rPr>
                <w:rFonts w:hint="eastAsia" w:ascii="宋体" w:hAnsi="宋体" w:cs="宋体"/>
                <w:b w:val="0"/>
                <w:bCs/>
                <w:sz w:val="21"/>
                <w:szCs w:val="21"/>
                <w:lang w:val="en-US" w:eastAsia="zh-CN"/>
              </w:rPr>
              <w:t>2</w:t>
            </w:r>
            <w:r>
              <w:rPr>
                <w:rFonts w:hint="eastAsia" w:ascii="宋体" w:hAnsi="宋体" w:cs="宋体"/>
                <w:b w:val="0"/>
                <w:bCs/>
                <w:sz w:val="21"/>
                <w:szCs w:val="21"/>
              </w:rPr>
              <w:t>)  负责将有关信息传达到本公司内各部门。</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 w:val="21"/>
                <w:szCs w:val="21"/>
              </w:rPr>
            </w:pPr>
            <w:r>
              <w:rPr>
                <w:rFonts w:hint="eastAsia" w:ascii="宋体" w:hAnsi="宋体" w:cs="宋体"/>
                <w:b w:val="0"/>
                <w:bCs/>
                <w:sz w:val="21"/>
                <w:szCs w:val="21"/>
                <w:lang w:val="en-US" w:eastAsia="zh-CN"/>
              </w:rPr>
              <w:t>3）</w:t>
            </w:r>
            <w:r>
              <w:rPr>
                <w:rFonts w:hint="eastAsia" w:ascii="宋体" w:hAnsi="宋体" w:cs="宋体"/>
                <w:b w:val="0"/>
                <w:bCs/>
                <w:sz w:val="21"/>
                <w:szCs w:val="21"/>
              </w:rPr>
              <w:t xml:space="preserve"> 负责同本公司的顾客进行联系；</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 w:val="21"/>
                <w:szCs w:val="21"/>
              </w:rPr>
            </w:pPr>
            <w:r>
              <w:rPr>
                <w:rFonts w:hint="eastAsia" w:ascii="宋体" w:hAnsi="宋体" w:cs="宋体"/>
                <w:b w:val="0"/>
                <w:bCs/>
                <w:sz w:val="21"/>
                <w:szCs w:val="21"/>
                <w:lang w:val="en-US" w:eastAsia="zh-CN"/>
              </w:rPr>
              <w:t>4</w:t>
            </w:r>
            <w:r>
              <w:rPr>
                <w:rFonts w:hint="eastAsia" w:ascii="宋体" w:hAnsi="宋体" w:cs="宋体"/>
                <w:b w:val="0"/>
                <w:bCs/>
                <w:sz w:val="21"/>
                <w:szCs w:val="21"/>
              </w:rPr>
              <w:t>)  负责本公司顾客满意度的调查和分析工作；</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 w:val="21"/>
                <w:szCs w:val="21"/>
              </w:rPr>
            </w:pPr>
            <w:r>
              <w:rPr>
                <w:rFonts w:hint="eastAsia" w:ascii="宋体" w:hAnsi="宋体" w:cs="宋体"/>
                <w:b w:val="0"/>
                <w:bCs/>
                <w:sz w:val="21"/>
                <w:szCs w:val="21"/>
                <w:lang w:val="en-US" w:eastAsia="zh-CN"/>
              </w:rPr>
              <w:t>5</w:t>
            </w:r>
            <w:r>
              <w:rPr>
                <w:rFonts w:hint="eastAsia" w:ascii="宋体" w:hAnsi="宋体" w:cs="宋体"/>
                <w:b w:val="0"/>
                <w:bCs/>
                <w:sz w:val="21"/>
                <w:szCs w:val="21"/>
              </w:rPr>
              <w:t>)  负责市场调研工作和收集有关信息传达到本公司内各部门；</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hint="eastAsia" w:ascii="宋体" w:hAnsi="宋体" w:cs="宋体"/>
                <w:b w:val="0"/>
                <w:bCs/>
                <w:sz w:val="21"/>
                <w:szCs w:val="21"/>
                <w:lang w:eastAsia="zh-CN"/>
              </w:rPr>
            </w:pPr>
            <w:r>
              <w:rPr>
                <w:rFonts w:hint="eastAsia" w:ascii="宋体" w:hAnsi="宋体" w:cs="宋体"/>
                <w:b w:val="0"/>
                <w:bCs/>
                <w:sz w:val="21"/>
                <w:szCs w:val="21"/>
                <w:lang w:val="en-US" w:eastAsia="zh-CN"/>
              </w:rPr>
              <w:t>6</w:t>
            </w:r>
            <w:r>
              <w:rPr>
                <w:rFonts w:hint="eastAsia" w:ascii="宋体" w:hAnsi="宋体" w:cs="宋体"/>
                <w:b w:val="0"/>
                <w:bCs/>
                <w:sz w:val="21"/>
                <w:szCs w:val="21"/>
              </w:rPr>
              <w:t>)</w:t>
            </w:r>
            <w:r>
              <w:rPr>
                <w:rFonts w:hint="eastAsia" w:ascii="宋体" w:hAnsi="宋体" w:cs="宋体"/>
                <w:b w:val="0"/>
                <w:bCs/>
                <w:sz w:val="21"/>
                <w:szCs w:val="21"/>
                <w:lang w:val="en-US" w:eastAsia="zh-CN"/>
              </w:rPr>
              <w:t xml:space="preserve">  </w:t>
            </w:r>
            <w:r>
              <w:rPr>
                <w:rFonts w:hint="eastAsia" w:ascii="宋体" w:hAnsi="宋体" w:cs="宋体"/>
                <w:b w:val="0"/>
                <w:bCs/>
                <w:sz w:val="21"/>
                <w:szCs w:val="21"/>
              </w:rPr>
              <w:t>负责组织公司各职能部门对合同进行评审</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7）负责本部门的环境因素和危险源分析评价</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 w:val="21"/>
                <w:szCs w:val="21"/>
              </w:rPr>
            </w:pPr>
            <w:r>
              <w:rPr>
                <w:rFonts w:hint="eastAsia" w:ascii="宋体" w:hAnsi="宋体" w:cs="宋体"/>
                <w:b w:val="0"/>
                <w:bCs/>
                <w:sz w:val="21"/>
                <w:szCs w:val="21"/>
              </w:rPr>
              <w:t>......</w:t>
            </w:r>
          </w:p>
          <w:p>
            <w:pPr>
              <w:keepNext w:val="0"/>
              <w:keepLines w:val="0"/>
              <w:pageBreakBefore w:val="0"/>
              <w:widowControl/>
              <w:kinsoku/>
              <w:wordWrap/>
              <w:overflowPunct/>
              <w:topLinePunct w:val="0"/>
              <w:autoSpaceDE/>
              <w:autoSpaceDN/>
              <w:bidi w:val="0"/>
              <w:spacing w:after="0" w:line="360" w:lineRule="auto"/>
              <w:jc w:val="left"/>
              <w:rPr>
                <w:rFonts w:ascii="宋体" w:hAnsi="宋体" w:cs="宋体"/>
                <w:b w:val="0"/>
                <w:bCs/>
                <w:szCs w:val="21"/>
              </w:rPr>
            </w:pPr>
            <w:r>
              <w:rPr>
                <w:rFonts w:hint="eastAsia" w:ascii="宋体" w:hAnsi="宋体" w:cs="宋体"/>
                <w:b w:val="0"/>
                <w:bCs/>
                <w:sz w:val="21"/>
                <w:szCs w:val="21"/>
              </w:rPr>
              <w:t>部门职责清楚，描述符合部门实际情况。</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245" w:type="dxa"/>
            <w:vAlign w:val="center"/>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lang w:eastAsia="zh-CN"/>
              </w:rPr>
              <w:t>管理目标</w:t>
            </w:r>
            <w:r>
              <w:rPr>
                <w:rFonts w:hint="eastAsia" w:ascii="宋体" w:hAnsi="宋体" w:cs="宋体"/>
                <w:b w:val="0"/>
                <w:bCs/>
                <w:color w:val="000000"/>
                <w:szCs w:val="21"/>
              </w:rPr>
              <w:t>及其实现的策划</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（含6.2.1/6.2.2）</w:t>
            </w:r>
          </w:p>
          <w:p>
            <w:pPr>
              <w:keepNext w:val="0"/>
              <w:keepLines w:val="0"/>
              <w:pageBreakBefore w:val="0"/>
              <w:kinsoku/>
              <w:wordWrap/>
              <w:overflowPunct/>
              <w:topLinePunct w:val="0"/>
              <w:autoSpaceDE/>
              <w:autoSpaceDN/>
              <w:bidi w:val="0"/>
              <w:spacing w:after="0" w:line="360" w:lineRule="auto"/>
              <w:rPr>
                <w:rFonts w:ascii="宋体" w:hAnsi="宋体"/>
                <w:b w:val="0"/>
                <w:bCs/>
                <w:szCs w:val="21"/>
              </w:rPr>
            </w:pPr>
          </w:p>
        </w:tc>
        <w:tc>
          <w:tcPr>
            <w:tcW w:w="875" w:type="dxa"/>
          </w:tcPr>
          <w:p>
            <w:pPr>
              <w:keepNext w:val="0"/>
              <w:keepLines w:val="0"/>
              <w:pageBreakBefore w:val="0"/>
              <w:kinsoku/>
              <w:wordWrap/>
              <w:overflowPunct/>
              <w:topLinePunct w:val="0"/>
              <w:autoSpaceDE/>
              <w:autoSpaceDN/>
              <w:bidi w:val="0"/>
              <w:spacing w:after="0" w:line="360" w:lineRule="auto"/>
              <w:rPr>
                <w:rFonts w:ascii="宋体" w:hAnsi="宋体" w:cs="新宋体"/>
                <w:b w:val="0"/>
                <w:bCs/>
                <w:szCs w:val="21"/>
              </w:rPr>
            </w:pPr>
            <w:r>
              <w:rPr>
                <w:rFonts w:hint="eastAsia" w:ascii="宋体" w:hAnsi="宋体" w:cs="宋体"/>
                <w:b w:val="0"/>
                <w:bCs/>
                <w:szCs w:val="21"/>
                <w:lang w:val="en-US" w:eastAsia="zh-CN"/>
              </w:rPr>
              <w:t>S</w:t>
            </w:r>
            <w:r>
              <w:rPr>
                <w:rFonts w:hint="eastAsia" w:ascii="宋体" w:hAnsi="宋体" w:cs="宋体"/>
                <w:b w:val="0"/>
                <w:bCs/>
                <w:szCs w:val="21"/>
              </w:rPr>
              <w:t>6.2</w:t>
            </w:r>
          </w:p>
        </w:tc>
        <w:tc>
          <w:tcPr>
            <w:tcW w:w="10004" w:type="dxa"/>
          </w:tcPr>
          <w:p>
            <w:pPr>
              <w:keepNext w:val="0"/>
              <w:keepLines w:val="0"/>
              <w:pageBreakBefore w:val="0"/>
              <w:kinsoku/>
              <w:wordWrap/>
              <w:overflowPunct/>
              <w:topLinePunct w:val="0"/>
              <w:autoSpaceDE/>
              <w:autoSpaceDN/>
              <w:bidi w:val="0"/>
              <w:spacing w:after="0" w:line="360" w:lineRule="auto"/>
              <w:rPr>
                <w:rFonts w:hint="eastAsia" w:ascii="宋体" w:hAnsi="宋体" w:cs="宋体"/>
                <w:b w:val="0"/>
                <w:bCs/>
                <w:szCs w:val="21"/>
                <w:lang w:eastAsia="zh-CN"/>
              </w:rPr>
            </w:pPr>
            <w:r>
              <w:rPr>
                <w:rFonts w:hint="eastAsia" w:ascii="宋体" w:hAnsi="宋体" w:cs="宋体"/>
                <w:b w:val="0"/>
                <w:bCs/>
                <w:szCs w:val="21"/>
                <w:lang w:eastAsia="zh-CN"/>
              </w:rPr>
              <w:t>市场部负责人：李蓉</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szCs w:val="21"/>
                <w:lang w:eastAsia="zh-CN"/>
              </w:rPr>
            </w:pPr>
            <w:r>
              <w:rPr>
                <w:rFonts w:hint="eastAsia" w:ascii="宋体" w:hAnsi="宋体" w:cs="宋体"/>
                <w:b w:val="0"/>
                <w:bCs/>
                <w:szCs w:val="21"/>
                <w:lang w:eastAsia="zh-CN"/>
              </w:rPr>
              <w:t xml:space="preserve">查《部门管理目标测量报告》 </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szCs w:val="21"/>
                <w:lang w:eastAsia="zh-CN"/>
              </w:rPr>
            </w:pPr>
            <w:r>
              <w:rPr>
                <w:rFonts w:hint="eastAsia" w:ascii="宋体" w:hAnsi="宋体" w:cs="宋体"/>
                <w:b w:val="0"/>
                <w:bCs/>
                <w:szCs w:val="21"/>
                <w:lang w:eastAsia="zh-CN"/>
              </w:rPr>
              <w:t>测量时间：2021年5月-2021年8月</w:t>
            </w:r>
          </w:p>
          <w:p>
            <w:pPr>
              <w:keepNext w:val="0"/>
              <w:keepLines w:val="0"/>
              <w:pageBreakBefore w:val="0"/>
              <w:kinsoku/>
              <w:wordWrap/>
              <w:overflowPunct/>
              <w:topLinePunct w:val="0"/>
              <w:autoSpaceDE/>
              <w:autoSpaceDN/>
              <w:bidi w:val="0"/>
              <w:spacing w:after="0" w:line="360" w:lineRule="auto"/>
              <w:rPr>
                <w:rFonts w:hint="default" w:ascii="宋体" w:hAnsi="宋体" w:cs="宋体"/>
                <w:b w:val="0"/>
                <w:bCs/>
                <w:szCs w:val="21"/>
                <w:lang w:val="en-US" w:eastAsia="zh-CN"/>
              </w:rPr>
            </w:pPr>
            <w:r>
              <w:rPr>
                <w:rFonts w:hint="eastAsia" w:ascii="宋体" w:hAnsi="宋体" w:cs="宋体"/>
                <w:b w:val="0"/>
                <w:bCs/>
                <w:szCs w:val="21"/>
                <w:lang w:val="en-US" w:eastAsia="zh-CN"/>
              </w:rPr>
              <w:t>重大安全事故和伤亡事故为0     实测：0</w:t>
            </w:r>
          </w:p>
          <w:p>
            <w:pPr>
              <w:keepNext w:val="0"/>
              <w:keepLines w:val="0"/>
              <w:pageBreakBefore w:val="0"/>
              <w:kinsoku/>
              <w:wordWrap/>
              <w:overflowPunct/>
              <w:topLinePunct w:val="0"/>
              <w:autoSpaceDE/>
              <w:autoSpaceDN/>
              <w:bidi w:val="0"/>
              <w:spacing w:after="0" w:line="360" w:lineRule="auto"/>
              <w:rPr>
                <w:rFonts w:hint="default" w:ascii="宋体" w:hAnsi="宋体" w:cs="宋体"/>
                <w:b w:val="0"/>
                <w:bCs/>
                <w:szCs w:val="21"/>
                <w:lang w:val="en-US" w:eastAsia="zh-CN"/>
              </w:rPr>
            </w:pPr>
            <w:r>
              <w:rPr>
                <w:rFonts w:hint="eastAsia" w:ascii="宋体" w:hAnsi="宋体" w:cs="宋体"/>
                <w:b w:val="0"/>
                <w:bCs/>
                <w:szCs w:val="21"/>
                <w:lang w:val="en-US" w:eastAsia="zh-CN"/>
              </w:rPr>
              <w:t>火灾事故为0                   实测：0</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查见职业健康安全目标管理方案有时间期限、具体措施、责任部门等。</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抽查现场</w:t>
            </w:r>
            <w:r>
              <w:rPr>
                <w:rFonts w:hint="eastAsia" w:ascii="宋体" w:hAnsi="宋体" w:cs="宋体"/>
                <w:b w:val="0"/>
                <w:bCs/>
                <w:szCs w:val="21"/>
                <w:lang w:val="en-US" w:eastAsia="zh-CN"/>
              </w:rPr>
              <w:t>销售</w:t>
            </w:r>
            <w:r>
              <w:rPr>
                <w:rFonts w:hint="eastAsia" w:ascii="宋体" w:hAnsi="宋体" w:cs="宋体"/>
                <w:b w:val="0"/>
                <w:bCs/>
                <w:szCs w:val="21"/>
              </w:rPr>
              <w:t>过程中（可能）发生的意外伤害确定的管理措施要求：</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编制管理手册，对外出作业进行管理</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每年进行体检</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对岗位进行培训，提高安全意识</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查见职业健康安全管理方案共计有</w:t>
            </w:r>
            <w:r>
              <w:rPr>
                <w:rFonts w:hint="eastAsia" w:ascii="宋体" w:hAnsi="宋体" w:cs="宋体"/>
                <w:b w:val="0"/>
                <w:bCs/>
                <w:szCs w:val="21"/>
                <w:lang w:val="en-US" w:eastAsia="zh-CN"/>
              </w:rPr>
              <w:t>5</w:t>
            </w:r>
            <w:r>
              <w:rPr>
                <w:rFonts w:hint="eastAsia" w:ascii="宋体" w:hAnsi="宋体" w:cs="宋体"/>
                <w:b w:val="0"/>
                <w:bCs/>
                <w:szCs w:val="21"/>
              </w:rPr>
              <w:t>个，分别是潜在火灾，触电，交通事故</w:t>
            </w:r>
            <w:r>
              <w:rPr>
                <w:rFonts w:hint="eastAsia" w:ascii="宋体" w:hAnsi="宋体" w:cs="宋体"/>
                <w:b w:val="0"/>
                <w:bCs/>
                <w:szCs w:val="21"/>
                <w:lang w:eastAsia="zh-CN"/>
              </w:rPr>
              <w:t>，</w:t>
            </w:r>
            <w:r>
              <w:rPr>
                <w:rFonts w:hint="eastAsia" w:ascii="宋体" w:hAnsi="宋体" w:cs="宋体"/>
                <w:b w:val="0"/>
                <w:bCs/>
                <w:szCs w:val="21"/>
                <w:lang w:val="en-US" w:eastAsia="zh-CN"/>
              </w:rPr>
              <w:t>物体打击，</w:t>
            </w:r>
            <w:r>
              <w:rPr>
                <w:rFonts w:hint="eastAsia" w:ascii="宋体" w:hAnsi="宋体" w:cs="宋体"/>
                <w:b w:val="0"/>
                <w:bCs/>
                <w:szCs w:val="21"/>
                <w:lang w:eastAsia="zh-CN"/>
              </w:rPr>
              <w:t>疫情</w:t>
            </w:r>
            <w:r>
              <w:rPr>
                <w:rFonts w:hint="eastAsia" w:ascii="宋体" w:hAnsi="宋体" w:cs="宋体"/>
                <w:b w:val="0"/>
                <w:bCs/>
                <w:szCs w:val="21"/>
              </w:rPr>
              <w:t>。</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方案针对目标及指标提出了管理措施，方案中有具体的实施时间及经费，有相应的实施主体。</w:t>
            </w:r>
          </w:p>
        </w:tc>
        <w:tc>
          <w:tcPr>
            <w:tcW w:w="1585"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245" w:type="dxa"/>
            <w:vAlign w:val="top"/>
          </w:tcPr>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cs="新宋体"/>
                <w:b w:val="0"/>
                <w:bCs/>
                <w:szCs w:val="21"/>
              </w:rPr>
            </w:pPr>
            <w:r>
              <w:rPr>
                <w:rFonts w:hint="eastAsia" w:ascii="宋体" w:hAnsi="宋体" w:cs="新宋体"/>
                <w:b w:val="0"/>
                <w:bCs/>
                <w:szCs w:val="21"/>
              </w:rPr>
              <w:t>运行策划和控制</w:t>
            </w:r>
          </w:p>
        </w:tc>
        <w:tc>
          <w:tcPr>
            <w:tcW w:w="875" w:type="dxa"/>
            <w:vAlign w:val="top"/>
          </w:tcPr>
          <w:p>
            <w:pPr>
              <w:keepNext w:val="0"/>
              <w:keepLines w:val="0"/>
              <w:pageBreakBefore w:val="0"/>
              <w:kinsoku/>
              <w:wordWrap/>
              <w:overflowPunct/>
              <w:topLinePunct w:val="0"/>
              <w:autoSpaceDE/>
              <w:autoSpaceDN/>
              <w:bidi w:val="0"/>
              <w:spacing w:after="0" w:line="360" w:lineRule="auto"/>
              <w:rPr>
                <w:rFonts w:hint="eastAsia" w:ascii="宋体" w:hAnsi="宋体" w:cs="宋体"/>
                <w:b w:val="0"/>
                <w:bCs/>
                <w:szCs w:val="21"/>
              </w:rPr>
            </w:pPr>
            <w:r>
              <w:rPr>
                <w:rFonts w:hint="eastAsia" w:ascii="宋体" w:hAnsi="宋体" w:cs="宋体"/>
                <w:b w:val="0"/>
                <w:bCs/>
                <w:szCs w:val="21"/>
                <w:lang w:val="en-US" w:eastAsia="zh-CN"/>
              </w:rPr>
              <w:t>Q</w:t>
            </w:r>
            <w:r>
              <w:rPr>
                <w:rFonts w:hint="eastAsia" w:ascii="宋体" w:hAnsi="宋体" w:cs="宋体"/>
                <w:b w:val="0"/>
                <w:bCs/>
                <w:szCs w:val="21"/>
              </w:rPr>
              <w:t>8.1</w:t>
            </w:r>
          </w:p>
        </w:tc>
        <w:tc>
          <w:tcPr>
            <w:tcW w:w="10004" w:type="dxa"/>
            <w:vAlign w:val="top"/>
          </w:tcPr>
          <w:p>
            <w:pPr>
              <w:keepNext w:val="0"/>
              <w:keepLines w:val="0"/>
              <w:pageBreakBefore w:val="0"/>
              <w:kinsoku/>
              <w:wordWrap/>
              <w:overflowPunct/>
              <w:topLinePunct w:val="0"/>
              <w:autoSpaceDE/>
              <w:autoSpaceDN/>
              <w:bidi w:val="0"/>
              <w:spacing w:after="0" w:line="360" w:lineRule="auto"/>
              <w:rPr>
                <w:rFonts w:hint="eastAsia" w:ascii="宋体" w:hAnsi="宋体" w:cs="Times New Roman"/>
                <w:b w:val="0"/>
                <w:bCs/>
                <w:szCs w:val="21"/>
                <w:lang w:val="en-US" w:eastAsia="zh-CN"/>
              </w:rPr>
            </w:pPr>
            <w:r>
              <w:rPr>
                <w:rFonts w:hint="eastAsia" w:ascii="宋体" w:hAnsi="宋体"/>
                <w:b w:val="0"/>
                <w:bCs/>
                <w:szCs w:val="21"/>
              </w:rPr>
              <w:t>公司主要销售产品：</w:t>
            </w:r>
            <w:r>
              <w:rPr>
                <w:rFonts w:hint="eastAsia" w:ascii="宋体" w:hAnsi="宋体" w:cs="Times New Roman"/>
                <w:b w:val="0"/>
                <w:bCs/>
                <w:szCs w:val="21"/>
              </w:rPr>
              <w:t xml:space="preserve">初级农产品（果蔬、冷鲜肉类、禽蛋）、预包装食品、散装食品的销售（限许可范围内） </w:t>
            </w:r>
            <w:r>
              <w:rPr>
                <w:rFonts w:hint="eastAsia" w:ascii="宋体" w:hAnsi="宋体" w:cs="Times New Roman"/>
                <w:b w:val="0"/>
                <w:bCs/>
                <w:szCs w:val="21"/>
                <w:lang w:eastAsia="zh-CN"/>
              </w:rPr>
              <w:t>（不含超市零售）</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Times New Roman"/>
                <w:b w:val="0"/>
                <w:bCs/>
                <w:szCs w:val="21"/>
              </w:rPr>
              <w:t>公司产品执行标准中华人民</w:t>
            </w:r>
            <w:r>
              <w:rPr>
                <w:rFonts w:hint="eastAsia" w:ascii="宋体" w:hAnsi="宋体"/>
                <w:b w:val="0"/>
                <w:bCs/>
                <w:szCs w:val="21"/>
              </w:rPr>
              <w:t>共和国合同法、中华人民共和国劳动法、中华人民共和国安全消防法、中华人民共和国产品质量法、中华人民共和国消</w:t>
            </w:r>
            <w:r>
              <w:rPr>
                <w:rFonts w:hint="eastAsia" w:ascii="宋体" w:hAnsi="宋体" w:cs="宋体"/>
                <w:b w:val="0"/>
                <w:bCs/>
                <w:szCs w:val="21"/>
              </w:rPr>
              <w:t>费者权益法</w:t>
            </w:r>
            <w:r>
              <w:rPr>
                <w:rFonts w:hint="eastAsia" w:ascii="宋体" w:hAnsi="宋体" w:cs="宋体"/>
                <w:b w:val="0"/>
                <w:bCs/>
                <w:szCs w:val="21"/>
                <w:lang w:eastAsia="zh-CN"/>
              </w:rPr>
              <w:t>，GB/T317-2018白砂糖,GB2716-2018植物油、GB/T5461-2016食用盐、GB2707-2016食品安全国家标准鲜（冻）畜、禽产品</w:t>
            </w:r>
            <w:r>
              <w:rPr>
                <w:rFonts w:hint="eastAsia" w:ascii="宋体" w:hAnsi="宋体"/>
                <w:b w:val="0"/>
                <w:bCs/>
                <w:szCs w:val="21"/>
              </w:rPr>
              <w:t>等及</w:t>
            </w:r>
            <w:r>
              <w:rPr>
                <w:rFonts w:hint="eastAsia" w:ascii="宋体" w:hAnsi="宋体" w:cs="宋体"/>
                <w:b w:val="0"/>
                <w:bCs/>
                <w:color w:val="000000"/>
                <w:szCs w:val="21"/>
              </w:rPr>
              <w:t>客户技术要求。</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lang w:eastAsia="zh-CN"/>
              </w:rPr>
              <w:t>市场部</w:t>
            </w:r>
            <w:r>
              <w:rPr>
                <w:rFonts w:hint="eastAsia" w:ascii="宋体" w:hAnsi="宋体" w:cs="宋体"/>
                <w:b w:val="0"/>
                <w:bCs/>
                <w:color w:val="000000"/>
                <w:szCs w:val="21"/>
              </w:rPr>
              <w:t>负责产品实现和服务提供的策划，策划输出的具体结果包括以下内容：</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a）确定产品和服务的要求；--《合同》、《招投标文件》</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b）建立过程准则以及产品和服务的接收准则；---验收标准、作业指导书、《合同》、《招投标文件》</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c）确定符合产品和服务要求的资源；---《销售作业指导书》、《销售规范》</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d）按照准则实施过程控制；---《销售服务质量检查表》</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e）保持、保留必要的文件和记录。---文件和质量记录等</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---策划输出经过评审及跟进、必要的更改控制及批准等以适合组织的运行需要。</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----外包过程：</w:t>
            </w:r>
            <w:r>
              <w:rPr>
                <w:rFonts w:hint="eastAsia" w:ascii="宋体" w:hAnsi="宋体" w:cs="宋体"/>
                <w:b w:val="0"/>
                <w:bCs/>
                <w:color w:val="000000"/>
                <w:szCs w:val="21"/>
                <w:lang w:eastAsia="zh-CN"/>
              </w:rPr>
              <w:t>无</w:t>
            </w:r>
            <w:r>
              <w:rPr>
                <w:rFonts w:hint="eastAsia" w:ascii="宋体" w:hAnsi="宋体" w:cs="宋体"/>
                <w:b w:val="0"/>
                <w:bCs/>
                <w:color w:val="000000"/>
                <w:szCs w:val="21"/>
              </w:rPr>
              <w:t>；</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----特殊过程的识别：销售</w:t>
            </w:r>
            <w:r>
              <w:rPr>
                <w:rFonts w:hint="eastAsia" w:ascii="宋体" w:hAnsi="宋体" w:cs="宋体"/>
                <w:b w:val="0"/>
                <w:bCs/>
                <w:color w:val="000000"/>
                <w:szCs w:val="21"/>
                <w:lang w:eastAsia="zh-CN"/>
              </w:rPr>
              <w:t>服务</w:t>
            </w:r>
            <w:r>
              <w:rPr>
                <w:rFonts w:hint="eastAsia" w:ascii="宋体" w:hAnsi="宋体" w:cs="宋体"/>
                <w:b w:val="0"/>
                <w:bCs/>
                <w:color w:val="000000"/>
                <w:szCs w:val="21"/>
              </w:rPr>
              <w:t>过程</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rPr>
            </w:pPr>
            <w:r>
              <w:rPr>
                <w:rFonts w:hint="eastAsia" w:ascii="宋体" w:hAnsi="宋体" w:cs="宋体"/>
                <w:b w:val="0"/>
                <w:bCs/>
                <w:color w:val="000000"/>
                <w:szCs w:val="21"/>
              </w:rPr>
              <w:t>-----经确认：暂无策划的更改。</w:t>
            </w:r>
          </w:p>
        </w:tc>
        <w:tc>
          <w:tcPr>
            <w:tcW w:w="1585" w:type="dxa"/>
            <w:vAlign w:val="top"/>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245"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顾客沟通</w:t>
            </w:r>
          </w:p>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cs="新宋体"/>
                <w:b w:val="0"/>
                <w:bCs/>
                <w:szCs w:val="21"/>
              </w:rPr>
            </w:pPr>
          </w:p>
        </w:tc>
        <w:tc>
          <w:tcPr>
            <w:tcW w:w="875" w:type="dxa"/>
          </w:tcPr>
          <w:p>
            <w:pPr>
              <w:keepNext w:val="0"/>
              <w:keepLines w:val="0"/>
              <w:pageBreakBefore w:val="0"/>
              <w:kinsoku/>
              <w:wordWrap/>
              <w:overflowPunct/>
              <w:topLinePunct w:val="0"/>
              <w:autoSpaceDE/>
              <w:autoSpaceDN/>
              <w:bidi w:val="0"/>
              <w:spacing w:after="0" w:line="360" w:lineRule="auto"/>
              <w:rPr>
                <w:rFonts w:ascii="宋体" w:hAnsi="宋体" w:cs="新宋体"/>
                <w:b w:val="0"/>
                <w:bCs/>
                <w:szCs w:val="21"/>
              </w:rPr>
            </w:pPr>
            <w:r>
              <w:rPr>
                <w:rFonts w:hint="eastAsia" w:ascii="宋体" w:hAnsi="宋体" w:cs="宋体"/>
                <w:b w:val="0"/>
                <w:bCs/>
                <w:szCs w:val="21"/>
                <w:lang w:val="en-US" w:eastAsia="zh-CN"/>
              </w:rPr>
              <w:t>Q</w:t>
            </w:r>
            <w:r>
              <w:rPr>
                <w:rFonts w:hint="eastAsia" w:ascii="宋体" w:hAnsi="宋体" w:cs="宋体"/>
                <w:b w:val="0"/>
                <w:bCs/>
                <w:szCs w:val="21"/>
              </w:rPr>
              <w:t>8.2.1</w:t>
            </w:r>
          </w:p>
        </w:tc>
        <w:tc>
          <w:tcPr>
            <w:tcW w:w="10004" w:type="dxa"/>
          </w:tcPr>
          <w:p>
            <w:pPr>
              <w:keepNext w:val="0"/>
              <w:keepLines w:val="0"/>
              <w:pageBreakBefore w:val="0"/>
              <w:kinsoku/>
              <w:wordWrap/>
              <w:overflowPunct/>
              <w:topLinePunct w:val="0"/>
              <w:autoSpaceDE/>
              <w:autoSpaceDN/>
              <w:bidi w:val="0"/>
              <w:spacing w:after="0" w:line="360" w:lineRule="auto"/>
              <w:ind w:firstLine="420" w:firstLineChars="200"/>
              <w:rPr>
                <w:rFonts w:ascii="宋体" w:hAnsi="宋体"/>
                <w:b w:val="0"/>
                <w:bCs/>
                <w:szCs w:val="21"/>
              </w:rPr>
            </w:pPr>
            <w:r>
              <w:rPr>
                <w:rFonts w:hint="eastAsia" w:ascii="宋体" w:hAnsi="宋体" w:cs="宋体"/>
                <w:b w:val="0"/>
                <w:bCs/>
                <w:color w:val="000000"/>
                <w:szCs w:val="21"/>
              </w:rPr>
              <w:t>组织按</w:t>
            </w:r>
            <w:r>
              <w:rPr>
                <w:rFonts w:hint="eastAsia" w:ascii="宋体" w:hAnsi="宋体" w:cs="宋体"/>
                <w:b w:val="0"/>
                <w:bCs/>
                <w:color w:val="000000"/>
                <w:szCs w:val="21"/>
                <w:lang w:eastAsia="zh-CN"/>
              </w:rPr>
              <w:t>管理手册</w:t>
            </w:r>
            <w:r>
              <w:rPr>
                <w:rFonts w:hint="eastAsia" w:ascii="宋体" w:hAnsi="宋体" w:cs="宋体"/>
                <w:b w:val="0"/>
                <w:bCs/>
                <w:color w:val="000000"/>
                <w:szCs w:val="21"/>
              </w:rPr>
              <w:t>制定并实施顾客沟通的要求，</w:t>
            </w:r>
            <w:r>
              <w:rPr>
                <w:rFonts w:hint="eastAsia" w:ascii="宋体" w:hAnsi="宋体" w:cs="宋体"/>
                <w:b w:val="0"/>
                <w:bCs/>
                <w:color w:val="000000"/>
                <w:szCs w:val="21"/>
                <w:lang w:eastAsia="zh-CN"/>
              </w:rPr>
              <w:t>市场部</w:t>
            </w:r>
            <w:r>
              <w:rPr>
                <w:rFonts w:hint="eastAsia" w:ascii="宋体" w:hAnsi="宋体" w:cs="宋体"/>
                <w:b w:val="0"/>
                <w:bCs/>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245"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与产品和服务有关要求的确定</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#产品和服务的要求规定是否含:</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1）适用的法律法规要求；</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2）组织认为的必要要求。</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对于提供的产品/服务，组织声称的要</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szCs w:val="21"/>
              </w:rPr>
              <w:t>求有哪些？是否满足？</w:t>
            </w:r>
          </w:p>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cs="新宋体"/>
                <w:b w:val="0"/>
                <w:bCs/>
                <w:szCs w:val="21"/>
              </w:rPr>
            </w:pPr>
          </w:p>
        </w:tc>
        <w:tc>
          <w:tcPr>
            <w:tcW w:w="875" w:type="dxa"/>
          </w:tcPr>
          <w:p>
            <w:pPr>
              <w:keepNext w:val="0"/>
              <w:keepLines w:val="0"/>
              <w:pageBreakBefore w:val="0"/>
              <w:kinsoku/>
              <w:wordWrap/>
              <w:overflowPunct/>
              <w:topLinePunct w:val="0"/>
              <w:autoSpaceDE/>
              <w:autoSpaceDN/>
              <w:bidi w:val="0"/>
              <w:spacing w:after="0" w:line="360" w:lineRule="auto"/>
              <w:rPr>
                <w:rFonts w:ascii="宋体" w:hAnsi="宋体" w:cs="新宋体"/>
                <w:b w:val="0"/>
                <w:bCs/>
                <w:szCs w:val="21"/>
              </w:rPr>
            </w:pPr>
            <w:r>
              <w:rPr>
                <w:rFonts w:hint="eastAsia" w:ascii="宋体" w:hAnsi="宋体" w:cs="宋体"/>
                <w:b w:val="0"/>
                <w:bCs/>
                <w:szCs w:val="21"/>
                <w:lang w:val="en-US" w:eastAsia="zh-CN"/>
              </w:rPr>
              <w:t>Q</w:t>
            </w:r>
            <w:r>
              <w:rPr>
                <w:rFonts w:hint="eastAsia" w:ascii="宋体" w:hAnsi="宋体" w:cs="宋体"/>
                <w:b w:val="0"/>
                <w:bCs/>
                <w:szCs w:val="21"/>
              </w:rPr>
              <w:t>8.2.2</w:t>
            </w:r>
          </w:p>
        </w:tc>
        <w:tc>
          <w:tcPr>
            <w:tcW w:w="10004" w:type="dxa"/>
          </w:tcPr>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rPr>
              <w:t>组织编制的</w:t>
            </w:r>
            <w:r>
              <w:rPr>
                <w:rFonts w:hint="eastAsia" w:ascii="宋体" w:hAnsi="宋体" w:cs="宋体"/>
                <w:b w:val="0"/>
                <w:bCs/>
                <w:color w:val="000000" w:themeColor="text1"/>
                <w:szCs w:val="21"/>
                <w:highlight w:val="none"/>
                <w:lang w:eastAsia="zh-CN"/>
              </w:rPr>
              <w:t>管理手册</w:t>
            </w:r>
            <w:r>
              <w:rPr>
                <w:rFonts w:hint="eastAsia" w:ascii="宋体" w:hAnsi="宋体" w:cs="宋体"/>
                <w:b w:val="0"/>
                <w:bCs/>
                <w:color w:val="000000" w:themeColor="text1"/>
                <w:szCs w:val="21"/>
                <w:highlight w:val="none"/>
              </w:rPr>
              <w:t>规定，对市场进行调研，定向顾客提供的产品和服务的要求，从以下几个方面来确定与服务有关的要求：</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rPr>
              <w:t>（1）顾客对产品规定的要求,包括产品内容、</w:t>
            </w:r>
            <w:r>
              <w:rPr>
                <w:rFonts w:hint="eastAsia" w:ascii="宋体" w:hAnsi="宋体" w:cs="宋体"/>
                <w:b w:val="0"/>
                <w:bCs/>
                <w:color w:val="000000" w:themeColor="text1"/>
                <w:szCs w:val="21"/>
                <w:highlight w:val="none"/>
                <w:lang w:eastAsia="zh-CN"/>
              </w:rPr>
              <w:t>质量</w:t>
            </w:r>
            <w:r>
              <w:rPr>
                <w:rFonts w:hint="eastAsia" w:ascii="宋体" w:hAnsi="宋体" w:cs="宋体"/>
                <w:b w:val="0"/>
                <w:bCs/>
                <w:color w:val="000000" w:themeColor="text1"/>
                <w:szCs w:val="21"/>
                <w:highlight w:val="none"/>
              </w:rPr>
              <w:t>、</w:t>
            </w:r>
            <w:r>
              <w:rPr>
                <w:rFonts w:hint="eastAsia" w:ascii="宋体" w:hAnsi="宋体" w:cs="宋体"/>
                <w:b w:val="0"/>
                <w:bCs/>
                <w:color w:val="000000" w:themeColor="text1"/>
                <w:szCs w:val="21"/>
                <w:highlight w:val="none"/>
                <w:lang w:eastAsia="zh-CN"/>
              </w:rPr>
              <w:t>交付</w:t>
            </w:r>
            <w:r>
              <w:rPr>
                <w:rFonts w:hint="eastAsia" w:ascii="宋体" w:hAnsi="宋体" w:cs="宋体"/>
                <w:b w:val="0"/>
                <w:bCs/>
                <w:color w:val="000000" w:themeColor="text1"/>
                <w:szCs w:val="21"/>
                <w:highlight w:val="none"/>
              </w:rPr>
              <w:t>进度和</w:t>
            </w:r>
            <w:r>
              <w:rPr>
                <w:rFonts w:hint="eastAsia" w:ascii="宋体" w:hAnsi="宋体" w:cs="宋体"/>
                <w:b w:val="0"/>
                <w:bCs/>
                <w:color w:val="000000" w:themeColor="text1"/>
                <w:szCs w:val="21"/>
                <w:highlight w:val="none"/>
                <w:lang w:eastAsia="zh-CN"/>
              </w:rPr>
              <w:t>价格</w:t>
            </w:r>
            <w:r>
              <w:rPr>
                <w:rFonts w:hint="eastAsia" w:ascii="宋体" w:hAnsi="宋体" w:cs="宋体"/>
                <w:b w:val="0"/>
                <w:bCs/>
                <w:color w:val="000000" w:themeColor="text1"/>
                <w:szCs w:val="21"/>
                <w:highlight w:val="none"/>
              </w:rPr>
              <w:t>要求及</w:t>
            </w:r>
            <w:r>
              <w:rPr>
                <w:rFonts w:hint="eastAsia" w:ascii="宋体" w:hAnsi="宋体" w:cs="宋体"/>
                <w:b w:val="0"/>
                <w:bCs/>
                <w:color w:val="000000" w:themeColor="text1"/>
                <w:szCs w:val="21"/>
                <w:highlight w:val="none"/>
                <w:lang w:eastAsia="zh-CN"/>
              </w:rPr>
              <w:t>售后</w:t>
            </w:r>
            <w:r>
              <w:rPr>
                <w:rFonts w:hint="eastAsia" w:ascii="宋体" w:hAnsi="宋体" w:cs="宋体"/>
                <w:b w:val="0"/>
                <w:bCs/>
                <w:color w:val="000000" w:themeColor="text1"/>
                <w:szCs w:val="21"/>
                <w:highlight w:val="none"/>
              </w:rPr>
              <w:t xml:space="preserve">服务要求；      </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rPr>
              <w:t>（2）与产品有关的法律、法规要求；</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rPr>
              <w:t>（3）公司确定的其他附加要求；</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rPr>
              <w:t>抽销售合同：</w:t>
            </w:r>
          </w:p>
          <w:p>
            <w:pPr>
              <w:keepNext w:val="0"/>
              <w:keepLines w:val="0"/>
              <w:pageBreakBefore w:val="0"/>
              <w:kinsoku/>
              <w:wordWrap/>
              <w:overflowPunct/>
              <w:topLinePunct w:val="0"/>
              <w:autoSpaceDE/>
              <w:autoSpaceDN/>
              <w:bidi w:val="0"/>
              <w:spacing w:after="0" w:line="360" w:lineRule="auto"/>
              <w:rPr>
                <w:rFonts w:hint="default" w:ascii="宋体" w:hAnsi="宋体" w:cs="宋体"/>
                <w:b w:val="0"/>
                <w:bCs/>
                <w:color w:val="000000" w:themeColor="text1"/>
                <w:szCs w:val="21"/>
                <w:highlight w:val="none"/>
                <w:lang w:val="en-US" w:eastAsia="zh-CN"/>
              </w:rPr>
            </w:pPr>
            <w:r>
              <w:rPr>
                <w:rFonts w:hint="eastAsia" w:ascii="宋体" w:hAnsi="宋体" w:cs="宋体"/>
                <w:b w:val="0"/>
                <w:bCs/>
                <w:color w:val="000000" w:themeColor="text1"/>
                <w:szCs w:val="21"/>
                <w:highlight w:val="none"/>
                <w:lang w:val="en-US" w:eastAsia="zh-CN"/>
              </w:rPr>
              <w:t>1、</w:t>
            </w:r>
            <w:r>
              <w:rPr>
                <w:rFonts w:hint="eastAsia" w:ascii="宋体" w:hAnsi="宋体" w:cs="宋体"/>
                <w:b w:val="0"/>
                <w:bCs/>
                <w:color w:val="000000" w:themeColor="text1"/>
                <w:szCs w:val="21"/>
                <w:highlight w:val="none"/>
              </w:rPr>
              <w:t>客户</w:t>
            </w:r>
            <w:r>
              <w:rPr>
                <w:rFonts w:hint="eastAsia" w:ascii="宋体" w:hAnsi="宋体" w:cs="宋体"/>
                <w:b w:val="0"/>
                <w:bCs/>
                <w:color w:val="000000" w:themeColor="text1"/>
                <w:szCs w:val="21"/>
                <w:highlight w:val="none"/>
                <w:lang w:eastAsia="zh-CN"/>
              </w:rPr>
              <w:t>：</w:t>
            </w:r>
            <w:r>
              <w:rPr>
                <w:rFonts w:hint="eastAsia" w:ascii="宋体" w:hAnsi="宋体" w:cs="宋体"/>
                <w:b w:val="0"/>
                <w:bCs/>
                <w:color w:val="000000" w:themeColor="text1"/>
                <w:szCs w:val="21"/>
                <w:highlight w:val="none"/>
                <w:lang w:val="en-US" w:eastAsia="zh-CN"/>
              </w:rPr>
              <w:t>石棉县教育局</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lang w:eastAsia="zh-CN"/>
              </w:rPr>
            </w:pPr>
            <w:r>
              <w:rPr>
                <w:rFonts w:hint="eastAsia" w:ascii="宋体" w:hAnsi="宋体" w:cs="宋体"/>
                <w:b w:val="0"/>
                <w:bCs/>
                <w:color w:val="000000" w:themeColor="text1"/>
                <w:szCs w:val="21"/>
                <w:highlight w:val="none"/>
              </w:rPr>
              <w:t>销售产品：</w:t>
            </w:r>
            <w:r>
              <w:rPr>
                <w:rFonts w:hint="eastAsia" w:ascii="宋体" w:hAnsi="宋体" w:cs="宋体"/>
                <w:b w:val="0"/>
                <w:bCs/>
                <w:color w:val="000000" w:themeColor="text1"/>
                <w:szCs w:val="21"/>
                <w:highlight w:val="none"/>
                <w:lang w:val="en-US" w:eastAsia="zh-CN"/>
              </w:rPr>
              <w:t>金花天府香米</w:t>
            </w:r>
            <w:r>
              <w:rPr>
                <w:rFonts w:hint="eastAsia" w:ascii="宋体" w:hAnsi="宋体" w:cs="宋体"/>
                <w:b w:val="0"/>
                <w:bCs/>
                <w:color w:val="000000" w:themeColor="text1"/>
                <w:szCs w:val="21"/>
                <w:highlight w:val="none"/>
                <w:lang w:eastAsia="zh-CN"/>
              </w:rPr>
              <w:t>、</w:t>
            </w:r>
            <w:r>
              <w:rPr>
                <w:rFonts w:hint="eastAsia" w:ascii="宋体" w:hAnsi="宋体" w:cs="宋体"/>
                <w:b w:val="0"/>
                <w:bCs/>
                <w:color w:val="000000" w:themeColor="text1"/>
                <w:szCs w:val="21"/>
                <w:highlight w:val="none"/>
                <w:lang w:val="en-US" w:eastAsia="zh-CN"/>
              </w:rPr>
              <w:t>福临门菜籽油</w:t>
            </w:r>
            <w:r>
              <w:rPr>
                <w:rFonts w:hint="eastAsia" w:ascii="宋体" w:hAnsi="宋体" w:cs="宋体"/>
                <w:b w:val="0"/>
                <w:bCs/>
                <w:color w:val="000000" w:themeColor="text1"/>
                <w:szCs w:val="21"/>
                <w:highlight w:val="none"/>
                <w:lang w:eastAsia="zh-CN"/>
              </w:rPr>
              <w:t>等</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rPr>
              <w:t>合同约定内容：运输方式、交期、质量异议、付款方式等</w:t>
            </w:r>
          </w:p>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color w:val="000000" w:themeColor="text1"/>
                <w:szCs w:val="21"/>
                <w:highlight w:val="none"/>
                <w:lang w:val="en-US" w:eastAsia="zh-CN"/>
              </w:rPr>
            </w:pPr>
            <w:r>
              <w:rPr>
                <w:rFonts w:hint="eastAsia" w:ascii="宋体" w:hAnsi="宋体" w:cs="宋体"/>
                <w:b w:val="0"/>
                <w:bCs/>
                <w:color w:val="000000" w:themeColor="text1"/>
                <w:szCs w:val="21"/>
                <w:highlight w:val="none"/>
              </w:rPr>
              <w:t>签订日期：202</w:t>
            </w:r>
            <w:r>
              <w:rPr>
                <w:rFonts w:hint="eastAsia" w:ascii="宋体" w:hAnsi="宋体" w:cs="宋体"/>
                <w:b w:val="0"/>
                <w:bCs/>
                <w:color w:val="000000" w:themeColor="text1"/>
                <w:szCs w:val="21"/>
                <w:highlight w:val="none"/>
                <w:lang w:val="en-US" w:eastAsia="zh-CN"/>
              </w:rPr>
              <w:t>1</w:t>
            </w:r>
            <w:r>
              <w:rPr>
                <w:rFonts w:hint="eastAsia" w:ascii="宋体" w:hAnsi="宋体" w:cs="宋体"/>
                <w:b w:val="0"/>
                <w:bCs/>
                <w:color w:val="000000" w:themeColor="text1"/>
                <w:szCs w:val="21"/>
                <w:highlight w:val="none"/>
                <w:lang w:eastAsia="zh-CN"/>
              </w:rPr>
              <w:t>年</w:t>
            </w:r>
            <w:r>
              <w:rPr>
                <w:rFonts w:hint="eastAsia" w:ascii="宋体" w:hAnsi="宋体" w:cs="宋体"/>
                <w:b w:val="0"/>
                <w:bCs/>
                <w:color w:val="000000" w:themeColor="text1"/>
                <w:szCs w:val="21"/>
                <w:highlight w:val="none"/>
                <w:lang w:val="en-US" w:eastAsia="zh-CN"/>
              </w:rPr>
              <w:t>8</w:t>
            </w:r>
            <w:r>
              <w:rPr>
                <w:rFonts w:hint="eastAsia" w:ascii="宋体" w:hAnsi="宋体" w:cs="宋体"/>
                <w:b w:val="0"/>
                <w:bCs/>
                <w:color w:val="000000" w:themeColor="text1"/>
                <w:szCs w:val="21"/>
                <w:highlight w:val="none"/>
              </w:rPr>
              <w:t>月</w:t>
            </w:r>
            <w:r>
              <w:rPr>
                <w:rFonts w:hint="eastAsia" w:ascii="宋体" w:hAnsi="宋体" w:cs="宋体"/>
                <w:b w:val="0"/>
                <w:bCs/>
                <w:color w:val="000000" w:themeColor="text1"/>
                <w:szCs w:val="21"/>
                <w:highlight w:val="none"/>
                <w:lang w:val="en-US" w:eastAsia="zh-CN"/>
              </w:rPr>
              <w:t>01</w:t>
            </w:r>
            <w:r>
              <w:rPr>
                <w:rFonts w:hint="eastAsia" w:ascii="宋体" w:hAnsi="宋体" w:cs="宋体"/>
                <w:b w:val="0"/>
                <w:bCs/>
                <w:color w:val="000000" w:themeColor="text1"/>
                <w:szCs w:val="21"/>
                <w:highlight w:val="none"/>
              </w:rPr>
              <w:t>日</w:t>
            </w:r>
          </w:p>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color w:val="000000" w:themeColor="text1"/>
                <w:szCs w:val="21"/>
                <w:highlight w:val="none"/>
                <w:lang w:val="en-US" w:eastAsia="zh-CN"/>
              </w:rPr>
            </w:pPr>
            <w:r>
              <w:rPr>
                <w:rFonts w:hint="eastAsia" w:ascii="宋体" w:hAnsi="宋体" w:cs="宋体"/>
                <w:b w:val="0"/>
                <w:bCs/>
                <w:color w:val="000000" w:themeColor="text1"/>
                <w:szCs w:val="21"/>
                <w:highlight w:val="none"/>
                <w:lang w:val="en-US" w:eastAsia="zh-CN"/>
              </w:rPr>
              <w:t>2、</w:t>
            </w:r>
            <w:r>
              <w:rPr>
                <w:rFonts w:hint="eastAsia" w:ascii="宋体" w:hAnsi="宋体" w:cs="宋体"/>
                <w:b w:val="0"/>
                <w:bCs/>
                <w:color w:val="000000" w:themeColor="text1"/>
                <w:szCs w:val="21"/>
                <w:highlight w:val="none"/>
              </w:rPr>
              <w:t>客户：</w:t>
            </w:r>
            <w:r>
              <w:rPr>
                <w:rFonts w:hint="eastAsia" w:ascii="宋体" w:hAnsi="宋体" w:cs="宋体"/>
                <w:b w:val="0"/>
                <w:bCs/>
                <w:color w:val="000000" w:themeColor="text1"/>
                <w:szCs w:val="21"/>
                <w:highlight w:val="none"/>
                <w:lang w:val="en-US" w:eastAsia="zh-CN"/>
              </w:rPr>
              <w:t>汉源县启点教育管理有限公司</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lang w:eastAsia="zh-CN"/>
              </w:rPr>
            </w:pPr>
            <w:r>
              <w:rPr>
                <w:rFonts w:hint="eastAsia" w:ascii="宋体" w:hAnsi="宋体" w:cs="宋体"/>
                <w:b w:val="0"/>
                <w:bCs/>
                <w:color w:val="000000" w:themeColor="text1"/>
                <w:szCs w:val="21"/>
                <w:highlight w:val="none"/>
              </w:rPr>
              <w:t>销售产品：</w:t>
            </w:r>
            <w:r>
              <w:rPr>
                <w:rFonts w:hint="eastAsia" w:ascii="宋体" w:hAnsi="宋体" w:cs="宋体"/>
                <w:b w:val="0"/>
                <w:bCs/>
                <w:color w:val="000000" w:themeColor="text1"/>
                <w:szCs w:val="21"/>
                <w:highlight w:val="none"/>
                <w:lang w:eastAsia="zh-CN"/>
              </w:rPr>
              <w:t>米、食用油、禽蛋、肉类、调味品、果蔬等</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rPr>
              <w:t>合同约定内容：运输方式、交期、质量异议、付款方式等</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rPr>
              <w:t>签订日期：20</w:t>
            </w:r>
            <w:r>
              <w:rPr>
                <w:rFonts w:hint="eastAsia" w:ascii="宋体" w:hAnsi="宋体" w:cs="宋体"/>
                <w:b w:val="0"/>
                <w:bCs/>
                <w:color w:val="000000" w:themeColor="text1"/>
                <w:szCs w:val="21"/>
                <w:highlight w:val="none"/>
                <w:lang w:val="en-US" w:eastAsia="zh-CN"/>
              </w:rPr>
              <w:t>21</w:t>
            </w:r>
            <w:r>
              <w:rPr>
                <w:rFonts w:hint="eastAsia" w:ascii="宋体" w:hAnsi="宋体" w:cs="宋体"/>
                <w:b w:val="0"/>
                <w:bCs/>
                <w:color w:val="000000" w:themeColor="text1"/>
                <w:szCs w:val="21"/>
                <w:highlight w:val="none"/>
                <w:lang w:eastAsia="zh-CN"/>
              </w:rPr>
              <w:t>年</w:t>
            </w:r>
            <w:r>
              <w:rPr>
                <w:rFonts w:hint="eastAsia" w:ascii="宋体" w:hAnsi="宋体" w:cs="宋体"/>
                <w:b w:val="0"/>
                <w:bCs/>
                <w:color w:val="000000" w:themeColor="text1"/>
                <w:szCs w:val="21"/>
                <w:highlight w:val="none"/>
                <w:lang w:val="en-US" w:eastAsia="zh-CN"/>
              </w:rPr>
              <w:t>09</w:t>
            </w:r>
            <w:r>
              <w:rPr>
                <w:rFonts w:hint="eastAsia" w:ascii="宋体" w:hAnsi="宋体" w:cs="宋体"/>
                <w:b w:val="0"/>
                <w:bCs/>
                <w:color w:val="000000" w:themeColor="text1"/>
                <w:szCs w:val="21"/>
                <w:highlight w:val="none"/>
              </w:rPr>
              <w:t>月</w:t>
            </w:r>
            <w:r>
              <w:rPr>
                <w:rFonts w:hint="eastAsia" w:ascii="宋体" w:hAnsi="宋体" w:cs="宋体"/>
                <w:b w:val="0"/>
                <w:bCs/>
                <w:color w:val="000000" w:themeColor="text1"/>
                <w:szCs w:val="21"/>
                <w:highlight w:val="none"/>
                <w:lang w:val="en-US" w:eastAsia="zh-CN"/>
              </w:rPr>
              <w:t>01</w:t>
            </w:r>
            <w:r>
              <w:rPr>
                <w:rFonts w:hint="eastAsia" w:ascii="宋体" w:hAnsi="宋体" w:cs="宋体"/>
                <w:b w:val="0"/>
                <w:bCs/>
                <w:color w:val="000000" w:themeColor="text1"/>
                <w:szCs w:val="21"/>
                <w:highlight w:val="none"/>
              </w:rPr>
              <w:t>日</w:t>
            </w:r>
          </w:p>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color w:val="000000" w:themeColor="text1"/>
                <w:szCs w:val="21"/>
                <w:highlight w:val="none"/>
                <w:lang w:val="en-US" w:eastAsia="zh-CN"/>
              </w:rPr>
            </w:pPr>
            <w:r>
              <w:rPr>
                <w:rFonts w:hint="eastAsia" w:ascii="宋体" w:hAnsi="宋体" w:cs="宋体"/>
                <w:b w:val="0"/>
                <w:bCs/>
                <w:color w:val="000000" w:themeColor="text1"/>
                <w:szCs w:val="21"/>
                <w:highlight w:val="none"/>
                <w:lang w:val="en-US" w:eastAsia="zh-CN"/>
              </w:rPr>
              <w:t>3、</w:t>
            </w:r>
            <w:r>
              <w:rPr>
                <w:rFonts w:hint="eastAsia" w:ascii="宋体" w:hAnsi="宋体" w:cs="宋体"/>
                <w:b w:val="0"/>
                <w:bCs/>
                <w:color w:val="000000" w:themeColor="text1"/>
                <w:szCs w:val="21"/>
                <w:highlight w:val="none"/>
              </w:rPr>
              <w:t>客户：</w:t>
            </w:r>
            <w:r>
              <w:rPr>
                <w:rFonts w:hint="eastAsia" w:ascii="宋体" w:hAnsi="宋体" w:cs="宋体"/>
                <w:b w:val="0"/>
                <w:bCs/>
                <w:color w:val="000000" w:themeColor="text1"/>
                <w:szCs w:val="21"/>
                <w:highlight w:val="none"/>
                <w:lang w:val="en-US" w:eastAsia="zh-CN"/>
              </w:rPr>
              <w:t>四川泰昌建材集团有限公司</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lang w:eastAsia="zh-CN"/>
              </w:rPr>
            </w:pPr>
            <w:r>
              <w:rPr>
                <w:rFonts w:hint="eastAsia" w:ascii="宋体" w:hAnsi="宋体" w:cs="宋体"/>
                <w:b w:val="0"/>
                <w:bCs/>
                <w:color w:val="000000" w:themeColor="text1"/>
                <w:szCs w:val="21"/>
                <w:highlight w:val="none"/>
              </w:rPr>
              <w:t>销售产品：</w:t>
            </w:r>
            <w:r>
              <w:rPr>
                <w:rFonts w:hint="eastAsia" w:ascii="宋体" w:hAnsi="宋体" w:cs="宋体"/>
                <w:b w:val="0"/>
                <w:bCs/>
                <w:color w:val="000000" w:themeColor="text1"/>
                <w:szCs w:val="21"/>
                <w:highlight w:val="none"/>
                <w:lang w:eastAsia="zh-CN"/>
              </w:rPr>
              <w:t>米、食用油等</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rPr>
              <w:t>合同约定内容：运输方式、交期、质量异议、付款方式等</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rPr>
              <w:t>签订日期：20</w:t>
            </w:r>
            <w:r>
              <w:rPr>
                <w:rFonts w:hint="eastAsia" w:ascii="宋体" w:hAnsi="宋体" w:cs="宋体"/>
                <w:b w:val="0"/>
                <w:bCs/>
                <w:color w:val="000000" w:themeColor="text1"/>
                <w:szCs w:val="21"/>
                <w:highlight w:val="none"/>
                <w:lang w:val="en-US" w:eastAsia="zh-CN"/>
              </w:rPr>
              <w:t>20</w:t>
            </w:r>
            <w:r>
              <w:rPr>
                <w:rFonts w:hint="eastAsia" w:ascii="宋体" w:hAnsi="宋体" w:cs="宋体"/>
                <w:b w:val="0"/>
                <w:bCs/>
                <w:color w:val="000000" w:themeColor="text1"/>
                <w:szCs w:val="21"/>
                <w:highlight w:val="none"/>
                <w:lang w:eastAsia="zh-CN"/>
              </w:rPr>
              <w:t>年</w:t>
            </w:r>
            <w:r>
              <w:rPr>
                <w:rFonts w:hint="eastAsia" w:ascii="宋体" w:hAnsi="宋体" w:cs="宋体"/>
                <w:b w:val="0"/>
                <w:bCs/>
                <w:color w:val="000000" w:themeColor="text1"/>
                <w:szCs w:val="21"/>
                <w:highlight w:val="none"/>
                <w:lang w:val="en-US" w:eastAsia="zh-CN"/>
              </w:rPr>
              <w:t>10</w:t>
            </w:r>
            <w:r>
              <w:rPr>
                <w:rFonts w:hint="eastAsia" w:ascii="宋体" w:hAnsi="宋体" w:cs="宋体"/>
                <w:b w:val="0"/>
                <w:bCs/>
                <w:color w:val="000000" w:themeColor="text1"/>
                <w:szCs w:val="21"/>
                <w:highlight w:val="none"/>
              </w:rPr>
              <w:t>月</w:t>
            </w:r>
            <w:r>
              <w:rPr>
                <w:rFonts w:hint="eastAsia" w:ascii="宋体" w:hAnsi="宋体" w:cs="宋体"/>
                <w:b w:val="0"/>
                <w:bCs/>
                <w:color w:val="000000" w:themeColor="text1"/>
                <w:szCs w:val="21"/>
                <w:highlight w:val="none"/>
                <w:lang w:val="en-US" w:eastAsia="zh-CN"/>
              </w:rPr>
              <w:t>09</w:t>
            </w:r>
            <w:r>
              <w:rPr>
                <w:rFonts w:hint="eastAsia" w:ascii="宋体" w:hAnsi="宋体" w:cs="宋体"/>
                <w:b w:val="0"/>
                <w:bCs/>
                <w:color w:val="000000" w:themeColor="text1"/>
                <w:szCs w:val="21"/>
                <w:highlight w:val="none"/>
              </w:rPr>
              <w:t>日</w:t>
            </w:r>
          </w:p>
          <w:p>
            <w:pPr>
              <w:keepNext w:val="0"/>
              <w:keepLines w:val="0"/>
              <w:pageBreakBefore w:val="0"/>
              <w:kinsoku/>
              <w:wordWrap/>
              <w:overflowPunct/>
              <w:topLinePunct w:val="0"/>
              <w:autoSpaceDE/>
              <w:autoSpaceDN/>
              <w:bidi w:val="0"/>
              <w:spacing w:after="0" w:line="360" w:lineRule="auto"/>
              <w:rPr>
                <w:rFonts w:hint="default" w:ascii="宋体" w:hAnsi="宋体" w:cs="宋体"/>
                <w:b w:val="0"/>
                <w:bCs/>
                <w:color w:val="000000" w:themeColor="text1"/>
                <w:szCs w:val="21"/>
                <w:highlight w:val="none"/>
                <w:lang w:val="en-US" w:eastAsia="zh-CN"/>
              </w:rPr>
            </w:pPr>
            <w:r>
              <w:rPr>
                <w:rFonts w:hint="eastAsia" w:ascii="宋体" w:hAnsi="宋体" w:cs="宋体"/>
                <w:b w:val="0"/>
                <w:bCs/>
                <w:color w:val="000000" w:themeColor="text1"/>
                <w:szCs w:val="21"/>
                <w:highlight w:val="none"/>
                <w:lang w:val="en-US" w:eastAsia="zh-CN"/>
              </w:rPr>
              <w:t>........</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yellow"/>
              </w:rPr>
            </w:pPr>
            <w:r>
              <w:rPr>
                <w:rFonts w:hint="eastAsia" w:ascii="宋体" w:hAnsi="宋体" w:cs="宋体"/>
                <w:b w:val="0"/>
                <w:bCs/>
                <w:color w:val="000000" w:themeColor="text1"/>
                <w:szCs w:val="21"/>
                <w:highlight w:val="none"/>
              </w:rPr>
              <w:t>产品销售信息，基本符合标准要求。</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245"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themeColor="text1"/>
                <w:szCs w:val="21"/>
              </w:rPr>
            </w:pPr>
            <w:r>
              <w:rPr>
                <w:rFonts w:hint="eastAsia" w:ascii="宋体" w:hAnsi="宋体" w:cs="宋体"/>
                <w:b w:val="0"/>
                <w:bCs/>
                <w:color w:val="000000" w:themeColor="text1"/>
                <w:szCs w:val="21"/>
              </w:rPr>
              <w:t>与产品和服务有关要求的评审</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themeColor="text1"/>
                <w:szCs w:val="21"/>
              </w:rPr>
            </w:pPr>
            <w:r>
              <w:rPr>
                <w:rFonts w:hint="eastAsia" w:ascii="宋体" w:hAnsi="宋体" w:cs="宋体"/>
                <w:b w:val="0"/>
                <w:bCs/>
                <w:color w:val="000000" w:themeColor="text1"/>
                <w:szCs w:val="21"/>
              </w:rPr>
              <w:t>#在承诺向顾客提供产品和服务之前，是否对各项要求进行评审？</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themeColor="text1"/>
                <w:szCs w:val="21"/>
              </w:rPr>
            </w:pPr>
            <w:r>
              <w:rPr>
                <w:rFonts w:hint="eastAsia" w:ascii="宋体" w:hAnsi="宋体" w:cs="宋体"/>
                <w:b w:val="0"/>
                <w:bCs/>
                <w:color w:val="000000" w:themeColor="text1"/>
                <w:szCs w:val="21"/>
              </w:rPr>
              <w:t>评审的要求是否包括：</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themeColor="text1"/>
                <w:szCs w:val="21"/>
              </w:rPr>
            </w:pPr>
            <w:r>
              <w:rPr>
                <w:rFonts w:hint="eastAsia" w:ascii="宋体" w:hAnsi="宋体" w:cs="宋体"/>
                <w:b w:val="0"/>
                <w:bCs/>
                <w:color w:val="000000" w:themeColor="text1"/>
                <w:szCs w:val="21"/>
              </w:rPr>
              <w:t>a）顾客规定的要求，包括对交付及交付后活动的要求；</w:t>
            </w:r>
          </w:p>
          <w:p>
            <w:pPr>
              <w:keepNext w:val="0"/>
              <w:keepLines w:val="0"/>
              <w:pageBreakBefore w:val="0"/>
              <w:kinsoku/>
              <w:wordWrap/>
              <w:overflowPunct/>
              <w:topLinePunct w:val="0"/>
              <w:autoSpaceDE/>
              <w:autoSpaceDN/>
              <w:bidi w:val="0"/>
              <w:spacing w:after="0" w:line="360" w:lineRule="auto"/>
              <w:rPr>
                <w:b w:val="0"/>
                <w:bCs/>
                <w:color w:val="000000" w:themeColor="text1"/>
                <w:szCs w:val="21"/>
              </w:rPr>
            </w:pPr>
            <w:r>
              <w:rPr>
                <w:rFonts w:hint="eastAsia" w:ascii="宋体" w:hAnsi="宋体" w:cs="宋体"/>
                <w:b w:val="0"/>
                <w:bCs/>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875" w:type="dxa"/>
          </w:tcPr>
          <w:p>
            <w:pPr>
              <w:keepNext w:val="0"/>
              <w:keepLines w:val="0"/>
              <w:pageBreakBefore w:val="0"/>
              <w:kinsoku/>
              <w:wordWrap/>
              <w:overflowPunct/>
              <w:topLinePunct w:val="0"/>
              <w:autoSpaceDE/>
              <w:autoSpaceDN/>
              <w:bidi w:val="0"/>
              <w:spacing w:after="0" w:line="360" w:lineRule="auto"/>
              <w:rPr>
                <w:rFonts w:ascii="宋体" w:hAnsi="宋体"/>
                <w:b w:val="0"/>
                <w:bCs/>
                <w:color w:val="000000" w:themeColor="text1"/>
                <w:szCs w:val="21"/>
              </w:rPr>
            </w:pPr>
            <w:r>
              <w:rPr>
                <w:rFonts w:hint="eastAsia" w:ascii="宋体" w:hAnsi="宋体" w:cs="宋体"/>
                <w:b w:val="0"/>
                <w:bCs/>
                <w:color w:val="000000" w:themeColor="text1"/>
                <w:szCs w:val="21"/>
                <w:lang w:val="en-US" w:eastAsia="zh-CN"/>
              </w:rPr>
              <w:t>Q</w:t>
            </w:r>
            <w:r>
              <w:rPr>
                <w:rFonts w:hint="eastAsia" w:ascii="宋体" w:hAnsi="宋体" w:cs="宋体"/>
                <w:b w:val="0"/>
                <w:bCs/>
                <w:color w:val="000000" w:themeColor="text1"/>
                <w:szCs w:val="21"/>
              </w:rPr>
              <w:t>8.2.3</w:t>
            </w:r>
          </w:p>
        </w:tc>
        <w:tc>
          <w:tcPr>
            <w:tcW w:w="10004" w:type="dxa"/>
          </w:tcPr>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rPr>
              <w:t>为了明确与产品有关的要求，确保公司有能力满足顾客要求；组织编制了《与顾客有关的过程控制程序》规定：在公司向顾客做出提供产品的承诺之前对产品有关要求进行了评审。</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rPr>
              <w:t>询问负责人，均与顾客签订产品合同、订单，在签订前进行合同评审。</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rPr>
              <w:t>抽查:《客户要求评审确认记录表》</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lang w:val="en-US" w:eastAsia="zh-CN"/>
              </w:rPr>
              <w:t>1、</w:t>
            </w:r>
            <w:r>
              <w:rPr>
                <w:rFonts w:hint="eastAsia" w:ascii="宋体" w:hAnsi="宋体" w:cs="宋体"/>
                <w:b w:val="0"/>
                <w:bCs/>
                <w:color w:val="000000" w:themeColor="text1"/>
                <w:szCs w:val="21"/>
                <w:highlight w:val="none"/>
              </w:rPr>
              <w:t>202</w:t>
            </w:r>
            <w:r>
              <w:rPr>
                <w:rFonts w:hint="eastAsia" w:ascii="宋体" w:hAnsi="宋体" w:cs="宋体"/>
                <w:b w:val="0"/>
                <w:bCs/>
                <w:color w:val="000000" w:themeColor="text1"/>
                <w:szCs w:val="21"/>
                <w:highlight w:val="none"/>
                <w:lang w:val="en-US" w:eastAsia="zh-CN"/>
              </w:rPr>
              <w:t>1.8.1</w:t>
            </w:r>
            <w:r>
              <w:rPr>
                <w:rFonts w:hint="eastAsia" w:ascii="宋体" w:hAnsi="宋体" w:cs="宋体"/>
                <w:b w:val="0"/>
                <w:bCs/>
                <w:color w:val="000000" w:themeColor="text1"/>
                <w:szCs w:val="21"/>
                <w:highlight w:val="none"/>
              </w:rPr>
              <w:t>签订的《产品销售合同》</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lang w:eastAsia="zh-CN"/>
              </w:rPr>
            </w:pPr>
            <w:r>
              <w:rPr>
                <w:rFonts w:hint="eastAsia" w:ascii="宋体" w:hAnsi="宋体" w:cs="宋体"/>
                <w:b w:val="0"/>
                <w:bCs/>
                <w:color w:val="000000" w:themeColor="text1"/>
                <w:szCs w:val="21"/>
                <w:highlight w:val="none"/>
              </w:rPr>
              <w:t>顾客名称</w:t>
            </w:r>
            <w:r>
              <w:rPr>
                <w:rFonts w:hint="eastAsia" w:ascii="宋体" w:hAnsi="宋体" w:cs="宋体"/>
                <w:b w:val="0"/>
                <w:bCs/>
                <w:color w:val="000000" w:themeColor="text1"/>
                <w:szCs w:val="21"/>
                <w:highlight w:val="none"/>
                <w:lang w:eastAsia="zh-CN"/>
              </w:rPr>
              <w:t>：</w:t>
            </w:r>
            <w:r>
              <w:rPr>
                <w:rFonts w:hint="eastAsia" w:ascii="宋体" w:hAnsi="宋体" w:cs="宋体"/>
                <w:b w:val="0"/>
                <w:bCs/>
                <w:color w:val="000000" w:themeColor="text1"/>
                <w:szCs w:val="21"/>
                <w:highlight w:val="none"/>
                <w:lang w:val="en-US" w:eastAsia="zh-CN"/>
              </w:rPr>
              <w:t>石棉县教育局</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rPr>
              <w:t>产品名称：</w:t>
            </w:r>
            <w:r>
              <w:rPr>
                <w:rFonts w:hint="eastAsia" w:ascii="宋体" w:hAnsi="宋体" w:cs="宋体"/>
                <w:b w:val="0"/>
                <w:bCs/>
                <w:color w:val="000000" w:themeColor="text1"/>
                <w:szCs w:val="21"/>
                <w:highlight w:val="none"/>
                <w:lang w:val="en-US" w:eastAsia="zh-CN"/>
              </w:rPr>
              <w:t>金花天府香米</w:t>
            </w:r>
            <w:r>
              <w:rPr>
                <w:rFonts w:hint="eastAsia" w:ascii="宋体" w:hAnsi="宋体" w:cs="宋体"/>
                <w:b w:val="0"/>
                <w:bCs/>
                <w:color w:val="000000" w:themeColor="text1"/>
                <w:szCs w:val="21"/>
                <w:highlight w:val="none"/>
                <w:lang w:eastAsia="zh-CN"/>
              </w:rPr>
              <w:t>、</w:t>
            </w:r>
            <w:r>
              <w:rPr>
                <w:rFonts w:hint="eastAsia" w:ascii="宋体" w:hAnsi="宋体" w:cs="宋体"/>
                <w:b w:val="0"/>
                <w:bCs/>
                <w:color w:val="000000" w:themeColor="text1"/>
                <w:szCs w:val="21"/>
                <w:highlight w:val="none"/>
                <w:lang w:val="en-US" w:eastAsia="zh-CN"/>
              </w:rPr>
              <w:t>福临门菜籽油</w:t>
            </w:r>
            <w:r>
              <w:rPr>
                <w:rFonts w:hint="eastAsia" w:ascii="宋体" w:hAnsi="宋体" w:cs="宋体"/>
                <w:b w:val="0"/>
                <w:bCs/>
                <w:color w:val="000000" w:themeColor="text1"/>
                <w:szCs w:val="21"/>
                <w:highlight w:val="none"/>
                <w:lang w:eastAsia="zh-CN"/>
              </w:rPr>
              <w:t>等</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rPr>
              <w:t>评审内容：产品质量、售后服务、交期、合同的合法性等信息</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lang w:eastAsia="zh-CN"/>
              </w:rPr>
            </w:pPr>
            <w:r>
              <w:rPr>
                <w:rFonts w:hint="eastAsia" w:ascii="宋体" w:hAnsi="宋体" w:cs="宋体"/>
                <w:b w:val="0"/>
                <w:bCs/>
                <w:color w:val="000000" w:themeColor="text1"/>
                <w:szCs w:val="21"/>
                <w:highlight w:val="none"/>
              </w:rPr>
              <w:t>评审签字人：</w:t>
            </w:r>
            <w:r>
              <w:rPr>
                <w:rFonts w:hint="eastAsia" w:ascii="宋体" w:hAnsi="宋体" w:cs="宋体"/>
                <w:b w:val="0"/>
                <w:bCs/>
                <w:color w:val="000000" w:themeColor="text1"/>
                <w:szCs w:val="21"/>
                <w:highlight w:val="none"/>
                <w:lang w:eastAsia="zh-CN"/>
              </w:rPr>
              <w:t>李蓉、王晓芳</w:t>
            </w:r>
            <w:r>
              <w:rPr>
                <w:rFonts w:hint="eastAsia" w:ascii="宋体" w:hAnsi="宋体" w:cs="宋体"/>
                <w:b w:val="0"/>
                <w:bCs/>
                <w:color w:val="000000" w:themeColor="text1"/>
                <w:szCs w:val="21"/>
                <w:highlight w:val="none"/>
              </w:rPr>
              <w:t xml:space="preserve">   评审结论：同意签订合同  批准人：</w:t>
            </w:r>
            <w:r>
              <w:rPr>
                <w:rFonts w:hint="eastAsia" w:ascii="宋体" w:hAnsi="宋体" w:cs="宋体"/>
                <w:b w:val="0"/>
                <w:bCs/>
                <w:color w:val="000000" w:themeColor="text1"/>
                <w:szCs w:val="21"/>
                <w:highlight w:val="none"/>
                <w:lang w:eastAsia="zh-CN"/>
              </w:rPr>
              <w:t>刘萍</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rPr>
              <w:t xml:space="preserve"> 评审时间：   202</w:t>
            </w:r>
            <w:r>
              <w:rPr>
                <w:rFonts w:hint="eastAsia" w:ascii="宋体" w:hAnsi="宋体" w:cs="宋体"/>
                <w:b w:val="0"/>
                <w:bCs/>
                <w:color w:val="000000" w:themeColor="text1"/>
                <w:szCs w:val="21"/>
                <w:highlight w:val="none"/>
                <w:lang w:val="en-US" w:eastAsia="zh-CN"/>
              </w:rPr>
              <w:t>1</w:t>
            </w:r>
            <w:r>
              <w:rPr>
                <w:rFonts w:hint="eastAsia" w:ascii="宋体" w:hAnsi="宋体" w:cs="宋体"/>
                <w:b w:val="0"/>
                <w:bCs/>
                <w:color w:val="000000" w:themeColor="text1"/>
                <w:szCs w:val="21"/>
                <w:highlight w:val="none"/>
              </w:rPr>
              <w:t>年</w:t>
            </w:r>
            <w:r>
              <w:rPr>
                <w:rFonts w:hint="eastAsia" w:ascii="宋体" w:hAnsi="宋体" w:cs="宋体"/>
                <w:b w:val="0"/>
                <w:bCs/>
                <w:color w:val="000000" w:themeColor="text1"/>
                <w:szCs w:val="21"/>
                <w:highlight w:val="none"/>
                <w:lang w:val="en-US" w:eastAsia="zh-CN"/>
              </w:rPr>
              <w:t>7</w:t>
            </w:r>
            <w:r>
              <w:rPr>
                <w:rFonts w:hint="eastAsia" w:ascii="宋体" w:hAnsi="宋体" w:cs="宋体"/>
                <w:b w:val="0"/>
                <w:bCs/>
                <w:color w:val="000000" w:themeColor="text1"/>
                <w:szCs w:val="21"/>
                <w:highlight w:val="none"/>
              </w:rPr>
              <w:t>月</w:t>
            </w:r>
            <w:r>
              <w:rPr>
                <w:rFonts w:hint="eastAsia" w:ascii="宋体" w:hAnsi="宋体" w:cs="宋体"/>
                <w:b w:val="0"/>
                <w:bCs/>
                <w:color w:val="000000" w:themeColor="text1"/>
                <w:szCs w:val="21"/>
                <w:highlight w:val="none"/>
                <w:lang w:val="en-US" w:eastAsia="zh-CN"/>
              </w:rPr>
              <w:t>30</w:t>
            </w:r>
            <w:r>
              <w:rPr>
                <w:rFonts w:hint="eastAsia" w:ascii="宋体" w:hAnsi="宋体" w:cs="宋体"/>
                <w:b w:val="0"/>
                <w:bCs/>
                <w:color w:val="000000" w:themeColor="text1"/>
                <w:szCs w:val="21"/>
                <w:highlight w:val="none"/>
              </w:rPr>
              <w:t>日</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lang w:val="en-US" w:eastAsia="zh-CN"/>
              </w:rPr>
              <w:t>2、</w:t>
            </w:r>
            <w:r>
              <w:rPr>
                <w:rFonts w:hint="eastAsia" w:ascii="宋体" w:hAnsi="宋体" w:cs="宋体"/>
                <w:b w:val="0"/>
                <w:bCs/>
                <w:color w:val="000000" w:themeColor="text1"/>
                <w:szCs w:val="21"/>
                <w:highlight w:val="none"/>
              </w:rPr>
              <w:t>202</w:t>
            </w:r>
            <w:r>
              <w:rPr>
                <w:rFonts w:hint="eastAsia" w:ascii="宋体" w:hAnsi="宋体" w:cs="宋体"/>
                <w:b w:val="0"/>
                <w:bCs/>
                <w:color w:val="000000" w:themeColor="text1"/>
                <w:szCs w:val="21"/>
                <w:highlight w:val="none"/>
                <w:lang w:val="en-US" w:eastAsia="zh-CN"/>
              </w:rPr>
              <w:t>1</w:t>
            </w:r>
            <w:r>
              <w:rPr>
                <w:rFonts w:hint="eastAsia" w:ascii="宋体" w:hAnsi="宋体" w:cs="宋体"/>
                <w:b w:val="0"/>
                <w:bCs/>
                <w:color w:val="000000" w:themeColor="text1"/>
                <w:szCs w:val="21"/>
                <w:highlight w:val="none"/>
              </w:rPr>
              <w:t>-</w:t>
            </w:r>
            <w:r>
              <w:rPr>
                <w:rFonts w:hint="eastAsia" w:ascii="宋体" w:hAnsi="宋体" w:cs="宋体"/>
                <w:b w:val="0"/>
                <w:bCs/>
                <w:color w:val="000000" w:themeColor="text1"/>
                <w:szCs w:val="21"/>
                <w:highlight w:val="none"/>
                <w:lang w:val="en-US" w:eastAsia="zh-CN"/>
              </w:rPr>
              <w:t>9</w:t>
            </w:r>
            <w:r>
              <w:rPr>
                <w:rFonts w:hint="eastAsia" w:ascii="宋体" w:hAnsi="宋体" w:cs="宋体"/>
                <w:b w:val="0"/>
                <w:bCs/>
                <w:color w:val="000000" w:themeColor="text1"/>
                <w:szCs w:val="21"/>
                <w:highlight w:val="none"/>
              </w:rPr>
              <w:t>-</w:t>
            </w:r>
            <w:r>
              <w:rPr>
                <w:rFonts w:hint="eastAsia" w:ascii="宋体" w:hAnsi="宋体" w:cs="宋体"/>
                <w:b w:val="0"/>
                <w:bCs/>
                <w:color w:val="000000" w:themeColor="text1"/>
                <w:szCs w:val="21"/>
                <w:highlight w:val="none"/>
                <w:lang w:val="en-US" w:eastAsia="zh-CN"/>
              </w:rPr>
              <w:t>1</w:t>
            </w:r>
            <w:r>
              <w:rPr>
                <w:rFonts w:hint="eastAsia" w:ascii="宋体" w:hAnsi="宋体" w:cs="宋体"/>
                <w:b w:val="0"/>
                <w:bCs/>
                <w:color w:val="000000" w:themeColor="text1"/>
                <w:szCs w:val="21"/>
                <w:highlight w:val="none"/>
              </w:rPr>
              <w:t>签订的《产品销售合同》</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lang w:eastAsia="zh-CN"/>
              </w:rPr>
            </w:pPr>
            <w:r>
              <w:rPr>
                <w:rFonts w:hint="eastAsia" w:ascii="宋体" w:hAnsi="宋体" w:cs="宋体"/>
                <w:b w:val="0"/>
                <w:bCs/>
                <w:color w:val="000000" w:themeColor="text1"/>
                <w:szCs w:val="21"/>
                <w:highlight w:val="none"/>
              </w:rPr>
              <w:t>顾客名称</w:t>
            </w:r>
            <w:r>
              <w:rPr>
                <w:rFonts w:hint="eastAsia" w:ascii="宋体" w:hAnsi="宋体" w:cs="宋体"/>
                <w:b w:val="0"/>
                <w:bCs/>
                <w:color w:val="000000" w:themeColor="text1"/>
                <w:szCs w:val="21"/>
                <w:highlight w:val="none"/>
                <w:lang w:eastAsia="zh-CN"/>
              </w:rPr>
              <w:t>：</w:t>
            </w:r>
            <w:r>
              <w:rPr>
                <w:rFonts w:hint="eastAsia" w:ascii="宋体" w:hAnsi="宋体" w:cs="宋体"/>
                <w:b w:val="0"/>
                <w:bCs/>
                <w:color w:val="000000" w:themeColor="text1"/>
                <w:szCs w:val="21"/>
                <w:highlight w:val="none"/>
                <w:lang w:val="en-US" w:eastAsia="zh-CN"/>
              </w:rPr>
              <w:t>汉源县启点教育管理有限公司</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rPr>
              <w:t>产品名称：</w:t>
            </w:r>
            <w:r>
              <w:rPr>
                <w:rFonts w:hint="eastAsia" w:ascii="宋体" w:hAnsi="宋体" w:cs="宋体"/>
                <w:b w:val="0"/>
                <w:bCs/>
                <w:color w:val="000000" w:themeColor="text1"/>
                <w:szCs w:val="21"/>
                <w:highlight w:val="none"/>
                <w:lang w:eastAsia="zh-CN"/>
              </w:rPr>
              <w:t>米、食用油、禽蛋、肉类、调味品、果蔬等</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rPr>
              <w:t>评审内容：产品质量、售后服务、交期、合同的合法性等信息</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lang w:eastAsia="zh-CN"/>
              </w:rPr>
            </w:pPr>
            <w:r>
              <w:rPr>
                <w:rFonts w:hint="eastAsia" w:ascii="宋体" w:hAnsi="宋体" w:cs="宋体"/>
                <w:b w:val="0"/>
                <w:bCs/>
                <w:color w:val="000000" w:themeColor="text1"/>
                <w:szCs w:val="21"/>
                <w:highlight w:val="none"/>
              </w:rPr>
              <w:t>评审签字人：</w:t>
            </w:r>
            <w:r>
              <w:rPr>
                <w:rFonts w:hint="eastAsia" w:ascii="宋体" w:hAnsi="宋体" w:cs="宋体"/>
                <w:b w:val="0"/>
                <w:bCs/>
                <w:color w:val="000000" w:themeColor="text1"/>
                <w:szCs w:val="21"/>
                <w:highlight w:val="none"/>
                <w:lang w:eastAsia="zh-CN"/>
              </w:rPr>
              <w:t>李蓉、王晓芳</w:t>
            </w:r>
            <w:r>
              <w:rPr>
                <w:rFonts w:hint="eastAsia" w:ascii="宋体" w:hAnsi="宋体" w:cs="宋体"/>
                <w:b w:val="0"/>
                <w:bCs/>
                <w:color w:val="000000" w:themeColor="text1"/>
                <w:szCs w:val="21"/>
                <w:highlight w:val="none"/>
              </w:rPr>
              <w:t xml:space="preserve">   评审结论：同意签订合同  批准人：</w:t>
            </w:r>
            <w:r>
              <w:rPr>
                <w:rFonts w:hint="eastAsia" w:ascii="宋体" w:hAnsi="宋体" w:cs="宋体"/>
                <w:b w:val="0"/>
                <w:bCs/>
                <w:color w:val="000000" w:themeColor="text1"/>
                <w:szCs w:val="21"/>
                <w:highlight w:val="none"/>
                <w:lang w:eastAsia="zh-CN"/>
              </w:rPr>
              <w:t>刘萍</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rPr>
              <w:t xml:space="preserve"> 评审时间：   202</w:t>
            </w:r>
            <w:r>
              <w:rPr>
                <w:rFonts w:hint="eastAsia" w:ascii="宋体" w:hAnsi="宋体" w:cs="宋体"/>
                <w:b w:val="0"/>
                <w:bCs/>
                <w:color w:val="000000" w:themeColor="text1"/>
                <w:szCs w:val="21"/>
                <w:highlight w:val="none"/>
                <w:lang w:val="en-US" w:eastAsia="zh-CN"/>
              </w:rPr>
              <w:t>1</w:t>
            </w:r>
            <w:r>
              <w:rPr>
                <w:rFonts w:hint="eastAsia" w:ascii="宋体" w:hAnsi="宋体" w:cs="宋体"/>
                <w:b w:val="0"/>
                <w:bCs/>
                <w:color w:val="000000" w:themeColor="text1"/>
                <w:szCs w:val="21"/>
                <w:highlight w:val="none"/>
              </w:rPr>
              <w:t>年</w:t>
            </w:r>
            <w:r>
              <w:rPr>
                <w:rFonts w:hint="eastAsia" w:ascii="宋体" w:hAnsi="宋体" w:cs="宋体"/>
                <w:b w:val="0"/>
                <w:bCs/>
                <w:color w:val="000000" w:themeColor="text1"/>
                <w:szCs w:val="21"/>
                <w:highlight w:val="none"/>
                <w:lang w:val="en-US" w:eastAsia="zh-CN"/>
              </w:rPr>
              <w:t>8</w:t>
            </w:r>
            <w:r>
              <w:rPr>
                <w:rFonts w:hint="eastAsia" w:ascii="宋体" w:hAnsi="宋体" w:cs="宋体"/>
                <w:b w:val="0"/>
                <w:bCs/>
                <w:color w:val="000000" w:themeColor="text1"/>
                <w:szCs w:val="21"/>
                <w:highlight w:val="none"/>
              </w:rPr>
              <w:t>月</w:t>
            </w:r>
            <w:r>
              <w:rPr>
                <w:rFonts w:hint="eastAsia" w:ascii="宋体" w:hAnsi="宋体" w:cs="宋体"/>
                <w:b w:val="0"/>
                <w:bCs/>
                <w:color w:val="000000" w:themeColor="text1"/>
                <w:szCs w:val="21"/>
                <w:highlight w:val="none"/>
                <w:lang w:val="en-US" w:eastAsia="zh-CN"/>
              </w:rPr>
              <w:t>28</w:t>
            </w:r>
            <w:r>
              <w:rPr>
                <w:rFonts w:hint="eastAsia" w:ascii="宋体" w:hAnsi="宋体" w:cs="宋体"/>
                <w:b w:val="0"/>
                <w:bCs/>
                <w:color w:val="000000" w:themeColor="text1"/>
                <w:szCs w:val="21"/>
                <w:highlight w:val="none"/>
              </w:rPr>
              <w:t>日</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none"/>
              </w:rPr>
            </w:pPr>
            <w:r>
              <w:rPr>
                <w:rFonts w:hint="eastAsia" w:ascii="宋体" w:hAnsi="宋体" w:cs="宋体"/>
                <w:b w:val="0"/>
                <w:bCs/>
                <w:color w:val="000000" w:themeColor="text1"/>
                <w:szCs w:val="21"/>
                <w:highlight w:val="none"/>
              </w:rPr>
              <w:t>查其他合同均在签订前进行了评审</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themeColor="text1"/>
                <w:szCs w:val="21"/>
                <w:highlight w:val="yellow"/>
              </w:rPr>
            </w:pPr>
            <w:r>
              <w:rPr>
                <w:rFonts w:hint="eastAsia" w:ascii="宋体" w:hAnsi="宋体" w:cs="宋体"/>
                <w:b w:val="0"/>
                <w:bCs/>
                <w:color w:val="000000" w:themeColor="text1"/>
                <w:szCs w:val="21"/>
                <w:highlight w:val="none"/>
              </w:rPr>
              <w:t>基本满足要求。</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5" w:type="dxa"/>
          </w:tcPr>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szCs w:val="21"/>
              </w:rPr>
            </w:pPr>
            <w:r>
              <w:rPr>
                <w:rFonts w:hint="eastAsia" w:ascii="宋体" w:hAnsi="宋体" w:cs="宋体"/>
                <w:b w:val="0"/>
                <w:bCs/>
                <w:color w:val="000000"/>
                <w:szCs w:val="21"/>
              </w:rPr>
              <w:t xml:space="preserve">  产品和服务要求的更改策划，若产品和服务要求发生更改，相关的文件是否得到修改？相关人员是否知道已更改的要求？</w:t>
            </w:r>
          </w:p>
        </w:tc>
        <w:tc>
          <w:tcPr>
            <w:tcW w:w="875"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lang w:val="en-US" w:eastAsia="zh-CN"/>
              </w:rPr>
              <w:t>Q</w:t>
            </w:r>
            <w:r>
              <w:rPr>
                <w:rFonts w:hint="eastAsia" w:ascii="宋体" w:hAnsi="宋体" w:cs="宋体"/>
                <w:b w:val="0"/>
                <w:bCs/>
                <w:color w:val="000000"/>
                <w:szCs w:val="21"/>
              </w:rPr>
              <w:t>8.2.4</w:t>
            </w:r>
          </w:p>
        </w:tc>
        <w:tc>
          <w:tcPr>
            <w:tcW w:w="10004" w:type="dxa"/>
          </w:tcPr>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szCs w:val="21"/>
              </w:rPr>
            </w:pPr>
            <w:r>
              <w:rPr>
                <w:rFonts w:hint="eastAsia" w:ascii="宋体" w:hAnsi="宋体" w:cs="宋体"/>
                <w:b w:val="0"/>
                <w:bCs/>
                <w:color w:val="000000"/>
                <w:szCs w:val="21"/>
              </w:rPr>
              <w:t>负责人讲：</w:t>
            </w:r>
            <w:r>
              <w:rPr>
                <w:rFonts w:hint="eastAsia" w:ascii="宋体" w:hAnsi="宋体" w:cs="宋体"/>
                <w:b w:val="0"/>
                <w:bCs/>
                <w:color w:val="000000"/>
                <w:szCs w:val="21"/>
                <w:lang w:val="en-US" w:eastAsia="zh-CN"/>
              </w:rPr>
              <w:t>体系运行</w:t>
            </w:r>
            <w:r>
              <w:rPr>
                <w:rFonts w:hint="eastAsia" w:ascii="宋体" w:hAnsi="宋体" w:cs="宋体"/>
                <w:b w:val="0"/>
                <w:bCs/>
                <w:color w:val="000000"/>
                <w:szCs w:val="21"/>
              </w:rPr>
              <w:t>至今，没有发生合同更改的情况，如果需要更改，需对更改内容重新评审。并将变化的要求及时通知有关人员。</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b w:val="0"/>
                <w:bCs/>
                <w:szCs w:val="21"/>
              </w:rPr>
            </w:pP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5" w:type="dxa"/>
            <w:vAlign w:val="top"/>
          </w:tcPr>
          <w:p>
            <w:pPr>
              <w:keepNext w:val="0"/>
              <w:keepLines w:val="0"/>
              <w:pageBreakBefore w:val="0"/>
              <w:kinsoku/>
              <w:wordWrap/>
              <w:overflowPunct/>
              <w:topLinePunct w:val="0"/>
              <w:autoSpaceDE/>
              <w:autoSpaceDN/>
              <w:bidi w:val="0"/>
              <w:adjustRightInd w:val="0"/>
              <w:snapToGrid w:val="0"/>
              <w:spacing w:after="0" w:line="360" w:lineRule="auto"/>
              <w:jc w:val="center"/>
              <w:rPr>
                <w:rFonts w:hint="eastAsia" w:ascii="宋体" w:hAnsi="宋体" w:cs="宋体"/>
                <w:b w:val="0"/>
                <w:bCs/>
                <w:color w:val="000000"/>
                <w:szCs w:val="21"/>
              </w:rPr>
            </w:pPr>
            <w:r>
              <w:rPr>
                <w:rFonts w:hint="eastAsia" w:ascii="宋体" w:hAnsi="宋体"/>
                <w:b w:val="0"/>
                <w:bCs/>
                <w:szCs w:val="21"/>
              </w:rPr>
              <w:t>产品设计与开发</w:t>
            </w:r>
          </w:p>
        </w:tc>
        <w:tc>
          <w:tcPr>
            <w:tcW w:w="875" w:type="dxa"/>
            <w:vAlign w:val="top"/>
          </w:tcPr>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rPr>
            </w:pPr>
            <w:r>
              <w:rPr>
                <w:rFonts w:hint="eastAsia" w:ascii="宋体" w:hAnsi="宋体"/>
                <w:b w:val="0"/>
                <w:bCs/>
                <w:szCs w:val="21"/>
                <w:lang w:val="en-US" w:eastAsia="zh-CN"/>
              </w:rPr>
              <w:t>Q</w:t>
            </w:r>
            <w:r>
              <w:rPr>
                <w:rFonts w:hint="eastAsia" w:ascii="宋体" w:hAnsi="宋体"/>
                <w:b w:val="0"/>
                <w:bCs/>
                <w:szCs w:val="21"/>
              </w:rPr>
              <w:t>8.3</w:t>
            </w:r>
          </w:p>
        </w:tc>
        <w:tc>
          <w:tcPr>
            <w:tcW w:w="10004" w:type="dxa"/>
            <w:vAlign w:val="top"/>
          </w:tcPr>
          <w:p>
            <w:pPr>
              <w:keepNext w:val="0"/>
              <w:keepLines w:val="0"/>
              <w:pageBreakBefore w:val="0"/>
              <w:kinsoku/>
              <w:wordWrap/>
              <w:overflowPunct/>
              <w:topLinePunct w:val="0"/>
              <w:autoSpaceDE/>
              <w:autoSpaceDN/>
              <w:bidi w:val="0"/>
              <w:spacing w:after="0" w:line="360" w:lineRule="auto"/>
              <w:ind w:firstLine="420" w:firstLineChars="200"/>
              <w:rPr>
                <w:rFonts w:ascii="宋体" w:hAnsi="宋体"/>
                <w:b w:val="0"/>
                <w:bCs/>
                <w:szCs w:val="21"/>
              </w:rPr>
            </w:pPr>
            <w:r>
              <w:rPr>
                <w:rFonts w:hint="eastAsia" w:ascii="宋体" w:hAnsi="宋体" w:cs="宋体"/>
                <w:b w:val="0"/>
                <w:bCs/>
                <w:color w:val="000000"/>
                <w:szCs w:val="21"/>
              </w:rPr>
              <w:t>按照顾客的购买要求出售商品，不需要进一步细化顾客的要求，整个销售过程不涉及设计开发。故GB/T19001-2016标准8.3条款不适用，对于该条款的不适用不影响组织向顾客提供合格产品及满足相关法律法规要求的能力和责任</w:t>
            </w:r>
          </w:p>
        </w:tc>
        <w:tc>
          <w:tcPr>
            <w:tcW w:w="1585" w:type="dxa"/>
            <w:vAlign w:val="top"/>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245"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顾客满意</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#产品和服务相关交付后活动是否含：</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#顾客对其需求和期望获得满足的程度的感受是否得到监视？</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.组织是如何确定这些信息的获取、监视和评审方法的？</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注：监视顾客感受的例子可包括顾客调查、顾客对交付产品或服务的反馈、顾客会晤、市场占有率分析、赞扬、维修索赔和经销商报告。</w:t>
            </w:r>
          </w:p>
        </w:tc>
        <w:tc>
          <w:tcPr>
            <w:tcW w:w="875"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lang w:val="en-US" w:eastAsia="zh-CN"/>
              </w:rPr>
              <w:t>Q</w:t>
            </w:r>
            <w:r>
              <w:rPr>
                <w:rFonts w:hint="eastAsia" w:ascii="宋体" w:hAnsi="宋体" w:cs="宋体"/>
                <w:b w:val="0"/>
                <w:bCs/>
                <w:szCs w:val="21"/>
              </w:rPr>
              <w:t>9.1.2</w:t>
            </w:r>
          </w:p>
        </w:tc>
        <w:tc>
          <w:tcPr>
            <w:tcW w:w="10004"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1、公司编制了《</w:t>
            </w:r>
            <w:r>
              <w:rPr>
                <w:rFonts w:ascii="宋体" w:hAnsi="宋体"/>
                <w:b w:val="0"/>
                <w:bCs/>
                <w:color w:val="000000"/>
                <w:szCs w:val="21"/>
              </w:rPr>
              <w:t>顾客满意度调查控制程序</w:t>
            </w:r>
            <w:r>
              <w:rPr>
                <w:rFonts w:hint="eastAsia" w:ascii="宋体" w:hAnsi="宋体" w:cs="宋体"/>
                <w:b w:val="0"/>
                <w:bCs/>
                <w:szCs w:val="21"/>
              </w:rPr>
              <w:t>》，规定了监测、获取和利用顾客满意信息的方法。包括问卷调查，直接沟通、数据分析等。</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color w:val="000000"/>
                <w:szCs w:val="21"/>
              </w:rPr>
              <w:t>2、</w:t>
            </w:r>
            <w:r>
              <w:rPr>
                <w:rFonts w:hint="eastAsia" w:ascii="宋体" w:hAnsi="宋体" w:cs="宋体"/>
                <w:b w:val="0"/>
                <w:bCs/>
                <w:szCs w:val="21"/>
              </w:rPr>
              <w:t>公司主要通过日常口头交流、电话回访、定期发放《顾客满意程度调查表》等形式来收集了解顾客是否满意的信息。提供有《顾客满意程度调查表》20</w:t>
            </w:r>
            <w:r>
              <w:rPr>
                <w:rFonts w:hint="eastAsia" w:ascii="宋体" w:hAnsi="宋体" w:cs="宋体"/>
                <w:b w:val="0"/>
                <w:bCs/>
                <w:szCs w:val="21"/>
                <w:lang w:val="en-US" w:eastAsia="zh-CN"/>
              </w:rPr>
              <w:t>21</w:t>
            </w:r>
            <w:r>
              <w:rPr>
                <w:rFonts w:hint="eastAsia" w:ascii="宋体" w:hAnsi="宋体" w:cs="宋体"/>
                <w:b w:val="0"/>
                <w:bCs/>
                <w:szCs w:val="21"/>
              </w:rPr>
              <w:t>年</w:t>
            </w:r>
            <w:r>
              <w:rPr>
                <w:rFonts w:hint="eastAsia" w:ascii="宋体" w:hAnsi="宋体" w:cs="宋体"/>
                <w:b w:val="0"/>
                <w:bCs/>
                <w:szCs w:val="21"/>
                <w:lang w:val="en-US" w:eastAsia="zh-CN"/>
              </w:rPr>
              <w:t>7</w:t>
            </w:r>
            <w:r>
              <w:rPr>
                <w:rFonts w:hint="eastAsia" w:ascii="宋体" w:hAnsi="宋体" w:cs="宋体"/>
                <w:b w:val="0"/>
                <w:bCs/>
                <w:szCs w:val="21"/>
              </w:rPr>
              <w:t>月的调查表：</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--调查内容包括：质量、服务、价格、交期等.</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---但客户对质量、服务、价格、交期等项都比较满意。</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--统计分析结果：9</w:t>
            </w:r>
            <w:r>
              <w:rPr>
                <w:rFonts w:hint="eastAsia" w:ascii="宋体" w:hAnsi="宋体" w:cs="宋体"/>
                <w:b w:val="0"/>
                <w:bCs/>
                <w:szCs w:val="21"/>
                <w:lang w:val="en-US" w:eastAsia="zh-CN"/>
              </w:rPr>
              <w:t>6</w:t>
            </w:r>
            <w:r>
              <w:rPr>
                <w:rFonts w:hint="eastAsia" w:ascii="宋体" w:hAnsi="宋体" w:cs="宋体"/>
                <w:b w:val="0"/>
                <w:bCs/>
                <w:szCs w:val="21"/>
              </w:rPr>
              <w:t>分（已实现既定目标）</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公司负责人讲：通过本次满意度调查，从统计结果可以看出，顾客对公司的交货准时度及准确性等都比较满意。</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公司现目前没有发生客户流失的现象。</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245"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产品和服务放行；</w:t>
            </w:r>
          </w:p>
        </w:tc>
        <w:tc>
          <w:tcPr>
            <w:tcW w:w="875"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lang w:val="en-US" w:eastAsia="zh-CN"/>
              </w:rPr>
              <w:t>Q</w:t>
            </w:r>
            <w:r>
              <w:rPr>
                <w:rFonts w:hint="eastAsia" w:ascii="宋体" w:hAnsi="宋体" w:cs="宋体"/>
                <w:b w:val="0"/>
                <w:bCs/>
                <w:szCs w:val="21"/>
              </w:rPr>
              <w:t>8.6</w:t>
            </w:r>
          </w:p>
        </w:tc>
        <w:tc>
          <w:tcPr>
            <w:tcW w:w="10004" w:type="dxa"/>
          </w:tcPr>
          <w:p>
            <w:pPr>
              <w:keepNext w:val="0"/>
              <w:keepLines w:val="0"/>
              <w:pageBreakBefore w:val="0"/>
              <w:kinsoku/>
              <w:wordWrap/>
              <w:overflowPunct/>
              <w:topLinePunct w:val="0"/>
              <w:autoSpaceDE/>
              <w:autoSpaceDN/>
              <w:bidi w:val="0"/>
              <w:spacing w:after="0" w:line="360" w:lineRule="auto"/>
              <w:ind w:right="71" w:rightChars="34" w:firstLine="420" w:firstLineChars="200"/>
              <w:jc w:val="left"/>
              <w:rPr>
                <w:b w:val="0"/>
                <w:bCs/>
                <w:szCs w:val="22"/>
                <w:highlight w:val="none"/>
              </w:rPr>
            </w:pPr>
            <w:r>
              <w:rPr>
                <w:rFonts w:hint="eastAsia"/>
                <w:b w:val="0"/>
                <w:bCs/>
                <w:szCs w:val="22"/>
                <w:highlight w:val="none"/>
              </w:rPr>
              <w:t>公司为验证服务的要求是否得到满足对需实施监视和检验的阶段、过程、项目及记录等予以规定，公司明确对各阶段产品和服务的放行均须实施必要的记录并保留。详见如下输入、过程及输出检验证据抽样</w:t>
            </w:r>
          </w:p>
          <w:p>
            <w:pPr>
              <w:keepNext w:val="0"/>
              <w:keepLines w:val="0"/>
              <w:pageBreakBefore w:val="0"/>
              <w:kinsoku/>
              <w:wordWrap/>
              <w:overflowPunct/>
              <w:topLinePunct w:val="0"/>
              <w:autoSpaceDE/>
              <w:autoSpaceDN/>
              <w:bidi w:val="0"/>
              <w:spacing w:after="0" w:line="360" w:lineRule="auto"/>
              <w:ind w:right="71" w:rightChars="34" w:firstLine="420" w:firstLineChars="200"/>
              <w:jc w:val="left"/>
              <w:rPr>
                <w:b w:val="0"/>
                <w:bCs/>
                <w:szCs w:val="22"/>
                <w:highlight w:val="none"/>
              </w:rPr>
            </w:pPr>
            <w:r>
              <w:rPr>
                <w:rFonts w:hint="eastAsia"/>
                <w:b w:val="0"/>
                <w:bCs/>
                <w:szCs w:val="22"/>
                <w:highlight w:val="none"/>
              </w:rPr>
              <w:t>公司销售产品为</w:t>
            </w:r>
            <w:r>
              <w:rPr>
                <w:rFonts w:hint="eastAsia"/>
                <w:b w:val="0"/>
                <w:bCs/>
                <w:szCs w:val="22"/>
                <w:highlight w:val="none"/>
                <w:lang w:eastAsia="zh-CN"/>
              </w:rPr>
              <w:t>：</w:t>
            </w:r>
            <w:r>
              <w:rPr>
                <w:rFonts w:hint="eastAsia" w:ascii="宋体" w:hAnsi="宋体"/>
                <w:b w:val="0"/>
                <w:bCs/>
                <w:szCs w:val="21"/>
                <w:highlight w:val="none"/>
              </w:rPr>
              <w:t xml:space="preserve">初级农产品（果蔬、冷鲜肉类、禽蛋）、预包装食品、散装食品的销售（限许可范围内） </w:t>
            </w:r>
            <w:r>
              <w:rPr>
                <w:rFonts w:hint="eastAsia" w:ascii="宋体" w:hAnsi="宋体"/>
                <w:b w:val="0"/>
                <w:bCs/>
                <w:szCs w:val="21"/>
                <w:highlight w:val="none"/>
                <w:lang w:eastAsia="zh-CN"/>
              </w:rPr>
              <w:t>（不含超市零售）</w:t>
            </w:r>
            <w:r>
              <w:rPr>
                <w:rFonts w:hint="eastAsia"/>
                <w:b w:val="0"/>
                <w:bCs/>
                <w:szCs w:val="22"/>
                <w:highlight w:val="none"/>
              </w:rPr>
              <w:t>。</w:t>
            </w:r>
          </w:p>
          <w:p>
            <w:pPr>
              <w:keepNext w:val="0"/>
              <w:keepLines w:val="0"/>
              <w:pageBreakBefore w:val="0"/>
              <w:kinsoku/>
              <w:wordWrap/>
              <w:overflowPunct/>
              <w:topLinePunct w:val="0"/>
              <w:autoSpaceDE/>
              <w:autoSpaceDN/>
              <w:bidi w:val="0"/>
              <w:spacing w:after="0" w:line="360" w:lineRule="auto"/>
              <w:ind w:right="71" w:rightChars="34"/>
              <w:jc w:val="left"/>
              <w:rPr>
                <w:b w:val="0"/>
                <w:bCs/>
                <w:szCs w:val="22"/>
                <w:highlight w:val="yellow"/>
              </w:rPr>
            </w:pPr>
            <w:r>
              <w:rPr>
                <w:rFonts w:hint="eastAsia"/>
                <w:b w:val="0"/>
                <w:bCs/>
                <w:szCs w:val="22"/>
                <w:highlight w:val="none"/>
              </w:rPr>
              <w:t>1、抽查产品</w:t>
            </w:r>
            <w:r>
              <w:rPr>
                <w:rFonts w:hint="eastAsia"/>
                <w:b w:val="0"/>
                <w:bCs/>
                <w:szCs w:val="22"/>
                <w:highlight w:val="none"/>
                <w:lang w:eastAsia="zh-CN"/>
              </w:rPr>
              <w:t>来货</w:t>
            </w:r>
            <w:r>
              <w:rPr>
                <w:rFonts w:hint="eastAsia"/>
                <w:b w:val="0"/>
                <w:bCs/>
                <w:szCs w:val="22"/>
                <w:highlight w:val="none"/>
              </w:rPr>
              <w:t>验证记录，</w:t>
            </w:r>
          </w:p>
          <w:p>
            <w:pPr>
              <w:pStyle w:val="2"/>
              <w:keepNext w:val="0"/>
              <w:keepLines w:val="0"/>
              <w:pageBreakBefore w:val="0"/>
              <w:kinsoku/>
              <w:wordWrap/>
              <w:overflowPunct/>
              <w:topLinePunct w:val="0"/>
              <w:autoSpaceDE/>
              <w:autoSpaceDN/>
              <w:bidi w:val="0"/>
              <w:spacing w:after="0" w:line="360" w:lineRule="auto"/>
              <w:rPr>
                <w:rFonts w:hint="default"/>
                <w:b w:val="0"/>
                <w:bCs/>
                <w:szCs w:val="22"/>
                <w:highlight w:val="none"/>
                <w:lang w:val="en-US" w:eastAsia="zh-CN"/>
              </w:rPr>
            </w:pPr>
            <w:r>
              <w:rPr>
                <w:rFonts w:hint="eastAsia"/>
                <w:b w:val="0"/>
                <w:bCs/>
                <w:szCs w:val="22"/>
                <w:highlight w:val="none"/>
                <w:lang w:val="en-US" w:eastAsia="zh-CN"/>
              </w:rPr>
              <w:t>1）</w:t>
            </w:r>
            <w:r>
              <w:rPr>
                <w:rFonts w:hint="eastAsia"/>
                <w:b w:val="0"/>
                <w:bCs/>
                <w:szCs w:val="22"/>
                <w:highlight w:val="none"/>
                <w:lang w:eastAsia="zh-CN"/>
              </w:rPr>
              <w:t>时间：</w:t>
            </w:r>
            <w:r>
              <w:rPr>
                <w:rFonts w:hint="eastAsia"/>
                <w:b w:val="0"/>
                <w:bCs/>
                <w:szCs w:val="22"/>
                <w:highlight w:val="none"/>
                <w:lang w:val="en-US" w:eastAsia="zh-CN"/>
              </w:rPr>
              <w:t>2021.6.22</w:t>
            </w:r>
          </w:p>
          <w:p>
            <w:pPr>
              <w:pStyle w:val="2"/>
              <w:keepNext w:val="0"/>
              <w:keepLines w:val="0"/>
              <w:pageBreakBefore w:val="0"/>
              <w:kinsoku/>
              <w:wordWrap/>
              <w:overflowPunct/>
              <w:topLinePunct w:val="0"/>
              <w:autoSpaceDE/>
              <w:autoSpaceDN/>
              <w:bidi w:val="0"/>
              <w:spacing w:after="0" w:line="360" w:lineRule="auto"/>
              <w:rPr>
                <w:rFonts w:hint="eastAsia" w:eastAsia="宋体"/>
                <w:b w:val="0"/>
                <w:bCs/>
                <w:szCs w:val="22"/>
                <w:highlight w:val="none"/>
                <w:lang w:eastAsia="zh-CN"/>
              </w:rPr>
            </w:pPr>
            <w:r>
              <w:rPr>
                <w:rFonts w:hint="eastAsia"/>
                <w:b w:val="0"/>
                <w:bCs/>
                <w:szCs w:val="22"/>
                <w:highlight w:val="none"/>
              </w:rPr>
              <w:t>产品：</w:t>
            </w:r>
            <w:r>
              <w:rPr>
                <w:rFonts w:hint="eastAsia"/>
                <w:b w:val="0"/>
                <w:bCs/>
                <w:szCs w:val="22"/>
                <w:highlight w:val="none"/>
                <w:lang w:eastAsia="zh-CN"/>
              </w:rPr>
              <w:t>米、</w:t>
            </w:r>
            <w:r>
              <w:rPr>
                <w:rFonts w:hint="eastAsia"/>
                <w:b w:val="0"/>
                <w:bCs/>
                <w:szCs w:val="22"/>
                <w:highlight w:val="none"/>
                <w:lang w:val="en-US" w:eastAsia="zh-CN"/>
              </w:rPr>
              <w:t>食用油、</w:t>
            </w:r>
            <w:r>
              <w:rPr>
                <w:rFonts w:hint="eastAsia"/>
                <w:b w:val="0"/>
                <w:bCs/>
                <w:szCs w:val="22"/>
                <w:highlight w:val="none"/>
                <w:lang w:eastAsia="zh-CN"/>
              </w:rPr>
              <w:t>龙口粉丝、卤料包、面粉等</w:t>
            </w:r>
          </w:p>
          <w:p>
            <w:pPr>
              <w:pStyle w:val="2"/>
              <w:keepNext w:val="0"/>
              <w:keepLines w:val="0"/>
              <w:pageBreakBefore w:val="0"/>
              <w:kinsoku/>
              <w:wordWrap/>
              <w:overflowPunct/>
              <w:topLinePunct w:val="0"/>
              <w:autoSpaceDE/>
              <w:autoSpaceDN/>
              <w:bidi w:val="0"/>
              <w:spacing w:after="0" w:line="360" w:lineRule="auto"/>
              <w:rPr>
                <w:b w:val="0"/>
                <w:bCs/>
                <w:szCs w:val="22"/>
                <w:highlight w:val="none"/>
              </w:rPr>
            </w:pPr>
            <w:r>
              <w:rPr>
                <w:rFonts w:hint="eastAsia"/>
                <w:b w:val="0"/>
                <w:bCs/>
                <w:szCs w:val="22"/>
                <w:highlight w:val="none"/>
              </w:rPr>
              <w:t>验收项目：数量、规格、效期、外观</w:t>
            </w:r>
            <w:r>
              <w:rPr>
                <w:rFonts w:hint="eastAsia"/>
                <w:b w:val="0"/>
                <w:bCs/>
                <w:szCs w:val="22"/>
                <w:highlight w:val="none"/>
                <w:lang w:eastAsia="zh-CN"/>
              </w:rPr>
              <w:t>、检验报告</w:t>
            </w:r>
            <w:r>
              <w:rPr>
                <w:rFonts w:hint="eastAsia"/>
                <w:b w:val="0"/>
                <w:bCs/>
                <w:szCs w:val="22"/>
                <w:highlight w:val="none"/>
              </w:rPr>
              <w:t>等</w:t>
            </w:r>
          </w:p>
          <w:p>
            <w:pPr>
              <w:pStyle w:val="2"/>
              <w:keepNext w:val="0"/>
              <w:keepLines w:val="0"/>
              <w:pageBreakBefore w:val="0"/>
              <w:kinsoku/>
              <w:wordWrap/>
              <w:overflowPunct/>
              <w:topLinePunct w:val="0"/>
              <w:autoSpaceDE/>
              <w:autoSpaceDN/>
              <w:bidi w:val="0"/>
              <w:spacing w:after="0" w:line="360" w:lineRule="auto"/>
              <w:rPr>
                <w:b w:val="0"/>
                <w:bCs/>
                <w:szCs w:val="22"/>
                <w:highlight w:val="none"/>
              </w:rPr>
            </w:pPr>
            <w:r>
              <w:rPr>
                <w:rFonts w:hint="eastAsia"/>
                <w:b w:val="0"/>
                <w:bCs/>
                <w:szCs w:val="22"/>
                <w:highlight w:val="none"/>
              </w:rPr>
              <w:t>验收人：</w:t>
            </w:r>
            <w:r>
              <w:rPr>
                <w:rFonts w:hint="eastAsia"/>
                <w:b w:val="0"/>
                <w:bCs/>
                <w:szCs w:val="22"/>
                <w:highlight w:val="none"/>
                <w:lang w:eastAsia="zh-CN"/>
              </w:rPr>
              <w:t>康琼惠</w:t>
            </w:r>
          </w:p>
          <w:p>
            <w:pPr>
              <w:pStyle w:val="2"/>
              <w:keepNext w:val="0"/>
              <w:keepLines w:val="0"/>
              <w:pageBreakBefore w:val="0"/>
              <w:kinsoku/>
              <w:wordWrap/>
              <w:overflowPunct/>
              <w:topLinePunct w:val="0"/>
              <w:autoSpaceDE/>
              <w:autoSpaceDN/>
              <w:bidi w:val="0"/>
              <w:spacing w:after="0" w:line="360" w:lineRule="auto"/>
              <w:rPr>
                <w:rFonts w:hint="default"/>
                <w:b w:val="0"/>
                <w:bCs/>
                <w:szCs w:val="22"/>
                <w:highlight w:val="none"/>
                <w:lang w:val="en-US" w:eastAsia="zh-CN"/>
              </w:rPr>
            </w:pPr>
            <w:r>
              <w:rPr>
                <w:rFonts w:hint="eastAsia"/>
                <w:b w:val="0"/>
                <w:bCs/>
                <w:szCs w:val="22"/>
                <w:highlight w:val="none"/>
                <w:lang w:val="en-US" w:eastAsia="zh-CN"/>
              </w:rPr>
              <w:t>2）</w:t>
            </w:r>
            <w:r>
              <w:rPr>
                <w:rFonts w:hint="eastAsia"/>
                <w:b w:val="0"/>
                <w:bCs/>
                <w:szCs w:val="22"/>
                <w:highlight w:val="none"/>
                <w:lang w:eastAsia="zh-CN"/>
              </w:rPr>
              <w:t>时间：</w:t>
            </w:r>
            <w:r>
              <w:rPr>
                <w:rFonts w:hint="eastAsia"/>
                <w:b w:val="0"/>
                <w:bCs/>
                <w:szCs w:val="22"/>
                <w:highlight w:val="none"/>
                <w:lang w:val="en-US" w:eastAsia="zh-CN"/>
              </w:rPr>
              <w:t>2021.7.8</w:t>
            </w:r>
          </w:p>
          <w:p>
            <w:pPr>
              <w:pStyle w:val="2"/>
              <w:keepNext w:val="0"/>
              <w:keepLines w:val="0"/>
              <w:pageBreakBefore w:val="0"/>
              <w:kinsoku/>
              <w:wordWrap/>
              <w:overflowPunct/>
              <w:topLinePunct w:val="0"/>
              <w:autoSpaceDE/>
              <w:autoSpaceDN/>
              <w:bidi w:val="0"/>
              <w:spacing w:after="0" w:line="360" w:lineRule="auto"/>
              <w:rPr>
                <w:rFonts w:hint="eastAsia" w:eastAsia="宋体"/>
                <w:b w:val="0"/>
                <w:bCs/>
                <w:szCs w:val="22"/>
                <w:highlight w:val="none"/>
                <w:lang w:eastAsia="zh-CN"/>
              </w:rPr>
            </w:pPr>
            <w:r>
              <w:rPr>
                <w:rFonts w:hint="eastAsia"/>
                <w:b w:val="0"/>
                <w:bCs/>
                <w:szCs w:val="22"/>
                <w:highlight w:val="none"/>
              </w:rPr>
              <w:t>产品：</w:t>
            </w:r>
            <w:r>
              <w:rPr>
                <w:rFonts w:hint="eastAsia"/>
                <w:b w:val="0"/>
                <w:bCs/>
                <w:szCs w:val="22"/>
                <w:highlight w:val="none"/>
                <w:lang w:eastAsia="zh-CN"/>
              </w:rPr>
              <w:t>菜籽油、挂面、</w:t>
            </w:r>
            <w:r>
              <w:rPr>
                <w:rFonts w:hint="eastAsia"/>
                <w:b w:val="0"/>
                <w:bCs/>
                <w:szCs w:val="22"/>
                <w:highlight w:val="none"/>
                <w:lang w:val="en-US" w:eastAsia="zh-CN"/>
              </w:rPr>
              <w:t>洋芋粉、泡红椒</w:t>
            </w:r>
            <w:r>
              <w:rPr>
                <w:rFonts w:hint="eastAsia"/>
                <w:b w:val="0"/>
                <w:bCs/>
                <w:szCs w:val="22"/>
                <w:highlight w:val="none"/>
                <w:lang w:eastAsia="zh-CN"/>
              </w:rPr>
              <w:t>、散装杂粮等</w:t>
            </w:r>
          </w:p>
          <w:p>
            <w:pPr>
              <w:pStyle w:val="2"/>
              <w:keepNext w:val="0"/>
              <w:keepLines w:val="0"/>
              <w:pageBreakBefore w:val="0"/>
              <w:kinsoku/>
              <w:wordWrap/>
              <w:overflowPunct/>
              <w:topLinePunct w:val="0"/>
              <w:autoSpaceDE/>
              <w:autoSpaceDN/>
              <w:bidi w:val="0"/>
              <w:spacing w:after="0" w:line="360" w:lineRule="auto"/>
              <w:rPr>
                <w:b w:val="0"/>
                <w:bCs/>
                <w:szCs w:val="22"/>
                <w:highlight w:val="none"/>
              </w:rPr>
            </w:pPr>
            <w:r>
              <w:rPr>
                <w:rFonts w:hint="eastAsia"/>
                <w:b w:val="0"/>
                <w:bCs/>
                <w:szCs w:val="22"/>
                <w:highlight w:val="none"/>
              </w:rPr>
              <w:t>验收项目：数量、规格、效期、外观</w:t>
            </w:r>
            <w:r>
              <w:rPr>
                <w:rFonts w:hint="eastAsia"/>
                <w:b w:val="0"/>
                <w:bCs/>
                <w:szCs w:val="22"/>
                <w:highlight w:val="none"/>
                <w:lang w:eastAsia="zh-CN"/>
              </w:rPr>
              <w:t>、检验报告</w:t>
            </w:r>
            <w:r>
              <w:rPr>
                <w:rFonts w:hint="eastAsia"/>
                <w:b w:val="0"/>
                <w:bCs/>
                <w:szCs w:val="22"/>
                <w:highlight w:val="none"/>
              </w:rPr>
              <w:t>等</w:t>
            </w:r>
          </w:p>
          <w:p>
            <w:pPr>
              <w:pStyle w:val="2"/>
              <w:keepNext w:val="0"/>
              <w:keepLines w:val="0"/>
              <w:pageBreakBefore w:val="0"/>
              <w:kinsoku/>
              <w:wordWrap/>
              <w:overflowPunct/>
              <w:topLinePunct w:val="0"/>
              <w:autoSpaceDE/>
              <w:autoSpaceDN/>
              <w:bidi w:val="0"/>
              <w:spacing w:after="0" w:line="360" w:lineRule="auto"/>
              <w:rPr>
                <w:b w:val="0"/>
                <w:bCs/>
                <w:szCs w:val="22"/>
                <w:highlight w:val="none"/>
              </w:rPr>
            </w:pPr>
            <w:r>
              <w:rPr>
                <w:rFonts w:hint="eastAsia"/>
                <w:b w:val="0"/>
                <w:bCs/>
                <w:szCs w:val="22"/>
                <w:highlight w:val="none"/>
              </w:rPr>
              <w:t>验收人：</w:t>
            </w:r>
            <w:r>
              <w:rPr>
                <w:rFonts w:hint="eastAsia"/>
                <w:b w:val="0"/>
                <w:bCs/>
                <w:szCs w:val="22"/>
                <w:highlight w:val="none"/>
                <w:lang w:eastAsia="zh-CN"/>
              </w:rPr>
              <w:t>康琼惠</w:t>
            </w:r>
          </w:p>
          <w:p>
            <w:pPr>
              <w:pStyle w:val="2"/>
              <w:keepNext w:val="0"/>
              <w:keepLines w:val="0"/>
              <w:pageBreakBefore w:val="0"/>
              <w:numPr>
                <w:ilvl w:val="0"/>
                <w:numId w:val="4"/>
              </w:numPr>
              <w:kinsoku/>
              <w:wordWrap/>
              <w:overflowPunct/>
              <w:topLinePunct w:val="0"/>
              <w:autoSpaceDE/>
              <w:autoSpaceDN/>
              <w:bidi w:val="0"/>
              <w:spacing w:after="0" w:line="360" w:lineRule="auto"/>
              <w:rPr>
                <w:rFonts w:hint="eastAsia"/>
                <w:b w:val="0"/>
                <w:bCs/>
                <w:szCs w:val="22"/>
                <w:highlight w:val="none"/>
                <w:lang w:val="en-US" w:eastAsia="zh-CN"/>
              </w:rPr>
            </w:pPr>
            <w:r>
              <w:rPr>
                <w:rFonts w:hint="eastAsia"/>
                <w:b w:val="0"/>
                <w:bCs/>
                <w:szCs w:val="22"/>
                <w:highlight w:val="none"/>
                <w:lang w:eastAsia="zh-CN"/>
              </w:rPr>
              <w:t>时间：</w:t>
            </w:r>
            <w:r>
              <w:rPr>
                <w:rFonts w:hint="eastAsia"/>
                <w:b w:val="0"/>
                <w:bCs/>
                <w:szCs w:val="22"/>
                <w:highlight w:val="none"/>
                <w:lang w:val="en-US" w:eastAsia="zh-CN"/>
              </w:rPr>
              <w:t>2021.8.30</w:t>
            </w:r>
          </w:p>
          <w:p>
            <w:pPr>
              <w:pStyle w:val="2"/>
              <w:keepNext w:val="0"/>
              <w:keepLines w:val="0"/>
              <w:pageBreakBefore w:val="0"/>
              <w:numPr>
                <w:ilvl w:val="0"/>
                <w:numId w:val="0"/>
              </w:numPr>
              <w:kinsoku/>
              <w:wordWrap/>
              <w:overflowPunct/>
              <w:topLinePunct w:val="0"/>
              <w:autoSpaceDE/>
              <w:autoSpaceDN/>
              <w:bidi w:val="0"/>
              <w:spacing w:after="0" w:line="360" w:lineRule="auto"/>
              <w:rPr>
                <w:rFonts w:hint="eastAsia" w:eastAsia="宋体"/>
                <w:b w:val="0"/>
                <w:bCs/>
                <w:szCs w:val="22"/>
                <w:highlight w:val="none"/>
                <w:lang w:eastAsia="zh-CN"/>
              </w:rPr>
            </w:pPr>
            <w:r>
              <w:rPr>
                <w:rFonts w:hint="eastAsia"/>
                <w:b w:val="0"/>
                <w:bCs/>
                <w:szCs w:val="22"/>
                <w:highlight w:val="none"/>
              </w:rPr>
              <w:t>产品：</w:t>
            </w:r>
            <w:r>
              <w:rPr>
                <w:rFonts w:hint="eastAsia"/>
                <w:b w:val="0"/>
                <w:bCs/>
                <w:szCs w:val="22"/>
                <w:highlight w:val="none"/>
                <w:lang w:eastAsia="zh-CN"/>
              </w:rPr>
              <w:t>苹果、</w:t>
            </w:r>
            <w:r>
              <w:rPr>
                <w:rFonts w:hint="eastAsia"/>
                <w:b w:val="0"/>
                <w:bCs/>
                <w:szCs w:val="22"/>
                <w:highlight w:val="none"/>
                <w:lang w:val="en-US" w:eastAsia="zh-CN"/>
              </w:rPr>
              <w:t>葡萄、</w:t>
            </w:r>
            <w:r>
              <w:rPr>
                <w:rFonts w:hint="eastAsia"/>
                <w:b w:val="0"/>
                <w:bCs/>
                <w:szCs w:val="22"/>
                <w:highlight w:val="none"/>
                <w:lang w:eastAsia="zh-CN"/>
              </w:rPr>
              <w:t>土豆、白菜、鸡蛋、鸭冻肉等</w:t>
            </w:r>
          </w:p>
          <w:p>
            <w:pPr>
              <w:pStyle w:val="2"/>
              <w:keepNext w:val="0"/>
              <w:keepLines w:val="0"/>
              <w:pageBreakBefore w:val="0"/>
              <w:kinsoku/>
              <w:wordWrap/>
              <w:overflowPunct/>
              <w:topLinePunct w:val="0"/>
              <w:autoSpaceDE/>
              <w:autoSpaceDN/>
              <w:bidi w:val="0"/>
              <w:spacing w:after="0" w:line="360" w:lineRule="auto"/>
              <w:rPr>
                <w:b w:val="0"/>
                <w:bCs/>
                <w:szCs w:val="22"/>
                <w:highlight w:val="none"/>
              </w:rPr>
            </w:pPr>
            <w:r>
              <w:rPr>
                <w:rFonts w:hint="eastAsia"/>
                <w:b w:val="0"/>
                <w:bCs/>
                <w:szCs w:val="22"/>
                <w:highlight w:val="none"/>
              </w:rPr>
              <w:t>验收项目：数量、外观</w:t>
            </w:r>
            <w:r>
              <w:rPr>
                <w:rFonts w:hint="eastAsia"/>
                <w:b w:val="0"/>
                <w:bCs/>
                <w:szCs w:val="22"/>
                <w:highlight w:val="none"/>
                <w:lang w:eastAsia="zh-CN"/>
              </w:rPr>
              <w:t>、检验报告</w:t>
            </w:r>
            <w:r>
              <w:rPr>
                <w:rFonts w:hint="eastAsia"/>
                <w:b w:val="0"/>
                <w:bCs/>
                <w:szCs w:val="22"/>
                <w:highlight w:val="none"/>
              </w:rPr>
              <w:t>等</w:t>
            </w:r>
          </w:p>
          <w:p>
            <w:pPr>
              <w:pStyle w:val="2"/>
              <w:keepNext w:val="0"/>
              <w:keepLines w:val="0"/>
              <w:pageBreakBefore w:val="0"/>
              <w:kinsoku/>
              <w:wordWrap/>
              <w:overflowPunct/>
              <w:topLinePunct w:val="0"/>
              <w:autoSpaceDE/>
              <w:autoSpaceDN/>
              <w:bidi w:val="0"/>
              <w:spacing w:after="0" w:line="360" w:lineRule="auto"/>
              <w:rPr>
                <w:rFonts w:hint="eastAsia" w:eastAsia="宋体"/>
                <w:b w:val="0"/>
                <w:bCs/>
                <w:szCs w:val="22"/>
                <w:highlight w:val="none"/>
                <w:lang w:eastAsia="zh-CN"/>
              </w:rPr>
            </w:pPr>
            <w:r>
              <w:rPr>
                <w:rFonts w:hint="eastAsia"/>
                <w:b w:val="0"/>
                <w:bCs/>
                <w:szCs w:val="22"/>
                <w:highlight w:val="none"/>
              </w:rPr>
              <w:t>验收人：</w:t>
            </w:r>
            <w:r>
              <w:rPr>
                <w:rFonts w:hint="eastAsia"/>
                <w:b w:val="0"/>
                <w:bCs/>
                <w:szCs w:val="22"/>
                <w:highlight w:val="none"/>
                <w:lang w:eastAsia="zh-CN"/>
              </w:rPr>
              <w:t>于芬</w:t>
            </w:r>
          </w:p>
          <w:p>
            <w:pPr>
              <w:keepNext w:val="0"/>
              <w:keepLines w:val="0"/>
              <w:pageBreakBefore w:val="0"/>
              <w:kinsoku/>
              <w:wordWrap/>
              <w:overflowPunct/>
              <w:topLinePunct w:val="0"/>
              <w:autoSpaceDE/>
              <w:autoSpaceDN/>
              <w:bidi w:val="0"/>
              <w:spacing w:after="0" w:line="360" w:lineRule="auto"/>
              <w:ind w:right="71" w:rightChars="34"/>
              <w:jc w:val="left"/>
              <w:rPr>
                <w:rFonts w:hint="eastAsia"/>
                <w:b w:val="0"/>
                <w:bCs/>
                <w:highlight w:val="none"/>
                <w:lang w:eastAsia="zh-CN"/>
              </w:rPr>
            </w:pPr>
            <w:r>
              <w:rPr>
                <w:rFonts w:hint="eastAsia"/>
                <w:b w:val="0"/>
                <w:bCs/>
                <w:highlight w:val="none"/>
                <w:lang w:eastAsia="zh-CN"/>
              </w:rPr>
              <w:t>提供</w:t>
            </w:r>
            <w:r>
              <w:rPr>
                <w:rFonts w:hint="eastAsia"/>
                <w:b w:val="0"/>
                <w:bCs/>
                <w:highlight w:val="none"/>
                <w:lang w:val="en-US" w:eastAsia="zh-CN"/>
              </w:rPr>
              <w:t>食品</w:t>
            </w:r>
            <w:r>
              <w:rPr>
                <w:rFonts w:hint="eastAsia"/>
                <w:b w:val="0"/>
                <w:bCs/>
                <w:highlight w:val="none"/>
                <w:lang w:eastAsia="zh-CN"/>
              </w:rPr>
              <w:t>的</w:t>
            </w:r>
            <w:r>
              <w:rPr>
                <w:rFonts w:hint="eastAsia"/>
                <w:b w:val="0"/>
                <w:bCs/>
                <w:highlight w:val="none"/>
              </w:rPr>
              <w:t>检验报告</w:t>
            </w:r>
            <w:r>
              <w:rPr>
                <w:rFonts w:hint="eastAsia"/>
                <w:b w:val="0"/>
                <w:bCs/>
                <w:highlight w:val="none"/>
                <w:lang w:eastAsia="zh-CN"/>
              </w:rPr>
              <w:t>，提供动物检疫合格证明、肉品品质检验合格证等（详见扫描件附件）</w:t>
            </w:r>
          </w:p>
          <w:p>
            <w:pPr>
              <w:keepNext w:val="0"/>
              <w:keepLines w:val="0"/>
              <w:pageBreakBefore w:val="0"/>
              <w:kinsoku/>
              <w:wordWrap/>
              <w:overflowPunct/>
              <w:topLinePunct w:val="0"/>
              <w:autoSpaceDE/>
              <w:autoSpaceDN/>
              <w:bidi w:val="0"/>
              <w:spacing w:after="0" w:line="360" w:lineRule="auto"/>
              <w:ind w:right="71" w:rightChars="34"/>
              <w:jc w:val="left"/>
              <w:rPr>
                <w:rFonts w:hint="eastAsia"/>
                <w:b w:val="0"/>
                <w:bCs/>
                <w:highlight w:val="none"/>
                <w:lang w:eastAsia="zh-CN"/>
              </w:rPr>
            </w:pPr>
            <w:r>
              <w:rPr>
                <w:rFonts w:hint="eastAsia"/>
                <w:b w:val="0"/>
                <w:bCs/>
                <w:highlight w:val="none"/>
                <w:lang w:eastAsia="zh-CN"/>
              </w:rPr>
              <w:t>公司对蔬菜、水果类产品进行了农残的检测：</w:t>
            </w:r>
          </w:p>
          <w:p>
            <w:pPr>
              <w:keepNext w:val="0"/>
              <w:keepLines w:val="0"/>
              <w:pageBreakBefore w:val="0"/>
              <w:kinsoku/>
              <w:wordWrap/>
              <w:overflowPunct/>
              <w:topLinePunct w:val="0"/>
              <w:autoSpaceDE/>
              <w:autoSpaceDN/>
              <w:bidi w:val="0"/>
              <w:spacing w:after="0" w:line="360" w:lineRule="auto"/>
              <w:ind w:right="71" w:rightChars="34"/>
              <w:jc w:val="left"/>
              <w:rPr>
                <w:rFonts w:hint="eastAsia"/>
                <w:b w:val="0"/>
                <w:bCs/>
                <w:highlight w:val="none"/>
                <w:lang w:eastAsia="zh-CN"/>
              </w:rPr>
            </w:pPr>
            <w:r>
              <w:rPr>
                <w:rFonts w:hint="eastAsia"/>
                <w:b w:val="0"/>
                <w:bCs/>
                <w:highlight w:val="none"/>
                <w:lang w:eastAsia="zh-CN"/>
              </w:rPr>
              <w:drawing>
                <wp:inline distT="0" distB="0" distL="114300" distR="114300">
                  <wp:extent cx="1845310" cy="3281045"/>
                  <wp:effectExtent l="0" t="0" r="13970" b="10795"/>
                  <wp:docPr id="3" name="图片 3" descr="3fac34eb04a3843301d992bede0b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fac34eb04a3843301d992bede0b468"/>
                          <pic:cNvPicPr>
                            <a:picLocks noChangeAspect="1"/>
                          </pic:cNvPicPr>
                        </pic:nvPicPr>
                        <pic:blipFill>
                          <a:blip r:embed="rId9"/>
                          <a:stretch>
                            <a:fillRect/>
                          </a:stretch>
                        </pic:blipFill>
                        <pic:spPr>
                          <a:xfrm>
                            <a:off x="0" y="0"/>
                            <a:ext cx="1845310" cy="3281045"/>
                          </a:xfrm>
                          <a:prstGeom prst="rect">
                            <a:avLst/>
                          </a:prstGeom>
                        </pic:spPr>
                      </pic:pic>
                    </a:graphicData>
                  </a:graphic>
                </wp:inline>
              </w:drawing>
            </w:r>
          </w:p>
          <w:p>
            <w:pPr>
              <w:keepNext w:val="0"/>
              <w:keepLines w:val="0"/>
              <w:pageBreakBefore w:val="0"/>
              <w:kinsoku/>
              <w:wordWrap/>
              <w:overflowPunct/>
              <w:topLinePunct w:val="0"/>
              <w:autoSpaceDE/>
              <w:autoSpaceDN/>
              <w:bidi w:val="0"/>
              <w:spacing w:after="0" w:line="360" w:lineRule="auto"/>
              <w:rPr>
                <w:b w:val="0"/>
                <w:bCs/>
                <w:szCs w:val="22"/>
                <w:highlight w:val="none"/>
              </w:rPr>
            </w:pPr>
            <w:r>
              <w:rPr>
                <w:rFonts w:hint="eastAsia"/>
                <w:b w:val="0"/>
                <w:bCs/>
                <w:szCs w:val="22"/>
                <w:highlight w:val="none"/>
              </w:rPr>
              <w:t>2、销售过程检验：</w:t>
            </w:r>
          </w:p>
          <w:p>
            <w:pPr>
              <w:keepNext w:val="0"/>
              <w:keepLines w:val="0"/>
              <w:pageBreakBefore w:val="0"/>
              <w:kinsoku/>
              <w:wordWrap/>
              <w:overflowPunct/>
              <w:topLinePunct w:val="0"/>
              <w:autoSpaceDE/>
              <w:autoSpaceDN/>
              <w:bidi w:val="0"/>
              <w:spacing w:after="0" w:line="360" w:lineRule="auto"/>
              <w:rPr>
                <w:b w:val="0"/>
                <w:bCs/>
                <w:szCs w:val="22"/>
                <w:highlight w:val="none"/>
              </w:rPr>
            </w:pPr>
            <w:r>
              <w:rPr>
                <w:rFonts w:hint="eastAsia"/>
                <w:b w:val="0"/>
                <w:bCs/>
                <w:szCs w:val="22"/>
                <w:highlight w:val="none"/>
              </w:rPr>
              <w:t>依据：《销售服务规范》、《销售人员考核制度》等。</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b w:val="0"/>
                <w:bCs/>
                <w:szCs w:val="22"/>
                <w:highlight w:val="none"/>
              </w:rPr>
              <w:t>抽：</w:t>
            </w:r>
            <w:r>
              <w:rPr>
                <w:rFonts w:hint="eastAsia" w:ascii="宋体" w:hAnsi="宋体" w:cs="宋体"/>
                <w:b w:val="0"/>
                <w:bCs/>
                <w:color w:val="000000"/>
                <w:szCs w:val="21"/>
                <w:highlight w:val="none"/>
              </w:rPr>
              <w:t>202</w:t>
            </w:r>
            <w:r>
              <w:rPr>
                <w:rFonts w:hint="eastAsia" w:ascii="宋体" w:hAnsi="宋体" w:cs="宋体"/>
                <w:b w:val="0"/>
                <w:bCs/>
                <w:color w:val="000000"/>
                <w:szCs w:val="21"/>
                <w:highlight w:val="none"/>
                <w:lang w:val="en-US" w:eastAsia="zh-CN"/>
              </w:rPr>
              <w:t>1</w:t>
            </w:r>
            <w:r>
              <w:rPr>
                <w:rFonts w:hint="eastAsia" w:ascii="宋体" w:hAnsi="宋体" w:cs="宋体"/>
                <w:b w:val="0"/>
                <w:bCs/>
                <w:color w:val="000000"/>
                <w:szCs w:val="21"/>
                <w:highlight w:val="none"/>
              </w:rPr>
              <w:t>年</w:t>
            </w:r>
            <w:r>
              <w:rPr>
                <w:rFonts w:hint="eastAsia" w:ascii="宋体" w:hAnsi="宋体" w:cs="宋体"/>
                <w:b w:val="0"/>
                <w:bCs/>
                <w:color w:val="000000"/>
                <w:szCs w:val="21"/>
                <w:highlight w:val="none"/>
                <w:lang w:val="en-US" w:eastAsia="zh-CN"/>
              </w:rPr>
              <w:t>6</w:t>
            </w:r>
            <w:r>
              <w:rPr>
                <w:rFonts w:hint="eastAsia" w:ascii="宋体" w:hAnsi="宋体" w:cs="宋体"/>
                <w:b w:val="0"/>
                <w:bCs/>
                <w:color w:val="000000"/>
                <w:szCs w:val="21"/>
                <w:highlight w:val="none"/>
              </w:rPr>
              <w:t>月份，服务质量检查表。</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zCs w:val="21"/>
                <w:highlight w:val="none"/>
                <w:lang w:eastAsia="zh-CN"/>
              </w:rPr>
            </w:pPr>
            <w:r>
              <w:rPr>
                <w:rFonts w:hint="eastAsia" w:ascii="宋体" w:hAnsi="宋体" w:cs="宋体"/>
                <w:b w:val="0"/>
                <w:bCs/>
                <w:color w:val="000000"/>
                <w:szCs w:val="21"/>
                <w:highlight w:val="none"/>
                <w:lang w:eastAsia="zh-CN"/>
              </w:rPr>
              <w:t>考核人员：程红梅</w:t>
            </w:r>
          </w:p>
          <w:p>
            <w:pPr>
              <w:keepNext w:val="0"/>
              <w:keepLines w:val="0"/>
              <w:pageBreakBefore w:val="0"/>
              <w:kinsoku/>
              <w:wordWrap/>
              <w:overflowPunct/>
              <w:topLinePunct w:val="0"/>
              <w:autoSpaceDE/>
              <w:autoSpaceDN/>
              <w:bidi w:val="0"/>
              <w:spacing w:after="0" w:line="360" w:lineRule="auto"/>
              <w:rPr>
                <w:b w:val="0"/>
                <w:bCs/>
                <w:szCs w:val="22"/>
                <w:highlight w:val="none"/>
              </w:rPr>
            </w:pPr>
            <w:r>
              <w:rPr>
                <w:rFonts w:hint="eastAsia"/>
                <w:b w:val="0"/>
                <w:bCs/>
                <w:szCs w:val="22"/>
                <w:highlight w:val="none"/>
              </w:rPr>
              <w:t>检查内容：工作任务，工作质量、工作态度、协调能力等。</w:t>
            </w:r>
          </w:p>
          <w:p>
            <w:pPr>
              <w:keepNext w:val="0"/>
              <w:keepLines w:val="0"/>
              <w:pageBreakBefore w:val="0"/>
              <w:kinsoku/>
              <w:wordWrap/>
              <w:overflowPunct/>
              <w:topLinePunct w:val="0"/>
              <w:autoSpaceDE/>
              <w:autoSpaceDN/>
              <w:bidi w:val="0"/>
              <w:spacing w:after="0" w:line="360" w:lineRule="auto"/>
              <w:rPr>
                <w:b w:val="0"/>
                <w:bCs/>
                <w:szCs w:val="22"/>
                <w:highlight w:val="none"/>
              </w:rPr>
            </w:pPr>
            <w:r>
              <w:rPr>
                <w:rFonts w:hint="eastAsia"/>
                <w:b w:val="0"/>
                <w:bCs/>
                <w:szCs w:val="22"/>
                <w:highlight w:val="none"/>
              </w:rPr>
              <w:t>考核结论：能按公司要求完成工作任务。</w:t>
            </w:r>
          </w:p>
          <w:p>
            <w:pPr>
              <w:keepNext w:val="0"/>
              <w:keepLines w:val="0"/>
              <w:pageBreakBefore w:val="0"/>
              <w:kinsoku/>
              <w:wordWrap/>
              <w:overflowPunct/>
              <w:topLinePunct w:val="0"/>
              <w:autoSpaceDE/>
              <w:autoSpaceDN/>
              <w:bidi w:val="0"/>
              <w:spacing w:after="0" w:line="360" w:lineRule="auto"/>
              <w:rPr>
                <w:rFonts w:hint="eastAsia" w:eastAsia="宋体"/>
                <w:b w:val="0"/>
                <w:bCs/>
                <w:szCs w:val="22"/>
                <w:highlight w:val="none"/>
                <w:lang w:eastAsia="zh-CN"/>
              </w:rPr>
            </w:pPr>
            <w:r>
              <w:rPr>
                <w:rFonts w:hint="eastAsia"/>
                <w:b w:val="0"/>
                <w:bCs/>
                <w:szCs w:val="22"/>
                <w:highlight w:val="none"/>
              </w:rPr>
              <w:t>考核人：</w:t>
            </w:r>
            <w:r>
              <w:rPr>
                <w:rFonts w:hint="eastAsia"/>
                <w:b w:val="0"/>
                <w:bCs/>
                <w:szCs w:val="22"/>
                <w:highlight w:val="none"/>
                <w:lang w:eastAsia="zh-CN"/>
              </w:rPr>
              <w:t>王晓芳</w:t>
            </w:r>
          </w:p>
          <w:p>
            <w:pPr>
              <w:keepNext w:val="0"/>
              <w:keepLines w:val="0"/>
              <w:pageBreakBefore w:val="0"/>
              <w:kinsoku/>
              <w:wordWrap/>
              <w:overflowPunct/>
              <w:topLinePunct w:val="0"/>
              <w:autoSpaceDE/>
              <w:autoSpaceDN/>
              <w:bidi w:val="0"/>
              <w:spacing w:after="0" w:line="360" w:lineRule="auto"/>
              <w:rPr>
                <w:rFonts w:ascii="宋体" w:cs="宋体"/>
                <w:b w:val="0"/>
                <w:bCs/>
                <w:color w:val="000000"/>
                <w:szCs w:val="21"/>
                <w:highlight w:val="none"/>
              </w:rPr>
            </w:pPr>
            <w:r>
              <w:rPr>
                <w:rFonts w:hint="eastAsia"/>
                <w:b w:val="0"/>
                <w:bCs/>
                <w:szCs w:val="22"/>
                <w:highlight w:val="none"/>
              </w:rPr>
              <w:t>定期对客户进行满意度调查，抽见202</w:t>
            </w:r>
            <w:r>
              <w:rPr>
                <w:rFonts w:hint="eastAsia"/>
                <w:b w:val="0"/>
                <w:bCs/>
                <w:szCs w:val="22"/>
                <w:highlight w:val="none"/>
                <w:lang w:val="en-US" w:eastAsia="zh-CN"/>
              </w:rPr>
              <w:t>1</w:t>
            </w:r>
            <w:r>
              <w:rPr>
                <w:rFonts w:hint="eastAsia"/>
                <w:b w:val="0"/>
                <w:bCs/>
                <w:szCs w:val="22"/>
                <w:highlight w:val="none"/>
              </w:rPr>
              <w:t>年</w:t>
            </w:r>
            <w:r>
              <w:rPr>
                <w:rFonts w:hint="eastAsia"/>
                <w:b w:val="0"/>
                <w:bCs/>
                <w:szCs w:val="22"/>
                <w:highlight w:val="none"/>
                <w:lang w:val="en-US" w:eastAsia="zh-CN"/>
              </w:rPr>
              <w:t>7</w:t>
            </w:r>
            <w:r>
              <w:rPr>
                <w:rFonts w:hint="eastAsia"/>
                <w:b w:val="0"/>
                <w:bCs/>
                <w:szCs w:val="22"/>
                <w:highlight w:val="none"/>
              </w:rPr>
              <w:t>月对</w:t>
            </w:r>
            <w:r>
              <w:rPr>
                <w:rFonts w:hint="eastAsia" w:ascii="宋体" w:hAnsi="宋体" w:cs="宋体"/>
                <w:b w:val="0"/>
                <w:bCs/>
                <w:color w:val="000000"/>
                <w:szCs w:val="21"/>
                <w:highlight w:val="none"/>
              </w:rPr>
              <w:t>客户</w:t>
            </w:r>
            <w:r>
              <w:rPr>
                <w:rFonts w:hint="eastAsia" w:ascii="宋体" w:cs="宋体"/>
                <w:b w:val="0"/>
                <w:bCs/>
                <w:color w:val="000000"/>
                <w:szCs w:val="21"/>
                <w:highlight w:val="none"/>
              </w:rPr>
              <w:t>的</w:t>
            </w:r>
            <w:r>
              <w:rPr>
                <w:rFonts w:hint="eastAsia" w:ascii="宋体" w:cs="宋体"/>
                <w:b w:val="0"/>
                <w:bCs/>
                <w:color w:val="000000"/>
                <w:szCs w:val="21"/>
                <w:highlight w:val="none"/>
                <w:lang w:val="en-US" w:eastAsia="zh-CN"/>
              </w:rPr>
              <w:t>顾客满意度</w:t>
            </w:r>
            <w:r>
              <w:rPr>
                <w:rFonts w:hint="eastAsia" w:ascii="宋体" w:cs="宋体"/>
                <w:b w:val="0"/>
                <w:bCs/>
                <w:color w:val="000000"/>
                <w:szCs w:val="21"/>
                <w:highlight w:val="none"/>
              </w:rPr>
              <w:t>调查</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highlight w:val="none"/>
              </w:rPr>
            </w:pPr>
            <w:r>
              <w:rPr>
                <w:rFonts w:hint="eastAsia" w:ascii="宋体" w:hAnsi="宋体" w:cs="宋体"/>
                <w:b w:val="0"/>
                <w:bCs/>
                <w:color w:val="000000"/>
                <w:szCs w:val="21"/>
                <w:highlight w:val="none"/>
              </w:rPr>
              <w:t>对销售的产品质量、性能、价格、交期等进行了考评，总分：9</w:t>
            </w:r>
            <w:r>
              <w:rPr>
                <w:rFonts w:hint="eastAsia" w:ascii="宋体" w:hAnsi="宋体" w:cs="宋体"/>
                <w:b w:val="0"/>
                <w:bCs/>
                <w:color w:val="000000"/>
                <w:szCs w:val="21"/>
                <w:highlight w:val="none"/>
                <w:lang w:val="en-US" w:eastAsia="zh-CN"/>
              </w:rPr>
              <w:t>6</w:t>
            </w:r>
            <w:r>
              <w:rPr>
                <w:rFonts w:hint="eastAsia" w:ascii="宋体" w:hAnsi="宋体" w:cs="宋体"/>
                <w:b w:val="0"/>
                <w:bCs/>
                <w:color w:val="000000"/>
                <w:szCs w:val="21"/>
                <w:highlight w:val="none"/>
              </w:rPr>
              <w:t>分，满意。</w:t>
            </w:r>
          </w:p>
          <w:p>
            <w:pPr>
              <w:keepNext w:val="0"/>
              <w:keepLines w:val="0"/>
              <w:pageBreakBefore w:val="0"/>
              <w:kinsoku/>
              <w:wordWrap/>
              <w:overflowPunct/>
              <w:topLinePunct w:val="0"/>
              <w:autoSpaceDE/>
              <w:autoSpaceDN/>
              <w:bidi w:val="0"/>
              <w:spacing w:after="0" w:line="360" w:lineRule="auto"/>
              <w:rPr>
                <w:b w:val="0"/>
                <w:bCs/>
                <w:szCs w:val="22"/>
                <w:highlight w:val="yellow"/>
              </w:rPr>
            </w:pPr>
          </w:p>
          <w:p>
            <w:pPr>
              <w:keepNext w:val="0"/>
              <w:keepLines w:val="0"/>
              <w:pageBreakBefore w:val="0"/>
              <w:numPr>
                <w:ilvl w:val="0"/>
                <w:numId w:val="0"/>
              </w:numPr>
              <w:kinsoku/>
              <w:wordWrap/>
              <w:overflowPunct/>
              <w:topLinePunct w:val="0"/>
              <w:autoSpaceDE/>
              <w:autoSpaceDN/>
              <w:bidi w:val="0"/>
              <w:spacing w:after="0" w:line="360" w:lineRule="auto"/>
              <w:rPr>
                <w:b w:val="0"/>
                <w:bCs/>
                <w:highlight w:val="none"/>
              </w:rPr>
            </w:pPr>
            <w:r>
              <w:rPr>
                <w:rFonts w:hint="eastAsia" w:ascii="宋体" w:hAnsi="宋体" w:cs="宋体"/>
                <w:b w:val="0"/>
                <w:bCs/>
                <w:color w:val="000000"/>
                <w:szCs w:val="21"/>
                <w:highlight w:val="none"/>
                <w:lang w:val="en-US" w:eastAsia="zh-CN"/>
              </w:rPr>
              <w:t>3、</w:t>
            </w:r>
            <w:r>
              <w:rPr>
                <w:rFonts w:hint="eastAsia" w:ascii="宋体" w:hAnsi="宋体" w:cs="宋体"/>
                <w:b w:val="0"/>
                <w:bCs/>
                <w:color w:val="000000"/>
                <w:szCs w:val="21"/>
                <w:highlight w:val="none"/>
              </w:rPr>
              <w:t>抽，交付情况</w:t>
            </w:r>
            <w:r>
              <w:rPr>
                <w:rFonts w:hint="eastAsia" w:ascii="宋体" w:hAnsi="宋体" w:cs="宋体"/>
                <w:b w:val="0"/>
                <w:bCs/>
                <w:color w:val="000000"/>
                <w:szCs w:val="21"/>
                <w:highlight w:val="none"/>
                <w:lang w:eastAsia="zh-CN"/>
              </w:rPr>
              <w:t>。顾客</w:t>
            </w:r>
            <w:r>
              <w:rPr>
                <w:rFonts w:hint="eastAsia" w:ascii="宋体" w:hAnsi="宋体" w:cs="宋体"/>
                <w:b w:val="0"/>
                <w:bCs/>
                <w:color w:val="000000"/>
                <w:szCs w:val="21"/>
                <w:highlight w:val="none"/>
              </w:rPr>
              <w:t>根据送货单和提供</w:t>
            </w:r>
            <w:r>
              <w:rPr>
                <w:rFonts w:hint="eastAsia" w:ascii="宋体" w:hAnsi="宋体" w:cs="宋体"/>
                <w:b w:val="0"/>
                <w:bCs/>
                <w:color w:val="000000"/>
                <w:szCs w:val="21"/>
                <w:highlight w:val="none"/>
                <w:lang w:eastAsia="zh-CN"/>
              </w:rPr>
              <w:t>的</w:t>
            </w:r>
            <w:r>
              <w:rPr>
                <w:rFonts w:hint="eastAsia" w:ascii="宋体" w:hAnsi="宋体" w:cs="宋体"/>
                <w:b w:val="0"/>
                <w:bCs/>
                <w:color w:val="000000"/>
                <w:szCs w:val="21"/>
                <w:highlight w:val="none"/>
              </w:rPr>
              <w:t>产品检验报告进行核验</w:t>
            </w:r>
            <w:r>
              <w:rPr>
                <w:rFonts w:hint="eastAsia" w:ascii="宋体" w:hAnsi="宋体" w:cs="宋体"/>
                <w:b w:val="0"/>
                <w:bCs/>
                <w:color w:val="000000"/>
                <w:szCs w:val="21"/>
                <w:highlight w:val="none"/>
                <w:lang w:eastAsia="zh-CN"/>
              </w:rPr>
              <w:t>作为最终的检验</w:t>
            </w:r>
            <w:r>
              <w:rPr>
                <w:rFonts w:hint="eastAsia" w:ascii="宋体" w:hAnsi="宋体" w:cs="宋体"/>
                <w:b w:val="0"/>
                <w:bCs/>
                <w:color w:val="000000"/>
                <w:szCs w:val="21"/>
                <w:highlight w:val="none"/>
              </w:rPr>
              <w:t>。产品交付过程中未发生过大的质量问题，产品质量稳定，暂时没有接到顾客重大的质量投诉。</w:t>
            </w:r>
          </w:p>
          <w:p>
            <w:pPr>
              <w:pStyle w:val="16"/>
              <w:keepNext w:val="0"/>
              <w:keepLines w:val="0"/>
              <w:pageBreakBefore w:val="0"/>
              <w:kinsoku/>
              <w:wordWrap/>
              <w:overflowPunct/>
              <w:topLinePunct w:val="0"/>
              <w:autoSpaceDE/>
              <w:autoSpaceDN/>
              <w:bidi w:val="0"/>
              <w:spacing w:before="0" w:after="0" w:line="360" w:lineRule="auto"/>
              <w:rPr>
                <w:rFonts w:ascii="宋体" w:hAnsi="宋体" w:cs="宋体"/>
                <w:b w:val="0"/>
                <w:bCs/>
                <w:color w:val="000000"/>
                <w:szCs w:val="21"/>
                <w:highlight w:val="none"/>
              </w:rPr>
            </w:pPr>
            <w:r>
              <w:rPr>
                <w:rFonts w:hint="eastAsia" w:ascii="宋体" w:hAnsi="宋体" w:cs="宋体"/>
                <w:b w:val="0"/>
                <w:bCs/>
                <w:color w:val="000000"/>
                <w:szCs w:val="21"/>
                <w:highlight w:val="none"/>
              </w:rPr>
              <w:t>查，客户签收单：</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查见202</w:t>
            </w:r>
            <w:r>
              <w:rPr>
                <w:rFonts w:hint="eastAsia" w:ascii="宋体" w:hAnsi="宋体" w:cs="宋体"/>
                <w:b w:val="0"/>
                <w:bCs/>
                <w:color w:val="000000"/>
                <w:szCs w:val="21"/>
                <w:highlight w:val="none"/>
                <w:lang w:val="en-US" w:eastAsia="zh-CN"/>
              </w:rPr>
              <w:t>1</w:t>
            </w:r>
            <w:r>
              <w:rPr>
                <w:rFonts w:hint="eastAsia" w:ascii="宋体" w:hAnsi="宋体" w:cs="宋体"/>
                <w:b w:val="0"/>
                <w:bCs/>
                <w:color w:val="000000"/>
                <w:szCs w:val="21"/>
                <w:highlight w:val="none"/>
              </w:rPr>
              <w:t>年</w:t>
            </w:r>
            <w:r>
              <w:rPr>
                <w:rFonts w:hint="eastAsia" w:ascii="宋体" w:hAnsi="宋体" w:cs="宋体"/>
                <w:b w:val="0"/>
                <w:bCs/>
                <w:color w:val="000000"/>
                <w:szCs w:val="21"/>
                <w:highlight w:val="none"/>
                <w:lang w:val="en-US" w:eastAsia="zh-CN"/>
              </w:rPr>
              <w:t>8</w:t>
            </w:r>
            <w:r>
              <w:rPr>
                <w:rFonts w:hint="eastAsia" w:ascii="宋体" w:hAnsi="宋体" w:cs="宋体"/>
                <w:b w:val="0"/>
                <w:bCs/>
                <w:color w:val="000000"/>
                <w:szCs w:val="21"/>
                <w:highlight w:val="none"/>
              </w:rPr>
              <w:t>月</w:t>
            </w:r>
            <w:r>
              <w:rPr>
                <w:rFonts w:hint="eastAsia" w:ascii="宋体" w:hAnsi="宋体" w:cs="宋体"/>
                <w:b w:val="0"/>
                <w:bCs/>
                <w:color w:val="000000"/>
                <w:szCs w:val="21"/>
                <w:highlight w:val="none"/>
                <w:lang w:val="en-US" w:eastAsia="zh-CN"/>
              </w:rPr>
              <w:t>3</w:t>
            </w:r>
            <w:r>
              <w:rPr>
                <w:rFonts w:hint="eastAsia" w:ascii="宋体" w:hAnsi="宋体" w:cs="宋体"/>
                <w:b w:val="0"/>
                <w:bCs/>
                <w:color w:val="000000"/>
                <w:szCs w:val="21"/>
                <w:highlight w:val="none"/>
              </w:rPr>
              <w:t>日</w:t>
            </w:r>
          </w:p>
          <w:p>
            <w:pPr>
              <w:keepNext w:val="0"/>
              <w:keepLines w:val="0"/>
              <w:pageBreakBefore w:val="0"/>
              <w:kinsoku/>
              <w:wordWrap/>
              <w:overflowPunct/>
              <w:topLinePunct w:val="0"/>
              <w:autoSpaceDE/>
              <w:autoSpaceDN/>
              <w:bidi w:val="0"/>
              <w:spacing w:after="0" w:line="360" w:lineRule="auto"/>
              <w:rPr>
                <w:rFonts w:hint="default" w:ascii="宋体" w:hAnsi="宋体" w:cs="宋体"/>
                <w:b w:val="0"/>
                <w:bCs/>
                <w:color w:val="000000"/>
                <w:szCs w:val="21"/>
                <w:highlight w:val="none"/>
                <w:lang w:val="en-US"/>
              </w:rPr>
            </w:pPr>
            <w:r>
              <w:rPr>
                <w:rFonts w:hint="eastAsia" w:ascii="宋体" w:hAnsi="宋体" w:cs="宋体"/>
                <w:b w:val="0"/>
                <w:bCs/>
                <w:color w:val="000000"/>
                <w:szCs w:val="21"/>
                <w:highlight w:val="none"/>
              </w:rPr>
              <w:t>客户：</w:t>
            </w:r>
            <w:r>
              <w:rPr>
                <w:rFonts w:hint="eastAsia" w:ascii="宋体" w:hAnsi="宋体" w:cs="宋体"/>
                <w:b w:val="0"/>
                <w:bCs/>
                <w:color w:val="000000"/>
                <w:szCs w:val="21"/>
                <w:highlight w:val="none"/>
                <w:lang w:val="en-US" w:eastAsia="zh-CN"/>
              </w:rPr>
              <w:t>泰昌建材集团有限公司</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采购产品：</w:t>
            </w:r>
            <w:r>
              <w:rPr>
                <w:rFonts w:hint="eastAsia" w:ascii="宋体" w:hAnsi="宋体" w:cs="宋体"/>
                <w:b w:val="0"/>
                <w:bCs/>
                <w:color w:val="000000"/>
                <w:szCs w:val="21"/>
                <w:highlight w:val="none"/>
                <w:lang w:val="en-US" w:eastAsia="zh-CN"/>
              </w:rPr>
              <w:t>珍珠米、菜籽油、面粉</w:t>
            </w:r>
            <w:r>
              <w:rPr>
                <w:rFonts w:hint="eastAsia" w:ascii="宋体" w:hAnsi="宋体" w:cs="宋体"/>
                <w:b w:val="0"/>
                <w:bCs/>
                <w:color w:val="000000"/>
                <w:szCs w:val="21"/>
                <w:highlight w:val="none"/>
              </w:rPr>
              <w:t>等</w:t>
            </w:r>
          </w:p>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color w:val="000000"/>
                <w:szCs w:val="21"/>
                <w:highlight w:val="none"/>
                <w:lang w:val="en-US" w:eastAsia="zh-CN"/>
              </w:rPr>
            </w:pPr>
            <w:r>
              <w:rPr>
                <w:rFonts w:hint="eastAsia" w:ascii="宋体" w:hAnsi="宋体" w:cs="宋体"/>
                <w:b w:val="0"/>
                <w:bCs/>
                <w:color w:val="000000"/>
                <w:szCs w:val="21"/>
                <w:highlight w:val="none"/>
              </w:rPr>
              <w:t>签收人：</w:t>
            </w:r>
            <w:r>
              <w:rPr>
                <w:rFonts w:hint="eastAsia" w:ascii="宋体" w:hAnsi="宋体" w:cs="宋体"/>
                <w:b w:val="0"/>
                <w:bCs/>
                <w:color w:val="000000"/>
                <w:szCs w:val="21"/>
                <w:highlight w:val="none"/>
                <w:lang w:val="en-US" w:eastAsia="zh-CN"/>
              </w:rPr>
              <w:t>李**</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查，客户签收单：</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查见202</w:t>
            </w:r>
            <w:r>
              <w:rPr>
                <w:rFonts w:hint="eastAsia" w:ascii="宋体" w:hAnsi="宋体" w:cs="宋体"/>
                <w:b w:val="0"/>
                <w:bCs/>
                <w:color w:val="000000"/>
                <w:szCs w:val="21"/>
                <w:highlight w:val="none"/>
                <w:lang w:val="en-US" w:eastAsia="zh-CN"/>
              </w:rPr>
              <w:t>1</w:t>
            </w:r>
            <w:r>
              <w:rPr>
                <w:rFonts w:hint="eastAsia" w:ascii="宋体" w:hAnsi="宋体" w:cs="宋体"/>
                <w:b w:val="0"/>
                <w:bCs/>
                <w:color w:val="000000"/>
                <w:szCs w:val="21"/>
                <w:highlight w:val="none"/>
              </w:rPr>
              <w:t>年</w:t>
            </w:r>
            <w:r>
              <w:rPr>
                <w:rFonts w:hint="eastAsia" w:ascii="宋体" w:hAnsi="宋体" w:cs="宋体"/>
                <w:b w:val="0"/>
                <w:bCs/>
                <w:color w:val="000000"/>
                <w:szCs w:val="21"/>
                <w:highlight w:val="none"/>
                <w:lang w:val="en-US" w:eastAsia="zh-CN"/>
              </w:rPr>
              <w:t>8</w:t>
            </w:r>
            <w:r>
              <w:rPr>
                <w:rFonts w:hint="eastAsia" w:ascii="宋体" w:hAnsi="宋体" w:cs="宋体"/>
                <w:b w:val="0"/>
                <w:bCs/>
                <w:color w:val="000000"/>
                <w:szCs w:val="21"/>
                <w:highlight w:val="none"/>
              </w:rPr>
              <w:t>月</w:t>
            </w:r>
            <w:r>
              <w:rPr>
                <w:rFonts w:hint="eastAsia" w:ascii="宋体" w:hAnsi="宋体" w:cs="宋体"/>
                <w:b w:val="0"/>
                <w:bCs/>
                <w:color w:val="000000"/>
                <w:szCs w:val="21"/>
                <w:highlight w:val="none"/>
                <w:lang w:val="en-US" w:eastAsia="zh-CN"/>
              </w:rPr>
              <w:t>18</w:t>
            </w:r>
            <w:r>
              <w:rPr>
                <w:rFonts w:hint="eastAsia" w:ascii="宋体" w:hAnsi="宋体" w:cs="宋体"/>
                <w:b w:val="0"/>
                <w:bCs/>
                <w:color w:val="000000"/>
                <w:szCs w:val="21"/>
                <w:highlight w:val="none"/>
              </w:rPr>
              <w:t>日</w:t>
            </w:r>
          </w:p>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color w:val="000000"/>
                <w:szCs w:val="21"/>
                <w:highlight w:val="none"/>
                <w:lang w:val="en-US" w:eastAsia="zh-CN"/>
              </w:rPr>
            </w:pPr>
            <w:r>
              <w:rPr>
                <w:rFonts w:hint="eastAsia" w:ascii="宋体" w:hAnsi="宋体" w:cs="宋体"/>
                <w:b w:val="0"/>
                <w:bCs/>
                <w:color w:val="000000"/>
                <w:szCs w:val="21"/>
                <w:highlight w:val="none"/>
              </w:rPr>
              <w:t>客户：</w:t>
            </w:r>
            <w:r>
              <w:rPr>
                <w:rFonts w:hint="eastAsia" w:ascii="宋体" w:hAnsi="宋体" w:cs="宋体"/>
                <w:b w:val="0"/>
                <w:bCs/>
                <w:color w:val="000000"/>
                <w:szCs w:val="21"/>
                <w:highlight w:val="none"/>
                <w:lang w:val="en-US" w:eastAsia="zh-CN"/>
              </w:rPr>
              <w:t>汉源县看守所</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采购产品</w:t>
            </w:r>
            <w:r>
              <w:rPr>
                <w:rFonts w:hint="eastAsia" w:ascii="宋体" w:hAnsi="宋体" w:cs="宋体"/>
                <w:b w:val="0"/>
                <w:bCs/>
                <w:color w:val="000000"/>
                <w:szCs w:val="21"/>
                <w:highlight w:val="none"/>
                <w:lang w:eastAsia="zh-CN"/>
              </w:rPr>
              <w:t>：</w:t>
            </w:r>
            <w:r>
              <w:rPr>
                <w:rFonts w:hint="eastAsia" w:ascii="宋体" w:hAnsi="宋体" w:cs="宋体"/>
                <w:b w:val="0"/>
                <w:bCs/>
                <w:color w:val="000000"/>
                <w:szCs w:val="21"/>
                <w:highlight w:val="none"/>
                <w:lang w:val="en-US" w:eastAsia="zh-CN"/>
              </w:rPr>
              <w:t>花菜</w:t>
            </w:r>
            <w:r>
              <w:rPr>
                <w:rFonts w:hint="eastAsia" w:ascii="宋体" w:hAnsi="宋体" w:cs="宋体"/>
                <w:b w:val="0"/>
                <w:bCs/>
                <w:color w:val="000000"/>
                <w:szCs w:val="21"/>
                <w:highlight w:val="none"/>
              </w:rPr>
              <w:t>等</w:t>
            </w:r>
          </w:p>
          <w:p>
            <w:pPr>
              <w:keepNext w:val="0"/>
              <w:keepLines w:val="0"/>
              <w:pageBreakBefore w:val="0"/>
              <w:kinsoku/>
              <w:wordWrap/>
              <w:overflowPunct/>
              <w:topLinePunct w:val="0"/>
              <w:autoSpaceDE/>
              <w:autoSpaceDN/>
              <w:bidi w:val="0"/>
              <w:spacing w:after="0" w:line="360" w:lineRule="auto"/>
              <w:rPr>
                <w:rFonts w:hint="default" w:ascii="宋体" w:hAnsi="宋体" w:cs="宋体"/>
                <w:b w:val="0"/>
                <w:bCs/>
                <w:color w:val="000000"/>
                <w:szCs w:val="21"/>
                <w:highlight w:val="none"/>
                <w:lang w:val="en-US" w:eastAsia="zh-CN"/>
              </w:rPr>
            </w:pPr>
            <w:r>
              <w:rPr>
                <w:rFonts w:hint="eastAsia" w:ascii="宋体" w:hAnsi="宋体" w:cs="宋体"/>
                <w:b w:val="0"/>
                <w:bCs/>
                <w:color w:val="000000"/>
                <w:szCs w:val="21"/>
                <w:highlight w:val="none"/>
              </w:rPr>
              <w:t>签</w:t>
            </w:r>
            <w:r>
              <w:rPr>
                <w:rFonts w:hint="eastAsia" w:ascii="宋体" w:hAnsi="宋体" w:cs="宋体"/>
                <w:b w:val="0"/>
                <w:bCs/>
                <w:color w:val="000000"/>
                <w:szCs w:val="21"/>
                <w:highlight w:val="none"/>
                <w:lang w:eastAsia="zh-CN"/>
              </w:rPr>
              <w:t>收人：</w:t>
            </w:r>
            <w:r>
              <w:rPr>
                <w:rFonts w:hint="eastAsia" w:ascii="宋体" w:hAnsi="宋体" w:cs="宋体"/>
                <w:b w:val="0"/>
                <w:bCs/>
                <w:color w:val="000000"/>
                <w:szCs w:val="21"/>
                <w:highlight w:val="none"/>
                <w:lang w:val="en-US" w:eastAsia="zh-CN"/>
              </w:rPr>
              <w:t>陈**</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highlight w:val="yellow"/>
              </w:rPr>
            </w:pPr>
            <w:r>
              <w:rPr>
                <w:rFonts w:hint="eastAsia" w:ascii="宋体" w:hAnsi="宋体" w:cs="宋体"/>
                <w:b w:val="0"/>
                <w:bCs/>
                <w:szCs w:val="21"/>
                <w:highlight w:val="none"/>
              </w:rPr>
              <w:t>产品和服务放行过程基本符合要求</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45" w:type="dxa"/>
          </w:tcPr>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b w:val="0"/>
                <w:bCs/>
                <w:szCs w:val="21"/>
              </w:rPr>
            </w:pPr>
            <w:r>
              <w:rPr>
                <w:rFonts w:hint="eastAsia" w:ascii="宋体" w:hAnsi="宋体"/>
                <w:b w:val="0"/>
                <w:bCs/>
                <w:szCs w:val="21"/>
              </w:rPr>
              <w:t>不合格输出的控制</w:t>
            </w:r>
          </w:p>
        </w:tc>
        <w:tc>
          <w:tcPr>
            <w:tcW w:w="875"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新宋体"/>
                <w:b w:val="0"/>
                <w:bCs/>
                <w:szCs w:val="21"/>
              </w:rPr>
              <w:t xml:space="preserve">Q8.7 </w:t>
            </w:r>
          </w:p>
        </w:tc>
        <w:tc>
          <w:tcPr>
            <w:tcW w:w="10004" w:type="dxa"/>
          </w:tcPr>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eastAsia="宋体" w:cs="Times New Roman"/>
                <w:b w:val="0"/>
                <w:bCs/>
                <w:szCs w:val="22"/>
                <w:highlight w:val="none"/>
              </w:rPr>
            </w:pPr>
            <w:r>
              <w:rPr>
                <w:rFonts w:hint="eastAsia" w:ascii="宋体" w:hAnsi="宋体" w:eastAsia="宋体" w:cs="Times New Roman"/>
                <w:b w:val="0"/>
                <w:bCs/>
                <w:szCs w:val="22"/>
                <w:highlight w:val="none"/>
              </w:rPr>
              <w:t>公司制定《不合格品控制程序》明确了各类、各阶段的不合格的控制管控要求，并实施对不合格的处置方法选择、采取措施的程度取决于不合格的性质及其对产品的影响程度。对不合格品的控制及其职责、权限及要求进行了规定。</w:t>
            </w:r>
          </w:p>
          <w:p>
            <w:pPr>
              <w:keepNext w:val="0"/>
              <w:keepLines w:val="0"/>
              <w:pageBreakBefore w:val="0"/>
              <w:kinsoku/>
              <w:wordWrap/>
              <w:overflowPunct/>
              <w:topLinePunct w:val="0"/>
              <w:autoSpaceDE/>
              <w:autoSpaceDN/>
              <w:bidi w:val="0"/>
              <w:spacing w:after="0" w:line="360" w:lineRule="auto"/>
              <w:rPr>
                <w:rFonts w:hint="eastAsia" w:ascii="宋体" w:hAnsi="宋体" w:eastAsia="宋体" w:cs="Times New Roman"/>
                <w:b w:val="0"/>
                <w:bCs/>
                <w:szCs w:val="22"/>
                <w:highlight w:val="none"/>
              </w:rPr>
            </w:pPr>
            <w:r>
              <w:rPr>
                <w:rFonts w:hint="eastAsia" w:ascii="宋体" w:hAnsi="宋体" w:eastAsia="宋体" w:cs="Times New Roman"/>
                <w:b w:val="0"/>
                <w:bCs/>
                <w:szCs w:val="22"/>
                <w:highlight w:val="none"/>
              </w:rPr>
              <w:t>抽查《不合格处理单》</w:t>
            </w:r>
          </w:p>
          <w:p>
            <w:pPr>
              <w:keepNext w:val="0"/>
              <w:keepLines w:val="0"/>
              <w:pageBreakBefore w:val="0"/>
              <w:kinsoku/>
              <w:wordWrap/>
              <w:overflowPunct/>
              <w:topLinePunct w:val="0"/>
              <w:autoSpaceDE/>
              <w:autoSpaceDN/>
              <w:bidi w:val="0"/>
              <w:spacing w:after="0" w:line="360" w:lineRule="auto"/>
              <w:rPr>
                <w:rFonts w:hint="eastAsia" w:ascii="宋体" w:hAnsi="宋体" w:eastAsia="宋体" w:cs="Times New Roman"/>
                <w:b w:val="0"/>
                <w:bCs/>
                <w:szCs w:val="22"/>
                <w:highlight w:val="none"/>
              </w:rPr>
            </w:pPr>
            <w:r>
              <w:rPr>
                <w:rFonts w:hint="eastAsia" w:ascii="宋体" w:hAnsi="宋体" w:eastAsia="宋体" w:cs="Times New Roman"/>
                <w:b w:val="0"/>
                <w:bCs/>
                <w:szCs w:val="22"/>
                <w:highlight w:val="none"/>
              </w:rPr>
              <w:t>时间：202</w:t>
            </w:r>
            <w:r>
              <w:rPr>
                <w:rFonts w:hint="eastAsia" w:ascii="宋体" w:hAnsi="宋体" w:cs="Times New Roman"/>
                <w:b w:val="0"/>
                <w:bCs/>
                <w:szCs w:val="22"/>
                <w:highlight w:val="none"/>
                <w:lang w:val="en-US" w:eastAsia="zh-CN"/>
              </w:rPr>
              <w:t>1</w:t>
            </w:r>
            <w:r>
              <w:rPr>
                <w:rFonts w:hint="eastAsia" w:ascii="宋体" w:hAnsi="宋体" w:eastAsia="宋体" w:cs="Times New Roman"/>
                <w:b w:val="0"/>
                <w:bCs/>
                <w:szCs w:val="22"/>
                <w:highlight w:val="none"/>
              </w:rPr>
              <w:t>.</w:t>
            </w:r>
            <w:r>
              <w:rPr>
                <w:rFonts w:hint="eastAsia" w:ascii="宋体" w:hAnsi="宋体" w:cs="Times New Roman"/>
                <w:b w:val="0"/>
                <w:bCs/>
                <w:szCs w:val="22"/>
                <w:highlight w:val="none"/>
                <w:lang w:val="en-US" w:eastAsia="zh-CN"/>
              </w:rPr>
              <w:t>8</w:t>
            </w:r>
            <w:r>
              <w:rPr>
                <w:rFonts w:hint="eastAsia" w:ascii="宋体" w:hAnsi="宋体" w:eastAsia="宋体" w:cs="Times New Roman"/>
                <w:b w:val="0"/>
                <w:bCs/>
                <w:szCs w:val="22"/>
                <w:highlight w:val="none"/>
              </w:rPr>
              <w:t>.17</w:t>
            </w:r>
          </w:p>
          <w:p>
            <w:pPr>
              <w:keepNext w:val="0"/>
              <w:keepLines w:val="0"/>
              <w:pageBreakBefore w:val="0"/>
              <w:kinsoku/>
              <w:wordWrap/>
              <w:overflowPunct/>
              <w:topLinePunct w:val="0"/>
              <w:autoSpaceDE/>
              <w:autoSpaceDN/>
              <w:bidi w:val="0"/>
              <w:spacing w:after="0" w:line="360" w:lineRule="auto"/>
              <w:rPr>
                <w:rFonts w:hint="eastAsia" w:ascii="宋体" w:hAnsi="宋体" w:eastAsia="宋体" w:cs="Times New Roman"/>
                <w:b w:val="0"/>
                <w:bCs/>
                <w:szCs w:val="22"/>
                <w:highlight w:val="none"/>
              </w:rPr>
            </w:pPr>
            <w:r>
              <w:rPr>
                <w:rFonts w:hint="eastAsia" w:ascii="宋体" w:hAnsi="宋体" w:eastAsia="宋体" w:cs="Times New Roman"/>
                <w:b w:val="0"/>
                <w:bCs/>
                <w:szCs w:val="22"/>
                <w:highlight w:val="none"/>
              </w:rPr>
              <w:t>不符合情况：运送到客户</w:t>
            </w:r>
            <w:r>
              <w:rPr>
                <w:rFonts w:hint="eastAsia" w:ascii="宋体" w:hAnsi="宋体" w:cs="宋体"/>
                <w:b w:val="0"/>
                <w:bCs/>
                <w:color w:val="000000"/>
                <w:szCs w:val="21"/>
                <w:highlight w:val="none"/>
                <w:lang w:val="en-US" w:eastAsia="zh-CN"/>
              </w:rPr>
              <w:t>汉源县看守所</w:t>
            </w:r>
            <w:r>
              <w:rPr>
                <w:rFonts w:hint="eastAsia" w:ascii="宋体" w:hAnsi="宋体" w:eastAsia="宋体" w:cs="Times New Roman"/>
                <w:b w:val="0"/>
                <w:bCs/>
                <w:szCs w:val="22"/>
                <w:highlight w:val="none"/>
                <w:lang w:eastAsia="zh-CN"/>
              </w:rPr>
              <w:t>的</w:t>
            </w:r>
            <w:r>
              <w:rPr>
                <w:rFonts w:hint="eastAsia" w:ascii="宋体" w:hAnsi="宋体" w:cs="Times New Roman"/>
                <w:b w:val="0"/>
                <w:bCs/>
                <w:szCs w:val="22"/>
                <w:highlight w:val="none"/>
                <w:lang w:val="en-US" w:eastAsia="zh-CN"/>
              </w:rPr>
              <w:t>大米</w:t>
            </w:r>
            <w:r>
              <w:rPr>
                <w:rFonts w:hint="eastAsia" w:ascii="宋体" w:hAnsi="宋体" w:eastAsia="宋体" w:cs="Times New Roman"/>
                <w:b w:val="0"/>
                <w:bCs/>
                <w:szCs w:val="22"/>
                <w:highlight w:val="none"/>
              </w:rPr>
              <w:t>存在</w:t>
            </w:r>
            <w:r>
              <w:rPr>
                <w:rFonts w:hint="eastAsia" w:ascii="宋体" w:hAnsi="宋体" w:eastAsia="宋体" w:cs="Times New Roman"/>
                <w:b w:val="0"/>
                <w:bCs/>
                <w:szCs w:val="22"/>
                <w:highlight w:val="none"/>
                <w:lang w:eastAsia="zh-CN"/>
              </w:rPr>
              <w:t>两袋</w:t>
            </w:r>
            <w:r>
              <w:rPr>
                <w:rFonts w:hint="eastAsia" w:ascii="宋体" w:hAnsi="宋体" w:eastAsia="宋体" w:cs="Times New Roman"/>
                <w:b w:val="0"/>
                <w:bCs/>
                <w:szCs w:val="22"/>
                <w:highlight w:val="none"/>
              </w:rPr>
              <w:t>破袋的情况。</w:t>
            </w:r>
          </w:p>
          <w:p>
            <w:pPr>
              <w:keepNext w:val="0"/>
              <w:keepLines w:val="0"/>
              <w:pageBreakBefore w:val="0"/>
              <w:kinsoku/>
              <w:wordWrap/>
              <w:overflowPunct/>
              <w:topLinePunct w:val="0"/>
              <w:autoSpaceDE/>
              <w:autoSpaceDN/>
              <w:bidi w:val="0"/>
              <w:spacing w:after="0" w:line="360" w:lineRule="auto"/>
              <w:rPr>
                <w:rFonts w:hint="eastAsia" w:ascii="宋体" w:hAnsi="宋体" w:eastAsia="宋体" w:cs="Times New Roman"/>
                <w:b w:val="0"/>
                <w:bCs/>
                <w:szCs w:val="22"/>
                <w:highlight w:val="none"/>
              </w:rPr>
            </w:pPr>
            <w:r>
              <w:rPr>
                <w:rFonts w:hint="eastAsia" w:ascii="宋体" w:hAnsi="宋体" w:eastAsia="宋体" w:cs="Times New Roman"/>
                <w:b w:val="0"/>
                <w:bCs/>
                <w:szCs w:val="22"/>
                <w:highlight w:val="none"/>
              </w:rPr>
              <w:t>处理：立即予以更换</w:t>
            </w:r>
            <w:r>
              <w:rPr>
                <w:rFonts w:hint="eastAsia" w:ascii="宋体" w:hAnsi="宋体" w:cs="Times New Roman"/>
                <w:b w:val="0"/>
                <w:bCs/>
                <w:szCs w:val="22"/>
                <w:highlight w:val="none"/>
                <w:lang w:eastAsia="zh-CN"/>
              </w:rPr>
              <w:t>，</w:t>
            </w:r>
            <w:r>
              <w:rPr>
                <w:rFonts w:hint="eastAsia" w:ascii="宋体" w:hAnsi="宋体" w:eastAsia="宋体" w:cs="Times New Roman"/>
                <w:b w:val="0"/>
                <w:bCs/>
                <w:szCs w:val="22"/>
                <w:highlight w:val="none"/>
              </w:rPr>
              <w:t>与搬运人员沟通，在搬运过程中应更加小心，做到轻拿轻放。</w:t>
            </w:r>
          </w:p>
          <w:p>
            <w:pPr>
              <w:keepNext w:val="0"/>
              <w:keepLines w:val="0"/>
              <w:pageBreakBefore w:val="0"/>
              <w:kinsoku/>
              <w:wordWrap/>
              <w:overflowPunct/>
              <w:topLinePunct w:val="0"/>
              <w:autoSpaceDE/>
              <w:autoSpaceDN/>
              <w:bidi w:val="0"/>
              <w:spacing w:after="0" w:line="360" w:lineRule="auto"/>
              <w:rPr>
                <w:rFonts w:hint="eastAsia" w:ascii="宋体" w:hAnsi="宋体" w:eastAsia="宋体" w:cs="Times New Roman"/>
                <w:b w:val="0"/>
                <w:bCs/>
                <w:szCs w:val="22"/>
                <w:highlight w:val="none"/>
                <w:lang w:eastAsia="zh-CN"/>
              </w:rPr>
            </w:pPr>
            <w:r>
              <w:rPr>
                <w:rFonts w:hint="eastAsia" w:ascii="宋体" w:hAnsi="宋体" w:eastAsia="宋体" w:cs="Times New Roman"/>
                <w:b w:val="0"/>
                <w:bCs/>
                <w:szCs w:val="22"/>
                <w:highlight w:val="none"/>
              </w:rPr>
              <w:t>验证人：</w:t>
            </w:r>
            <w:r>
              <w:rPr>
                <w:rFonts w:hint="eastAsia" w:ascii="宋体" w:hAnsi="宋体" w:eastAsia="宋体" w:cs="Times New Roman"/>
                <w:b w:val="0"/>
                <w:bCs/>
                <w:szCs w:val="22"/>
                <w:highlight w:val="none"/>
                <w:lang w:eastAsia="zh-CN"/>
              </w:rPr>
              <w:t>王晓芳</w:t>
            </w:r>
          </w:p>
          <w:p>
            <w:pPr>
              <w:keepNext w:val="0"/>
              <w:keepLines w:val="0"/>
              <w:pageBreakBefore w:val="0"/>
              <w:kinsoku/>
              <w:wordWrap/>
              <w:overflowPunct/>
              <w:topLinePunct w:val="0"/>
              <w:autoSpaceDE/>
              <w:autoSpaceDN/>
              <w:bidi w:val="0"/>
              <w:spacing w:after="0" w:line="360" w:lineRule="auto"/>
              <w:rPr>
                <w:rFonts w:hint="eastAsia" w:ascii="宋体" w:hAnsi="宋体" w:eastAsia="宋体" w:cs="Times New Roman"/>
                <w:b w:val="0"/>
                <w:bCs/>
                <w:szCs w:val="22"/>
                <w:highlight w:val="none"/>
              </w:rPr>
            </w:pPr>
            <w:r>
              <w:rPr>
                <w:rFonts w:hint="eastAsia" w:ascii="宋体" w:hAnsi="宋体" w:eastAsia="宋体" w:cs="Times New Roman"/>
                <w:b w:val="0"/>
                <w:bCs/>
                <w:szCs w:val="22"/>
                <w:highlight w:val="none"/>
              </w:rPr>
              <w:t>负责人讲：组织基本上没有让步接收、让步放行、让步使用的情况。</w:t>
            </w:r>
          </w:p>
          <w:p>
            <w:pPr>
              <w:keepNext w:val="0"/>
              <w:keepLines w:val="0"/>
              <w:pageBreakBefore w:val="0"/>
              <w:kinsoku/>
              <w:wordWrap/>
              <w:overflowPunct/>
              <w:topLinePunct w:val="0"/>
              <w:autoSpaceDE/>
              <w:autoSpaceDN/>
              <w:bidi w:val="0"/>
              <w:spacing w:after="0" w:line="360" w:lineRule="auto"/>
              <w:rPr>
                <w:rFonts w:hint="eastAsia" w:ascii="宋体" w:hAnsi="宋体" w:eastAsia="宋体" w:cs="Times New Roman"/>
                <w:b w:val="0"/>
                <w:bCs/>
                <w:szCs w:val="22"/>
                <w:highlight w:val="none"/>
                <w:lang w:eastAsia="zh-CN"/>
              </w:rPr>
            </w:pPr>
            <w:r>
              <w:rPr>
                <w:rFonts w:hint="eastAsia" w:ascii="宋体" w:hAnsi="宋体" w:eastAsia="宋体" w:cs="Times New Roman"/>
                <w:b w:val="0"/>
                <w:bCs/>
                <w:szCs w:val="22"/>
                <w:highlight w:val="none"/>
              </w:rPr>
              <w:t>不合格输出的控制基本符合要求</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highlight w:val="yellow"/>
              </w:rPr>
            </w:pPr>
            <w:r>
              <w:rPr>
                <w:rFonts w:hint="eastAsia" w:ascii="宋体" w:hAnsi="宋体" w:eastAsia="宋体" w:cs="Times New Roman"/>
                <w:b w:val="0"/>
                <w:bCs/>
                <w:szCs w:val="22"/>
                <w:highlight w:val="none"/>
              </w:rPr>
              <w:t xml:space="preserve">部门对不合格品的性质、处理的措施及结论的结果进行了记录及保持。 </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245" w:type="dxa"/>
          </w:tcPr>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b w:val="0"/>
                <w:bCs/>
                <w:szCs w:val="21"/>
              </w:rPr>
            </w:pPr>
            <w:r>
              <w:rPr>
                <w:rFonts w:hint="eastAsia" w:ascii="宋体" w:hAnsi="宋体" w:cs="宋体"/>
                <w:b w:val="0"/>
                <w:bCs/>
                <w:color w:val="000000"/>
                <w:szCs w:val="21"/>
              </w:rPr>
              <w:t>生产和服务提供的控制</w:t>
            </w:r>
          </w:p>
        </w:tc>
        <w:tc>
          <w:tcPr>
            <w:tcW w:w="875" w:type="dxa"/>
          </w:tcPr>
          <w:p>
            <w:pPr>
              <w:keepNext w:val="0"/>
              <w:keepLines w:val="0"/>
              <w:pageBreakBefore w:val="0"/>
              <w:kinsoku/>
              <w:wordWrap/>
              <w:overflowPunct/>
              <w:topLinePunct w:val="0"/>
              <w:autoSpaceDE/>
              <w:autoSpaceDN/>
              <w:bidi w:val="0"/>
              <w:spacing w:after="0" w:line="360" w:lineRule="auto"/>
              <w:jc w:val="left"/>
              <w:rPr>
                <w:rFonts w:ascii="宋体" w:hAnsi="宋体"/>
                <w:b w:val="0"/>
                <w:bCs/>
                <w:szCs w:val="21"/>
              </w:rPr>
            </w:pPr>
            <w:r>
              <w:rPr>
                <w:rFonts w:hint="eastAsia" w:ascii="宋体" w:hAnsi="宋体"/>
                <w:b w:val="0"/>
                <w:bCs/>
                <w:szCs w:val="21"/>
                <w:lang w:val="en-US" w:eastAsia="zh-CN"/>
              </w:rPr>
              <w:t>Q</w:t>
            </w:r>
            <w:r>
              <w:rPr>
                <w:rFonts w:hint="eastAsia" w:ascii="宋体" w:hAnsi="宋体"/>
                <w:b w:val="0"/>
                <w:bCs/>
                <w:szCs w:val="21"/>
              </w:rPr>
              <w:t>8.5.1</w:t>
            </w:r>
          </w:p>
          <w:p>
            <w:pPr>
              <w:keepNext w:val="0"/>
              <w:keepLines w:val="0"/>
              <w:pageBreakBefore w:val="0"/>
              <w:kinsoku/>
              <w:wordWrap/>
              <w:overflowPunct/>
              <w:topLinePunct w:val="0"/>
              <w:autoSpaceDE/>
              <w:autoSpaceDN/>
              <w:bidi w:val="0"/>
              <w:spacing w:after="0" w:line="360" w:lineRule="auto"/>
              <w:rPr>
                <w:rFonts w:ascii="宋体" w:hAnsi="宋体"/>
                <w:b w:val="0"/>
                <w:bCs/>
                <w:szCs w:val="21"/>
              </w:rPr>
            </w:pPr>
          </w:p>
        </w:tc>
        <w:tc>
          <w:tcPr>
            <w:tcW w:w="10004"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highlight w:val="none"/>
              </w:rPr>
            </w:pPr>
            <w:r>
              <w:rPr>
                <w:rFonts w:hint="eastAsia" w:ascii="宋体" w:hAnsi="宋体" w:cs="宋体"/>
                <w:b w:val="0"/>
                <w:bCs/>
                <w:color w:val="000000"/>
                <w:szCs w:val="21"/>
                <w:highlight w:val="none"/>
              </w:rPr>
              <w:t>公司制定了《</w:t>
            </w:r>
            <w:r>
              <w:rPr>
                <w:rFonts w:hint="eastAsia" w:ascii="宋体" w:hAnsi="宋体" w:cs="宋体"/>
                <w:b w:val="0"/>
                <w:bCs/>
                <w:kern w:val="0"/>
                <w:szCs w:val="21"/>
                <w:highlight w:val="none"/>
                <w:lang w:eastAsia="zh-CN"/>
              </w:rPr>
              <w:t>销售服务过程控制程序</w:t>
            </w:r>
            <w:r>
              <w:rPr>
                <w:rFonts w:hint="eastAsia" w:ascii="宋体" w:hAnsi="宋体" w:cs="宋体"/>
                <w:b w:val="0"/>
                <w:bCs/>
                <w:color w:val="000000"/>
                <w:szCs w:val="21"/>
                <w:highlight w:val="none"/>
              </w:rPr>
              <w:t>》</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明确了受控条件包括</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1、公司编制了《</w:t>
            </w:r>
            <w:r>
              <w:rPr>
                <w:rFonts w:hint="eastAsia" w:ascii="宋体" w:hAnsi="宋体" w:cs="宋体"/>
                <w:b w:val="0"/>
                <w:bCs/>
                <w:kern w:val="0"/>
                <w:szCs w:val="21"/>
                <w:highlight w:val="none"/>
                <w:lang w:eastAsia="zh-CN"/>
              </w:rPr>
              <w:t>销售服务过程控制程序</w:t>
            </w:r>
            <w:r>
              <w:rPr>
                <w:rFonts w:hint="eastAsia" w:ascii="宋体" w:hAnsi="宋体" w:cs="宋体"/>
                <w:b w:val="0"/>
                <w:bCs/>
                <w:color w:val="000000"/>
                <w:szCs w:val="21"/>
                <w:highlight w:val="none"/>
              </w:rPr>
              <w:t>》、《</w:t>
            </w:r>
            <w:r>
              <w:rPr>
                <w:rFonts w:hint="eastAsia" w:ascii="宋体" w:hAnsi="宋体" w:cs="宋体"/>
                <w:b w:val="0"/>
                <w:bCs/>
                <w:color w:val="000000"/>
                <w:szCs w:val="21"/>
                <w:highlight w:val="none"/>
                <w:lang w:eastAsia="zh-CN"/>
              </w:rPr>
              <w:t>顾客满意度调查控制</w:t>
            </w:r>
            <w:r>
              <w:rPr>
                <w:rFonts w:hint="eastAsia" w:ascii="宋体" w:hAnsi="宋体" w:cs="宋体"/>
                <w:b w:val="0"/>
                <w:bCs/>
                <w:color w:val="000000"/>
                <w:szCs w:val="21"/>
                <w:highlight w:val="none"/>
              </w:rPr>
              <w:t>程序》、</w:t>
            </w:r>
            <w:r>
              <w:rPr>
                <w:rFonts w:hint="eastAsia" w:ascii="宋体" w:hAnsi="宋体" w:cs="宋体"/>
                <w:b w:val="0"/>
                <w:bCs/>
                <w:color w:val="000000"/>
                <w:szCs w:val="21"/>
                <w:highlight w:val="none"/>
                <w:lang w:eastAsia="zh-CN"/>
              </w:rPr>
              <w:t>《销售服务提供规范》</w:t>
            </w:r>
            <w:r>
              <w:rPr>
                <w:rFonts w:hint="eastAsia" w:ascii="宋体" w:hAnsi="宋体" w:cs="宋体"/>
                <w:b w:val="0"/>
                <w:bCs/>
                <w:color w:val="000000"/>
                <w:szCs w:val="21"/>
                <w:highlight w:val="none"/>
              </w:rPr>
              <w:t>《销售人员考核制度》等对公司的产品销售过程进行了控制。</w:t>
            </w:r>
          </w:p>
          <w:p>
            <w:pPr>
              <w:keepNext w:val="0"/>
              <w:keepLines w:val="0"/>
              <w:pageBreakBefore w:val="0"/>
              <w:kinsoku/>
              <w:wordWrap/>
              <w:overflowPunct/>
              <w:topLinePunct w:val="0"/>
              <w:autoSpaceDE/>
              <w:autoSpaceDN/>
              <w:bidi w:val="0"/>
              <w:spacing w:after="0" w:line="360" w:lineRule="auto"/>
              <w:rPr>
                <w:rFonts w:hint="eastAsia" w:ascii="宋体" w:hAnsi="宋体"/>
                <w:b w:val="0"/>
                <w:bCs/>
                <w:szCs w:val="21"/>
                <w:highlight w:val="none"/>
                <w:lang w:eastAsia="zh-CN"/>
              </w:rPr>
            </w:pPr>
            <w:r>
              <w:rPr>
                <w:rFonts w:hint="eastAsia" w:ascii="宋体" w:hAnsi="宋体" w:cs="宋体"/>
                <w:b w:val="0"/>
                <w:bCs/>
                <w:color w:val="000000"/>
                <w:szCs w:val="21"/>
                <w:highlight w:val="none"/>
              </w:rPr>
              <w:t>组织</w:t>
            </w:r>
            <w:r>
              <w:rPr>
                <w:rFonts w:hint="eastAsia" w:ascii="宋体" w:hAnsi="宋体" w:cs="宋体"/>
                <w:b w:val="0"/>
                <w:bCs/>
                <w:color w:val="000000"/>
                <w:szCs w:val="21"/>
                <w:highlight w:val="none"/>
                <w:lang w:eastAsia="zh-CN"/>
              </w:rPr>
              <w:t>服务</w:t>
            </w:r>
            <w:r>
              <w:rPr>
                <w:rFonts w:hint="eastAsia" w:ascii="宋体" w:hAnsi="宋体" w:cs="宋体"/>
                <w:b w:val="0"/>
                <w:bCs/>
                <w:color w:val="000000"/>
                <w:szCs w:val="21"/>
                <w:highlight w:val="none"/>
              </w:rPr>
              <w:t>覆盖范围：</w:t>
            </w:r>
            <w:r>
              <w:rPr>
                <w:rFonts w:hint="eastAsia" w:ascii="宋体" w:hAnsi="宋体"/>
                <w:b w:val="0"/>
                <w:bCs/>
                <w:szCs w:val="21"/>
                <w:highlight w:val="none"/>
              </w:rPr>
              <w:t xml:space="preserve">初级农产品（果蔬、冷鲜肉类、禽蛋）、预包装食品、散装食品的销售（限许可范围内） </w:t>
            </w:r>
            <w:r>
              <w:rPr>
                <w:rFonts w:hint="eastAsia" w:ascii="宋体" w:hAnsi="宋体"/>
                <w:b w:val="0"/>
                <w:bCs/>
                <w:szCs w:val="21"/>
                <w:highlight w:val="none"/>
                <w:lang w:eastAsia="zh-CN"/>
              </w:rPr>
              <w:t>（不含超市零售）</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2、销售流程：市场研究---签订</w:t>
            </w:r>
            <w:r>
              <w:rPr>
                <w:rFonts w:hint="eastAsia" w:ascii="宋体" w:hAnsi="宋体" w:cs="宋体"/>
                <w:b w:val="0"/>
                <w:bCs/>
                <w:color w:val="000000"/>
                <w:szCs w:val="21"/>
                <w:highlight w:val="none"/>
                <w:lang w:eastAsia="zh-CN"/>
              </w:rPr>
              <w:t>合同</w:t>
            </w:r>
            <w:r>
              <w:rPr>
                <w:rFonts w:hint="eastAsia" w:ascii="宋体" w:hAnsi="宋体" w:cs="宋体"/>
                <w:b w:val="0"/>
                <w:bCs/>
                <w:color w:val="000000"/>
                <w:szCs w:val="21"/>
                <w:highlight w:val="none"/>
              </w:rPr>
              <w:t>---产品采购---交付---售后服务。</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 xml:space="preserve">    需确认</w:t>
            </w:r>
            <w:r>
              <w:rPr>
                <w:rFonts w:hint="eastAsia" w:ascii="宋体" w:hAnsi="宋体" w:cs="宋体"/>
                <w:b w:val="0"/>
                <w:bCs/>
                <w:color w:val="000000"/>
                <w:szCs w:val="21"/>
                <w:highlight w:val="none"/>
                <w:lang w:val="en-US" w:eastAsia="zh-CN"/>
              </w:rPr>
              <w:t>/</w:t>
            </w:r>
            <w:r>
              <w:rPr>
                <w:rFonts w:hint="eastAsia" w:ascii="宋体" w:hAnsi="宋体" w:cs="宋体"/>
                <w:b w:val="0"/>
                <w:bCs/>
                <w:color w:val="000000"/>
                <w:szCs w:val="21"/>
                <w:highlight w:val="none"/>
              </w:rPr>
              <w:t>关键过程：销售过程。</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3、技术要求：销售合同</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1)验收规范：合同</w:t>
            </w:r>
            <w:r>
              <w:rPr>
                <w:rFonts w:hint="eastAsia" w:ascii="宋体" w:hAnsi="宋体" w:cs="宋体"/>
                <w:b w:val="0"/>
                <w:bCs/>
                <w:color w:val="000000"/>
                <w:szCs w:val="21"/>
                <w:highlight w:val="none"/>
                <w:lang w:eastAsia="zh-CN"/>
              </w:rPr>
              <w:t>质量</w:t>
            </w:r>
            <w:r>
              <w:rPr>
                <w:rFonts w:hint="eastAsia" w:ascii="宋体" w:hAnsi="宋体" w:cs="宋体"/>
                <w:b w:val="0"/>
                <w:bCs/>
                <w:color w:val="000000"/>
                <w:szCs w:val="21"/>
                <w:highlight w:val="none"/>
              </w:rPr>
              <w:t>要求及相应产品的国家标准、法律法规。</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2)作业指导书：《销售人员行为规范》、《销售作业指导手册》、《销售服务规范》、《销售人员考核制度》等。</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3)使用适宜的设备：电脑和办公设备等。</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yellow"/>
              </w:rPr>
            </w:pPr>
            <w:r>
              <w:rPr>
                <w:rFonts w:hint="eastAsia" w:ascii="宋体" w:hAnsi="宋体" w:cs="宋体"/>
                <w:b w:val="0"/>
                <w:bCs/>
                <w:color w:val="000000"/>
                <w:szCs w:val="21"/>
                <w:highlight w:val="none"/>
              </w:rPr>
              <w:t>4)监视和测量设备：采取公司人员在供应商处提货时验收数量、外观、规格、效期，检查供方出具的产品检测报告为验收依据，进行核验，最终产品质量由顾客确认，配置检测设备</w:t>
            </w:r>
            <w:r>
              <w:rPr>
                <w:rFonts w:hint="eastAsia" w:ascii="宋体" w:hAnsi="宋体" w:cs="宋体"/>
                <w:b w:val="0"/>
                <w:bCs/>
                <w:color w:val="000000"/>
                <w:szCs w:val="21"/>
                <w:highlight w:val="none"/>
                <w:lang w:eastAsia="zh-CN"/>
              </w:rPr>
              <w:t>主要为称重的电子台秤等</w:t>
            </w:r>
            <w:r>
              <w:rPr>
                <w:rFonts w:hint="eastAsia" w:ascii="宋体" w:hAnsi="宋体" w:cs="宋体"/>
                <w:b w:val="0"/>
                <w:bCs/>
                <w:color w:val="000000"/>
                <w:szCs w:val="21"/>
                <w:highlight w:val="none"/>
              </w:rPr>
              <w:t>。</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zCs w:val="21"/>
                <w:highlight w:val="none"/>
                <w:lang w:eastAsia="zh-CN"/>
              </w:rPr>
            </w:pPr>
            <w:r>
              <w:rPr>
                <w:rFonts w:hint="eastAsia" w:ascii="宋体" w:hAnsi="宋体" w:cs="宋体"/>
                <w:b w:val="0"/>
                <w:bCs/>
                <w:color w:val="000000"/>
                <w:szCs w:val="21"/>
                <w:highlight w:val="none"/>
                <w:lang w:val="en-US" w:eastAsia="zh-CN"/>
              </w:rPr>
              <w:t>4、</w:t>
            </w:r>
            <w:r>
              <w:rPr>
                <w:rFonts w:hint="eastAsia" w:ascii="宋体" w:hAnsi="宋体" w:cs="宋体"/>
                <w:b w:val="0"/>
                <w:bCs/>
                <w:color w:val="000000"/>
                <w:szCs w:val="21"/>
                <w:highlight w:val="none"/>
              </w:rPr>
              <w:t>实施</w:t>
            </w:r>
            <w:r>
              <w:rPr>
                <w:rFonts w:hint="eastAsia" w:ascii="宋体" w:hAnsi="宋体" w:cs="宋体"/>
                <w:b w:val="0"/>
                <w:bCs/>
                <w:color w:val="000000"/>
                <w:szCs w:val="21"/>
                <w:highlight w:val="none"/>
                <w:lang w:eastAsia="zh-CN"/>
              </w:rPr>
              <w:t>销售服务人员</w:t>
            </w:r>
            <w:r>
              <w:rPr>
                <w:rFonts w:hint="eastAsia" w:ascii="宋体" w:hAnsi="宋体" w:cs="宋体"/>
                <w:b w:val="0"/>
                <w:bCs/>
                <w:color w:val="000000"/>
                <w:szCs w:val="21"/>
                <w:highlight w:val="none"/>
              </w:rPr>
              <w:t>监视和测量：抽：202</w:t>
            </w:r>
            <w:r>
              <w:rPr>
                <w:rFonts w:hint="eastAsia" w:ascii="宋体" w:hAnsi="宋体" w:cs="宋体"/>
                <w:b w:val="0"/>
                <w:bCs/>
                <w:color w:val="000000"/>
                <w:szCs w:val="21"/>
                <w:highlight w:val="none"/>
                <w:lang w:val="en-US" w:eastAsia="zh-CN"/>
              </w:rPr>
              <w:t>1</w:t>
            </w:r>
            <w:r>
              <w:rPr>
                <w:rFonts w:hint="eastAsia" w:ascii="宋体" w:hAnsi="宋体" w:cs="宋体"/>
                <w:b w:val="0"/>
                <w:bCs/>
                <w:color w:val="000000"/>
                <w:szCs w:val="21"/>
                <w:highlight w:val="none"/>
              </w:rPr>
              <w:t>年</w:t>
            </w:r>
            <w:r>
              <w:rPr>
                <w:rFonts w:hint="eastAsia" w:ascii="宋体" w:hAnsi="宋体" w:cs="宋体"/>
                <w:b w:val="0"/>
                <w:bCs/>
                <w:color w:val="000000"/>
                <w:szCs w:val="21"/>
                <w:highlight w:val="none"/>
                <w:lang w:val="en-US" w:eastAsia="zh-CN"/>
              </w:rPr>
              <w:t>6</w:t>
            </w:r>
            <w:r>
              <w:rPr>
                <w:rFonts w:hint="eastAsia" w:ascii="宋体" w:hAnsi="宋体" w:cs="宋体"/>
                <w:b w:val="0"/>
                <w:bCs/>
                <w:color w:val="000000"/>
                <w:szCs w:val="21"/>
                <w:highlight w:val="none"/>
              </w:rPr>
              <w:t>月份，服务质量检查表。</w:t>
            </w:r>
            <w:r>
              <w:rPr>
                <w:rFonts w:hint="eastAsia" w:ascii="宋体" w:hAnsi="宋体" w:cs="宋体"/>
                <w:b w:val="0"/>
                <w:bCs/>
                <w:color w:val="000000"/>
                <w:szCs w:val="21"/>
                <w:highlight w:val="none"/>
                <w:lang w:eastAsia="zh-CN"/>
              </w:rPr>
              <w:t>考核人员：程红梅</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检验项目：工作任务，工作质量、工作态度、协调能力等。</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质量要求：清楚、及时、完整；在合格供方中采购，并保持记录等</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检查情况：合格</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zCs w:val="21"/>
                <w:highlight w:val="none"/>
                <w:lang w:eastAsia="zh-CN"/>
              </w:rPr>
            </w:pPr>
            <w:r>
              <w:rPr>
                <w:rFonts w:hint="eastAsia" w:ascii="宋体" w:hAnsi="宋体" w:cs="宋体"/>
                <w:b w:val="0"/>
                <w:bCs/>
                <w:color w:val="000000"/>
                <w:szCs w:val="21"/>
                <w:highlight w:val="none"/>
              </w:rPr>
              <w:t>检查人：</w:t>
            </w:r>
            <w:r>
              <w:rPr>
                <w:rFonts w:hint="eastAsia" w:ascii="宋体" w:hAnsi="宋体" w:cs="宋体"/>
                <w:b w:val="0"/>
                <w:bCs/>
                <w:color w:val="000000"/>
                <w:szCs w:val="21"/>
                <w:highlight w:val="none"/>
                <w:lang w:eastAsia="zh-CN"/>
              </w:rPr>
              <w:t>阮毅</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lang w:val="en-US" w:eastAsia="zh-CN"/>
              </w:rPr>
              <w:t>5</w:t>
            </w:r>
            <w:r>
              <w:rPr>
                <w:rFonts w:hint="eastAsia" w:ascii="宋体" w:hAnsi="宋体" w:cs="宋体"/>
                <w:b w:val="0"/>
                <w:bCs/>
                <w:color w:val="000000"/>
                <w:szCs w:val="21"/>
                <w:highlight w:val="none"/>
              </w:rPr>
              <w:t>、查看，合同跟踪情况</w:t>
            </w:r>
          </w:p>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color w:val="000000"/>
                <w:szCs w:val="21"/>
                <w:highlight w:val="none"/>
                <w:lang w:val="en-US" w:eastAsia="zh-CN"/>
              </w:rPr>
            </w:pPr>
            <w:r>
              <w:rPr>
                <w:rFonts w:hint="eastAsia" w:ascii="宋体" w:hAnsi="宋体" w:cs="宋体"/>
                <w:b w:val="0"/>
                <w:bCs/>
                <w:color w:val="000000"/>
                <w:szCs w:val="21"/>
                <w:highlight w:val="none"/>
                <w:lang w:val="en-US" w:eastAsia="zh-CN"/>
              </w:rPr>
              <w:t>1）</w:t>
            </w:r>
            <w:r>
              <w:rPr>
                <w:rFonts w:hint="eastAsia" w:ascii="宋体" w:hAnsi="宋体" w:cs="宋体"/>
                <w:b w:val="0"/>
                <w:bCs/>
                <w:color w:val="000000"/>
                <w:szCs w:val="21"/>
                <w:highlight w:val="none"/>
              </w:rPr>
              <w:t>查，与</w:t>
            </w:r>
            <w:r>
              <w:rPr>
                <w:rFonts w:hint="eastAsia" w:ascii="宋体" w:hAnsi="宋体" w:cs="宋体"/>
                <w:b w:val="0"/>
                <w:bCs/>
                <w:color w:val="000000" w:themeColor="text1"/>
                <w:szCs w:val="21"/>
                <w:highlight w:val="none"/>
                <w:lang w:val="en-US" w:eastAsia="zh-CN"/>
              </w:rPr>
              <w:t>四川泰昌建材集团有限公司</w:t>
            </w:r>
            <w:r>
              <w:rPr>
                <w:rFonts w:hint="eastAsia" w:ascii="宋体" w:hAnsi="宋体" w:cs="宋体"/>
                <w:b w:val="0"/>
                <w:bCs/>
                <w:color w:val="000000"/>
                <w:szCs w:val="21"/>
                <w:highlight w:val="none"/>
              </w:rPr>
              <w:t>签定的销售合同。</w:t>
            </w:r>
            <w:r>
              <w:rPr>
                <w:rFonts w:hint="eastAsia" w:ascii="宋体" w:hAnsi="宋体" w:cs="宋体"/>
                <w:b w:val="0"/>
                <w:bCs/>
                <w:color w:val="000000"/>
                <w:szCs w:val="21"/>
                <w:highlight w:val="none"/>
                <w:lang w:val="en-US" w:eastAsia="zh-CN"/>
              </w:rPr>
              <w:t>签订时间：2020.10.9，持续时间：2022.10.8</w:t>
            </w:r>
          </w:p>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color w:val="000000"/>
                <w:szCs w:val="21"/>
                <w:highlight w:val="none"/>
                <w:lang w:val="en-US" w:eastAsia="zh-CN"/>
              </w:rPr>
            </w:pPr>
            <w:r>
              <w:rPr>
                <w:rFonts w:hint="eastAsia" w:ascii="宋体" w:hAnsi="宋体" w:cs="宋体"/>
                <w:b w:val="0"/>
                <w:bCs/>
                <w:color w:val="000000"/>
                <w:szCs w:val="21"/>
                <w:highlight w:val="none"/>
              </w:rPr>
              <w:t>销售合同的执行情况：</w:t>
            </w:r>
            <w:r>
              <w:rPr>
                <w:rFonts w:hint="eastAsia" w:ascii="宋体" w:hAnsi="宋体" w:cs="宋体"/>
                <w:b w:val="0"/>
                <w:bCs/>
                <w:color w:val="000000"/>
                <w:szCs w:val="21"/>
                <w:highlight w:val="none"/>
                <w:lang w:val="en-US" w:eastAsia="zh-CN"/>
              </w:rPr>
              <w:t>正在执行</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lang w:val="en-US" w:eastAsia="zh-CN"/>
              </w:rPr>
              <w:t>2）</w:t>
            </w:r>
            <w:r>
              <w:rPr>
                <w:rFonts w:hint="eastAsia" w:ascii="宋体" w:hAnsi="宋体" w:cs="宋体"/>
                <w:b w:val="0"/>
                <w:bCs/>
                <w:color w:val="000000"/>
                <w:szCs w:val="21"/>
                <w:highlight w:val="none"/>
              </w:rPr>
              <w:t>查，合同评审，提供有该合同2020年</w:t>
            </w:r>
            <w:r>
              <w:rPr>
                <w:rFonts w:hint="eastAsia" w:ascii="宋体" w:hAnsi="宋体" w:cs="宋体"/>
                <w:b w:val="0"/>
                <w:bCs/>
                <w:color w:val="000000"/>
                <w:szCs w:val="21"/>
                <w:highlight w:val="none"/>
                <w:lang w:val="en-US" w:eastAsia="zh-CN"/>
              </w:rPr>
              <w:t>10</w:t>
            </w:r>
            <w:r>
              <w:rPr>
                <w:rFonts w:hint="eastAsia" w:ascii="宋体" w:hAnsi="宋体" w:cs="宋体"/>
                <w:b w:val="0"/>
                <w:bCs/>
                <w:color w:val="000000"/>
                <w:szCs w:val="21"/>
                <w:highlight w:val="none"/>
              </w:rPr>
              <w:t>月</w:t>
            </w:r>
            <w:r>
              <w:rPr>
                <w:rFonts w:hint="eastAsia" w:ascii="宋体" w:hAnsi="宋体" w:cs="宋体"/>
                <w:b w:val="0"/>
                <w:bCs/>
                <w:color w:val="000000"/>
                <w:szCs w:val="21"/>
                <w:highlight w:val="none"/>
                <w:lang w:val="en-US" w:eastAsia="zh-CN"/>
              </w:rPr>
              <w:t>7</w:t>
            </w:r>
            <w:r>
              <w:rPr>
                <w:rFonts w:hint="eastAsia" w:ascii="宋体" w:hAnsi="宋体" w:cs="宋体"/>
                <w:b w:val="0"/>
                <w:bCs/>
                <w:color w:val="000000"/>
                <w:szCs w:val="21"/>
                <w:highlight w:val="none"/>
              </w:rPr>
              <w:t>日的评审记录表</w:t>
            </w:r>
            <w:r>
              <w:rPr>
                <w:rFonts w:hint="eastAsia" w:ascii="宋体" w:hAnsi="宋体" w:cs="宋体"/>
                <w:b w:val="0"/>
                <w:bCs/>
                <w:color w:val="000000"/>
                <w:szCs w:val="21"/>
                <w:highlight w:val="none"/>
                <w:lang w:eastAsia="zh-CN"/>
              </w:rPr>
              <w:t>，</w:t>
            </w:r>
            <w:r>
              <w:rPr>
                <w:rFonts w:hint="eastAsia" w:ascii="宋体" w:hAnsi="宋体" w:cs="宋体"/>
                <w:b w:val="0"/>
                <w:bCs/>
                <w:color w:val="000000"/>
                <w:szCs w:val="21"/>
                <w:highlight w:val="none"/>
              </w:rPr>
              <w:t>符合。</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lang w:val="en-US" w:eastAsia="zh-CN"/>
              </w:rPr>
              <w:t>6、</w:t>
            </w:r>
            <w:r>
              <w:rPr>
                <w:rFonts w:hint="eastAsia" w:ascii="宋体" w:hAnsi="宋体" w:cs="宋体"/>
                <w:b w:val="0"/>
                <w:bCs/>
                <w:color w:val="000000"/>
                <w:szCs w:val="21"/>
                <w:highlight w:val="none"/>
              </w:rPr>
              <w:t>查，客户签收单：</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查见202</w:t>
            </w:r>
            <w:r>
              <w:rPr>
                <w:rFonts w:hint="eastAsia" w:ascii="宋体" w:hAnsi="宋体" w:cs="宋体"/>
                <w:b w:val="0"/>
                <w:bCs/>
                <w:color w:val="000000"/>
                <w:szCs w:val="21"/>
                <w:highlight w:val="none"/>
                <w:lang w:val="en-US" w:eastAsia="zh-CN"/>
              </w:rPr>
              <w:t>1</w:t>
            </w:r>
            <w:r>
              <w:rPr>
                <w:rFonts w:hint="eastAsia" w:ascii="宋体" w:hAnsi="宋体" w:cs="宋体"/>
                <w:b w:val="0"/>
                <w:bCs/>
                <w:color w:val="000000"/>
                <w:szCs w:val="21"/>
                <w:highlight w:val="none"/>
              </w:rPr>
              <w:t>年</w:t>
            </w:r>
            <w:r>
              <w:rPr>
                <w:rFonts w:hint="eastAsia" w:ascii="宋体" w:hAnsi="宋体" w:cs="宋体"/>
                <w:b w:val="0"/>
                <w:bCs/>
                <w:color w:val="000000"/>
                <w:szCs w:val="21"/>
                <w:highlight w:val="none"/>
                <w:lang w:val="en-US" w:eastAsia="zh-CN"/>
              </w:rPr>
              <w:t>7</w:t>
            </w:r>
            <w:r>
              <w:rPr>
                <w:rFonts w:hint="eastAsia" w:ascii="宋体" w:hAnsi="宋体" w:cs="宋体"/>
                <w:b w:val="0"/>
                <w:bCs/>
                <w:color w:val="000000"/>
                <w:szCs w:val="21"/>
                <w:highlight w:val="none"/>
              </w:rPr>
              <w:t>月</w:t>
            </w:r>
            <w:r>
              <w:rPr>
                <w:rFonts w:hint="eastAsia" w:ascii="宋体" w:hAnsi="宋体" w:cs="宋体"/>
                <w:b w:val="0"/>
                <w:bCs/>
                <w:color w:val="000000"/>
                <w:szCs w:val="21"/>
                <w:highlight w:val="none"/>
                <w:lang w:val="en-US" w:eastAsia="zh-CN"/>
              </w:rPr>
              <w:t>1</w:t>
            </w:r>
            <w:r>
              <w:rPr>
                <w:rFonts w:hint="eastAsia" w:ascii="宋体" w:hAnsi="宋体" w:cs="宋体"/>
                <w:b w:val="0"/>
                <w:bCs/>
                <w:color w:val="000000"/>
                <w:szCs w:val="21"/>
                <w:highlight w:val="none"/>
              </w:rPr>
              <w:t>5日</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客户：</w:t>
            </w:r>
            <w:r>
              <w:rPr>
                <w:rFonts w:hint="eastAsia" w:ascii="宋体" w:hAnsi="宋体" w:cs="宋体"/>
                <w:b w:val="0"/>
                <w:bCs/>
                <w:color w:val="000000" w:themeColor="text1"/>
                <w:szCs w:val="21"/>
                <w:highlight w:val="none"/>
                <w:lang w:val="en-US" w:eastAsia="zh-CN"/>
              </w:rPr>
              <w:t>四川泰昌建材集团有限公司</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采购产品：</w:t>
            </w:r>
            <w:r>
              <w:rPr>
                <w:rFonts w:hint="eastAsia" w:ascii="宋体" w:hAnsi="宋体" w:cs="宋体"/>
                <w:b w:val="0"/>
                <w:bCs/>
                <w:color w:val="000000"/>
                <w:szCs w:val="21"/>
                <w:highlight w:val="none"/>
                <w:lang w:val="en-US" w:eastAsia="zh-CN"/>
              </w:rPr>
              <w:t>白芝麻、花椒面、花生米</w:t>
            </w:r>
            <w:r>
              <w:rPr>
                <w:rFonts w:hint="eastAsia" w:ascii="宋体" w:hAnsi="宋体" w:cs="宋体"/>
                <w:b w:val="0"/>
                <w:bCs/>
                <w:color w:val="000000"/>
                <w:szCs w:val="21"/>
                <w:highlight w:val="none"/>
              </w:rPr>
              <w:t>等</w:t>
            </w:r>
          </w:p>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color w:val="000000"/>
                <w:szCs w:val="21"/>
                <w:highlight w:val="none"/>
                <w:lang w:val="en-US" w:eastAsia="zh-CN"/>
              </w:rPr>
            </w:pPr>
            <w:r>
              <w:rPr>
                <w:rFonts w:hint="eastAsia" w:ascii="宋体" w:hAnsi="宋体" w:cs="宋体"/>
                <w:b w:val="0"/>
                <w:bCs/>
                <w:color w:val="000000"/>
                <w:szCs w:val="21"/>
                <w:highlight w:val="none"/>
              </w:rPr>
              <w:t>签收人：</w:t>
            </w:r>
            <w:r>
              <w:rPr>
                <w:rFonts w:hint="eastAsia" w:ascii="宋体" w:hAnsi="宋体" w:cs="宋体"/>
                <w:b w:val="0"/>
                <w:bCs/>
                <w:color w:val="000000"/>
                <w:szCs w:val="21"/>
                <w:highlight w:val="none"/>
                <w:lang w:val="en-US" w:eastAsia="zh-CN"/>
              </w:rPr>
              <w:t>卿**</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查，客户签收单：</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查见202</w:t>
            </w:r>
            <w:r>
              <w:rPr>
                <w:rFonts w:hint="eastAsia" w:ascii="宋体" w:hAnsi="宋体" w:cs="宋体"/>
                <w:b w:val="0"/>
                <w:bCs/>
                <w:color w:val="000000"/>
                <w:szCs w:val="21"/>
                <w:highlight w:val="none"/>
                <w:lang w:val="en-US" w:eastAsia="zh-CN"/>
              </w:rPr>
              <w:t>1</w:t>
            </w:r>
            <w:r>
              <w:rPr>
                <w:rFonts w:hint="eastAsia" w:ascii="宋体" w:hAnsi="宋体" w:cs="宋体"/>
                <w:b w:val="0"/>
                <w:bCs/>
                <w:color w:val="000000"/>
                <w:szCs w:val="21"/>
                <w:highlight w:val="none"/>
              </w:rPr>
              <w:t>年</w:t>
            </w:r>
            <w:r>
              <w:rPr>
                <w:rFonts w:hint="eastAsia" w:ascii="宋体" w:hAnsi="宋体" w:cs="宋体"/>
                <w:b w:val="0"/>
                <w:bCs/>
                <w:color w:val="000000"/>
                <w:szCs w:val="21"/>
                <w:highlight w:val="none"/>
                <w:lang w:val="en-US" w:eastAsia="zh-CN"/>
              </w:rPr>
              <w:t>6</w:t>
            </w:r>
            <w:r>
              <w:rPr>
                <w:rFonts w:hint="eastAsia" w:ascii="宋体" w:hAnsi="宋体" w:cs="宋体"/>
                <w:b w:val="0"/>
                <w:bCs/>
                <w:color w:val="000000"/>
                <w:szCs w:val="21"/>
                <w:highlight w:val="none"/>
              </w:rPr>
              <w:t>月</w:t>
            </w:r>
            <w:r>
              <w:rPr>
                <w:rFonts w:hint="eastAsia" w:ascii="宋体" w:hAnsi="宋体" w:cs="宋体"/>
                <w:b w:val="0"/>
                <w:bCs/>
                <w:color w:val="000000"/>
                <w:szCs w:val="21"/>
                <w:highlight w:val="none"/>
                <w:lang w:val="en-US" w:eastAsia="zh-CN"/>
              </w:rPr>
              <w:t>30</w:t>
            </w:r>
            <w:r>
              <w:rPr>
                <w:rFonts w:hint="eastAsia" w:ascii="宋体" w:hAnsi="宋体" w:cs="宋体"/>
                <w:b w:val="0"/>
                <w:bCs/>
                <w:color w:val="000000"/>
                <w:szCs w:val="21"/>
                <w:highlight w:val="none"/>
              </w:rPr>
              <w:t>日</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zCs w:val="21"/>
                <w:highlight w:val="none"/>
                <w:lang w:eastAsia="zh-CN"/>
              </w:rPr>
            </w:pPr>
            <w:r>
              <w:rPr>
                <w:rFonts w:hint="eastAsia" w:ascii="宋体" w:hAnsi="宋体" w:cs="宋体"/>
                <w:b w:val="0"/>
                <w:bCs/>
                <w:color w:val="000000"/>
                <w:szCs w:val="21"/>
                <w:highlight w:val="none"/>
              </w:rPr>
              <w:t>客户：</w:t>
            </w:r>
            <w:r>
              <w:rPr>
                <w:rFonts w:hint="eastAsia" w:ascii="宋体" w:hAnsi="宋体" w:cs="宋体"/>
                <w:b w:val="0"/>
                <w:bCs/>
                <w:color w:val="000000" w:themeColor="text1"/>
                <w:szCs w:val="21"/>
                <w:highlight w:val="none"/>
                <w:lang w:val="en-US" w:eastAsia="zh-CN"/>
              </w:rPr>
              <w:t>四川泰昌建材集团有限公司</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采购产品</w:t>
            </w:r>
            <w:r>
              <w:rPr>
                <w:rFonts w:hint="eastAsia" w:ascii="宋体" w:hAnsi="宋体" w:cs="宋体"/>
                <w:b w:val="0"/>
                <w:bCs/>
                <w:color w:val="000000"/>
                <w:szCs w:val="21"/>
                <w:highlight w:val="none"/>
                <w:lang w:eastAsia="zh-CN"/>
              </w:rPr>
              <w:t>：</w:t>
            </w:r>
            <w:r>
              <w:rPr>
                <w:rFonts w:hint="eastAsia" w:ascii="宋体" w:hAnsi="宋体" w:cs="宋体"/>
                <w:b w:val="0"/>
                <w:bCs/>
                <w:color w:val="000000"/>
                <w:szCs w:val="21"/>
                <w:highlight w:val="none"/>
                <w:lang w:val="en-US" w:eastAsia="zh-CN"/>
              </w:rPr>
              <w:t>抄手皮、鲜后腿肉、黄瓜、大蒜</w:t>
            </w:r>
            <w:r>
              <w:rPr>
                <w:rFonts w:hint="eastAsia" w:ascii="宋体" w:hAnsi="宋体" w:cs="宋体"/>
                <w:b w:val="0"/>
                <w:bCs/>
                <w:color w:val="000000"/>
                <w:szCs w:val="21"/>
                <w:highlight w:val="none"/>
              </w:rPr>
              <w:t>等</w:t>
            </w:r>
          </w:p>
          <w:p>
            <w:pPr>
              <w:keepNext w:val="0"/>
              <w:keepLines w:val="0"/>
              <w:pageBreakBefore w:val="0"/>
              <w:kinsoku/>
              <w:wordWrap/>
              <w:overflowPunct/>
              <w:topLinePunct w:val="0"/>
              <w:autoSpaceDE/>
              <w:autoSpaceDN/>
              <w:bidi w:val="0"/>
              <w:spacing w:after="0" w:line="360" w:lineRule="auto"/>
              <w:rPr>
                <w:rFonts w:hint="default" w:ascii="宋体" w:hAnsi="宋体" w:cs="宋体"/>
                <w:b w:val="0"/>
                <w:bCs/>
                <w:color w:val="000000"/>
                <w:szCs w:val="21"/>
                <w:highlight w:val="none"/>
                <w:lang w:val="en-US" w:eastAsia="zh-CN"/>
              </w:rPr>
            </w:pPr>
            <w:r>
              <w:rPr>
                <w:rFonts w:hint="eastAsia" w:ascii="宋体" w:hAnsi="宋体" w:cs="宋体"/>
                <w:b w:val="0"/>
                <w:bCs/>
                <w:color w:val="000000"/>
                <w:szCs w:val="21"/>
                <w:highlight w:val="none"/>
              </w:rPr>
              <w:t>签</w:t>
            </w:r>
            <w:r>
              <w:rPr>
                <w:rFonts w:hint="eastAsia" w:ascii="宋体" w:hAnsi="宋体" w:cs="宋体"/>
                <w:b w:val="0"/>
                <w:bCs/>
                <w:color w:val="000000"/>
                <w:szCs w:val="21"/>
                <w:highlight w:val="none"/>
                <w:lang w:eastAsia="zh-CN"/>
              </w:rPr>
              <w:t>收人：</w:t>
            </w:r>
            <w:r>
              <w:rPr>
                <w:rFonts w:hint="eastAsia" w:ascii="宋体" w:hAnsi="宋体" w:cs="宋体"/>
                <w:b w:val="0"/>
                <w:bCs/>
                <w:color w:val="000000"/>
                <w:szCs w:val="21"/>
                <w:highlight w:val="none"/>
                <w:lang w:val="en-US" w:eastAsia="zh-CN"/>
              </w:rPr>
              <w:t>陈**</w:t>
            </w:r>
          </w:p>
          <w:p>
            <w:pPr>
              <w:pStyle w:val="2"/>
              <w:keepNext w:val="0"/>
              <w:keepLines w:val="0"/>
              <w:pageBreakBefore w:val="0"/>
              <w:kinsoku/>
              <w:wordWrap/>
              <w:overflowPunct/>
              <w:topLinePunct w:val="0"/>
              <w:autoSpaceDE/>
              <w:autoSpaceDN/>
              <w:bidi w:val="0"/>
              <w:spacing w:after="0" w:line="360" w:lineRule="auto"/>
              <w:rPr>
                <w:rFonts w:hint="default"/>
                <w:b w:val="0"/>
                <w:bCs/>
                <w:highlight w:val="none"/>
                <w:lang w:val="en-US" w:eastAsia="zh-CN"/>
              </w:rPr>
            </w:pPr>
            <w:r>
              <w:rPr>
                <w:rFonts w:hint="eastAsia" w:ascii="宋体" w:hAnsi="宋体" w:cs="宋体"/>
                <w:b w:val="0"/>
                <w:bCs/>
                <w:color w:val="000000"/>
                <w:szCs w:val="21"/>
                <w:highlight w:val="none"/>
                <w:lang w:val="en-US" w:eastAsia="zh-CN"/>
              </w:rPr>
              <w:t>.........</w:t>
            </w:r>
          </w:p>
          <w:p>
            <w:pPr>
              <w:keepNext w:val="0"/>
              <w:keepLines w:val="0"/>
              <w:pageBreakBefore w:val="0"/>
              <w:kinsoku/>
              <w:wordWrap/>
              <w:overflowPunct/>
              <w:topLinePunct w:val="0"/>
              <w:autoSpaceDE/>
              <w:autoSpaceDN/>
              <w:bidi w:val="0"/>
              <w:spacing w:after="0" w:line="360" w:lineRule="auto"/>
              <w:rPr>
                <w:rFonts w:hint="default" w:ascii="宋体" w:hAnsi="宋体" w:eastAsia="宋体"/>
                <w:b w:val="0"/>
                <w:bCs/>
                <w:szCs w:val="21"/>
                <w:highlight w:val="yellow"/>
                <w:lang w:val="en-US" w:eastAsia="zh-CN"/>
              </w:rPr>
            </w:pPr>
            <w:r>
              <w:rPr>
                <w:rFonts w:hint="eastAsia" w:ascii="宋体" w:hAnsi="宋体" w:cs="宋体"/>
                <w:b w:val="0"/>
                <w:bCs/>
                <w:color w:val="000000"/>
                <w:szCs w:val="21"/>
                <w:highlight w:val="none"/>
                <w:lang w:val="en-US" w:eastAsia="zh-CN"/>
              </w:rPr>
              <w:t>7</w:t>
            </w:r>
            <w:r>
              <w:rPr>
                <w:rFonts w:hint="eastAsia" w:ascii="宋体" w:hAnsi="宋体" w:cs="宋体"/>
                <w:b w:val="0"/>
                <w:bCs/>
                <w:color w:val="000000"/>
                <w:szCs w:val="21"/>
                <w:highlight w:val="none"/>
              </w:rPr>
              <w:t>、公司特殊过程确定为：销售服务过程。</w:t>
            </w:r>
            <w:r>
              <w:rPr>
                <w:rFonts w:hint="eastAsia" w:ascii="宋体" w:hAnsi="宋体" w:cs="宋体"/>
                <w:b w:val="0"/>
                <w:bCs/>
                <w:color w:val="000000"/>
                <w:szCs w:val="21"/>
                <w:highlight w:val="none"/>
                <w:lang w:eastAsia="zh-CN"/>
              </w:rPr>
              <w:t>提供《特殊过程确认表》，对其设备、人员、文件、过程进行了确认。确认人：刘萍</w:t>
            </w:r>
            <w:r>
              <w:rPr>
                <w:rFonts w:hint="eastAsia" w:ascii="宋体" w:hAnsi="宋体" w:cs="宋体"/>
                <w:b w:val="0"/>
                <w:bCs/>
                <w:color w:val="000000"/>
                <w:szCs w:val="21"/>
                <w:highlight w:val="none"/>
                <w:lang w:val="en-US" w:eastAsia="zh-CN"/>
              </w:rPr>
              <w:t xml:space="preserve">   时间：2021.6.26</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245"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b w:val="0"/>
                <w:bCs/>
                <w:szCs w:val="21"/>
              </w:rPr>
              <w:t>标识及可追溯性</w:t>
            </w:r>
          </w:p>
        </w:tc>
        <w:tc>
          <w:tcPr>
            <w:tcW w:w="875" w:type="dxa"/>
          </w:tcPr>
          <w:p>
            <w:pPr>
              <w:keepNext w:val="0"/>
              <w:keepLines w:val="0"/>
              <w:pageBreakBefore w:val="0"/>
              <w:kinsoku/>
              <w:wordWrap/>
              <w:overflowPunct/>
              <w:topLinePunct w:val="0"/>
              <w:autoSpaceDE/>
              <w:autoSpaceDN/>
              <w:bidi w:val="0"/>
              <w:spacing w:after="0" w:line="360" w:lineRule="auto"/>
              <w:ind w:right="-158" w:rightChars="-75"/>
              <w:rPr>
                <w:rFonts w:ascii="宋体" w:hAnsi="宋体"/>
                <w:b w:val="0"/>
                <w:bCs/>
                <w:szCs w:val="21"/>
              </w:rPr>
            </w:pPr>
            <w:r>
              <w:rPr>
                <w:rFonts w:hint="eastAsia" w:ascii="宋体" w:hAnsi="宋体"/>
                <w:b w:val="0"/>
                <w:bCs/>
                <w:szCs w:val="21"/>
                <w:lang w:val="en-US" w:eastAsia="zh-CN"/>
              </w:rPr>
              <w:t>Q</w:t>
            </w:r>
            <w:r>
              <w:rPr>
                <w:rFonts w:hint="eastAsia" w:ascii="宋体" w:hAnsi="宋体"/>
                <w:b w:val="0"/>
                <w:bCs/>
                <w:szCs w:val="21"/>
              </w:rPr>
              <w:t>8.5.2</w:t>
            </w:r>
          </w:p>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cs="宋体"/>
                <w:b w:val="0"/>
                <w:bCs/>
                <w:szCs w:val="21"/>
              </w:rPr>
            </w:pPr>
          </w:p>
        </w:tc>
        <w:tc>
          <w:tcPr>
            <w:tcW w:w="10004"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现场查见，公司在经营过程中对标识和可追溯性进行了规定。</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1.销售过程采用客户投诉记录、售后维护信息确认</w:t>
            </w:r>
            <w:r>
              <w:rPr>
                <w:rFonts w:hint="eastAsia" w:ascii="宋体" w:hAnsi="宋体" w:cs="宋体"/>
                <w:b w:val="0"/>
                <w:bCs/>
                <w:color w:val="000000"/>
                <w:szCs w:val="21"/>
                <w:lang w:eastAsia="zh-CN"/>
              </w:rPr>
              <w:t>、</w:t>
            </w:r>
            <w:r>
              <w:rPr>
                <w:rFonts w:hint="eastAsia" w:ascii="宋体" w:hAnsi="宋体" w:cs="宋体"/>
                <w:b w:val="0"/>
                <w:bCs/>
                <w:color w:val="000000"/>
                <w:szCs w:val="21"/>
              </w:rPr>
              <w:t>回访表等进行标识；</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rPr>
            </w:pPr>
            <w:r>
              <w:rPr>
                <w:rFonts w:hint="eastAsia" w:ascii="宋体" w:hAnsi="宋体" w:cs="宋体"/>
                <w:b w:val="0"/>
                <w:bCs/>
                <w:color w:val="000000"/>
                <w:szCs w:val="21"/>
              </w:rPr>
              <w:t>2</w:t>
            </w:r>
            <w:r>
              <w:rPr>
                <w:rFonts w:hint="eastAsia" w:ascii="宋体" w:hAnsi="宋体" w:cs="宋体"/>
                <w:b w:val="0"/>
                <w:bCs/>
                <w:color w:val="000000"/>
                <w:szCs w:val="21"/>
                <w:lang w:eastAsia="zh-CN"/>
              </w:rPr>
              <w:t>、</w:t>
            </w:r>
            <w:r>
              <w:rPr>
                <w:rFonts w:hint="eastAsia" w:ascii="宋体" w:hAnsi="宋体" w:cs="宋体"/>
                <w:b w:val="0"/>
                <w:bCs/>
                <w:color w:val="000000"/>
                <w:szCs w:val="21"/>
              </w:rPr>
              <w:t>产品按要求有注明</w:t>
            </w:r>
            <w:r>
              <w:rPr>
                <w:rFonts w:hint="eastAsia" w:ascii="宋体" w:hAnsi="宋体" w:cs="宋体"/>
                <w:b w:val="0"/>
                <w:bCs/>
                <w:color w:val="000000"/>
                <w:szCs w:val="21"/>
                <w:lang w:eastAsia="zh-CN"/>
              </w:rPr>
              <w:t>供应商、生产厂家名称</w:t>
            </w:r>
            <w:r>
              <w:rPr>
                <w:rFonts w:hint="eastAsia" w:ascii="宋体" w:hAnsi="宋体" w:cs="宋体"/>
                <w:b w:val="0"/>
                <w:bCs/>
                <w:color w:val="000000"/>
                <w:szCs w:val="21"/>
              </w:rPr>
              <w:t>、产品名称、规格、数量、出厂日期等。</w:t>
            </w:r>
          </w:p>
          <w:p>
            <w:pPr>
              <w:keepNext w:val="0"/>
              <w:keepLines w:val="0"/>
              <w:pageBreakBefore w:val="0"/>
              <w:kinsoku/>
              <w:wordWrap/>
              <w:overflowPunct/>
              <w:topLinePunct w:val="0"/>
              <w:autoSpaceDE/>
              <w:autoSpaceDN/>
              <w:bidi w:val="0"/>
              <w:spacing w:after="0" w:line="360" w:lineRule="auto"/>
              <w:rPr>
                <w:b w:val="0"/>
                <w:bCs/>
              </w:rPr>
            </w:pPr>
            <w:r>
              <w:rPr>
                <w:rFonts w:hint="eastAsia" w:ascii="宋体" w:hAnsi="宋体" w:cs="宋体"/>
                <w:b w:val="0"/>
                <w:bCs/>
                <w:color w:val="000000"/>
                <w:szCs w:val="21"/>
                <w:lang w:val="en-US" w:eastAsia="zh-CN"/>
              </w:rPr>
              <w:t>3、</w:t>
            </w:r>
            <w:r>
              <w:rPr>
                <w:rFonts w:hint="eastAsia" w:ascii="宋体" w:hAnsi="宋体" w:cs="宋体"/>
                <w:b w:val="0"/>
                <w:bCs/>
                <w:color w:val="000000"/>
                <w:szCs w:val="21"/>
                <w:lang w:eastAsia="zh-CN"/>
              </w:rPr>
              <w:t>销售产</w:t>
            </w:r>
            <w:r>
              <w:rPr>
                <w:rFonts w:hint="eastAsia" w:ascii="宋体" w:hAnsi="宋体"/>
                <w:b w:val="0"/>
                <w:bCs/>
                <w:szCs w:val="21"/>
              </w:rPr>
              <w:t>品通过进货记录、发货记录等进行追溯，主要记录内容：供应商、交付日期，规格、数量等；</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通过上述标识可以追溯产品的来源，和产品的生产日期、批次。</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color w:val="000000"/>
                <w:szCs w:val="21"/>
              </w:rPr>
              <w:t>标识基本符合要求。</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245" w:type="dxa"/>
          </w:tcPr>
          <w:p>
            <w:pPr>
              <w:keepNext w:val="0"/>
              <w:keepLines w:val="0"/>
              <w:pageBreakBefore w:val="0"/>
              <w:kinsoku/>
              <w:wordWrap/>
              <w:overflowPunct/>
              <w:topLinePunct w:val="0"/>
              <w:autoSpaceDE/>
              <w:autoSpaceDN/>
              <w:bidi w:val="0"/>
              <w:spacing w:after="0" w:line="360" w:lineRule="auto"/>
              <w:rPr>
                <w:rFonts w:hint="eastAsia" w:ascii="宋体" w:hAnsi="宋体"/>
                <w:b w:val="0"/>
                <w:bCs/>
                <w:szCs w:val="21"/>
              </w:rPr>
            </w:pPr>
            <w:r>
              <w:rPr>
                <w:rFonts w:hint="eastAsia" w:ascii="宋体" w:hAnsi="宋体"/>
                <w:b w:val="0"/>
                <w:bCs/>
                <w:szCs w:val="21"/>
              </w:rPr>
              <w:t>顾客或外部供方的财产</w:t>
            </w:r>
          </w:p>
        </w:tc>
        <w:tc>
          <w:tcPr>
            <w:tcW w:w="875" w:type="dxa"/>
          </w:tcPr>
          <w:p>
            <w:pPr>
              <w:keepNext w:val="0"/>
              <w:keepLines w:val="0"/>
              <w:pageBreakBefore w:val="0"/>
              <w:kinsoku/>
              <w:wordWrap/>
              <w:overflowPunct/>
              <w:topLinePunct w:val="0"/>
              <w:autoSpaceDE/>
              <w:autoSpaceDN/>
              <w:bidi w:val="0"/>
              <w:adjustRightInd w:val="0"/>
              <w:snapToGrid w:val="0"/>
              <w:spacing w:after="0" w:line="360" w:lineRule="auto"/>
              <w:jc w:val="center"/>
              <w:rPr>
                <w:rFonts w:hint="default" w:ascii="宋体" w:hAnsi="宋体" w:eastAsia="宋体" w:cs="宋体"/>
                <w:b w:val="0"/>
                <w:bCs/>
                <w:szCs w:val="21"/>
                <w:lang w:val="en-US" w:eastAsia="zh-CN"/>
              </w:rPr>
            </w:pPr>
            <w:r>
              <w:rPr>
                <w:rFonts w:hint="eastAsia" w:ascii="宋体" w:hAnsi="宋体" w:cs="宋体"/>
                <w:b w:val="0"/>
                <w:bCs/>
                <w:szCs w:val="21"/>
                <w:lang w:val="en-US" w:eastAsia="zh-CN"/>
              </w:rPr>
              <w:t>Q8.5.3</w:t>
            </w:r>
          </w:p>
        </w:tc>
        <w:tc>
          <w:tcPr>
            <w:tcW w:w="10004" w:type="dxa"/>
          </w:tcPr>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rPr>
            </w:pPr>
            <w:r>
              <w:rPr>
                <w:rFonts w:hint="eastAsia" w:ascii="宋体" w:hAnsi="宋体" w:cs="宋体"/>
                <w:b w:val="0"/>
                <w:bCs/>
                <w:color w:val="000000"/>
                <w:szCs w:val="21"/>
              </w:rPr>
              <w:t>查，公司对顾客财产的管理要求。</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rPr>
            </w:pPr>
            <w:r>
              <w:rPr>
                <w:rFonts w:hint="eastAsia" w:ascii="宋体" w:hAnsi="宋体" w:cs="宋体"/>
                <w:b w:val="0"/>
                <w:bCs/>
                <w:color w:val="000000"/>
                <w:szCs w:val="21"/>
              </w:rPr>
              <w:t>询问部门负责人，公司的顾客财产主要为顾客信息公司对顾客财产进行了登记管理。</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color w:val="000000"/>
                <w:szCs w:val="21"/>
              </w:rPr>
            </w:pPr>
            <w:r>
              <w:rPr>
                <w:rFonts w:hint="eastAsia" w:ascii="宋体" w:hAnsi="宋体" w:cs="宋体"/>
                <w:b w:val="0"/>
                <w:bCs/>
                <w:color w:val="000000"/>
                <w:szCs w:val="21"/>
              </w:rPr>
              <w:t>现场查看，顾客财产管理基本受控。</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245" w:type="dxa"/>
          </w:tcPr>
          <w:p>
            <w:pPr>
              <w:keepNext w:val="0"/>
              <w:keepLines w:val="0"/>
              <w:pageBreakBefore w:val="0"/>
              <w:kinsoku/>
              <w:wordWrap/>
              <w:overflowPunct/>
              <w:topLinePunct w:val="0"/>
              <w:autoSpaceDE/>
              <w:autoSpaceDN/>
              <w:bidi w:val="0"/>
              <w:spacing w:after="0" w:line="360" w:lineRule="auto"/>
              <w:rPr>
                <w:rFonts w:ascii="宋体" w:hAnsi="宋体"/>
                <w:b w:val="0"/>
                <w:bCs/>
                <w:szCs w:val="21"/>
              </w:rPr>
            </w:pPr>
            <w:r>
              <w:rPr>
                <w:rFonts w:hint="eastAsia" w:ascii="宋体" w:hAnsi="宋体" w:cs="宋体"/>
                <w:b w:val="0"/>
                <w:bCs/>
                <w:color w:val="000000"/>
                <w:szCs w:val="21"/>
              </w:rPr>
              <w:t>防护</w:t>
            </w:r>
          </w:p>
        </w:tc>
        <w:tc>
          <w:tcPr>
            <w:tcW w:w="875" w:type="dxa"/>
          </w:tcPr>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cs="宋体"/>
                <w:b w:val="0"/>
                <w:bCs/>
                <w:szCs w:val="21"/>
              </w:rPr>
            </w:pPr>
            <w:r>
              <w:rPr>
                <w:rFonts w:hint="eastAsia" w:ascii="宋体" w:hAnsi="宋体"/>
                <w:b w:val="0"/>
                <w:bCs/>
                <w:szCs w:val="21"/>
                <w:lang w:val="en-US" w:eastAsia="zh-CN"/>
              </w:rPr>
              <w:t>Q</w:t>
            </w:r>
            <w:r>
              <w:rPr>
                <w:rFonts w:hint="eastAsia" w:ascii="宋体" w:hAnsi="宋体"/>
                <w:b w:val="0"/>
                <w:bCs/>
                <w:szCs w:val="21"/>
              </w:rPr>
              <w:t>8.5.4</w:t>
            </w:r>
          </w:p>
        </w:tc>
        <w:tc>
          <w:tcPr>
            <w:tcW w:w="10004" w:type="dxa"/>
          </w:tcPr>
          <w:p>
            <w:pPr>
              <w:keepNext w:val="0"/>
              <w:keepLines w:val="0"/>
              <w:pageBreakBefore w:val="0"/>
              <w:kinsoku/>
              <w:wordWrap/>
              <w:overflowPunct/>
              <w:topLinePunct w:val="0"/>
              <w:autoSpaceDE/>
              <w:autoSpaceDN/>
              <w:bidi w:val="0"/>
              <w:adjustRightInd w:val="0"/>
              <w:snapToGrid w:val="0"/>
              <w:spacing w:after="0" w:line="360" w:lineRule="auto"/>
              <w:jc w:val="left"/>
              <w:rPr>
                <w:rFonts w:hint="eastAsia" w:ascii="宋体" w:hAnsi="宋体" w:cs="宋体"/>
                <w:b w:val="0"/>
                <w:bCs/>
                <w:sz w:val="21"/>
                <w:szCs w:val="21"/>
              </w:rPr>
            </w:pPr>
            <w:r>
              <w:rPr>
                <w:rFonts w:hint="eastAsia" w:ascii="宋体" w:hAnsi="宋体" w:cs="宋体"/>
                <w:b w:val="0"/>
                <w:bCs/>
                <w:sz w:val="21"/>
                <w:szCs w:val="21"/>
              </w:rPr>
              <w:t>查，公司</w:t>
            </w:r>
            <w:r>
              <w:rPr>
                <w:rFonts w:hint="eastAsia" w:ascii="宋体" w:hAnsi="宋体" w:cs="宋体"/>
                <w:b w:val="0"/>
                <w:bCs/>
                <w:sz w:val="21"/>
                <w:szCs w:val="21"/>
                <w:lang w:eastAsia="zh-CN"/>
              </w:rPr>
              <w:t>管理体系</w:t>
            </w:r>
            <w:r>
              <w:rPr>
                <w:rFonts w:hint="eastAsia" w:ascii="宋体" w:hAnsi="宋体" w:cs="宋体"/>
                <w:b w:val="0"/>
                <w:bCs/>
                <w:sz w:val="21"/>
                <w:szCs w:val="21"/>
              </w:rPr>
              <w:t>对产品的防护进行了规范，包括：标识、搬运、储存等保护措施。</w:t>
            </w:r>
          </w:p>
          <w:p>
            <w:pPr>
              <w:keepNext w:val="0"/>
              <w:keepLines w:val="0"/>
              <w:pageBreakBefore w:val="0"/>
              <w:kinsoku/>
              <w:wordWrap/>
              <w:overflowPunct/>
              <w:topLinePunct w:val="0"/>
              <w:autoSpaceDE/>
              <w:autoSpaceDN/>
              <w:bidi w:val="0"/>
              <w:adjustRightInd w:val="0"/>
              <w:snapToGrid w:val="0"/>
              <w:spacing w:after="0" w:line="360" w:lineRule="auto"/>
              <w:jc w:val="left"/>
              <w:rPr>
                <w:rFonts w:hint="eastAsia" w:ascii="宋体" w:hAnsi="宋体" w:cs="宋体"/>
                <w:b w:val="0"/>
                <w:bCs/>
                <w:sz w:val="21"/>
                <w:szCs w:val="21"/>
              </w:rPr>
            </w:pPr>
            <w:r>
              <w:rPr>
                <w:rFonts w:hint="eastAsia" w:ascii="宋体" w:hAnsi="宋体" w:cs="宋体"/>
                <w:b w:val="0"/>
                <w:bCs/>
                <w:sz w:val="21"/>
                <w:szCs w:val="21"/>
              </w:rPr>
              <w:t>现场观察:</w:t>
            </w:r>
          </w:p>
          <w:p>
            <w:pPr>
              <w:keepNext w:val="0"/>
              <w:keepLines w:val="0"/>
              <w:pageBreakBefore w:val="0"/>
              <w:kinsoku/>
              <w:wordWrap/>
              <w:overflowPunct/>
              <w:topLinePunct w:val="0"/>
              <w:autoSpaceDE/>
              <w:autoSpaceDN/>
              <w:bidi w:val="0"/>
              <w:adjustRightInd w:val="0"/>
              <w:snapToGrid w:val="0"/>
              <w:spacing w:after="0" w:line="360" w:lineRule="auto"/>
              <w:jc w:val="left"/>
              <w:rPr>
                <w:rFonts w:hint="eastAsia" w:ascii="宋体" w:hAnsi="宋体" w:cs="宋体"/>
                <w:b w:val="0"/>
                <w:bCs/>
                <w:sz w:val="21"/>
                <w:szCs w:val="21"/>
              </w:rPr>
            </w:pPr>
            <w:r>
              <w:rPr>
                <w:rFonts w:hint="eastAsia" w:ascii="宋体" w:hAnsi="宋体" w:cs="宋体"/>
                <w:b w:val="0"/>
                <w:bCs/>
                <w:sz w:val="21"/>
                <w:szCs w:val="21"/>
              </w:rPr>
              <w:t>1.标识：</w:t>
            </w:r>
            <w:r>
              <w:rPr>
                <w:rFonts w:hint="eastAsia" w:ascii="宋体" w:hAnsi="宋体" w:cs="宋体"/>
                <w:b w:val="0"/>
                <w:bCs/>
                <w:sz w:val="21"/>
                <w:szCs w:val="21"/>
                <w:lang w:eastAsia="zh-CN"/>
              </w:rPr>
              <w:t>仓储</w:t>
            </w:r>
            <w:r>
              <w:rPr>
                <w:rFonts w:hint="eastAsia" w:ascii="宋体" w:hAnsi="宋体" w:cs="宋体"/>
                <w:b w:val="0"/>
                <w:bCs/>
                <w:sz w:val="21"/>
                <w:szCs w:val="21"/>
              </w:rPr>
              <w:t>产品均进行了标识</w:t>
            </w:r>
            <w:r>
              <w:rPr>
                <w:rFonts w:hint="eastAsia" w:ascii="宋体" w:hAnsi="宋体" w:cs="宋体"/>
                <w:b w:val="0"/>
                <w:bCs/>
                <w:sz w:val="21"/>
                <w:szCs w:val="21"/>
                <w:lang w:eastAsia="zh-CN"/>
              </w:rPr>
              <w:t>，整齐堆码摆放</w:t>
            </w:r>
            <w:r>
              <w:rPr>
                <w:rFonts w:hint="eastAsia" w:ascii="宋体" w:hAnsi="宋体" w:cs="宋体"/>
                <w:b w:val="0"/>
                <w:bCs/>
                <w:sz w:val="21"/>
                <w:szCs w:val="21"/>
              </w:rPr>
              <w:t>；</w:t>
            </w:r>
          </w:p>
          <w:p>
            <w:pPr>
              <w:keepNext w:val="0"/>
              <w:keepLines w:val="0"/>
              <w:pageBreakBefore w:val="0"/>
              <w:kinsoku/>
              <w:wordWrap/>
              <w:overflowPunct/>
              <w:topLinePunct w:val="0"/>
              <w:autoSpaceDE/>
              <w:autoSpaceDN/>
              <w:bidi w:val="0"/>
              <w:adjustRightInd w:val="0"/>
              <w:snapToGrid w:val="0"/>
              <w:spacing w:after="0" w:line="360" w:lineRule="auto"/>
              <w:jc w:val="left"/>
              <w:rPr>
                <w:rFonts w:hint="eastAsia" w:ascii="宋体" w:hAnsi="宋体" w:cs="宋体"/>
                <w:b w:val="0"/>
                <w:bCs/>
                <w:sz w:val="21"/>
                <w:szCs w:val="21"/>
              </w:rPr>
            </w:pPr>
            <w:r>
              <w:rPr>
                <w:rFonts w:hint="eastAsia" w:ascii="宋体" w:hAnsi="宋体" w:cs="宋体"/>
                <w:b w:val="0"/>
                <w:bCs/>
                <w:sz w:val="21"/>
                <w:szCs w:val="21"/>
              </w:rPr>
              <w:t>2.搬运：采用</w:t>
            </w:r>
            <w:r>
              <w:rPr>
                <w:rFonts w:hint="eastAsia" w:ascii="宋体" w:hAnsi="宋体" w:cs="宋体"/>
                <w:b w:val="0"/>
                <w:bCs/>
                <w:sz w:val="21"/>
                <w:szCs w:val="21"/>
                <w:lang w:eastAsia="zh-CN"/>
              </w:rPr>
              <w:t>液压</w:t>
            </w:r>
            <w:r>
              <w:rPr>
                <w:rFonts w:hint="eastAsia" w:ascii="宋体" w:hAnsi="宋体" w:cs="宋体"/>
                <w:b w:val="0"/>
                <w:bCs/>
                <w:sz w:val="21"/>
                <w:szCs w:val="21"/>
              </w:rPr>
              <w:t>叉车、</w:t>
            </w:r>
            <w:r>
              <w:rPr>
                <w:rFonts w:hint="eastAsia" w:ascii="宋体" w:hAnsi="宋体" w:cs="宋体"/>
                <w:b w:val="0"/>
                <w:bCs/>
                <w:sz w:val="21"/>
                <w:szCs w:val="21"/>
                <w:lang w:eastAsia="zh-CN"/>
              </w:rPr>
              <w:t>推车、</w:t>
            </w:r>
            <w:r>
              <w:rPr>
                <w:rFonts w:hint="eastAsia" w:ascii="宋体" w:hAnsi="宋体" w:cs="宋体"/>
                <w:b w:val="0"/>
                <w:bCs/>
                <w:sz w:val="21"/>
                <w:szCs w:val="21"/>
              </w:rPr>
              <w:t>人工搬运进行，未见有损产品质量的野蛮作业。</w:t>
            </w:r>
          </w:p>
          <w:p>
            <w:pPr>
              <w:keepNext w:val="0"/>
              <w:keepLines w:val="0"/>
              <w:pageBreakBefore w:val="0"/>
              <w:kinsoku/>
              <w:wordWrap/>
              <w:overflowPunct/>
              <w:topLinePunct w:val="0"/>
              <w:autoSpaceDE/>
              <w:autoSpaceDN/>
              <w:bidi w:val="0"/>
              <w:adjustRightInd w:val="0"/>
              <w:snapToGrid w:val="0"/>
              <w:spacing w:after="0" w:line="360" w:lineRule="auto"/>
              <w:jc w:val="left"/>
              <w:rPr>
                <w:rFonts w:hint="eastAsia" w:ascii="宋体" w:hAnsi="宋体" w:cs="宋体"/>
                <w:b w:val="0"/>
                <w:bCs/>
                <w:sz w:val="21"/>
                <w:szCs w:val="21"/>
                <w:lang w:eastAsia="zh-CN"/>
              </w:rPr>
            </w:pPr>
            <w:r>
              <w:rPr>
                <w:rFonts w:hint="eastAsia" w:ascii="宋体" w:hAnsi="宋体" w:cs="宋体"/>
                <w:b w:val="0"/>
                <w:bCs/>
                <w:sz w:val="21"/>
                <w:szCs w:val="21"/>
              </w:rPr>
              <w:t>3.贮存：公司</w:t>
            </w:r>
            <w:r>
              <w:rPr>
                <w:rFonts w:hint="eastAsia" w:ascii="宋体" w:hAnsi="宋体" w:cs="宋体"/>
                <w:b w:val="0"/>
                <w:bCs/>
                <w:sz w:val="21"/>
                <w:szCs w:val="21"/>
                <w:lang w:eastAsia="zh-CN"/>
              </w:rPr>
              <w:t>散装、预包装产品有储存</w:t>
            </w:r>
            <w:r>
              <w:rPr>
                <w:rFonts w:hint="eastAsia" w:ascii="宋体" w:hAnsi="宋体" w:cs="宋体"/>
                <w:b w:val="0"/>
                <w:bCs/>
                <w:sz w:val="21"/>
                <w:szCs w:val="21"/>
              </w:rPr>
              <w:t>库房，场所</w:t>
            </w:r>
            <w:r>
              <w:rPr>
                <w:rFonts w:hint="eastAsia" w:ascii="宋体" w:hAnsi="宋体" w:cs="宋体"/>
                <w:b w:val="0"/>
                <w:bCs/>
                <w:sz w:val="21"/>
                <w:szCs w:val="21"/>
                <w:lang w:eastAsia="zh-CN"/>
              </w:rPr>
              <w:t>内</w:t>
            </w:r>
            <w:r>
              <w:rPr>
                <w:rFonts w:hint="eastAsia" w:ascii="宋体" w:hAnsi="宋体" w:cs="宋体"/>
                <w:b w:val="0"/>
                <w:bCs/>
                <w:sz w:val="21"/>
                <w:szCs w:val="21"/>
              </w:rPr>
              <w:t>通风、采光、防潮条件良</w:t>
            </w:r>
            <w:r>
              <w:rPr>
                <w:rFonts w:hint="eastAsia" w:ascii="宋体" w:hAnsi="宋体" w:cs="宋体"/>
                <w:b w:val="0"/>
                <w:bCs/>
                <w:sz w:val="21"/>
                <w:szCs w:val="21"/>
                <w:lang w:eastAsia="zh-CN"/>
              </w:rPr>
              <w:t>好，配备了相应的消防设施。定期请第三方除虫除鼠公司进行灭杀。负责人讲，生鲜类产品在供应商处送至公司后进行分拣，</w:t>
            </w:r>
            <w:r>
              <w:rPr>
                <w:rFonts w:hint="eastAsia" w:ascii="宋体" w:hAnsi="宋体" w:cs="宋体"/>
                <w:b w:val="0"/>
                <w:bCs/>
                <w:sz w:val="21"/>
                <w:szCs w:val="21"/>
                <w:lang w:val="en-US" w:eastAsia="zh-CN"/>
              </w:rPr>
              <w:t>送入冻库进行储存销售，有20平方米冻库，能提供冷冻冷藏服务</w:t>
            </w:r>
            <w:r>
              <w:rPr>
                <w:rFonts w:hint="eastAsia" w:ascii="宋体" w:hAnsi="宋体" w:cs="宋体"/>
                <w:b w:val="0"/>
                <w:bCs/>
                <w:sz w:val="21"/>
                <w:szCs w:val="21"/>
                <w:lang w:eastAsia="zh-CN"/>
              </w:rPr>
              <w:t>。</w:t>
            </w:r>
          </w:p>
          <w:p>
            <w:pPr>
              <w:pStyle w:val="2"/>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提供有冻库运行记录：</w:t>
            </w:r>
          </w:p>
          <w:p>
            <w:pPr>
              <w:pStyle w:val="2"/>
              <w:rPr>
                <w:rFonts w:hint="default" w:ascii="宋体" w:hAnsi="宋体" w:cs="宋体"/>
                <w:b w:val="0"/>
                <w:bCs/>
                <w:sz w:val="21"/>
                <w:szCs w:val="21"/>
                <w:lang w:val="en-US" w:eastAsia="zh-CN"/>
              </w:rPr>
            </w:pPr>
            <w:r>
              <w:drawing>
                <wp:inline distT="0" distB="0" distL="114300" distR="114300">
                  <wp:extent cx="3101975" cy="2997835"/>
                  <wp:effectExtent l="0" t="0" r="6985" b="444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3101975" cy="299783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val="0"/>
              <w:snapToGrid w:val="0"/>
              <w:spacing w:after="0" w:line="360" w:lineRule="auto"/>
              <w:jc w:val="left"/>
              <w:rPr>
                <w:rFonts w:hint="eastAsia" w:ascii="宋体" w:hAnsi="宋体" w:cs="宋体"/>
                <w:b w:val="0"/>
                <w:bCs/>
                <w:sz w:val="21"/>
                <w:szCs w:val="21"/>
              </w:rPr>
            </w:pPr>
            <w:r>
              <w:rPr>
                <w:rFonts w:hint="eastAsia" w:ascii="宋体" w:hAnsi="宋体" w:cs="宋体"/>
                <w:b w:val="0"/>
                <w:bCs/>
                <w:sz w:val="21"/>
                <w:szCs w:val="21"/>
              </w:rPr>
              <w:t>4.查：产品入库，验收、保管有相应的管理程序。有仓库管理员职责、出入库纪录；入库有检</w:t>
            </w:r>
            <w:bookmarkStart w:id="2" w:name="_GoBack"/>
            <w:bookmarkEnd w:id="2"/>
            <w:r>
              <w:rPr>
                <w:rFonts w:hint="eastAsia" w:ascii="宋体" w:hAnsi="宋体" w:cs="宋体"/>
                <w:b w:val="0"/>
                <w:bCs/>
                <w:sz w:val="21"/>
                <w:szCs w:val="21"/>
              </w:rPr>
              <w:t>验。</w:t>
            </w:r>
          </w:p>
          <w:p>
            <w:pPr>
              <w:keepNext w:val="0"/>
              <w:keepLines w:val="0"/>
              <w:pageBreakBefore w:val="0"/>
              <w:kinsoku/>
              <w:wordWrap/>
              <w:overflowPunct/>
              <w:topLinePunct w:val="0"/>
              <w:autoSpaceDE/>
              <w:autoSpaceDN/>
              <w:bidi w:val="0"/>
              <w:adjustRightInd w:val="0"/>
              <w:snapToGrid w:val="0"/>
              <w:spacing w:after="0" w:line="360" w:lineRule="auto"/>
              <w:jc w:val="left"/>
              <w:rPr>
                <w:rFonts w:hint="eastAsia" w:ascii="宋体" w:hAnsi="宋体" w:cs="宋体"/>
                <w:b w:val="0"/>
                <w:bCs/>
                <w:sz w:val="21"/>
                <w:szCs w:val="21"/>
              </w:rPr>
            </w:pPr>
            <w:r>
              <w:rPr>
                <w:rFonts w:hint="eastAsia" w:ascii="宋体" w:hAnsi="宋体" w:cs="宋体"/>
                <w:b w:val="0"/>
                <w:bCs/>
                <w:sz w:val="21"/>
                <w:szCs w:val="21"/>
              </w:rPr>
              <w:t>5.库房分区清楚，</w:t>
            </w:r>
            <w:r>
              <w:rPr>
                <w:rFonts w:hint="eastAsia" w:ascii="宋体" w:hAnsi="宋体" w:cs="宋体"/>
                <w:b w:val="0"/>
                <w:bCs/>
                <w:sz w:val="21"/>
                <w:szCs w:val="21"/>
                <w:lang w:eastAsia="zh-CN"/>
              </w:rPr>
              <w:t>产品</w:t>
            </w:r>
            <w:r>
              <w:rPr>
                <w:rFonts w:hint="eastAsia" w:ascii="宋体" w:hAnsi="宋体" w:cs="宋体"/>
                <w:b w:val="0"/>
                <w:bCs/>
                <w:sz w:val="21"/>
                <w:szCs w:val="21"/>
              </w:rPr>
              <w:t>均分别摆放在不同区域，并加以明显的标识。</w:t>
            </w:r>
          </w:p>
          <w:p>
            <w:pPr>
              <w:keepNext w:val="0"/>
              <w:keepLines w:val="0"/>
              <w:pageBreakBefore w:val="0"/>
              <w:kinsoku/>
              <w:wordWrap/>
              <w:overflowPunct/>
              <w:topLinePunct w:val="0"/>
              <w:autoSpaceDE/>
              <w:autoSpaceDN/>
              <w:bidi w:val="0"/>
              <w:adjustRightInd w:val="0"/>
              <w:snapToGrid w:val="0"/>
              <w:spacing w:after="0" w:line="360" w:lineRule="auto"/>
              <w:jc w:val="left"/>
              <w:rPr>
                <w:rFonts w:hint="eastAsia" w:ascii="宋体" w:hAnsi="宋体" w:cs="宋体"/>
                <w:b w:val="0"/>
                <w:bCs/>
                <w:sz w:val="21"/>
                <w:szCs w:val="21"/>
              </w:rPr>
            </w:pPr>
            <w:r>
              <w:rPr>
                <w:rFonts w:hint="eastAsia" w:ascii="宋体" w:hAnsi="宋体" w:cs="宋体"/>
                <w:b w:val="0"/>
                <w:bCs/>
                <w:sz w:val="21"/>
                <w:szCs w:val="21"/>
              </w:rPr>
              <w:t>6.现场检查，仓库，各类</w:t>
            </w:r>
            <w:r>
              <w:rPr>
                <w:rFonts w:hint="eastAsia" w:ascii="宋体" w:hAnsi="宋体" w:cs="宋体"/>
                <w:b w:val="0"/>
                <w:bCs/>
                <w:sz w:val="21"/>
                <w:szCs w:val="21"/>
                <w:lang w:eastAsia="zh-CN"/>
              </w:rPr>
              <w:t>产品</w:t>
            </w:r>
            <w:r>
              <w:rPr>
                <w:rFonts w:hint="eastAsia" w:ascii="宋体" w:hAnsi="宋体" w:cs="宋体"/>
                <w:b w:val="0"/>
                <w:bCs/>
                <w:sz w:val="21"/>
                <w:szCs w:val="21"/>
              </w:rPr>
              <w:t>均分类存放，标识明显。消防设施齐全，并在有效期内。</w:t>
            </w:r>
          </w:p>
          <w:p>
            <w:pPr>
              <w:keepNext w:val="0"/>
              <w:keepLines w:val="0"/>
              <w:pageBreakBefore w:val="0"/>
              <w:kinsoku/>
              <w:wordWrap/>
              <w:overflowPunct/>
              <w:topLinePunct w:val="0"/>
              <w:autoSpaceDE/>
              <w:autoSpaceDN/>
              <w:bidi w:val="0"/>
              <w:adjustRightInd w:val="0"/>
              <w:snapToGrid w:val="0"/>
              <w:spacing w:after="0" w:line="360" w:lineRule="auto"/>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7、包装：产品外包装采用原包装进行包装能起到防护的效果。</w:t>
            </w:r>
          </w:p>
          <w:p>
            <w:pPr>
              <w:keepNext w:val="0"/>
              <w:keepLines w:val="0"/>
              <w:pageBreakBefore w:val="0"/>
              <w:kinsoku/>
              <w:wordWrap/>
              <w:overflowPunct/>
              <w:topLinePunct w:val="0"/>
              <w:autoSpaceDE/>
              <w:autoSpaceDN/>
              <w:bidi w:val="0"/>
              <w:adjustRightInd w:val="0"/>
              <w:snapToGrid w:val="0"/>
              <w:spacing w:after="0" w:line="360" w:lineRule="auto"/>
              <w:jc w:val="left"/>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8、运输：采取自有车辆运输的形式，按要求堆码整齐，放置不能倒置、防摔。运输车辆要求有篷布、顶盖，防止雨淋和灰尘。</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 w:val="21"/>
                <w:szCs w:val="21"/>
              </w:rPr>
              <w:t>基本符合要求。</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45"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b w:val="0"/>
                <w:bCs/>
                <w:szCs w:val="21"/>
              </w:rPr>
              <w:t>交付后活动</w:t>
            </w:r>
          </w:p>
        </w:tc>
        <w:tc>
          <w:tcPr>
            <w:tcW w:w="875" w:type="dxa"/>
          </w:tcPr>
          <w:p>
            <w:pPr>
              <w:keepNext w:val="0"/>
              <w:keepLines w:val="0"/>
              <w:pageBreakBefore w:val="0"/>
              <w:kinsoku/>
              <w:wordWrap/>
              <w:overflowPunct/>
              <w:topLinePunct w:val="0"/>
              <w:autoSpaceDE/>
              <w:autoSpaceDN/>
              <w:bidi w:val="0"/>
              <w:spacing w:after="0" w:line="360" w:lineRule="auto"/>
              <w:ind w:right="-158" w:rightChars="-75"/>
              <w:rPr>
                <w:rFonts w:ascii="宋体" w:hAnsi="宋体"/>
                <w:b w:val="0"/>
                <w:bCs/>
                <w:szCs w:val="21"/>
              </w:rPr>
            </w:pPr>
            <w:r>
              <w:rPr>
                <w:rFonts w:hint="eastAsia" w:ascii="宋体" w:hAnsi="宋体"/>
                <w:b w:val="0"/>
                <w:bCs/>
                <w:szCs w:val="21"/>
                <w:lang w:val="en-US" w:eastAsia="zh-CN"/>
              </w:rPr>
              <w:t>Q</w:t>
            </w:r>
            <w:r>
              <w:rPr>
                <w:rFonts w:hint="eastAsia" w:ascii="宋体" w:hAnsi="宋体"/>
                <w:b w:val="0"/>
                <w:bCs/>
                <w:szCs w:val="21"/>
              </w:rPr>
              <w:t>8.5.5</w:t>
            </w:r>
          </w:p>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cs="宋体"/>
                <w:b w:val="0"/>
                <w:bCs/>
                <w:szCs w:val="21"/>
              </w:rPr>
            </w:pPr>
          </w:p>
        </w:tc>
        <w:tc>
          <w:tcPr>
            <w:tcW w:w="10004"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公司明确产品和服务相关交付后活动的安排及管控要求，包括满足以下各项内容要求。如:</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a）法律法规要求；</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b）与产品和服务相关的潜在不期望的后果；</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c）其产品和服务的性质、用途和预期寿命；</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d）顾客要求；</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e）顾客反馈。</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color w:val="000000"/>
                <w:szCs w:val="21"/>
                <w:lang w:eastAsia="zh-CN"/>
              </w:rPr>
            </w:pPr>
            <w:r>
              <w:rPr>
                <w:rFonts w:hint="eastAsia" w:ascii="宋体" w:hAnsi="宋体" w:cs="宋体"/>
                <w:b w:val="0"/>
                <w:bCs/>
                <w:color w:val="000000"/>
                <w:szCs w:val="21"/>
              </w:rPr>
              <w:t>此外，也包括：交付后活动可能含的担保条款所规定的相关活动，诸如合同规定的售后服务，以及运输等附加服务等。</w:t>
            </w:r>
            <w:r>
              <w:rPr>
                <w:rFonts w:hint="eastAsia" w:ascii="宋体" w:hAnsi="宋体" w:cs="宋体"/>
                <w:b w:val="0"/>
                <w:bCs/>
                <w:color w:val="000000"/>
                <w:szCs w:val="21"/>
                <w:lang w:eastAsia="zh-CN"/>
              </w:rPr>
              <w:t>公司有专人对客户的问询、投诉等进行回复，如果有产品质量存在问题或效期临近的情况，均采取退换的形式进行处理。</w:t>
            </w:r>
          </w:p>
          <w:p>
            <w:pPr>
              <w:keepNext w:val="0"/>
              <w:keepLines w:val="0"/>
              <w:pageBreakBefore w:val="0"/>
              <w:kinsoku/>
              <w:wordWrap/>
              <w:overflowPunct/>
              <w:topLinePunct w:val="0"/>
              <w:autoSpaceDE/>
              <w:autoSpaceDN/>
              <w:bidi w:val="0"/>
              <w:spacing w:after="0" w:line="360" w:lineRule="auto"/>
              <w:ind w:firstLine="420" w:firstLineChars="200"/>
              <w:jc w:val="left"/>
              <w:rPr>
                <w:rFonts w:hint="eastAsia" w:ascii="宋体" w:hAnsi="宋体" w:eastAsia="宋体" w:cs="宋体"/>
                <w:b w:val="0"/>
                <w:bCs/>
                <w:szCs w:val="21"/>
                <w:lang w:eastAsia="zh-CN"/>
              </w:rPr>
            </w:pPr>
            <w:r>
              <w:rPr>
                <w:rFonts w:hint="eastAsia" w:ascii="宋体" w:hAnsi="宋体" w:cs="宋体"/>
                <w:b w:val="0"/>
                <w:bCs/>
                <w:color w:val="000000"/>
                <w:szCs w:val="21"/>
                <w:lang w:eastAsia="zh-CN"/>
              </w:rPr>
              <w:t>查见</w:t>
            </w:r>
            <w:r>
              <w:rPr>
                <w:rFonts w:hint="eastAsia" w:ascii="宋体" w:hAnsi="宋体" w:cs="宋体"/>
                <w:b w:val="0"/>
                <w:bCs/>
                <w:color w:val="000000"/>
                <w:szCs w:val="21"/>
              </w:rPr>
              <w:t>现场记录及沟通确认：已基本满足交付后活动的要求</w:t>
            </w:r>
            <w:r>
              <w:rPr>
                <w:rFonts w:hint="eastAsia" w:ascii="宋体" w:hAnsi="宋体" w:cs="宋体"/>
                <w:b w:val="0"/>
                <w:bCs/>
                <w:color w:val="000000"/>
                <w:szCs w:val="21"/>
                <w:lang w:eastAsia="zh-CN"/>
              </w:rPr>
              <w:t>。</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245" w:type="dxa"/>
          </w:tcPr>
          <w:p>
            <w:pPr>
              <w:keepNext w:val="0"/>
              <w:keepLines w:val="0"/>
              <w:pageBreakBefore w:val="0"/>
              <w:kinsoku/>
              <w:wordWrap/>
              <w:overflowPunct/>
              <w:topLinePunct w:val="0"/>
              <w:autoSpaceDE/>
              <w:autoSpaceDN/>
              <w:bidi w:val="0"/>
              <w:spacing w:after="0" w:line="360" w:lineRule="auto"/>
              <w:rPr>
                <w:rFonts w:ascii="宋体" w:hAnsi="宋体"/>
                <w:b w:val="0"/>
                <w:bCs/>
                <w:szCs w:val="21"/>
              </w:rPr>
            </w:pPr>
            <w:r>
              <w:rPr>
                <w:rFonts w:hint="eastAsia" w:ascii="宋体" w:hAnsi="宋体"/>
                <w:b w:val="0"/>
                <w:bCs/>
                <w:szCs w:val="21"/>
              </w:rPr>
              <w:t>更改控制</w:t>
            </w:r>
          </w:p>
        </w:tc>
        <w:tc>
          <w:tcPr>
            <w:tcW w:w="875" w:type="dxa"/>
          </w:tcPr>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cs="宋体"/>
                <w:b w:val="0"/>
                <w:bCs/>
                <w:szCs w:val="21"/>
              </w:rPr>
            </w:pPr>
            <w:r>
              <w:rPr>
                <w:rFonts w:hint="eastAsia" w:ascii="宋体" w:hAnsi="宋体"/>
                <w:b w:val="0"/>
                <w:bCs/>
                <w:szCs w:val="21"/>
                <w:lang w:val="en-US" w:eastAsia="zh-CN"/>
              </w:rPr>
              <w:t>Q</w:t>
            </w:r>
            <w:r>
              <w:rPr>
                <w:rFonts w:hint="eastAsia" w:ascii="宋体" w:hAnsi="宋体"/>
                <w:b w:val="0"/>
                <w:bCs/>
                <w:szCs w:val="21"/>
              </w:rPr>
              <w:t>8.5.6</w:t>
            </w:r>
          </w:p>
        </w:tc>
        <w:tc>
          <w:tcPr>
            <w:tcW w:w="10004" w:type="dxa"/>
          </w:tcPr>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szCs w:val="21"/>
              </w:rPr>
            </w:pPr>
            <w:r>
              <w:rPr>
                <w:rFonts w:hint="eastAsia" w:ascii="宋体" w:hAnsi="宋体" w:cs="宋体"/>
                <w:b w:val="0"/>
                <w:bCs/>
                <w:szCs w:val="21"/>
              </w:rPr>
              <w:t>查，公司对服务实现过程的更改策划了管理要求。主要包括：合同信息更改等。</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b w:val="0"/>
                <w:bCs/>
                <w:szCs w:val="21"/>
              </w:rPr>
            </w:pPr>
            <w:r>
              <w:rPr>
                <w:rFonts w:hint="eastAsia" w:ascii="宋体" w:hAnsi="宋体" w:cs="宋体"/>
                <w:b w:val="0"/>
                <w:bCs/>
                <w:szCs w:val="21"/>
              </w:rPr>
              <w:t>现场查，公司对于更改服务信息的管理，均为重新签订合同，并进行新的合同评审。确认能满足要求后方能进行签订，实施销售过程。</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245" w:type="dxa"/>
          </w:tcPr>
          <w:p>
            <w:pPr>
              <w:keepNext w:val="0"/>
              <w:keepLines w:val="0"/>
              <w:pageBreakBefore w:val="0"/>
              <w:kinsoku/>
              <w:wordWrap/>
              <w:overflowPunct/>
              <w:topLinePunct w:val="0"/>
              <w:autoSpaceDE/>
              <w:autoSpaceDN/>
              <w:bidi w:val="0"/>
              <w:spacing w:after="0" w:line="360" w:lineRule="auto"/>
              <w:rPr>
                <w:rFonts w:hint="default" w:ascii="宋体" w:hAnsi="宋体" w:eastAsia="宋体"/>
                <w:b w:val="0"/>
                <w:bCs/>
                <w:szCs w:val="21"/>
                <w:lang w:val="en-US" w:eastAsia="zh-CN"/>
              </w:rPr>
            </w:pPr>
            <w:r>
              <w:rPr>
                <w:rFonts w:hint="eastAsia" w:ascii="宋体" w:hAnsi="宋体"/>
                <w:b w:val="0"/>
                <w:bCs/>
                <w:szCs w:val="21"/>
                <w:lang w:val="en-US" w:eastAsia="zh-CN"/>
              </w:rPr>
              <w:t>环境因素</w:t>
            </w:r>
          </w:p>
        </w:tc>
        <w:tc>
          <w:tcPr>
            <w:tcW w:w="875" w:type="dxa"/>
          </w:tcPr>
          <w:p>
            <w:pPr>
              <w:keepNext w:val="0"/>
              <w:keepLines w:val="0"/>
              <w:pageBreakBefore w:val="0"/>
              <w:kinsoku/>
              <w:wordWrap/>
              <w:overflowPunct/>
              <w:topLinePunct w:val="0"/>
              <w:autoSpaceDE/>
              <w:autoSpaceDN/>
              <w:bidi w:val="0"/>
              <w:adjustRightInd w:val="0"/>
              <w:snapToGrid w:val="0"/>
              <w:spacing w:after="0" w:line="360" w:lineRule="auto"/>
              <w:jc w:val="center"/>
              <w:rPr>
                <w:rFonts w:hint="default" w:ascii="宋体" w:hAnsi="宋体" w:eastAsia="宋体"/>
                <w:b w:val="0"/>
                <w:bCs/>
                <w:szCs w:val="21"/>
                <w:lang w:val="en-US" w:eastAsia="zh-CN"/>
              </w:rPr>
            </w:pPr>
            <w:r>
              <w:rPr>
                <w:rFonts w:hint="eastAsia" w:ascii="宋体" w:hAnsi="宋体"/>
                <w:b w:val="0"/>
                <w:bCs/>
                <w:szCs w:val="21"/>
                <w:lang w:val="en-US" w:eastAsia="zh-CN"/>
              </w:rPr>
              <w:t>E6.1.2</w:t>
            </w:r>
          </w:p>
        </w:tc>
        <w:tc>
          <w:tcPr>
            <w:tcW w:w="10004" w:type="dxa"/>
            <w:vAlign w:val="top"/>
          </w:tcPr>
          <w:p>
            <w:pPr>
              <w:keepNext w:val="0"/>
              <w:keepLines w:val="0"/>
              <w:pageBreakBefore w:val="0"/>
              <w:widowControl w:val="0"/>
              <w:kinsoku/>
              <w:wordWrap/>
              <w:overflowPunct/>
              <w:topLinePunct w:val="0"/>
              <w:autoSpaceDE w:val="0"/>
              <w:autoSpaceDN w:val="0"/>
              <w:bidi w:val="0"/>
              <w:adjustRightInd w:val="0"/>
              <w:snapToGrid/>
              <w:spacing w:after="0" w:line="360" w:lineRule="auto"/>
              <w:ind w:firstLine="420" w:firstLineChars="200"/>
              <w:jc w:val="left"/>
              <w:textAlignment w:val="auto"/>
              <w:rPr>
                <w:rFonts w:ascii="宋体" w:cs="宋体"/>
                <w:szCs w:val="21"/>
              </w:rPr>
            </w:pPr>
            <w:r>
              <w:rPr>
                <w:rFonts w:hint="eastAsia" w:ascii="宋体" w:cs="宋体"/>
                <w:szCs w:val="21"/>
              </w:rPr>
              <w:t>查，依据</w:t>
            </w:r>
            <w:r>
              <w:rPr>
                <w:rFonts w:hint="eastAsia" w:ascii="宋体" w:hAnsi="宋体" w:cs="宋体"/>
                <w:szCs w:val="21"/>
              </w:rPr>
              <w:t>《</w:t>
            </w:r>
            <w:r>
              <w:rPr>
                <w:rFonts w:hint="eastAsia" w:ascii="宋体" w:cs="宋体"/>
                <w:szCs w:val="21"/>
              </w:rPr>
              <w:t>环境因素识别评价控制程序</w:t>
            </w:r>
            <w:r>
              <w:rPr>
                <w:rFonts w:hint="eastAsia" w:ascii="宋体" w:hAnsi="宋体" w:cs="宋体"/>
                <w:szCs w:val="21"/>
              </w:rPr>
              <w:t>》</w:t>
            </w:r>
            <w:r>
              <w:rPr>
                <w:rFonts w:hint="eastAsia" w:ascii="宋体" w:cs="宋体"/>
                <w:szCs w:val="21"/>
              </w:rPr>
              <w:t>，根据不同的时态、状态识别了环境因素，通过对其发生的可能性、危害性等进行评价，市场部确定的重要环境因素有：1）潜在火灾；2）固废的排放。</w:t>
            </w:r>
          </w:p>
          <w:p>
            <w:pPr>
              <w:keepNext w:val="0"/>
              <w:keepLines w:val="0"/>
              <w:pageBreakBefore w:val="0"/>
              <w:widowControl w:val="0"/>
              <w:kinsoku/>
              <w:wordWrap/>
              <w:overflowPunct/>
              <w:topLinePunct w:val="0"/>
              <w:autoSpaceDE w:val="0"/>
              <w:autoSpaceDN w:val="0"/>
              <w:bidi w:val="0"/>
              <w:adjustRightInd w:val="0"/>
              <w:snapToGrid/>
              <w:spacing w:after="0" w:line="360" w:lineRule="auto"/>
              <w:ind w:firstLine="420" w:firstLineChars="200"/>
              <w:jc w:val="left"/>
              <w:textAlignment w:val="auto"/>
              <w:rPr>
                <w:rFonts w:hint="eastAsia" w:ascii="宋体" w:hAnsi="宋体" w:eastAsia="宋体" w:cs="宋体"/>
                <w:color w:val="7030A0"/>
                <w:kern w:val="2"/>
                <w:sz w:val="21"/>
                <w:szCs w:val="21"/>
                <w:lang w:val="en-US" w:eastAsia="zh-CN" w:bidi="ar-SA"/>
              </w:rPr>
            </w:pPr>
            <w:r>
              <w:rPr>
                <w:rFonts w:hint="eastAsia" w:ascii="宋体" w:cs="宋体"/>
                <w:szCs w:val="21"/>
              </w:rPr>
              <w:t>现场查看，部门的主要工作为</w:t>
            </w:r>
            <w:r>
              <w:rPr>
                <w:rFonts w:hint="eastAsia" w:ascii="宋体" w:cs="宋体"/>
                <w:szCs w:val="21"/>
                <w:lang w:val="en-US" w:eastAsia="zh-CN"/>
              </w:rPr>
              <w:t>产品销售</w:t>
            </w:r>
            <w:r>
              <w:rPr>
                <w:rFonts w:hint="eastAsia" w:ascii="宋体" w:cs="宋体"/>
                <w:szCs w:val="21"/>
              </w:rPr>
              <w:t>；</w:t>
            </w:r>
            <w:r>
              <w:rPr>
                <w:rFonts w:hint="eastAsia" w:ascii="宋体" w:cs="宋体"/>
                <w:szCs w:val="21"/>
                <w:lang w:val="en-US" w:eastAsia="zh-CN"/>
              </w:rPr>
              <w:t>销售</w:t>
            </w:r>
            <w:r>
              <w:rPr>
                <w:rFonts w:hint="eastAsia" w:ascii="宋体" w:cs="宋体"/>
                <w:szCs w:val="21"/>
              </w:rPr>
              <w:t>过程中有</w:t>
            </w:r>
            <w:r>
              <w:rPr>
                <w:rFonts w:hint="eastAsia" w:cs="宋体"/>
                <w:szCs w:val="21"/>
              </w:rPr>
              <w:t>办公固废、包装箱、包装袋等固废，</w:t>
            </w:r>
            <w:r>
              <w:rPr>
                <w:rFonts w:hint="eastAsia" w:ascii="宋体" w:cs="宋体"/>
                <w:szCs w:val="21"/>
              </w:rPr>
              <w:t>部门的环境因素识别和重要环境因素基本到位。</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245" w:type="dxa"/>
          </w:tcPr>
          <w:p>
            <w:pPr>
              <w:keepNext w:val="0"/>
              <w:keepLines w:val="0"/>
              <w:pageBreakBefore w:val="0"/>
              <w:kinsoku/>
              <w:wordWrap/>
              <w:overflowPunct/>
              <w:topLinePunct w:val="0"/>
              <w:autoSpaceDE/>
              <w:autoSpaceDN/>
              <w:bidi w:val="0"/>
              <w:spacing w:after="0" w:line="360" w:lineRule="auto"/>
              <w:rPr>
                <w:rFonts w:hint="eastAsia" w:ascii="宋体" w:hAnsi="宋体"/>
                <w:b w:val="0"/>
                <w:bCs/>
                <w:szCs w:val="21"/>
              </w:rPr>
            </w:pPr>
            <w:r>
              <w:rPr>
                <w:rFonts w:hint="eastAsia" w:ascii="宋体" w:hAnsi="宋体"/>
                <w:b w:val="0"/>
                <w:bCs/>
                <w:szCs w:val="21"/>
              </w:rPr>
              <w:t>危险源辨识和职业安全风险评价</w:t>
            </w:r>
          </w:p>
        </w:tc>
        <w:tc>
          <w:tcPr>
            <w:tcW w:w="875" w:type="dxa"/>
          </w:tcPr>
          <w:p>
            <w:pPr>
              <w:keepNext w:val="0"/>
              <w:keepLines w:val="0"/>
              <w:pageBreakBefore w:val="0"/>
              <w:kinsoku/>
              <w:wordWrap/>
              <w:overflowPunct/>
              <w:topLinePunct w:val="0"/>
              <w:autoSpaceDE/>
              <w:autoSpaceDN/>
              <w:bidi w:val="0"/>
              <w:adjustRightInd w:val="0"/>
              <w:snapToGrid w:val="0"/>
              <w:spacing w:after="0" w:line="360" w:lineRule="auto"/>
              <w:jc w:val="center"/>
              <w:rPr>
                <w:rFonts w:hint="default" w:ascii="宋体" w:hAnsi="宋体" w:eastAsia="宋体"/>
                <w:b w:val="0"/>
                <w:bCs/>
                <w:szCs w:val="21"/>
                <w:lang w:val="en-US" w:eastAsia="zh-CN"/>
              </w:rPr>
            </w:pPr>
            <w:r>
              <w:rPr>
                <w:rFonts w:hint="eastAsia" w:ascii="宋体" w:hAnsi="宋体"/>
                <w:b w:val="0"/>
                <w:bCs/>
                <w:szCs w:val="21"/>
                <w:lang w:val="en-US" w:eastAsia="zh-CN"/>
              </w:rPr>
              <w:t>S6.1.2</w:t>
            </w:r>
          </w:p>
        </w:tc>
        <w:tc>
          <w:tcPr>
            <w:tcW w:w="10004" w:type="dxa"/>
            <w:vAlign w:val="top"/>
          </w:tcPr>
          <w:p>
            <w:pPr>
              <w:keepNext w:val="0"/>
              <w:keepLines w:val="0"/>
              <w:pageBreakBefore w:val="0"/>
              <w:kinsoku/>
              <w:wordWrap/>
              <w:overflowPunct/>
              <w:topLinePunct w:val="0"/>
              <w:autoSpaceDE/>
              <w:autoSpaceDN/>
              <w:bidi w:val="0"/>
              <w:adjustRightInd/>
              <w:snapToGrid/>
              <w:spacing w:after="0" w:line="360" w:lineRule="auto"/>
              <w:ind w:firstLine="210" w:firstLineChars="100"/>
              <w:textAlignment w:val="auto"/>
              <w:rPr>
                <w:rFonts w:ascii="宋体" w:hAnsi="宋体" w:cs="宋体"/>
                <w:szCs w:val="21"/>
              </w:rPr>
            </w:pPr>
            <w:r>
              <w:rPr>
                <w:rFonts w:hint="eastAsia" w:ascii="宋体" w:cs="宋体"/>
                <w:szCs w:val="21"/>
              </w:rPr>
              <w:t>查，市场部经过辨识与评审形成了</w:t>
            </w:r>
            <w:r>
              <w:rPr>
                <w:rFonts w:hint="eastAsia" w:ascii="宋体" w:hAnsi="宋体" w:cs="宋体"/>
                <w:szCs w:val="21"/>
              </w:rPr>
              <w:t>《危险源辩识、风险评价和风险控制程序》，包括</w:t>
            </w:r>
            <w:r>
              <w:rPr>
                <w:rFonts w:hint="eastAsia"/>
                <w:szCs w:val="21"/>
              </w:rPr>
              <w:t>办公设备线路损坏漏电引发触电伤人、吸烟引然纸张引发火灾</w:t>
            </w:r>
            <w:r>
              <w:rPr>
                <w:rFonts w:hint="eastAsia" w:ascii="宋体" w:hAnsi="宋体" w:cs="宋体"/>
                <w:szCs w:val="21"/>
              </w:rPr>
              <w:t>；</w:t>
            </w:r>
            <w:r>
              <w:rPr>
                <w:rFonts w:hint="eastAsia" w:ascii="宋体" w:hAnsi="宋体" w:cs="宋体"/>
                <w:szCs w:val="21"/>
                <w:lang w:val="en-US" w:eastAsia="zh-CN"/>
              </w:rPr>
              <w:t>销售搬运造成物体打击，外出交通事故，接触造成新冠感染等</w:t>
            </w:r>
            <w:r>
              <w:rPr>
                <w:rFonts w:hint="eastAsia" w:ascii="宋体" w:hAnsi="宋体" w:cs="宋体"/>
                <w:szCs w:val="21"/>
              </w:rPr>
              <w:t>。</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cs="宋体"/>
                <w:szCs w:val="21"/>
              </w:rPr>
            </w:pPr>
            <w:r>
              <w:rPr>
                <w:rFonts w:hint="eastAsia" w:ascii="宋体" w:hAnsi="宋体" w:cs="宋体"/>
                <w:szCs w:val="21"/>
              </w:rPr>
              <w:t>采用的是经验判断法、过程分析法识别。</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cs="宋体"/>
                <w:szCs w:val="21"/>
              </w:rPr>
            </w:pPr>
            <w:r>
              <w:rPr>
                <w:rFonts w:hint="eastAsia" w:ascii="宋体" w:hAnsi="宋体" w:cs="宋体"/>
                <w:szCs w:val="21"/>
              </w:rPr>
              <w:t>市场部采用打分法确定重大风险是：潜在火灾、触电、交通事故、物体打击、新冠病毒肺炎感染。</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cs="宋体"/>
                <w:szCs w:val="21"/>
              </w:rPr>
            </w:pPr>
            <w:r>
              <w:rPr>
                <w:rFonts w:hint="eastAsia" w:ascii="宋体" w:hAnsi="宋体" w:cs="宋体"/>
                <w:szCs w:val="21"/>
              </w:rPr>
              <w:t>危险源辨识基本充分、风险等级评价基本合理。</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cs="宋体"/>
                <w:szCs w:val="21"/>
              </w:rPr>
            </w:pPr>
            <w:r>
              <w:rPr>
                <w:rFonts w:hint="eastAsia" w:ascii="宋体" w:hAnsi="宋体" w:cs="宋体"/>
                <w:szCs w:val="21"/>
              </w:rPr>
              <w:t xml:space="preserve">查，风险控制措施有：  </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cs="宋体"/>
                <w:szCs w:val="21"/>
              </w:rPr>
            </w:pPr>
            <w:r>
              <w:rPr>
                <w:rFonts w:hint="eastAsia" w:ascii="宋体" w:hAnsi="宋体" w:cs="宋体"/>
                <w:szCs w:val="21"/>
              </w:rPr>
              <w:t>相关方告知、定期检查线路；设立消防逃生通道、消防设备配备定期检查；</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cs="宋体"/>
                <w:szCs w:val="21"/>
              </w:rPr>
            </w:pPr>
            <w:r>
              <w:rPr>
                <w:rFonts w:hint="eastAsia" w:ascii="宋体" w:hAnsi="宋体" w:cs="宋体"/>
                <w:szCs w:val="21"/>
              </w:rPr>
              <w:t>参与</w:t>
            </w:r>
            <w:r>
              <w:rPr>
                <w:rFonts w:hint="eastAsia" w:ascii="宋体" w:hAnsi="宋体"/>
                <w:szCs w:val="21"/>
              </w:rPr>
              <w:t>火灾</w:t>
            </w:r>
            <w:r>
              <w:rPr>
                <w:rFonts w:hint="eastAsia" w:ascii="宋体" w:hAnsi="宋体" w:cs="宋体"/>
                <w:szCs w:val="21"/>
              </w:rPr>
              <w:t>应急预案的制订及演练等。</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szCs w:val="21"/>
              </w:rPr>
              <w:t>危险源识别基本充分，控制措施需要完善。</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245" w:type="dxa"/>
          </w:tcPr>
          <w:p>
            <w:pPr>
              <w:keepNext w:val="0"/>
              <w:keepLines w:val="0"/>
              <w:pageBreakBefore w:val="0"/>
              <w:kinsoku/>
              <w:wordWrap/>
              <w:overflowPunct/>
              <w:topLinePunct w:val="0"/>
              <w:autoSpaceDE/>
              <w:autoSpaceDN/>
              <w:bidi w:val="0"/>
              <w:spacing w:after="0" w:line="360" w:lineRule="auto"/>
              <w:rPr>
                <w:rFonts w:hint="eastAsia" w:ascii="宋体" w:hAnsi="宋体" w:eastAsia="宋体"/>
                <w:b w:val="0"/>
                <w:bCs/>
                <w:szCs w:val="21"/>
                <w:lang w:val="en-US" w:eastAsia="zh-CN"/>
              </w:rPr>
            </w:pPr>
            <w:r>
              <w:rPr>
                <w:rFonts w:hint="eastAsia" w:ascii="宋体" w:hAnsi="宋体"/>
                <w:b w:val="0"/>
                <w:bCs/>
                <w:szCs w:val="21"/>
              </w:rPr>
              <w:t>沟通</w:t>
            </w:r>
            <w:r>
              <w:rPr>
                <w:rFonts w:hint="eastAsia" w:ascii="宋体" w:hAnsi="宋体"/>
                <w:b w:val="0"/>
                <w:bCs/>
                <w:szCs w:val="21"/>
                <w:lang w:val="en-US" w:eastAsia="zh-CN"/>
              </w:rPr>
              <w:t>/信息和沟通</w:t>
            </w:r>
          </w:p>
        </w:tc>
        <w:tc>
          <w:tcPr>
            <w:tcW w:w="875" w:type="dxa"/>
          </w:tcPr>
          <w:p>
            <w:pPr>
              <w:keepNext w:val="0"/>
              <w:keepLines w:val="0"/>
              <w:pageBreakBefore w:val="0"/>
              <w:kinsoku/>
              <w:wordWrap/>
              <w:overflowPunct/>
              <w:topLinePunct w:val="0"/>
              <w:autoSpaceDE/>
              <w:autoSpaceDN/>
              <w:bidi w:val="0"/>
              <w:adjustRightInd w:val="0"/>
              <w:snapToGrid w:val="0"/>
              <w:spacing w:after="0" w:line="360" w:lineRule="auto"/>
              <w:jc w:val="center"/>
              <w:rPr>
                <w:rFonts w:hint="default" w:ascii="宋体" w:hAnsi="宋体" w:eastAsia="宋体"/>
                <w:b w:val="0"/>
                <w:bCs/>
                <w:szCs w:val="21"/>
                <w:lang w:val="en-US" w:eastAsia="zh-CN"/>
              </w:rPr>
            </w:pPr>
            <w:r>
              <w:rPr>
                <w:rFonts w:hint="eastAsia" w:ascii="宋体" w:hAnsi="宋体"/>
                <w:b w:val="0"/>
                <w:bCs/>
                <w:szCs w:val="21"/>
                <w:lang w:val="en-US" w:eastAsia="zh-CN"/>
              </w:rPr>
              <w:t>ES7.4</w:t>
            </w:r>
          </w:p>
        </w:tc>
        <w:tc>
          <w:tcPr>
            <w:tcW w:w="10004" w:type="dxa"/>
            <w:vAlign w:val="top"/>
          </w:tcPr>
          <w:p>
            <w:pPr>
              <w:pStyle w:val="8"/>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s="宋体"/>
                <w:color w:val="auto"/>
                <w:sz w:val="21"/>
                <w:szCs w:val="21"/>
              </w:rPr>
            </w:pPr>
            <w:r>
              <w:rPr>
                <w:rFonts w:hint="eastAsia" w:ascii="宋体" w:hAnsi="宋体" w:cs="宋体"/>
                <w:color w:val="auto"/>
                <w:kern w:val="2"/>
                <w:sz w:val="21"/>
                <w:szCs w:val="21"/>
              </w:rPr>
              <w:t>---</w:t>
            </w:r>
            <w:r>
              <w:rPr>
                <w:rFonts w:hint="eastAsia" w:ascii="宋体" w:hAnsi="宋体" w:cs="Arial"/>
                <w:iCs/>
                <w:color w:val="auto"/>
                <w:kern w:val="2"/>
                <w:sz w:val="21"/>
                <w:szCs w:val="21"/>
              </w:rPr>
              <w:t>《</w:t>
            </w:r>
            <w:r>
              <w:rPr>
                <w:rFonts w:hint="eastAsia" w:ascii="宋体" w:hAnsi="宋体" w:cs="宋体"/>
                <w:color w:val="auto"/>
                <w:kern w:val="2"/>
                <w:sz w:val="21"/>
                <w:szCs w:val="21"/>
              </w:rPr>
              <w:t>信息交流管理制度</w:t>
            </w:r>
            <w:r>
              <w:rPr>
                <w:rFonts w:hint="eastAsia" w:ascii="宋体" w:hAnsi="宋体" w:cs="Arial"/>
                <w:iCs/>
                <w:color w:val="auto"/>
                <w:kern w:val="2"/>
                <w:sz w:val="21"/>
                <w:szCs w:val="21"/>
              </w:rPr>
              <w:t>》规定了公司内外信息交流、协商的对象、方式、记录等。</w:t>
            </w:r>
          </w:p>
          <w:p>
            <w:pPr>
              <w:pStyle w:val="8"/>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cs="宋体"/>
                <w:color w:val="auto"/>
                <w:sz w:val="21"/>
                <w:szCs w:val="21"/>
              </w:rPr>
            </w:pPr>
            <w:r>
              <w:rPr>
                <w:rFonts w:hint="eastAsia" w:ascii="宋体" w:hAnsi="宋体" w:cs="宋体"/>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keepNext w:val="0"/>
              <w:keepLines w:val="0"/>
              <w:pageBreakBefore w:val="0"/>
              <w:kinsoku/>
              <w:wordWrap/>
              <w:overflowPunct/>
              <w:topLinePunct w:val="0"/>
              <w:autoSpaceDE/>
              <w:autoSpaceDN/>
              <w:bidi w:val="0"/>
              <w:adjustRightInd/>
              <w:snapToGrid/>
              <w:spacing w:after="0" w:line="360" w:lineRule="auto"/>
              <w:ind w:firstLine="315" w:firstLineChars="150"/>
              <w:textAlignment w:val="auto"/>
              <w:rPr>
                <w:rFonts w:ascii="宋体" w:hAnsi="宋体" w:cs="宋体"/>
                <w:color w:val="auto"/>
                <w:sz w:val="21"/>
                <w:szCs w:val="21"/>
              </w:rPr>
            </w:pPr>
            <w:r>
              <w:rPr>
                <w:rFonts w:hint="eastAsia" w:ascii="宋体" w:hAnsi="宋体" w:cs="宋体"/>
                <w:color w:val="auto"/>
                <w:kern w:val="2"/>
                <w:sz w:val="21"/>
                <w:szCs w:val="21"/>
              </w:rPr>
              <w:t>外部，对顾客等相关方进行了管理方针、产品使用环保要求的沟通，主要通过网络、交流及产品说明书、合同等方式进行，并达成一致性意见实施有效控制。</w:t>
            </w:r>
          </w:p>
          <w:p>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s="Arial"/>
                <w:iCs/>
                <w:szCs w:val="21"/>
              </w:rPr>
            </w:pPr>
            <w:r>
              <w:rPr>
                <w:rFonts w:hint="eastAsia" w:ascii="宋体" w:hAnsi="宋体" w:cs="宋体"/>
                <w:szCs w:val="21"/>
              </w:rPr>
              <w:t xml:space="preserve">    </w:t>
            </w:r>
            <w:r>
              <w:rPr>
                <w:rFonts w:hint="eastAsia" w:ascii="宋体" w:hAnsi="宋体" w:cs="Arial"/>
                <w:iCs/>
                <w:szCs w:val="21"/>
              </w:rPr>
              <w:t>查见内部交流主要通过直接面谈、会议、文件、培训方式，外部交流主要通过电话、信函方式。</w:t>
            </w:r>
          </w:p>
          <w:p>
            <w:pPr>
              <w:keepNext w:val="0"/>
              <w:keepLines w:val="0"/>
              <w:pageBreakBefore w:val="0"/>
              <w:widowControl/>
              <w:kinsoku/>
              <w:wordWrap/>
              <w:overflowPunct/>
              <w:topLinePunct w:val="0"/>
              <w:autoSpaceDE/>
              <w:autoSpaceDN/>
              <w:bidi w:val="0"/>
              <w:adjustRightInd/>
              <w:snapToGrid/>
              <w:spacing w:after="0" w:line="360" w:lineRule="auto"/>
              <w:ind w:firstLine="315" w:firstLineChars="150"/>
              <w:textAlignment w:val="auto"/>
              <w:rPr>
                <w:rFonts w:ascii="宋体" w:hAnsi="宋体" w:cs="Arial"/>
                <w:iCs/>
                <w:szCs w:val="21"/>
              </w:rPr>
            </w:pPr>
            <w:r>
              <w:rPr>
                <w:rFonts w:hint="eastAsia" w:ascii="宋体" w:hAnsi="宋体" w:cs="Arial"/>
                <w:iCs/>
                <w:szCs w:val="21"/>
              </w:rPr>
              <w:t>查见：部门内部会议记录表，沟通信息包括：</w:t>
            </w:r>
          </w:p>
          <w:p>
            <w:pPr>
              <w:keepNext w:val="0"/>
              <w:keepLines w:val="0"/>
              <w:pageBreakBefore w:val="0"/>
              <w:widowControl/>
              <w:kinsoku/>
              <w:wordWrap/>
              <w:overflowPunct/>
              <w:topLinePunct w:val="0"/>
              <w:autoSpaceDE/>
              <w:autoSpaceDN/>
              <w:bidi w:val="0"/>
              <w:adjustRightInd/>
              <w:snapToGrid/>
              <w:spacing w:after="0" w:line="360" w:lineRule="auto"/>
              <w:ind w:firstLine="315" w:firstLineChars="150"/>
              <w:textAlignment w:val="auto"/>
              <w:rPr>
                <w:rFonts w:hint="eastAsia" w:ascii="宋体" w:hAnsi="宋体" w:eastAsia="宋体" w:cs="Arial"/>
                <w:iCs/>
                <w:szCs w:val="21"/>
                <w:lang w:eastAsia="zh-CN"/>
              </w:rPr>
            </w:pPr>
            <w:r>
              <w:rPr>
                <w:rFonts w:hint="eastAsia" w:ascii="宋体" w:hAnsi="宋体" w:cs="Arial"/>
                <w:iCs/>
                <w:szCs w:val="21"/>
              </w:rPr>
              <w:t>1）告知员工：管理者代表是</w:t>
            </w:r>
            <w:r>
              <w:rPr>
                <w:rFonts w:hint="eastAsia" w:ascii="宋体" w:hAnsi="宋体" w:cs="Arial"/>
                <w:iCs/>
                <w:szCs w:val="21"/>
                <w:lang w:val="en-US" w:eastAsia="zh-CN"/>
              </w:rPr>
              <w:t xml:space="preserve">阮毅 </w:t>
            </w:r>
            <w:r>
              <w:rPr>
                <w:rFonts w:hint="eastAsia" w:ascii="宋体" w:hAnsi="宋体" w:cs="Arial"/>
                <w:iCs/>
                <w:szCs w:val="21"/>
              </w:rPr>
              <w:t>及职业健康安全事务代表</w:t>
            </w:r>
            <w:r>
              <w:rPr>
                <w:rFonts w:hint="eastAsia" w:ascii="宋体" w:hAnsi="宋体" w:cs="Arial"/>
                <w:iCs/>
                <w:szCs w:val="21"/>
                <w:lang w:val="en-US" w:eastAsia="zh-CN"/>
              </w:rPr>
              <w:t>张佩</w:t>
            </w:r>
          </w:p>
          <w:p>
            <w:pPr>
              <w:keepNext w:val="0"/>
              <w:keepLines w:val="0"/>
              <w:pageBreakBefore w:val="0"/>
              <w:widowControl/>
              <w:kinsoku/>
              <w:wordWrap/>
              <w:overflowPunct/>
              <w:topLinePunct w:val="0"/>
              <w:autoSpaceDE/>
              <w:autoSpaceDN/>
              <w:bidi w:val="0"/>
              <w:adjustRightInd/>
              <w:snapToGrid/>
              <w:spacing w:after="0" w:line="360" w:lineRule="auto"/>
              <w:ind w:firstLine="315" w:firstLineChars="150"/>
              <w:textAlignment w:val="auto"/>
              <w:rPr>
                <w:rFonts w:ascii="宋体" w:hAnsi="宋体" w:cs="Arial"/>
                <w:iCs/>
                <w:szCs w:val="21"/>
              </w:rPr>
            </w:pPr>
            <w:r>
              <w:rPr>
                <w:rFonts w:hint="eastAsia" w:ascii="宋体" w:hAnsi="宋体" w:cs="Arial"/>
                <w:iCs/>
                <w:szCs w:val="21"/>
              </w:rPr>
              <w:t>2）告知员工：职业健康安全管理体系建立的依据、标准和意义；</w:t>
            </w:r>
          </w:p>
          <w:p>
            <w:pPr>
              <w:keepNext w:val="0"/>
              <w:keepLines w:val="0"/>
              <w:pageBreakBefore w:val="0"/>
              <w:widowControl/>
              <w:kinsoku/>
              <w:wordWrap/>
              <w:overflowPunct/>
              <w:topLinePunct w:val="0"/>
              <w:autoSpaceDE/>
              <w:autoSpaceDN/>
              <w:bidi w:val="0"/>
              <w:adjustRightInd/>
              <w:snapToGrid/>
              <w:spacing w:after="0" w:line="360" w:lineRule="auto"/>
              <w:ind w:firstLine="315" w:firstLineChars="150"/>
              <w:textAlignment w:val="auto"/>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企业职工伤亡事故报告和处理规定》、《工伤保险条例》、《劳动防护用品管理规定》等关于员工权益、保险等内容；</w:t>
            </w:r>
          </w:p>
          <w:p>
            <w:pPr>
              <w:keepNext w:val="0"/>
              <w:keepLines w:val="0"/>
              <w:pageBreakBefore w:val="0"/>
              <w:widowControl/>
              <w:kinsoku/>
              <w:wordWrap/>
              <w:overflowPunct/>
              <w:topLinePunct w:val="0"/>
              <w:autoSpaceDE/>
              <w:autoSpaceDN/>
              <w:bidi w:val="0"/>
              <w:adjustRightInd/>
              <w:snapToGrid/>
              <w:spacing w:after="0" w:line="360" w:lineRule="auto"/>
              <w:ind w:firstLine="315" w:firstLineChars="150"/>
              <w:textAlignment w:val="auto"/>
              <w:rPr>
                <w:rFonts w:ascii="宋体" w:hAnsi="宋体" w:cs="Arial"/>
                <w:iCs/>
                <w:szCs w:val="21"/>
              </w:rPr>
            </w:pPr>
            <w:r>
              <w:rPr>
                <w:rFonts w:hint="eastAsia" w:ascii="宋体" w:hAnsi="宋体" w:cs="Arial"/>
                <w:iCs/>
                <w:szCs w:val="21"/>
              </w:rPr>
              <w:t>4）将劳动保护要求、安全、节能环保要求和意义作为新员工岗前培训内容。</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1D41D5"/>
                <w:kern w:val="2"/>
                <w:sz w:val="21"/>
                <w:szCs w:val="21"/>
                <w:lang w:val="en-US" w:eastAsia="zh-CN" w:bidi="ar-SA"/>
              </w:rPr>
            </w:pPr>
            <w:r>
              <w:rPr>
                <w:rFonts w:hint="eastAsia" w:ascii="宋体" w:hAnsi="宋体"/>
                <w:szCs w:val="21"/>
              </w:rPr>
              <w:t>审核时未发现有相关方投诉和环境安全违规情况发生。</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245" w:type="dxa"/>
          </w:tcPr>
          <w:p>
            <w:pPr>
              <w:keepNext w:val="0"/>
              <w:keepLines w:val="0"/>
              <w:pageBreakBefore w:val="0"/>
              <w:kinsoku/>
              <w:wordWrap/>
              <w:overflowPunct/>
              <w:topLinePunct w:val="0"/>
              <w:autoSpaceDE/>
              <w:autoSpaceDN/>
              <w:bidi w:val="0"/>
              <w:spacing w:after="0" w:line="360" w:lineRule="auto"/>
              <w:rPr>
                <w:rFonts w:hint="eastAsia" w:ascii="宋体" w:hAnsi="宋体"/>
                <w:b w:val="0"/>
                <w:bCs/>
                <w:szCs w:val="21"/>
              </w:rPr>
            </w:pPr>
            <w:r>
              <w:rPr>
                <w:rFonts w:hint="eastAsia" w:ascii="宋体" w:hAnsi="宋体"/>
                <w:b w:val="0"/>
                <w:bCs/>
                <w:szCs w:val="21"/>
              </w:rPr>
              <w:t>运行策划和控制</w:t>
            </w:r>
          </w:p>
        </w:tc>
        <w:tc>
          <w:tcPr>
            <w:tcW w:w="875" w:type="dxa"/>
          </w:tcPr>
          <w:p>
            <w:pPr>
              <w:keepNext w:val="0"/>
              <w:keepLines w:val="0"/>
              <w:pageBreakBefore w:val="0"/>
              <w:kinsoku/>
              <w:wordWrap/>
              <w:overflowPunct/>
              <w:topLinePunct w:val="0"/>
              <w:autoSpaceDE/>
              <w:autoSpaceDN/>
              <w:bidi w:val="0"/>
              <w:adjustRightInd w:val="0"/>
              <w:snapToGrid w:val="0"/>
              <w:spacing w:after="0" w:line="360" w:lineRule="auto"/>
              <w:jc w:val="center"/>
              <w:rPr>
                <w:rFonts w:hint="default" w:ascii="宋体" w:hAnsi="宋体" w:eastAsia="宋体"/>
                <w:b w:val="0"/>
                <w:bCs/>
                <w:szCs w:val="21"/>
                <w:lang w:val="en-US" w:eastAsia="zh-CN"/>
              </w:rPr>
            </w:pPr>
            <w:r>
              <w:rPr>
                <w:rFonts w:hint="eastAsia" w:ascii="宋体" w:hAnsi="宋体"/>
                <w:b w:val="0"/>
                <w:bCs/>
                <w:szCs w:val="21"/>
                <w:lang w:val="en-US" w:eastAsia="zh-CN"/>
              </w:rPr>
              <w:t>ES8.1</w:t>
            </w:r>
          </w:p>
        </w:tc>
        <w:tc>
          <w:tcPr>
            <w:tcW w:w="10004" w:type="dxa"/>
            <w:vAlign w:val="top"/>
          </w:tcPr>
          <w:p>
            <w:pPr>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pPr>
            <w:r>
              <w:rPr>
                <w:rFonts w:hint="eastAsia"/>
              </w:rPr>
              <w:t>查，市场部实施以下环境安全管理制度：《固体废弃物分类处置管理规定》、《消防安全管理制度》、《安全保卫管理制度》、《</w:t>
            </w:r>
            <w:r>
              <w:rPr>
                <w:rFonts w:hint="eastAsia"/>
                <w:lang w:val="zh-CN"/>
              </w:rPr>
              <w:t>应急救援预案</w:t>
            </w:r>
            <w:r>
              <w:rPr>
                <w:rFonts w:hint="eastAsia"/>
              </w:rPr>
              <w:t>》、《</w:t>
            </w:r>
            <w:r>
              <w:t>防中暑</w:t>
            </w:r>
            <w:r>
              <w:rPr>
                <w:rFonts w:hint="eastAsia"/>
              </w:rPr>
              <w:t>应急预案》等。</w:t>
            </w:r>
          </w:p>
          <w:p>
            <w:pPr>
              <w:keepNext w:val="0"/>
              <w:keepLines w:val="0"/>
              <w:pageBreakBefore w:val="0"/>
              <w:widowControl w:val="0"/>
              <w:kinsoku/>
              <w:wordWrap/>
              <w:overflowPunct/>
              <w:topLinePunct w:val="0"/>
              <w:bidi w:val="0"/>
              <w:snapToGrid/>
              <w:spacing w:after="0" w:line="360" w:lineRule="auto"/>
              <w:textAlignment w:val="auto"/>
            </w:pPr>
            <w:r>
              <w:rPr>
                <w:rFonts w:hint="eastAsia"/>
              </w:rPr>
              <w:t>查不可接受风险源：</w:t>
            </w:r>
          </w:p>
          <w:p>
            <w:pPr>
              <w:keepNext w:val="0"/>
              <w:keepLines w:val="0"/>
              <w:pageBreakBefore w:val="0"/>
              <w:widowControl w:val="0"/>
              <w:tabs>
                <w:tab w:val="left" w:pos="1080"/>
              </w:tabs>
              <w:kinsoku/>
              <w:wordWrap/>
              <w:overflowPunct/>
              <w:topLinePunct w:val="0"/>
              <w:bidi w:val="0"/>
              <w:snapToGrid/>
              <w:spacing w:after="0" w:line="360" w:lineRule="auto"/>
              <w:textAlignment w:val="auto"/>
            </w:pPr>
            <w:r>
              <w:rPr>
                <w:rFonts w:hint="eastAsia"/>
              </w:rPr>
              <w:t xml:space="preserve">   火灾、触电、交通事故、物体打击、新冠病毒肺炎感染。</w:t>
            </w:r>
          </w:p>
          <w:p>
            <w:pPr>
              <w:keepNext w:val="0"/>
              <w:keepLines w:val="0"/>
              <w:pageBreakBefore w:val="0"/>
              <w:widowControl w:val="0"/>
              <w:kinsoku/>
              <w:wordWrap/>
              <w:overflowPunct/>
              <w:topLinePunct w:val="0"/>
              <w:bidi w:val="0"/>
              <w:snapToGrid/>
              <w:spacing w:after="0" w:line="360" w:lineRule="auto"/>
              <w:textAlignment w:val="auto"/>
            </w:pPr>
            <w:r>
              <w:rPr>
                <w:rFonts w:hint="eastAsia"/>
              </w:rPr>
              <w:t>查重要环境因素：</w:t>
            </w:r>
          </w:p>
          <w:p>
            <w:pPr>
              <w:keepNext w:val="0"/>
              <w:keepLines w:val="0"/>
              <w:pageBreakBefore w:val="0"/>
              <w:widowControl w:val="0"/>
              <w:numPr>
                <w:ilvl w:val="0"/>
                <w:numId w:val="5"/>
              </w:numPr>
              <w:kinsoku/>
              <w:wordWrap/>
              <w:overflowPunct/>
              <w:topLinePunct w:val="0"/>
              <w:bidi w:val="0"/>
              <w:snapToGrid/>
              <w:spacing w:after="0" w:line="360" w:lineRule="auto"/>
              <w:ind w:firstLine="0"/>
              <w:textAlignment w:val="auto"/>
            </w:pPr>
            <w:r>
              <w:rPr>
                <w:rFonts w:hint="eastAsia"/>
              </w:rPr>
              <w:t>潜在火灾；</w:t>
            </w:r>
          </w:p>
          <w:p>
            <w:pPr>
              <w:keepNext w:val="0"/>
              <w:keepLines w:val="0"/>
              <w:pageBreakBefore w:val="0"/>
              <w:widowControl w:val="0"/>
              <w:numPr>
                <w:ilvl w:val="0"/>
                <w:numId w:val="5"/>
              </w:numPr>
              <w:kinsoku/>
              <w:wordWrap/>
              <w:overflowPunct/>
              <w:topLinePunct w:val="0"/>
              <w:bidi w:val="0"/>
              <w:snapToGrid/>
              <w:spacing w:after="0" w:line="360" w:lineRule="auto"/>
              <w:ind w:firstLine="0"/>
              <w:textAlignment w:val="auto"/>
            </w:pPr>
            <w:r>
              <w:rPr>
                <w:rFonts w:hint="eastAsia"/>
              </w:rPr>
              <w:t>固废排放；</w:t>
            </w:r>
          </w:p>
          <w:p>
            <w:pPr>
              <w:keepNext w:val="0"/>
              <w:keepLines w:val="0"/>
              <w:pageBreakBefore w:val="0"/>
              <w:widowControl w:val="0"/>
              <w:kinsoku/>
              <w:wordWrap/>
              <w:overflowPunct/>
              <w:topLinePunct w:val="0"/>
              <w:bidi w:val="0"/>
              <w:snapToGrid/>
              <w:spacing w:after="0" w:line="360" w:lineRule="auto"/>
              <w:ind w:left="360"/>
              <w:textAlignment w:val="auto"/>
            </w:pPr>
            <w:r>
              <w:rPr>
                <w:rFonts w:hint="eastAsia"/>
              </w:rPr>
              <w:t>查看，公司制订的相应的</w:t>
            </w:r>
            <w:r>
              <w:rPr>
                <w:rFonts w:hint="eastAsia"/>
                <w:lang w:val="en-US" w:eastAsia="zh-CN"/>
              </w:rPr>
              <w:t>环境</w:t>
            </w:r>
            <w:r>
              <w:rPr>
                <w:rFonts w:hint="eastAsia"/>
              </w:rPr>
              <w:t>安全管理制度及管理方案，对</w:t>
            </w:r>
            <w:r>
              <w:rPr>
                <w:rFonts w:hint="eastAsia"/>
                <w:lang w:val="en-US" w:eastAsia="zh-CN"/>
              </w:rPr>
              <w:t>重要环境因素、</w:t>
            </w:r>
            <w:r>
              <w:rPr>
                <w:rFonts w:hint="eastAsia"/>
              </w:rPr>
              <w:t>不可接受风险源进行管控。</w:t>
            </w:r>
          </w:p>
          <w:p>
            <w:pPr>
              <w:keepNext w:val="0"/>
              <w:keepLines w:val="0"/>
              <w:pageBreakBefore w:val="0"/>
              <w:widowControl w:val="0"/>
              <w:kinsoku/>
              <w:wordWrap/>
              <w:overflowPunct/>
              <w:topLinePunct w:val="0"/>
              <w:bidi w:val="0"/>
              <w:snapToGrid/>
              <w:spacing w:after="0" w:line="360" w:lineRule="auto"/>
              <w:textAlignment w:val="auto"/>
            </w:pPr>
            <w:r>
              <w:rPr>
                <w:rFonts w:hint="eastAsia"/>
              </w:rPr>
              <w:t>据称：对火灾应急设施、安防设施运行情况等进行了检查维护。</w:t>
            </w:r>
          </w:p>
          <w:p>
            <w:pPr>
              <w:keepNext w:val="0"/>
              <w:keepLines w:val="0"/>
              <w:pageBreakBefore w:val="0"/>
              <w:widowControl w:val="0"/>
              <w:kinsoku/>
              <w:wordWrap/>
              <w:overflowPunct/>
              <w:topLinePunct w:val="0"/>
              <w:bidi w:val="0"/>
              <w:snapToGrid/>
              <w:spacing w:after="0" w:line="360" w:lineRule="auto"/>
              <w:textAlignment w:val="auto"/>
            </w:pPr>
            <w:r>
              <w:rPr>
                <w:rFonts w:hint="eastAsia"/>
              </w:rPr>
              <w:t>查市场部办公区域环境和安全实施情况；</w:t>
            </w:r>
          </w:p>
          <w:p>
            <w:pPr>
              <w:keepNext w:val="0"/>
              <w:keepLines w:val="0"/>
              <w:pageBreakBefore w:val="0"/>
              <w:widowControl w:val="0"/>
              <w:kinsoku/>
              <w:wordWrap/>
              <w:overflowPunct/>
              <w:topLinePunct w:val="0"/>
              <w:bidi w:val="0"/>
              <w:snapToGrid/>
              <w:spacing w:after="0" w:line="360" w:lineRule="auto"/>
              <w:textAlignment w:val="auto"/>
            </w:pPr>
            <w:r>
              <w:rPr>
                <w:rFonts w:hint="eastAsia"/>
              </w:rPr>
              <w:t>现场查看：现场未发现大功率电器使用。</w:t>
            </w:r>
          </w:p>
          <w:p>
            <w:pPr>
              <w:keepNext w:val="0"/>
              <w:keepLines w:val="0"/>
              <w:pageBreakBefore w:val="0"/>
              <w:widowControl w:val="0"/>
              <w:kinsoku/>
              <w:wordWrap/>
              <w:overflowPunct/>
              <w:topLinePunct w:val="0"/>
              <w:bidi w:val="0"/>
              <w:snapToGrid/>
              <w:spacing w:after="0" w:line="360" w:lineRule="auto"/>
              <w:textAlignment w:val="auto"/>
            </w:pPr>
            <w:r>
              <w:rPr>
                <w:rFonts w:hint="eastAsia"/>
              </w:rPr>
              <w:t>现场查看：现场电线有穿管保护，固定布局、现场有禁止吸烟的提醒，办公设备均有接地保护。</w:t>
            </w:r>
          </w:p>
          <w:p>
            <w:pPr>
              <w:keepNext w:val="0"/>
              <w:keepLines w:val="0"/>
              <w:pageBreakBefore w:val="0"/>
              <w:widowControl w:val="0"/>
              <w:kinsoku/>
              <w:wordWrap/>
              <w:overflowPunct/>
              <w:topLinePunct w:val="0"/>
              <w:bidi w:val="0"/>
              <w:snapToGrid/>
              <w:spacing w:after="0" w:line="360" w:lineRule="auto"/>
              <w:textAlignment w:val="auto"/>
              <w:rPr>
                <w:rFonts w:hint="eastAsia"/>
              </w:rPr>
            </w:pPr>
            <w:r>
              <w:rPr>
                <w:rFonts w:hint="eastAsia"/>
              </w:rPr>
              <w:t>查见办公区有一般固废分装桶，现场有处理的记录。</w:t>
            </w:r>
          </w:p>
          <w:p>
            <w:pPr>
              <w:pStyle w:val="2"/>
              <w:rPr>
                <w:rFonts w:hint="default" w:eastAsia="宋体"/>
                <w:lang w:val="en-US" w:eastAsia="zh-CN"/>
              </w:rPr>
            </w:pPr>
            <w:r>
              <w:rPr>
                <w:rFonts w:hint="eastAsia" w:ascii="宋体" w:hAnsi="宋体" w:cs="宋体"/>
                <w:szCs w:val="21"/>
                <w:lang w:val="en-US" w:eastAsia="zh-CN"/>
              </w:rPr>
              <w:t>查见：对运输车辆进行有年检，出车前由司机负责检查车辆运行状况。驾驶员持有专业驾驶证，有对驾驶员的培训。</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245" w:type="dxa"/>
          </w:tcPr>
          <w:p>
            <w:pPr>
              <w:keepNext w:val="0"/>
              <w:keepLines w:val="0"/>
              <w:pageBreakBefore w:val="0"/>
              <w:kinsoku/>
              <w:wordWrap/>
              <w:overflowPunct/>
              <w:topLinePunct w:val="0"/>
              <w:autoSpaceDE/>
              <w:autoSpaceDN/>
              <w:bidi w:val="0"/>
              <w:spacing w:after="0" w:line="360" w:lineRule="auto"/>
              <w:rPr>
                <w:rFonts w:hint="eastAsia" w:ascii="宋体" w:hAnsi="宋体"/>
                <w:b w:val="0"/>
                <w:bCs/>
                <w:szCs w:val="21"/>
              </w:rPr>
            </w:pPr>
            <w:r>
              <w:rPr>
                <w:rFonts w:hint="eastAsia" w:ascii="宋体" w:hAnsi="宋体"/>
                <w:b w:val="0"/>
                <w:bCs/>
                <w:szCs w:val="21"/>
              </w:rPr>
              <w:t>应急准备和响应</w:t>
            </w:r>
          </w:p>
        </w:tc>
        <w:tc>
          <w:tcPr>
            <w:tcW w:w="875" w:type="dxa"/>
          </w:tcPr>
          <w:p>
            <w:pPr>
              <w:keepNext w:val="0"/>
              <w:keepLines w:val="0"/>
              <w:pageBreakBefore w:val="0"/>
              <w:kinsoku/>
              <w:wordWrap/>
              <w:overflowPunct/>
              <w:topLinePunct w:val="0"/>
              <w:autoSpaceDE/>
              <w:autoSpaceDN/>
              <w:bidi w:val="0"/>
              <w:adjustRightInd w:val="0"/>
              <w:snapToGrid w:val="0"/>
              <w:spacing w:after="0" w:line="360" w:lineRule="auto"/>
              <w:jc w:val="center"/>
              <w:rPr>
                <w:rFonts w:hint="default" w:ascii="宋体" w:hAnsi="宋体"/>
                <w:b w:val="0"/>
                <w:bCs/>
                <w:szCs w:val="21"/>
                <w:lang w:val="en-US" w:eastAsia="zh-CN"/>
              </w:rPr>
            </w:pPr>
            <w:r>
              <w:rPr>
                <w:rFonts w:hint="eastAsia" w:ascii="宋体" w:hAnsi="宋体"/>
                <w:b w:val="0"/>
                <w:bCs/>
                <w:szCs w:val="21"/>
                <w:lang w:val="en-US" w:eastAsia="zh-CN"/>
              </w:rPr>
              <w:t>ES8.2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10" w:firstLineChars="100"/>
              <w:textAlignment w:val="auto"/>
              <w:rPr>
                <w:rFonts w:ascii="宋体" w:hAnsi="宋体" w:cs="宋体"/>
                <w:szCs w:val="21"/>
                <w:highlight w:val="none"/>
              </w:rPr>
            </w:pPr>
            <w:r>
              <w:rPr>
                <w:rFonts w:hint="eastAsia" w:ascii="宋体" w:hAnsi="宋体" w:cs="宋体"/>
                <w:szCs w:val="21"/>
                <w:highlight w:val="none"/>
              </w:rPr>
              <w:t>查见：《应急准备与响应控制程序》、</w:t>
            </w:r>
            <w:r>
              <w:rPr>
                <w:rFonts w:hint="eastAsia" w:ascii="宋体" w:hAnsi="宋体"/>
                <w:szCs w:val="21"/>
                <w:highlight w:val="none"/>
              </w:rPr>
              <w:t>公司拟定有《火灾、触电、意外伤害应急预案》。</w:t>
            </w:r>
            <w:r>
              <w:rPr>
                <w:rFonts w:hint="eastAsia" w:ascii="宋体" w:hAnsi="宋体"/>
                <w:szCs w:val="21"/>
                <w:highlight w:val="none"/>
                <w:lang w:eastAsia="zh-CN"/>
              </w:rPr>
              <w:t>2021年</w:t>
            </w:r>
            <w:r>
              <w:rPr>
                <w:rFonts w:hint="eastAsia" w:ascii="宋体" w:hAnsi="宋体"/>
                <w:szCs w:val="21"/>
                <w:highlight w:val="none"/>
                <w:lang w:val="en-US" w:eastAsia="zh-CN"/>
              </w:rPr>
              <w:t>5</w:t>
            </w:r>
            <w:r>
              <w:rPr>
                <w:rFonts w:hint="eastAsia" w:ascii="宋体" w:hAnsi="宋体"/>
                <w:szCs w:val="21"/>
                <w:highlight w:val="none"/>
                <w:lang w:eastAsia="zh-CN"/>
              </w:rPr>
              <w:t>月28日</w:t>
            </w:r>
            <w:r>
              <w:rPr>
                <w:rFonts w:hint="eastAsia" w:ascii="宋体" w:hAnsi="宋体"/>
                <w:szCs w:val="21"/>
                <w:highlight w:val="none"/>
              </w:rPr>
              <w:t>进行了火灾应急预案演习。</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szCs w:val="21"/>
                <w:highlight w:val="none"/>
              </w:rPr>
            </w:pPr>
            <w:r>
              <w:rPr>
                <w:rFonts w:hint="eastAsia" w:ascii="宋体" w:hAnsi="宋体" w:cs="宋体"/>
                <w:szCs w:val="21"/>
                <w:highlight w:val="none"/>
              </w:rPr>
              <w:t>查见：消防演练实况记录：公司全体人员参加了</w:t>
            </w:r>
            <w:r>
              <w:rPr>
                <w:rFonts w:hint="eastAsia" w:ascii="宋体" w:hAnsi="宋体"/>
                <w:szCs w:val="21"/>
                <w:highlight w:val="none"/>
                <w:lang w:eastAsia="zh-CN"/>
              </w:rPr>
              <w:t>2021年</w:t>
            </w:r>
            <w:r>
              <w:rPr>
                <w:rFonts w:hint="eastAsia" w:ascii="宋体" w:hAnsi="宋体"/>
                <w:szCs w:val="21"/>
                <w:highlight w:val="none"/>
                <w:lang w:val="en-US" w:eastAsia="zh-CN"/>
              </w:rPr>
              <w:t>5</w:t>
            </w:r>
            <w:r>
              <w:rPr>
                <w:rFonts w:hint="eastAsia" w:ascii="宋体" w:hAnsi="宋体"/>
                <w:szCs w:val="21"/>
                <w:highlight w:val="none"/>
                <w:lang w:eastAsia="zh-CN"/>
              </w:rPr>
              <w:t>月28日</w:t>
            </w:r>
            <w:r>
              <w:rPr>
                <w:rFonts w:hint="eastAsia" w:ascii="宋体" w:hAnsi="宋体" w:cs="宋体"/>
                <w:szCs w:val="21"/>
                <w:highlight w:val="none"/>
              </w:rPr>
              <w:t>在公司由</w:t>
            </w:r>
            <w:r>
              <w:rPr>
                <w:rFonts w:hint="eastAsia" w:ascii="宋体" w:hAnsi="宋体" w:cs="宋体"/>
                <w:szCs w:val="21"/>
                <w:highlight w:val="none"/>
                <w:lang w:eastAsia="zh-CN"/>
              </w:rPr>
              <w:t>人事部</w:t>
            </w:r>
            <w:r>
              <w:rPr>
                <w:rFonts w:hint="eastAsia" w:ascii="宋体" w:hAnsi="宋体" w:cs="宋体"/>
                <w:szCs w:val="21"/>
                <w:highlight w:val="none"/>
              </w:rPr>
              <w:t>组织的火灾消防演练。</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highlight w:val="none"/>
              </w:rPr>
            </w:pPr>
            <w:r>
              <w:rPr>
                <w:rFonts w:hint="eastAsia" w:ascii="宋体" w:hAnsi="宋体" w:cs="宋体"/>
                <w:szCs w:val="21"/>
                <w:highlight w:val="none"/>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szCs w:val="21"/>
                <w:highlight w:val="none"/>
              </w:rPr>
            </w:pPr>
            <w:r>
              <w:rPr>
                <w:rFonts w:hint="eastAsia" w:ascii="宋体" w:hAnsi="宋体" w:cs="宋体"/>
                <w:szCs w:val="21"/>
                <w:highlight w:val="none"/>
              </w:rPr>
              <w:t xml:space="preserve">   公司制定的应急预案和响应措施内容全面、切实可行，能满足公司办公现场的应急响应要求，将继续予以执行，近期不作修改。</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rPr>
              <w:t>应急准备：在公司办公区域，按要求配置灭火器。</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bl>
    <w:p>
      <w:pPr>
        <w:pStyle w:val="6"/>
        <w:keepNext w:val="0"/>
        <w:keepLines w:val="0"/>
        <w:pageBreakBefore w:val="0"/>
        <w:kinsoku/>
        <w:wordWrap/>
        <w:overflowPunct/>
        <w:topLinePunct w:val="0"/>
        <w:autoSpaceDE/>
        <w:autoSpaceDN/>
        <w:bidi w:val="0"/>
        <w:spacing w:after="0" w:line="360" w:lineRule="auto"/>
        <w:jc w:val="center"/>
        <w:rPr>
          <w:b w:val="0"/>
          <w:bCs/>
        </w:rPr>
      </w:pPr>
    </w:p>
    <w:p>
      <w:pPr>
        <w:pStyle w:val="6"/>
        <w:keepNext w:val="0"/>
        <w:keepLines w:val="0"/>
        <w:pageBreakBefore w:val="0"/>
        <w:kinsoku/>
        <w:wordWrap/>
        <w:overflowPunct/>
        <w:topLinePunct w:val="0"/>
        <w:autoSpaceDE/>
        <w:autoSpaceDN/>
        <w:bidi w:val="0"/>
        <w:spacing w:after="0" w:line="360" w:lineRule="auto"/>
        <w:rPr>
          <w:b w:val="0"/>
          <w:bCs/>
        </w:rPr>
      </w:pPr>
      <w:r>
        <w:rPr>
          <w:rFonts w:hint="eastAsia"/>
          <w:b w:val="0"/>
          <w:bCs/>
        </w:rPr>
        <w:t>说明：不符合标注N</w:t>
      </w:r>
    </w:p>
    <w:p>
      <w:pPr>
        <w:pStyle w:val="6"/>
        <w:keepNext w:val="0"/>
        <w:keepLines w:val="0"/>
        <w:pageBreakBefore w:val="0"/>
        <w:kinsoku/>
        <w:wordWrap/>
        <w:overflowPunct/>
        <w:topLinePunct w:val="0"/>
        <w:autoSpaceDE/>
        <w:autoSpaceDN/>
        <w:bidi w:val="0"/>
        <w:spacing w:after="0" w:line="360" w:lineRule="auto"/>
        <w:jc w:val="center"/>
        <w:rPr>
          <w:b w:val="0"/>
          <w:bCs/>
        </w:rPr>
      </w:pPr>
      <w:r>
        <w:rPr>
          <w:rFonts w:hint="eastAsia" w:ascii="隶书" w:hAnsi="宋体" w:eastAsia="隶书"/>
          <w:b w:val="0"/>
          <w:bCs/>
          <w:color w:val="000000"/>
          <w:sz w:val="36"/>
          <w:szCs w:val="36"/>
        </w:rPr>
        <w:t>管理体系审核记录表</w:t>
      </w:r>
    </w:p>
    <w:p>
      <w:pPr>
        <w:pStyle w:val="6"/>
        <w:keepNext w:val="0"/>
        <w:keepLines w:val="0"/>
        <w:pageBreakBefore w:val="0"/>
        <w:kinsoku/>
        <w:wordWrap/>
        <w:overflowPunct/>
        <w:topLinePunct w:val="0"/>
        <w:autoSpaceDE/>
        <w:autoSpaceDN/>
        <w:bidi w:val="0"/>
        <w:spacing w:after="0" w:line="360" w:lineRule="auto"/>
        <w:rPr>
          <w:b w:val="0"/>
          <w:bCs/>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87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45" w:type="dxa"/>
            <w:vMerge w:val="restart"/>
            <w:vAlign w:val="center"/>
          </w:tcPr>
          <w:p>
            <w:pPr>
              <w:keepNext w:val="0"/>
              <w:keepLines w:val="0"/>
              <w:pageBreakBefore w:val="0"/>
              <w:kinsoku/>
              <w:wordWrap/>
              <w:overflowPunct/>
              <w:topLinePunct w:val="0"/>
              <w:autoSpaceDE/>
              <w:autoSpaceDN/>
              <w:bidi w:val="0"/>
              <w:spacing w:after="0" w:line="360" w:lineRule="auto"/>
              <w:jc w:val="center"/>
              <w:rPr>
                <w:b w:val="0"/>
                <w:bCs/>
                <w:sz w:val="24"/>
                <w:szCs w:val="24"/>
              </w:rPr>
            </w:pPr>
            <w:r>
              <w:rPr>
                <w:rFonts w:hint="eastAsia"/>
                <w:b w:val="0"/>
                <w:bCs/>
                <w:sz w:val="24"/>
                <w:szCs w:val="24"/>
              </w:rPr>
              <w:t>过程与活动、</w:t>
            </w:r>
          </w:p>
          <w:p>
            <w:pPr>
              <w:keepNext w:val="0"/>
              <w:keepLines w:val="0"/>
              <w:pageBreakBefore w:val="0"/>
              <w:kinsoku/>
              <w:wordWrap/>
              <w:overflowPunct/>
              <w:topLinePunct w:val="0"/>
              <w:autoSpaceDE/>
              <w:autoSpaceDN/>
              <w:bidi w:val="0"/>
              <w:spacing w:after="0" w:line="360" w:lineRule="auto"/>
              <w:jc w:val="center"/>
              <w:rPr>
                <w:b w:val="0"/>
                <w:bCs/>
              </w:rPr>
            </w:pPr>
            <w:r>
              <w:rPr>
                <w:rFonts w:hint="eastAsia"/>
                <w:b w:val="0"/>
                <w:bCs/>
                <w:sz w:val="24"/>
                <w:szCs w:val="24"/>
              </w:rPr>
              <w:t>抽样计划</w:t>
            </w:r>
          </w:p>
        </w:tc>
        <w:tc>
          <w:tcPr>
            <w:tcW w:w="875" w:type="dxa"/>
            <w:vMerge w:val="restart"/>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b w:val="0"/>
                <w:bCs/>
                <w:sz w:val="24"/>
                <w:szCs w:val="24"/>
              </w:rPr>
              <w:t>涉及</w:t>
            </w:r>
          </w:p>
          <w:p>
            <w:pPr>
              <w:keepNext w:val="0"/>
              <w:keepLines w:val="0"/>
              <w:pageBreakBefore w:val="0"/>
              <w:kinsoku/>
              <w:wordWrap/>
              <w:overflowPunct/>
              <w:topLinePunct w:val="0"/>
              <w:autoSpaceDE/>
              <w:autoSpaceDN/>
              <w:bidi w:val="0"/>
              <w:spacing w:after="0" w:line="360" w:lineRule="auto"/>
              <w:rPr>
                <w:b w:val="0"/>
                <w:bCs/>
              </w:rPr>
            </w:pPr>
            <w:r>
              <w:rPr>
                <w:rFonts w:hint="eastAsia"/>
                <w:b w:val="0"/>
                <w:bCs/>
                <w:sz w:val="24"/>
                <w:szCs w:val="24"/>
              </w:rPr>
              <w:t>条款</w:t>
            </w:r>
          </w:p>
        </w:tc>
        <w:tc>
          <w:tcPr>
            <w:tcW w:w="10004" w:type="dxa"/>
            <w:vAlign w:val="center"/>
          </w:tcPr>
          <w:p>
            <w:pPr>
              <w:keepNext w:val="0"/>
              <w:keepLines w:val="0"/>
              <w:pageBreakBefore w:val="0"/>
              <w:kinsoku/>
              <w:wordWrap/>
              <w:overflowPunct/>
              <w:topLinePunct w:val="0"/>
              <w:autoSpaceDE/>
              <w:autoSpaceDN/>
              <w:bidi w:val="0"/>
              <w:spacing w:after="0" w:line="360" w:lineRule="auto"/>
              <w:rPr>
                <w:rFonts w:hint="eastAsia" w:eastAsia="宋体"/>
                <w:b w:val="0"/>
                <w:bCs/>
                <w:sz w:val="24"/>
                <w:szCs w:val="24"/>
                <w:lang w:eastAsia="zh-CN"/>
              </w:rPr>
            </w:pPr>
            <w:r>
              <w:rPr>
                <w:rFonts w:hint="eastAsia"/>
                <w:b w:val="0"/>
                <w:bCs/>
                <w:sz w:val="24"/>
                <w:szCs w:val="24"/>
              </w:rPr>
              <w:t>受审核部门：</w:t>
            </w:r>
            <w:r>
              <w:rPr>
                <w:rFonts w:hint="eastAsia"/>
                <w:b w:val="0"/>
                <w:bCs/>
                <w:sz w:val="24"/>
                <w:szCs w:val="24"/>
                <w:lang w:eastAsia="zh-CN"/>
              </w:rPr>
              <w:t>采购部</w:t>
            </w:r>
            <w:r>
              <w:rPr>
                <w:rFonts w:hint="eastAsia"/>
                <w:b w:val="0"/>
                <w:bCs/>
                <w:sz w:val="24"/>
                <w:szCs w:val="24"/>
              </w:rPr>
              <w:t xml:space="preserve"> </w:t>
            </w:r>
            <w:r>
              <w:rPr>
                <w:rFonts w:hint="eastAsia"/>
                <w:b w:val="0"/>
                <w:bCs/>
                <w:sz w:val="24"/>
                <w:szCs w:val="24"/>
                <w:lang w:val="en-US" w:eastAsia="zh-CN"/>
              </w:rPr>
              <w:t xml:space="preserve">  </w:t>
            </w:r>
            <w:r>
              <w:rPr>
                <w:rFonts w:hint="eastAsia"/>
                <w:b w:val="0"/>
                <w:bCs/>
                <w:sz w:val="24"/>
                <w:szCs w:val="24"/>
              </w:rPr>
              <w:t>主管领导：</w:t>
            </w:r>
            <w:r>
              <w:rPr>
                <w:rFonts w:hint="eastAsia"/>
                <w:b w:val="0"/>
                <w:bCs/>
                <w:sz w:val="24"/>
                <w:szCs w:val="24"/>
                <w:lang w:eastAsia="zh-CN"/>
              </w:rPr>
              <w:t>王晓芳</w:t>
            </w:r>
            <w:r>
              <w:rPr>
                <w:rFonts w:hint="eastAsia"/>
                <w:b w:val="0"/>
                <w:bCs/>
                <w:sz w:val="24"/>
                <w:szCs w:val="24"/>
              </w:rPr>
              <w:t xml:space="preserve">     陪同人员：</w:t>
            </w:r>
            <w:r>
              <w:rPr>
                <w:rFonts w:hint="eastAsia"/>
                <w:b w:val="0"/>
                <w:bCs/>
                <w:sz w:val="24"/>
                <w:szCs w:val="24"/>
                <w:lang w:eastAsia="zh-CN"/>
              </w:rPr>
              <w:t>王晓芳</w:t>
            </w:r>
          </w:p>
        </w:tc>
        <w:tc>
          <w:tcPr>
            <w:tcW w:w="1585" w:type="dxa"/>
            <w:vMerge w:val="restart"/>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b w:val="0"/>
                <w:bCs/>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45"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875"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10004" w:type="dxa"/>
            <w:vAlign w:val="center"/>
          </w:tcPr>
          <w:p>
            <w:pPr>
              <w:keepNext w:val="0"/>
              <w:keepLines w:val="0"/>
              <w:pageBreakBefore w:val="0"/>
              <w:kinsoku/>
              <w:wordWrap/>
              <w:overflowPunct/>
              <w:topLinePunct w:val="0"/>
              <w:autoSpaceDE/>
              <w:autoSpaceDN/>
              <w:bidi w:val="0"/>
              <w:spacing w:after="0" w:line="360" w:lineRule="auto"/>
              <w:rPr>
                <w:b w:val="0"/>
                <w:bCs/>
              </w:rPr>
            </w:pPr>
            <w:r>
              <w:rPr>
                <w:rFonts w:hint="eastAsia"/>
                <w:b w:val="0"/>
                <w:bCs/>
                <w:sz w:val="24"/>
                <w:szCs w:val="24"/>
              </w:rPr>
              <w:t>审核员：</w:t>
            </w:r>
            <w:r>
              <w:rPr>
                <w:rFonts w:hint="eastAsia"/>
                <w:b w:val="0"/>
                <w:bCs/>
                <w:sz w:val="24"/>
                <w:szCs w:val="24"/>
                <w:lang w:eastAsia="zh-CN"/>
              </w:rPr>
              <w:t>余家龙</w:t>
            </w:r>
            <w:r>
              <w:rPr>
                <w:rFonts w:hint="eastAsia"/>
                <w:b w:val="0"/>
                <w:bCs/>
                <w:sz w:val="24"/>
                <w:szCs w:val="24"/>
              </w:rPr>
              <w:t xml:space="preserve">   审核时间：</w:t>
            </w:r>
            <w:r>
              <w:rPr>
                <w:rFonts w:hint="eastAsia"/>
                <w:b w:val="0"/>
                <w:bCs/>
                <w:sz w:val="24"/>
                <w:szCs w:val="24"/>
                <w:lang w:val="en-US" w:eastAsia="zh-CN"/>
              </w:rPr>
              <w:t>2021.9.15</w:t>
            </w:r>
            <w:r>
              <w:rPr>
                <w:rFonts w:hint="eastAsia"/>
                <w:b w:val="0"/>
                <w:bCs/>
                <w:sz w:val="24"/>
                <w:szCs w:val="24"/>
              </w:rPr>
              <w:t xml:space="preserve"> </w:t>
            </w:r>
          </w:p>
        </w:tc>
        <w:tc>
          <w:tcPr>
            <w:tcW w:w="1585" w:type="dxa"/>
            <w:vMerge w:val="continue"/>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45"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875"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10004" w:type="dxa"/>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b w:val="0"/>
                <w:bCs/>
                <w:sz w:val="24"/>
                <w:szCs w:val="24"/>
              </w:rPr>
              <w:t>审核条款：</w:t>
            </w:r>
          </w:p>
        </w:tc>
        <w:tc>
          <w:tcPr>
            <w:tcW w:w="1585" w:type="dxa"/>
            <w:vMerge w:val="continue"/>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5"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岗位/职责 /权限</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1"/>
              </w:rPr>
            </w:pPr>
            <w:r>
              <w:rPr>
                <w:rFonts w:hint="eastAsia" w:ascii="宋体" w:hAnsi="宋体" w:cs="宋体"/>
                <w:b w:val="0"/>
                <w:bCs/>
                <w:color w:val="000000"/>
                <w:spacing w:val="-4"/>
                <w:szCs w:val="21"/>
              </w:rPr>
              <w:t>#组织内的岗位设置如何？</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1"/>
              </w:rPr>
            </w:pPr>
            <w:r>
              <w:rPr>
                <w:rFonts w:hint="eastAsia" w:ascii="宋体" w:hAnsi="宋体" w:cs="宋体"/>
                <w:b w:val="0"/>
                <w:bCs/>
                <w:color w:val="000000"/>
                <w:spacing w:val="-4"/>
                <w:szCs w:val="21"/>
              </w:rPr>
              <w:t>职责和权限如何得到分派、沟通和理解？</w:t>
            </w:r>
          </w:p>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cs="新宋体"/>
                <w:b w:val="0"/>
                <w:bCs/>
                <w:szCs w:val="21"/>
              </w:rPr>
            </w:pPr>
          </w:p>
        </w:tc>
        <w:tc>
          <w:tcPr>
            <w:tcW w:w="875" w:type="dxa"/>
          </w:tcPr>
          <w:p>
            <w:pPr>
              <w:keepNext w:val="0"/>
              <w:keepLines w:val="0"/>
              <w:pageBreakBefore w:val="0"/>
              <w:kinsoku/>
              <w:wordWrap/>
              <w:overflowPunct/>
              <w:topLinePunct w:val="0"/>
              <w:autoSpaceDE/>
              <w:autoSpaceDN/>
              <w:bidi w:val="0"/>
              <w:spacing w:after="0" w:line="360" w:lineRule="auto"/>
              <w:rPr>
                <w:rFonts w:ascii="宋体" w:hAnsi="宋体" w:cs="新宋体"/>
                <w:b w:val="0"/>
                <w:bCs/>
                <w:szCs w:val="21"/>
              </w:rPr>
            </w:pPr>
            <w:r>
              <w:rPr>
                <w:rFonts w:hint="eastAsia" w:ascii="宋体" w:hAnsi="宋体" w:cs="宋体"/>
                <w:b w:val="0"/>
                <w:bCs/>
                <w:szCs w:val="21"/>
                <w:lang w:val="en-US" w:eastAsia="zh-CN"/>
              </w:rPr>
              <w:t>QE</w:t>
            </w:r>
            <w:r>
              <w:rPr>
                <w:rFonts w:hint="eastAsia" w:ascii="宋体" w:hAnsi="宋体" w:cs="宋体"/>
                <w:b w:val="0"/>
                <w:bCs/>
                <w:szCs w:val="21"/>
              </w:rPr>
              <w:t>5.3</w:t>
            </w:r>
          </w:p>
        </w:tc>
        <w:tc>
          <w:tcPr>
            <w:tcW w:w="10004" w:type="dxa"/>
          </w:tcPr>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Cs w:val="21"/>
              </w:rPr>
            </w:pPr>
            <w:r>
              <w:rPr>
                <w:rFonts w:hint="eastAsia" w:ascii="宋体" w:hAnsi="宋体" w:cs="宋体"/>
                <w:b w:val="0"/>
                <w:bCs/>
                <w:szCs w:val="21"/>
              </w:rPr>
              <w:t>查组织编制了《岗位职责》等</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Cs w:val="21"/>
              </w:rPr>
            </w:pPr>
            <w:r>
              <w:rPr>
                <w:rFonts w:hint="eastAsia" w:ascii="宋体" w:hAnsi="宋体" w:cs="宋体"/>
                <w:b w:val="0"/>
                <w:bCs/>
                <w:szCs w:val="21"/>
              </w:rPr>
              <w:t>体系文件中已经明确了</w:t>
            </w:r>
            <w:r>
              <w:rPr>
                <w:rFonts w:hint="eastAsia" w:ascii="宋体" w:hAnsi="宋体" w:cs="宋体"/>
                <w:b w:val="0"/>
                <w:bCs/>
                <w:szCs w:val="21"/>
                <w:lang w:eastAsia="zh-CN"/>
              </w:rPr>
              <w:t>采购部</w:t>
            </w:r>
            <w:r>
              <w:rPr>
                <w:rFonts w:hint="eastAsia" w:ascii="宋体" w:hAnsi="宋体" w:cs="宋体"/>
                <w:b w:val="0"/>
                <w:bCs/>
                <w:szCs w:val="21"/>
              </w:rPr>
              <w:t>的岗位职责，具体为：</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Cs w:val="21"/>
              </w:rPr>
            </w:pPr>
            <w:r>
              <w:rPr>
                <w:rFonts w:hint="eastAsia" w:ascii="宋体" w:hAnsi="宋体" w:cs="宋体"/>
                <w:b w:val="0"/>
                <w:bCs/>
                <w:szCs w:val="21"/>
              </w:rPr>
              <w:t xml:space="preserve">1）负责对供方进行评价和选择; </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Cs w:val="21"/>
              </w:rPr>
            </w:pPr>
            <w:r>
              <w:rPr>
                <w:rFonts w:hint="eastAsia" w:ascii="宋体" w:hAnsi="宋体" w:cs="宋体"/>
                <w:b w:val="0"/>
                <w:bCs/>
                <w:szCs w:val="21"/>
              </w:rPr>
              <w:t>2）负责原、辅材料的采购</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Cs w:val="21"/>
              </w:rPr>
            </w:pPr>
            <w:r>
              <w:rPr>
                <w:rFonts w:hint="eastAsia" w:ascii="宋体" w:hAnsi="宋体" w:cs="宋体"/>
                <w:b w:val="0"/>
                <w:bCs/>
                <w:szCs w:val="21"/>
                <w:lang w:val="en-US" w:eastAsia="zh-CN"/>
              </w:rPr>
              <w:t>3）</w:t>
            </w:r>
            <w:r>
              <w:rPr>
                <w:rFonts w:hint="eastAsia" w:ascii="宋体" w:hAnsi="宋体" w:cs="宋体"/>
                <w:b w:val="0"/>
                <w:bCs/>
                <w:szCs w:val="21"/>
              </w:rPr>
              <w:t>负责同本公司的</w:t>
            </w:r>
            <w:r>
              <w:rPr>
                <w:rFonts w:hint="eastAsia" w:ascii="宋体" w:hAnsi="宋体" w:cs="宋体"/>
                <w:b w:val="0"/>
                <w:bCs/>
                <w:szCs w:val="21"/>
                <w:lang w:eastAsia="zh-CN"/>
              </w:rPr>
              <w:t>供方</w:t>
            </w:r>
            <w:r>
              <w:rPr>
                <w:rFonts w:hint="eastAsia" w:ascii="宋体" w:hAnsi="宋体" w:cs="宋体"/>
                <w:b w:val="0"/>
                <w:bCs/>
                <w:szCs w:val="21"/>
              </w:rPr>
              <w:t>进行联系；</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hint="eastAsia" w:ascii="宋体" w:hAnsi="宋体" w:cs="宋体"/>
                <w:b w:val="0"/>
                <w:bCs/>
                <w:szCs w:val="21"/>
              </w:rPr>
            </w:pPr>
            <w:r>
              <w:rPr>
                <w:rFonts w:hint="eastAsia" w:ascii="宋体" w:hAnsi="宋体" w:cs="宋体"/>
                <w:b w:val="0"/>
                <w:bCs/>
                <w:szCs w:val="21"/>
                <w:lang w:val="en-US" w:eastAsia="zh-CN"/>
              </w:rPr>
              <w:t>4</w:t>
            </w:r>
            <w:r>
              <w:rPr>
                <w:rFonts w:hint="eastAsia" w:ascii="宋体" w:hAnsi="宋体" w:cs="宋体"/>
                <w:b w:val="0"/>
                <w:bCs/>
                <w:szCs w:val="21"/>
              </w:rPr>
              <w:t>) 负责市场调研工作和收集有关信息传达到本公司内各部门；</w:t>
            </w:r>
          </w:p>
          <w:p>
            <w:pPr>
              <w:pStyle w:val="2"/>
              <w:ind w:firstLine="210" w:firstLineChars="100"/>
            </w:pPr>
            <w:r>
              <w:rPr>
                <w:rFonts w:hint="eastAsia" w:ascii="宋体" w:hAnsi="宋体" w:cs="宋体"/>
                <w:b w:val="0"/>
                <w:bCs/>
                <w:sz w:val="21"/>
                <w:szCs w:val="21"/>
                <w:lang w:val="en-US" w:eastAsia="zh-CN"/>
              </w:rPr>
              <w:t>5）负责本部门的环境因素和危险源分析评价</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Cs w:val="21"/>
              </w:rPr>
            </w:pPr>
            <w:r>
              <w:rPr>
                <w:rFonts w:hint="eastAsia" w:ascii="宋体" w:hAnsi="宋体" w:cs="宋体"/>
                <w:b w:val="0"/>
                <w:bCs/>
                <w:szCs w:val="21"/>
              </w:rPr>
              <w:t>......</w:t>
            </w:r>
          </w:p>
          <w:p>
            <w:pPr>
              <w:keepNext w:val="0"/>
              <w:keepLines w:val="0"/>
              <w:pageBreakBefore w:val="0"/>
              <w:widowControl/>
              <w:kinsoku/>
              <w:wordWrap/>
              <w:overflowPunct/>
              <w:topLinePunct w:val="0"/>
              <w:autoSpaceDE/>
              <w:autoSpaceDN/>
              <w:bidi w:val="0"/>
              <w:spacing w:after="0" w:line="360" w:lineRule="auto"/>
              <w:jc w:val="left"/>
              <w:rPr>
                <w:rFonts w:ascii="宋体" w:hAnsi="宋体" w:cs="宋体"/>
                <w:b w:val="0"/>
                <w:bCs/>
                <w:szCs w:val="21"/>
              </w:rPr>
            </w:pPr>
            <w:r>
              <w:rPr>
                <w:rFonts w:hint="eastAsia" w:ascii="宋体" w:hAnsi="宋体" w:cs="宋体"/>
                <w:b w:val="0"/>
                <w:bCs/>
                <w:szCs w:val="21"/>
              </w:rPr>
              <w:t>部门职责清楚，描述符合部门实际情况。</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245" w:type="dxa"/>
            <w:vAlign w:val="center"/>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lang w:eastAsia="zh-CN"/>
              </w:rPr>
              <w:t>管理目标</w:t>
            </w:r>
            <w:r>
              <w:rPr>
                <w:rFonts w:hint="eastAsia" w:ascii="宋体" w:hAnsi="宋体" w:cs="宋体"/>
                <w:b w:val="0"/>
                <w:bCs/>
                <w:color w:val="000000"/>
                <w:szCs w:val="21"/>
              </w:rPr>
              <w:t>及其实现的策划</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（含6.2.1/6.2.2）</w:t>
            </w:r>
          </w:p>
          <w:p>
            <w:pPr>
              <w:keepNext w:val="0"/>
              <w:keepLines w:val="0"/>
              <w:pageBreakBefore w:val="0"/>
              <w:kinsoku/>
              <w:wordWrap/>
              <w:overflowPunct/>
              <w:topLinePunct w:val="0"/>
              <w:autoSpaceDE/>
              <w:autoSpaceDN/>
              <w:bidi w:val="0"/>
              <w:spacing w:after="0" w:line="360" w:lineRule="auto"/>
              <w:rPr>
                <w:rFonts w:ascii="宋体" w:hAnsi="宋体"/>
                <w:b w:val="0"/>
                <w:bCs/>
                <w:szCs w:val="21"/>
              </w:rPr>
            </w:pPr>
          </w:p>
        </w:tc>
        <w:tc>
          <w:tcPr>
            <w:tcW w:w="875" w:type="dxa"/>
          </w:tcPr>
          <w:p>
            <w:pPr>
              <w:keepNext w:val="0"/>
              <w:keepLines w:val="0"/>
              <w:pageBreakBefore w:val="0"/>
              <w:kinsoku/>
              <w:wordWrap/>
              <w:overflowPunct/>
              <w:topLinePunct w:val="0"/>
              <w:autoSpaceDE/>
              <w:autoSpaceDN/>
              <w:bidi w:val="0"/>
              <w:spacing w:after="0" w:line="360" w:lineRule="auto"/>
              <w:rPr>
                <w:rFonts w:ascii="宋体" w:hAnsi="宋体" w:cs="新宋体"/>
                <w:b w:val="0"/>
                <w:bCs/>
                <w:szCs w:val="21"/>
              </w:rPr>
            </w:pPr>
            <w:r>
              <w:rPr>
                <w:rFonts w:hint="eastAsia" w:ascii="宋体" w:hAnsi="宋体" w:cs="宋体"/>
                <w:b w:val="0"/>
                <w:bCs/>
                <w:szCs w:val="21"/>
                <w:lang w:val="en-US" w:eastAsia="zh-CN"/>
              </w:rPr>
              <w:t>QE</w:t>
            </w:r>
            <w:r>
              <w:rPr>
                <w:rFonts w:hint="eastAsia" w:ascii="宋体" w:hAnsi="宋体" w:cs="宋体"/>
                <w:b w:val="0"/>
                <w:bCs/>
                <w:szCs w:val="21"/>
              </w:rPr>
              <w:t>6.2</w:t>
            </w:r>
          </w:p>
        </w:tc>
        <w:tc>
          <w:tcPr>
            <w:tcW w:w="10004" w:type="dxa"/>
          </w:tcPr>
          <w:p>
            <w:pPr>
              <w:keepNext w:val="0"/>
              <w:keepLines w:val="0"/>
              <w:pageBreakBefore w:val="0"/>
              <w:kinsoku/>
              <w:wordWrap/>
              <w:overflowPunct/>
              <w:topLinePunct w:val="0"/>
              <w:autoSpaceDE/>
              <w:autoSpaceDN/>
              <w:bidi w:val="0"/>
              <w:spacing w:after="0" w:line="360" w:lineRule="auto"/>
              <w:rPr>
                <w:rFonts w:hint="eastAsia" w:ascii="宋体" w:hAnsi="宋体" w:cs="宋体"/>
                <w:b w:val="0"/>
                <w:bCs/>
                <w:szCs w:val="21"/>
                <w:lang w:eastAsia="zh-CN"/>
              </w:rPr>
            </w:pPr>
            <w:r>
              <w:rPr>
                <w:rFonts w:hint="eastAsia" w:ascii="宋体" w:hAnsi="宋体" w:cs="宋体"/>
                <w:b w:val="0"/>
                <w:bCs/>
                <w:szCs w:val="21"/>
                <w:lang w:val="en-US" w:eastAsia="zh-CN"/>
              </w:rPr>
              <w:t>采购部</w:t>
            </w:r>
            <w:r>
              <w:rPr>
                <w:rFonts w:hint="eastAsia" w:ascii="宋体" w:hAnsi="宋体" w:cs="宋体"/>
                <w:b w:val="0"/>
                <w:bCs/>
                <w:szCs w:val="21"/>
                <w:lang w:eastAsia="zh-CN"/>
              </w:rPr>
              <w:t>负责人：王晓芳</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szCs w:val="21"/>
                <w:lang w:eastAsia="zh-CN"/>
              </w:rPr>
            </w:pPr>
            <w:r>
              <w:rPr>
                <w:rFonts w:hint="eastAsia" w:ascii="宋体" w:hAnsi="宋体" w:cs="宋体"/>
                <w:b w:val="0"/>
                <w:bCs/>
                <w:szCs w:val="21"/>
                <w:lang w:eastAsia="zh-CN"/>
              </w:rPr>
              <w:t xml:space="preserve">查《部门管理目标测量报告》 </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szCs w:val="21"/>
                <w:lang w:eastAsia="zh-CN"/>
              </w:rPr>
            </w:pPr>
            <w:r>
              <w:rPr>
                <w:rFonts w:hint="eastAsia" w:ascii="宋体" w:hAnsi="宋体" w:cs="宋体"/>
                <w:b w:val="0"/>
                <w:bCs/>
                <w:szCs w:val="21"/>
                <w:lang w:eastAsia="zh-CN"/>
              </w:rPr>
              <w:t>测量时间：2021年5月-2021年8月</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szCs w:val="21"/>
                <w:lang w:val="en-US" w:eastAsia="zh-CN"/>
              </w:rPr>
            </w:pPr>
            <w:r>
              <w:rPr>
                <w:rFonts w:hint="eastAsia" w:ascii="宋体" w:hAnsi="宋体" w:cs="宋体"/>
                <w:b w:val="0"/>
                <w:bCs/>
                <w:szCs w:val="21"/>
                <w:lang w:eastAsia="zh-CN"/>
              </w:rPr>
              <w:t>供方</w:t>
            </w:r>
            <w:r>
              <w:rPr>
                <w:rFonts w:hint="eastAsia" w:ascii="宋体" w:hAnsi="宋体" w:cs="宋体"/>
                <w:b w:val="0"/>
                <w:bCs/>
                <w:szCs w:val="21"/>
                <w:lang w:val="en-US" w:eastAsia="zh-CN"/>
              </w:rPr>
              <w:t>按时</w:t>
            </w:r>
            <w:r>
              <w:rPr>
                <w:rFonts w:hint="eastAsia" w:ascii="宋体" w:hAnsi="宋体" w:cs="宋体"/>
                <w:b w:val="0"/>
                <w:bCs/>
                <w:szCs w:val="21"/>
                <w:lang w:eastAsia="zh-CN"/>
              </w:rPr>
              <w:t>评价率100%</w:t>
            </w:r>
            <w:r>
              <w:rPr>
                <w:rFonts w:hint="eastAsia" w:ascii="宋体" w:hAnsi="宋体" w:cs="宋体"/>
                <w:b w:val="0"/>
                <w:bCs/>
                <w:szCs w:val="21"/>
                <w:lang w:val="en-US" w:eastAsia="zh-CN"/>
              </w:rPr>
              <w:t xml:space="preserve">             实测：100%</w:t>
            </w:r>
          </w:p>
          <w:p>
            <w:pPr>
              <w:pStyle w:val="2"/>
              <w:rPr>
                <w:rFonts w:hint="default"/>
                <w:lang w:val="en-US" w:eastAsia="zh-CN"/>
              </w:rPr>
            </w:pPr>
            <w:r>
              <w:rPr>
                <w:rFonts w:hint="default"/>
                <w:lang w:val="en-US" w:eastAsia="zh-CN"/>
              </w:rPr>
              <w:t>火灾发生为0                    实测：0</w:t>
            </w:r>
          </w:p>
          <w:p>
            <w:pPr>
              <w:pStyle w:val="2"/>
              <w:rPr>
                <w:rFonts w:hint="default"/>
                <w:lang w:val="en-US" w:eastAsia="zh-CN"/>
              </w:rPr>
            </w:pPr>
            <w:r>
              <w:rPr>
                <w:rFonts w:hint="default"/>
                <w:lang w:val="en-US" w:eastAsia="zh-CN"/>
              </w:rPr>
              <w:t>办公废弃物分类收集处理率100%   实测：100%</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lang w:eastAsia="zh-CN"/>
              </w:rPr>
              <w:t>管理目标</w:t>
            </w:r>
            <w:r>
              <w:rPr>
                <w:rFonts w:hint="eastAsia" w:ascii="宋体" w:hAnsi="宋体" w:cs="宋体"/>
                <w:b w:val="0"/>
                <w:bCs/>
                <w:szCs w:val="21"/>
              </w:rPr>
              <w:t>覆盖相关职能、层次和过程，</w:t>
            </w:r>
            <w:r>
              <w:rPr>
                <w:rFonts w:hint="eastAsia" w:ascii="宋体" w:hAnsi="宋体" w:cs="宋体"/>
                <w:b w:val="0"/>
                <w:bCs/>
                <w:szCs w:val="21"/>
                <w:lang w:eastAsia="zh-CN"/>
              </w:rPr>
              <w:t>管理目标</w:t>
            </w:r>
            <w:r>
              <w:rPr>
                <w:rFonts w:hint="eastAsia" w:ascii="宋体" w:hAnsi="宋体" w:cs="宋体"/>
                <w:b w:val="0"/>
                <w:bCs/>
                <w:szCs w:val="21"/>
              </w:rPr>
              <w:t>与</w:t>
            </w:r>
            <w:r>
              <w:rPr>
                <w:rFonts w:hint="eastAsia" w:ascii="宋体" w:hAnsi="宋体" w:cs="宋体"/>
                <w:b w:val="0"/>
                <w:bCs/>
                <w:szCs w:val="21"/>
                <w:lang w:eastAsia="zh-CN"/>
              </w:rPr>
              <w:t>管理方针</w:t>
            </w:r>
            <w:r>
              <w:rPr>
                <w:rFonts w:hint="eastAsia" w:ascii="宋体" w:hAnsi="宋体" w:cs="宋体"/>
                <w:b w:val="0"/>
                <w:bCs/>
                <w:szCs w:val="21"/>
              </w:rPr>
              <w:t>保持一致，基本符合要求。</w:t>
            </w:r>
          </w:p>
        </w:tc>
        <w:tc>
          <w:tcPr>
            <w:tcW w:w="1585"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245"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外部提供的 控制/总则</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#组织需控制的对外部提供的过程、产品和服务由哪些？</w:t>
            </w:r>
          </w:p>
        </w:tc>
        <w:tc>
          <w:tcPr>
            <w:tcW w:w="875"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lang w:val="en-US" w:eastAsia="zh-CN"/>
              </w:rPr>
              <w:t>Q</w:t>
            </w:r>
            <w:r>
              <w:rPr>
                <w:rFonts w:hint="eastAsia" w:ascii="宋体" w:hAnsi="宋体" w:cs="宋体"/>
                <w:b w:val="0"/>
                <w:bCs/>
                <w:szCs w:val="21"/>
              </w:rPr>
              <w:t>8.4.1</w:t>
            </w:r>
          </w:p>
        </w:tc>
        <w:tc>
          <w:tcPr>
            <w:tcW w:w="10004"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公司策划了《采购控制程序》，公司明确外部提供的过程、产品和服务构成组织自身的产品和服务的一部分。</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公司基于外部供方提供所要求的过程、产品或服务的能力，确定外部供方的评价、选择、绩效监视以及再评价的准则，并加以实施。详见《采购控制程序》</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公司无外包过程。</w:t>
            </w:r>
          </w:p>
          <w:p>
            <w:pPr>
              <w:keepNext w:val="0"/>
              <w:keepLines w:val="0"/>
              <w:pageBreakBefore w:val="0"/>
              <w:kinsoku/>
              <w:wordWrap/>
              <w:overflowPunct/>
              <w:topLinePunct w:val="0"/>
              <w:autoSpaceDE/>
              <w:autoSpaceDN/>
              <w:bidi w:val="0"/>
              <w:spacing w:after="0" w:line="360" w:lineRule="auto"/>
              <w:rPr>
                <w:rFonts w:hint="default"/>
                <w:lang w:val="en-US" w:eastAsia="zh-CN"/>
              </w:rPr>
            </w:pPr>
            <w:r>
              <w:rPr>
                <w:rFonts w:hint="eastAsia" w:ascii="宋体" w:hAnsi="宋体" w:cs="宋体"/>
                <w:b w:val="0"/>
                <w:bCs/>
                <w:szCs w:val="21"/>
              </w:rPr>
              <w:t>见《合格供方名录》</w:t>
            </w:r>
            <w:r>
              <w:rPr>
                <w:rFonts w:hint="eastAsia" w:ascii="宋体" w:hAnsi="宋体" w:cs="宋体"/>
                <w:b w:val="0"/>
                <w:bCs/>
                <w:szCs w:val="21"/>
                <w:lang w:eastAsia="zh-CN"/>
              </w:rPr>
              <w:t>：</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szCs w:val="21"/>
                <w:lang w:val="en-US" w:eastAsia="zh-CN"/>
              </w:rPr>
            </w:pPr>
            <w:r>
              <w:rPr>
                <w:rFonts w:hint="eastAsia" w:ascii="宋体" w:hAnsi="宋体" w:cs="宋体"/>
                <w:b w:val="0"/>
                <w:bCs/>
                <w:szCs w:val="21"/>
                <w:lang w:eastAsia="zh-CN"/>
              </w:rPr>
              <w:t>供方</w:t>
            </w:r>
            <w:r>
              <w:rPr>
                <w:rFonts w:hint="eastAsia" w:ascii="宋体" w:hAnsi="宋体" w:cs="宋体"/>
                <w:b w:val="0"/>
                <w:bCs/>
                <w:szCs w:val="21"/>
                <w:lang w:val="en-US" w:eastAsia="zh-CN"/>
              </w:rPr>
              <w:t xml:space="preserve">                               供应</w:t>
            </w:r>
          </w:p>
          <w:p>
            <w:pPr>
              <w:pStyle w:val="2"/>
              <w:keepNext w:val="0"/>
              <w:keepLines w:val="0"/>
              <w:pageBreakBefore w:val="0"/>
              <w:kinsoku/>
              <w:wordWrap/>
              <w:overflowPunct/>
              <w:topLinePunct w:val="0"/>
              <w:autoSpaceDE/>
              <w:autoSpaceDN/>
              <w:bidi w:val="0"/>
              <w:spacing w:after="0" w:line="360" w:lineRule="auto"/>
              <w:rPr>
                <w:rFonts w:hint="eastAsia" w:ascii="宋体" w:hAnsi="宋体" w:cs="宋体"/>
                <w:b w:val="0"/>
                <w:bCs/>
                <w:szCs w:val="21"/>
                <w:lang w:val="en-US" w:eastAsia="zh-CN"/>
              </w:rPr>
            </w:pPr>
            <w:r>
              <w:rPr>
                <w:rFonts w:hint="eastAsia" w:ascii="宋体" w:hAnsi="宋体" w:cs="宋体"/>
                <w:b w:val="0"/>
                <w:bCs/>
                <w:szCs w:val="21"/>
                <w:lang w:eastAsia="zh-CN"/>
              </w:rPr>
              <w:t>雅安市鑫阳光商贸有限责任公司</w:t>
            </w:r>
            <w:r>
              <w:rPr>
                <w:rFonts w:hint="eastAsia" w:ascii="宋体" w:hAnsi="宋体" w:cs="宋体"/>
                <w:b w:val="0"/>
                <w:bCs/>
                <w:szCs w:val="21"/>
                <w:lang w:val="en-US" w:eastAsia="zh-CN"/>
              </w:rPr>
              <w:t xml:space="preserve">      调味品</w:t>
            </w:r>
          </w:p>
          <w:p>
            <w:pPr>
              <w:pStyle w:val="2"/>
              <w:keepNext w:val="0"/>
              <w:keepLines w:val="0"/>
              <w:pageBreakBefore w:val="0"/>
              <w:kinsoku/>
              <w:wordWrap/>
              <w:overflowPunct/>
              <w:topLinePunct w:val="0"/>
              <w:autoSpaceDE/>
              <w:autoSpaceDN/>
              <w:bidi w:val="0"/>
              <w:spacing w:after="0" w:line="360" w:lineRule="auto"/>
              <w:rPr>
                <w:rFonts w:hint="default" w:ascii="宋体" w:hAnsi="宋体" w:cs="宋体"/>
                <w:b w:val="0"/>
                <w:bCs/>
                <w:szCs w:val="21"/>
                <w:lang w:val="en-US" w:eastAsia="zh-CN"/>
              </w:rPr>
            </w:pPr>
            <w:r>
              <w:rPr>
                <w:rFonts w:hint="eastAsia" w:ascii="宋体" w:hAnsi="宋体" w:cs="宋体"/>
                <w:b w:val="0"/>
                <w:bCs/>
                <w:szCs w:val="21"/>
                <w:lang w:eastAsia="zh-CN"/>
              </w:rPr>
              <w:t>雅安弘毅商贸有限公司</w:t>
            </w:r>
            <w:r>
              <w:rPr>
                <w:rFonts w:hint="eastAsia" w:ascii="宋体" w:hAnsi="宋体" w:cs="宋体"/>
                <w:b w:val="0"/>
                <w:bCs/>
                <w:szCs w:val="21"/>
                <w:lang w:val="en-US" w:eastAsia="zh-CN"/>
              </w:rPr>
              <w:t xml:space="preserve">              </w:t>
            </w:r>
            <w:r>
              <w:rPr>
                <w:rFonts w:hint="eastAsia" w:ascii="宋体" w:hAnsi="宋体" w:cs="宋体"/>
                <w:b w:val="0"/>
                <w:bCs/>
                <w:szCs w:val="21"/>
                <w:lang w:eastAsia="zh-CN"/>
              </w:rPr>
              <w:t>预包装食品（饮料、糖类等）</w:t>
            </w:r>
          </w:p>
          <w:p>
            <w:pPr>
              <w:keepNext w:val="0"/>
              <w:keepLines w:val="0"/>
              <w:pageBreakBefore w:val="0"/>
              <w:numPr>
                <w:ilvl w:val="0"/>
                <w:numId w:val="0"/>
              </w:numPr>
              <w:kinsoku/>
              <w:wordWrap/>
              <w:overflowPunct/>
              <w:topLinePunct w:val="0"/>
              <w:autoSpaceDE/>
              <w:autoSpaceDN/>
              <w:bidi w:val="0"/>
              <w:spacing w:after="0" w:line="360" w:lineRule="auto"/>
              <w:rPr>
                <w:rFonts w:hint="eastAsia" w:ascii="宋体" w:hAnsi="宋体" w:cs="宋体"/>
                <w:b w:val="0"/>
                <w:bCs/>
                <w:szCs w:val="21"/>
                <w:lang w:eastAsia="zh-CN"/>
              </w:rPr>
            </w:pPr>
            <w:r>
              <w:rPr>
                <w:rFonts w:hint="eastAsia" w:ascii="宋体" w:hAnsi="宋体" w:cs="宋体"/>
                <w:b w:val="0"/>
                <w:bCs/>
                <w:szCs w:val="21"/>
                <w:lang w:val="en-US" w:eastAsia="zh-CN"/>
              </w:rPr>
              <w:t xml:space="preserve">成都高新区麦多香粮油有限公司      </w:t>
            </w:r>
            <w:r>
              <w:rPr>
                <w:rFonts w:hint="eastAsia" w:ascii="宋体" w:hAnsi="宋体" w:cs="宋体"/>
                <w:b w:val="0"/>
                <w:bCs/>
                <w:szCs w:val="21"/>
                <w:lang w:eastAsia="zh-CN"/>
              </w:rPr>
              <w:t>预包装食品（</w:t>
            </w:r>
            <w:r>
              <w:rPr>
                <w:rFonts w:hint="eastAsia" w:ascii="宋体" w:hAnsi="宋体" w:cs="宋体"/>
                <w:b w:val="0"/>
                <w:bCs/>
                <w:szCs w:val="21"/>
                <w:lang w:val="en-US" w:eastAsia="zh-CN"/>
              </w:rPr>
              <w:t>米、面、挂面</w:t>
            </w:r>
            <w:r>
              <w:rPr>
                <w:rFonts w:hint="eastAsia" w:ascii="宋体" w:hAnsi="宋体" w:cs="宋体"/>
                <w:b w:val="0"/>
                <w:bCs/>
                <w:szCs w:val="21"/>
                <w:lang w:eastAsia="zh-CN"/>
              </w:rPr>
              <w:t>）</w:t>
            </w:r>
          </w:p>
          <w:p>
            <w:pPr>
              <w:pStyle w:val="2"/>
              <w:keepNext w:val="0"/>
              <w:keepLines w:val="0"/>
              <w:pageBreakBefore w:val="0"/>
              <w:kinsoku/>
              <w:wordWrap/>
              <w:overflowPunct/>
              <w:topLinePunct w:val="0"/>
              <w:autoSpaceDE/>
              <w:autoSpaceDN/>
              <w:bidi w:val="0"/>
              <w:spacing w:after="0" w:line="360" w:lineRule="auto"/>
              <w:rPr>
                <w:rFonts w:hint="eastAsia" w:ascii="宋体" w:hAnsi="宋体" w:cs="宋体"/>
                <w:b w:val="0"/>
                <w:bCs/>
                <w:szCs w:val="21"/>
                <w:lang w:val="en-US" w:eastAsia="zh-CN"/>
              </w:rPr>
            </w:pPr>
            <w:r>
              <w:rPr>
                <w:rFonts w:hint="eastAsia" w:ascii="宋体" w:hAnsi="宋体" w:cs="宋体"/>
                <w:b w:val="0"/>
                <w:bCs/>
                <w:szCs w:val="21"/>
                <w:lang w:eastAsia="zh-CN"/>
              </w:rPr>
              <w:t>郫都区禾润康粮油经营部</w:t>
            </w:r>
            <w:r>
              <w:rPr>
                <w:rFonts w:hint="eastAsia" w:ascii="宋体" w:hAnsi="宋体" w:cs="宋体"/>
                <w:b w:val="0"/>
                <w:bCs/>
                <w:szCs w:val="21"/>
                <w:lang w:val="en-US" w:eastAsia="zh-CN"/>
              </w:rPr>
              <w:t xml:space="preserve">            散装米</w:t>
            </w:r>
          </w:p>
          <w:p>
            <w:pPr>
              <w:pStyle w:val="2"/>
              <w:keepNext w:val="0"/>
              <w:keepLines w:val="0"/>
              <w:pageBreakBefore w:val="0"/>
              <w:kinsoku/>
              <w:wordWrap/>
              <w:overflowPunct/>
              <w:topLinePunct w:val="0"/>
              <w:autoSpaceDE/>
              <w:autoSpaceDN/>
              <w:bidi w:val="0"/>
              <w:spacing w:after="0" w:line="360" w:lineRule="auto"/>
              <w:rPr>
                <w:rFonts w:hint="default" w:ascii="宋体" w:hAnsi="宋体" w:cs="宋体"/>
                <w:b w:val="0"/>
                <w:bCs/>
                <w:szCs w:val="21"/>
                <w:lang w:val="en-US" w:eastAsia="zh-CN"/>
              </w:rPr>
            </w:pPr>
            <w:r>
              <w:rPr>
                <w:rFonts w:hint="eastAsia" w:ascii="宋体" w:hAnsi="宋体" w:cs="宋体"/>
                <w:b w:val="0"/>
                <w:bCs/>
                <w:szCs w:val="21"/>
                <w:lang w:val="en-US" w:eastAsia="zh-CN"/>
              </w:rPr>
              <w:t>汉源县港澳商贸有限责任公司        食用油</w:t>
            </w:r>
          </w:p>
          <w:p>
            <w:pPr>
              <w:pStyle w:val="2"/>
              <w:keepNext w:val="0"/>
              <w:keepLines w:val="0"/>
              <w:pageBreakBefore w:val="0"/>
              <w:kinsoku/>
              <w:wordWrap/>
              <w:overflowPunct/>
              <w:topLinePunct w:val="0"/>
              <w:autoSpaceDE/>
              <w:autoSpaceDN/>
              <w:bidi w:val="0"/>
              <w:spacing w:after="0" w:line="360" w:lineRule="auto"/>
              <w:rPr>
                <w:rFonts w:hint="default" w:ascii="宋体" w:hAnsi="宋体" w:cs="宋体"/>
                <w:b w:val="0"/>
                <w:bCs/>
                <w:szCs w:val="21"/>
                <w:lang w:val="en-US" w:eastAsia="zh-CN"/>
              </w:rPr>
            </w:pPr>
            <w:r>
              <w:rPr>
                <w:rFonts w:hint="eastAsia" w:ascii="宋体" w:hAnsi="宋体" w:cs="宋体"/>
                <w:b w:val="0"/>
                <w:bCs/>
                <w:szCs w:val="21"/>
                <w:lang w:val="en-US" w:eastAsia="zh-CN"/>
              </w:rPr>
              <w:t>五宝花生经营部                    散装杂粮</w:t>
            </w:r>
          </w:p>
          <w:p>
            <w:pPr>
              <w:pStyle w:val="2"/>
              <w:keepNext w:val="0"/>
              <w:keepLines w:val="0"/>
              <w:pageBreakBefore w:val="0"/>
              <w:kinsoku/>
              <w:wordWrap/>
              <w:overflowPunct/>
              <w:topLinePunct w:val="0"/>
              <w:autoSpaceDE/>
              <w:autoSpaceDN/>
              <w:bidi w:val="0"/>
              <w:spacing w:after="0" w:line="360" w:lineRule="auto"/>
              <w:rPr>
                <w:rFonts w:hint="eastAsia" w:ascii="宋体" w:hAnsi="宋体"/>
                <w:b w:val="0"/>
                <w:bCs/>
                <w:szCs w:val="21"/>
              </w:rPr>
            </w:pPr>
            <w:r>
              <w:rPr>
                <w:rFonts w:hint="eastAsia" w:ascii="宋体" w:hAnsi="宋体" w:cs="宋体"/>
                <w:b w:val="0"/>
                <w:bCs/>
                <w:szCs w:val="21"/>
                <w:lang w:eastAsia="zh-CN"/>
              </w:rPr>
              <w:t>青白江区昊瑞富视频经营部</w:t>
            </w:r>
            <w:r>
              <w:rPr>
                <w:rFonts w:hint="eastAsia" w:ascii="宋体" w:hAnsi="宋体" w:cs="宋体"/>
                <w:b w:val="0"/>
                <w:bCs/>
                <w:szCs w:val="21"/>
                <w:lang w:val="en-US" w:eastAsia="zh-CN"/>
              </w:rPr>
              <w:t xml:space="preserve">          </w:t>
            </w:r>
            <w:r>
              <w:rPr>
                <w:rFonts w:hint="eastAsia" w:ascii="宋体" w:hAnsi="宋体"/>
                <w:b w:val="0"/>
                <w:bCs/>
                <w:szCs w:val="21"/>
              </w:rPr>
              <w:t>冷</w:t>
            </w:r>
            <w:r>
              <w:rPr>
                <w:rFonts w:hint="eastAsia" w:ascii="宋体" w:hAnsi="宋体"/>
                <w:b w:val="0"/>
                <w:bCs/>
                <w:szCs w:val="21"/>
                <w:lang w:eastAsia="zh-CN"/>
              </w:rPr>
              <w:t>冻品</w:t>
            </w:r>
            <w:r>
              <w:rPr>
                <w:rFonts w:hint="eastAsia" w:ascii="宋体" w:hAnsi="宋体"/>
                <w:b w:val="0"/>
                <w:bCs/>
                <w:szCs w:val="21"/>
              </w:rPr>
              <w:t>肉类</w:t>
            </w:r>
          </w:p>
          <w:p>
            <w:pPr>
              <w:pStyle w:val="2"/>
              <w:keepNext w:val="0"/>
              <w:keepLines w:val="0"/>
              <w:pageBreakBefore w:val="0"/>
              <w:kinsoku/>
              <w:wordWrap/>
              <w:overflowPunct/>
              <w:topLinePunct w:val="0"/>
              <w:autoSpaceDE/>
              <w:autoSpaceDN/>
              <w:bidi w:val="0"/>
              <w:spacing w:after="0" w:line="360" w:lineRule="auto"/>
              <w:rPr>
                <w:rFonts w:hint="default" w:ascii="宋体" w:hAnsi="宋体" w:eastAsia="宋体"/>
                <w:b w:val="0"/>
                <w:bCs/>
                <w:szCs w:val="21"/>
                <w:lang w:val="en-US" w:eastAsia="zh-CN"/>
              </w:rPr>
            </w:pPr>
            <w:r>
              <w:rPr>
                <w:rFonts w:hint="eastAsia" w:ascii="宋体" w:hAnsi="宋体"/>
                <w:b w:val="0"/>
                <w:bCs/>
                <w:szCs w:val="21"/>
                <w:lang w:eastAsia="zh-CN"/>
              </w:rPr>
              <w:t>汉源县小关食品有限公司</w:t>
            </w:r>
            <w:r>
              <w:rPr>
                <w:rFonts w:hint="eastAsia" w:ascii="宋体" w:hAnsi="宋体"/>
                <w:b w:val="0"/>
                <w:bCs/>
                <w:szCs w:val="21"/>
                <w:lang w:val="en-US" w:eastAsia="zh-CN"/>
              </w:rPr>
              <w:t xml:space="preserve">            鲜肉类</w:t>
            </w:r>
          </w:p>
          <w:p>
            <w:pPr>
              <w:pStyle w:val="2"/>
              <w:keepNext w:val="0"/>
              <w:keepLines w:val="0"/>
              <w:pageBreakBefore w:val="0"/>
              <w:kinsoku/>
              <w:wordWrap/>
              <w:overflowPunct/>
              <w:topLinePunct w:val="0"/>
              <w:autoSpaceDE/>
              <w:autoSpaceDN/>
              <w:bidi w:val="0"/>
              <w:spacing w:after="0" w:line="360" w:lineRule="auto"/>
              <w:rPr>
                <w:rFonts w:hint="eastAsia" w:ascii="宋体" w:hAnsi="宋体" w:cs="宋体"/>
                <w:b w:val="0"/>
                <w:bCs/>
                <w:szCs w:val="21"/>
                <w:lang w:val="en-US" w:eastAsia="zh-CN"/>
              </w:rPr>
            </w:pPr>
            <w:r>
              <w:rPr>
                <w:rFonts w:hint="eastAsia" w:ascii="宋体" w:hAnsi="宋体" w:cs="宋体"/>
                <w:b w:val="0"/>
                <w:bCs/>
                <w:szCs w:val="21"/>
                <w:lang w:val="en-US" w:eastAsia="zh-CN"/>
              </w:rPr>
              <w:t>金口河区迎春蛋鸡养殖场            禽蛋</w:t>
            </w:r>
          </w:p>
          <w:p>
            <w:pPr>
              <w:pStyle w:val="2"/>
              <w:keepNext w:val="0"/>
              <w:keepLines w:val="0"/>
              <w:pageBreakBefore w:val="0"/>
              <w:kinsoku/>
              <w:wordWrap/>
              <w:overflowPunct/>
              <w:topLinePunct w:val="0"/>
              <w:autoSpaceDE/>
              <w:autoSpaceDN/>
              <w:bidi w:val="0"/>
              <w:spacing w:after="0" w:line="360" w:lineRule="auto"/>
              <w:rPr>
                <w:rFonts w:hint="default" w:ascii="宋体" w:hAnsi="宋体" w:cs="宋体"/>
                <w:b w:val="0"/>
                <w:bCs/>
                <w:szCs w:val="21"/>
                <w:lang w:val="en-US" w:eastAsia="zh-CN"/>
              </w:rPr>
            </w:pPr>
            <w:r>
              <w:rPr>
                <w:rFonts w:hint="eastAsia" w:ascii="宋体" w:hAnsi="宋体" w:cs="宋体"/>
                <w:b w:val="0"/>
                <w:bCs/>
                <w:szCs w:val="21"/>
                <w:lang w:val="en-US" w:eastAsia="zh-CN"/>
              </w:rPr>
              <w:t xml:space="preserve"> ........                                </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查《供方</w:t>
            </w:r>
            <w:r>
              <w:rPr>
                <w:rFonts w:hint="eastAsia" w:ascii="宋体" w:hAnsi="宋体" w:cs="宋体"/>
                <w:b w:val="0"/>
                <w:bCs/>
                <w:szCs w:val="21"/>
                <w:lang w:val="en-US" w:eastAsia="zh-CN"/>
              </w:rPr>
              <w:t>年度</w:t>
            </w:r>
            <w:r>
              <w:rPr>
                <w:rFonts w:hint="eastAsia" w:ascii="宋体" w:hAnsi="宋体" w:cs="宋体"/>
                <w:b w:val="0"/>
                <w:bCs/>
                <w:szCs w:val="21"/>
              </w:rPr>
              <w:t>评价表》：</w:t>
            </w:r>
          </w:p>
          <w:p>
            <w:pPr>
              <w:keepNext w:val="0"/>
              <w:keepLines w:val="0"/>
              <w:pageBreakBefore w:val="0"/>
              <w:widowControl/>
              <w:numPr>
                <w:ilvl w:val="0"/>
                <w:numId w:val="0"/>
              </w:numPr>
              <w:kinsoku/>
              <w:wordWrap/>
              <w:overflowPunct/>
              <w:topLinePunct w:val="0"/>
              <w:autoSpaceDE/>
              <w:autoSpaceDN/>
              <w:bidi w:val="0"/>
              <w:spacing w:after="0" w:line="360" w:lineRule="auto"/>
              <w:jc w:val="left"/>
              <w:rPr>
                <w:b w:val="0"/>
                <w:bCs/>
              </w:rPr>
            </w:pPr>
            <w:r>
              <w:rPr>
                <w:rFonts w:hint="eastAsia" w:ascii="宋体" w:hAnsi="宋体" w:cs="宋体"/>
                <w:b w:val="0"/>
                <w:bCs/>
                <w:szCs w:val="21"/>
              </w:rPr>
              <w:t>1、供方：</w:t>
            </w:r>
            <w:r>
              <w:rPr>
                <w:rFonts w:hint="eastAsia" w:ascii="宋体" w:hAnsi="宋体" w:cs="宋体"/>
                <w:b w:val="0"/>
                <w:bCs/>
                <w:szCs w:val="21"/>
                <w:lang w:eastAsia="zh-CN"/>
              </w:rPr>
              <w:t>雅安市鑫阳光商贸有限责任公司</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szCs w:val="21"/>
                <w:lang w:eastAsia="zh-CN"/>
              </w:rPr>
            </w:pPr>
            <w:r>
              <w:rPr>
                <w:rFonts w:hint="eastAsia" w:ascii="宋体" w:hAnsi="宋体" w:cs="宋体"/>
                <w:b w:val="0"/>
                <w:bCs/>
                <w:szCs w:val="21"/>
              </w:rPr>
              <w:t>产品：</w:t>
            </w:r>
            <w:r>
              <w:rPr>
                <w:rFonts w:hint="eastAsia" w:ascii="宋体" w:hAnsi="宋体" w:cs="宋体"/>
                <w:b w:val="0"/>
                <w:bCs/>
                <w:szCs w:val="21"/>
                <w:lang w:eastAsia="zh-CN"/>
              </w:rPr>
              <w:t>调料类</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评价内容：产品质量、供货</w:t>
            </w:r>
            <w:r>
              <w:rPr>
                <w:rFonts w:hint="eastAsia" w:ascii="宋体" w:hAnsi="宋体" w:cs="宋体"/>
                <w:b w:val="0"/>
                <w:bCs/>
                <w:szCs w:val="21"/>
                <w:lang w:eastAsia="zh-CN"/>
              </w:rPr>
              <w:t>时间</w:t>
            </w:r>
            <w:r>
              <w:rPr>
                <w:rFonts w:hint="eastAsia" w:ascii="宋体" w:hAnsi="宋体" w:cs="宋体"/>
                <w:b w:val="0"/>
                <w:bCs/>
                <w:szCs w:val="21"/>
              </w:rPr>
              <w:t>、价格、售后服务等。</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评价结果：合格</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szCs w:val="21"/>
                <w:lang w:eastAsia="zh-CN"/>
              </w:rPr>
            </w:pPr>
            <w:r>
              <w:rPr>
                <w:rFonts w:hint="eastAsia" w:ascii="宋体" w:hAnsi="宋体" w:cs="宋体"/>
                <w:b w:val="0"/>
                <w:bCs/>
                <w:szCs w:val="21"/>
                <w:lang w:eastAsia="zh-CN"/>
              </w:rPr>
              <w:t>评价</w:t>
            </w:r>
            <w:r>
              <w:rPr>
                <w:rFonts w:hint="eastAsia" w:ascii="宋体" w:hAnsi="宋体" w:cs="宋体"/>
                <w:b w:val="0"/>
                <w:bCs/>
                <w:szCs w:val="21"/>
              </w:rPr>
              <w:t>人：</w:t>
            </w:r>
            <w:r>
              <w:rPr>
                <w:rFonts w:hint="eastAsia" w:ascii="宋体" w:hAnsi="宋体" w:cs="宋体"/>
                <w:b w:val="0"/>
                <w:bCs/>
                <w:szCs w:val="21"/>
                <w:lang w:eastAsia="zh-CN"/>
              </w:rPr>
              <w:t>李蓉、王晓芳</w:t>
            </w:r>
          </w:p>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szCs w:val="21"/>
                <w:lang w:val="en-US" w:eastAsia="zh-CN"/>
              </w:rPr>
            </w:pPr>
            <w:r>
              <w:rPr>
                <w:rFonts w:hint="eastAsia" w:ascii="宋体" w:hAnsi="宋体" w:cs="宋体"/>
                <w:b w:val="0"/>
                <w:bCs/>
                <w:szCs w:val="21"/>
              </w:rPr>
              <w:t>批准</w:t>
            </w:r>
            <w:r>
              <w:rPr>
                <w:rFonts w:hint="eastAsia" w:ascii="宋体" w:hAnsi="宋体" w:cs="宋体"/>
                <w:b w:val="0"/>
                <w:bCs/>
                <w:szCs w:val="21"/>
                <w:lang w:eastAsia="zh-CN"/>
              </w:rPr>
              <w:t xml:space="preserve">：刘萍  </w:t>
            </w:r>
            <w:r>
              <w:rPr>
                <w:rFonts w:hint="eastAsia" w:ascii="宋体" w:hAnsi="宋体" w:cs="宋体"/>
                <w:b w:val="0"/>
                <w:bCs/>
                <w:szCs w:val="21"/>
              </w:rPr>
              <w:t>20</w:t>
            </w:r>
            <w:r>
              <w:rPr>
                <w:rFonts w:hint="eastAsia" w:ascii="宋体" w:hAnsi="宋体" w:cs="宋体"/>
                <w:b w:val="0"/>
                <w:bCs/>
                <w:szCs w:val="21"/>
                <w:lang w:val="en-US" w:eastAsia="zh-CN"/>
              </w:rPr>
              <w:t>21</w:t>
            </w:r>
            <w:r>
              <w:rPr>
                <w:rFonts w:hint="eastAsia" w:ascii="宋体" w:hAnsi="宋体" w:cs="宋体"/>
                <w:b w:val="0"/>
                <w:bCs/>
                <w:szCs w:val="21"/>
              </w:rPr>
              <w:t>.</w:t>
            </w:r>
            <w:r>
              <w:rPr>
                <w:rFonts w:hint="eastAsia" w:ascii="宋体" w:hAnsi="宋体" w:cs="宋体"/>
                <w:b w:val="0"/>
                <w:bCs/>
                <w:szCs w:val="21"/>
                <w:lang w:val="en-US" w:eastAsia="zh-CN"/>
              </w:rPr>
              <w:t>05</w:t>
            </w:r>
            <w:r>
              <w:rPr>
                <w:rFonts w:hint="eastAsia" w:ascii="宋体" w:hAnsi="宋体" w:cs="宋体"/>
                <w:b w:val="0"/>
                <w:bCs/>
                <w:szCs w:val="21"/>
              </w:rPr>
              <w:t>.</w:t>
            </w:r>
            <w:r>
              <w:rPr>
                <w:rFonts w:hint="eastAsia" w:ascii="宋体" w:hAnsi="宋体" w:cs="宋体"/>
                <w:b w:val="0"/>
                <w:bCs/>
                <w:szCs w:val="21"/>
                <w:lang w:val="en-US" w:eastAsia="zh-CN"/>
              </w:rPr>
              <w:t>19</w:t>
            </w:r>
          </w:p>
          <w:p>
            <w:pPr>
              <w:keepNext w:val="0"/>
              <w:keepLines w:val="0"/>
              <w:pageBreakBefore w:val="0"/>
              <w:numPr>
                <w:ilvl w:val="0"/>
                <w:numId w:val="6"/>
              </w:numPr>
              <w:kinsoku/>
              <w:wordWrap/>
              <w:overflowPunct/>
              <w:topLinePunct w:val="0"/>
              <w:autoSpaceDE/>
              <w:autoSpaceDN/>
              <w:bidi w:val="0"/>
              <w:spacing w:after="0" w:line="360" w:lineRule="auto"/>
              <w:rPr>
                <w:rFonts w:hint="eastAsia" w:ascii="宋体" w:hAnsi="宋体" w:cs="宋体"/>
                <w:b w:val="0"/>
                <w:bCs/>
                <w:szCs w:val="21"/>
                <w:lang w:eastAsia="zh-CN"/>
              </w:rPr>
            </w:pPr>
            <w:r>
              <w:rPr>
                <w:rFonts w:hint="eastAsia" w:ascii="宋体" w:hAnsi="宋体" w:cs="宋体"/>
                <w:b w:val="0"/>
                <w:bCs/>
                <w:szCs w:val="21"/>
                <w:lang w:eastAsia="zh-CN"/>
              </w:rPr>
              <w:t>供方：青白江区昊瑞富视频经营部</w:t>
            </w:r>
          </w:p>
          <w:p>
            <w:pPr>
              <w:pStyle w:val="2"/>
              <w:keepNext w:val="0"/>
              <w:keepLines w:val="0"/>
              <w:pageBreakBefore w:val="0"/>
              <w:kinsoku/>
              <w:wordWrap/>
              <w:overflowPunct/>
              <w:topLinePunct w:val="0"/>
              <w:autoSpaceDE/>
              <w:autoSpaceDN/>
              <w:bidi w:val="0"/>
              <w:spacing w:after="0" w:line="360" w:lineRule="auto"/>
              <w:rPr>
                <w:rFonts w:hint="eastAsia" w:ascii="宋体" w:hAnsi="宋体"/>
                <w:b w:val="0"/>
                <w:bCs/>
                <w:szCs w:val="21"/>
              </w:rPr>
            </w:pPr>
            <w:r>
              <w:rPr>
                <w:rFonts w:hint="eastAsia" w:ascii="宋体" w:hAnsi="宋体" w:cs="宋体"/>
                <w:b w:val="0"/>
                <w:bCs/>
                <w:szCs w:val="21"/>
                <w:lang w:eastAsia="zh-CN"/>
              </w:rPr>
              <w:t>产品：</w:t>
            </w:r>
            <w:r>
              <w:rPr>
                <w:rFonts w:hint="eastAsia" w:ascii="宋体" w:hAnsi="宋体"/>
                <w:b w:val="0"/>
                <w:bCs/>
                <w:szCs w:val="21"/>
              </w:rPr>
              <w:t>冷</w:t>
            </w:r>
            <w:r>
              <w:rPr>
                <w:rFonts w:hint="eastAsia" w:ascii="宋体" w:hAnsi="宋体"/>
                <w:b w:val="0"/>
                <w:bCs/>
                <w:szCs w:val="21"/>
                <w:lang w:eastAsia="zh-CN"/>
              </w:rPr>
              <w:t>冻品</w:t>
            </w:r>
            <w:r>
              <w:rPr>
                <w:rFonts w:hint="eastAsia" w:ascii="宋体" w:hAnsi="宋体"/>
                <w:b w:val="0"/>
                <w:bCs/>
                <w:szCs w:val="21"/>
              </w:rPr>
              <w:t>肉类</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lang w:eastAsia="zh-CN"/>
              </w:rPr>
              <w:t>评价内容：产品质量、供货时间、价格、售后服</w:t>
            </w:r>
            <w:r>
              <w:rPr>
                <w:rFonts w:hint="eastAsia" w:ascii="宋体" w:hAnsi="宋体" w:cs="宋体"/>
                <w:b w:val="0"/>
                <w:bCs/>
                <w:szCs w:val="21"/>
              </w:rPr>
              <w:t>务等。</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评价结果：合格</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szCs w:val="21"/>
                <w:lang w:eastAsia="zh-CN"/>
              </w:rPr>
            </w:pPr>
            <w:r>
              <w:rPr>
                <w:rFonts w:hint="eastAsia" w:ascii="宋体" w:hAnsi="宋体" w:cs="宋体"/>
                <w:b w:val="0"/>
                <w:bCs/>
                <w:szCs w:val="21"/>
                <w:lang w:eastAsia="zh-CN"/>
              </w:rPr>
              <w:t>评价</w:t>
            </w:r>
            <w:r>
              <w:rPr>
                <w:rFonts w:hint="eastAsia" w:ascii="宋体" w:hAnsi="宋体" w:cs="宋体"/>
                <w:b w:val="0"/>
                <w:bCs/>
                <w:szCs w:val="21"/>
              </w:rPr>
              <w:t>人：</w:t>
            </w:r>
            <w:r>
              <w:rPr>
                <w:rFonts w:hint="eastAsia" w:ascii="宋体" w:hAnsi="宋体" w:cs="宋体"/>
                <w:b w:val="0"/>
                <w:bCs/>
                <w:szCs w:val="21"/>
                <w:lang w:eastAsia="zh-CN"/>
              </w:rPr>
              <w:t>李蓉、王晓芳</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批准</w:t>
            </w:r>
            <w:r>
              <w:rPr>
                <w:rFonts w:hint="eastAsia" w:ascii="宋体" w:hAnsi="宋体" w:cs="宋体"/>
                <w:b w:val="0"/>
                <w:bCs/>
                <w:szCs w:val="21"/>
                <w:lang w:eastAsia="zh-CN"/>
              </w:rPr>
              <w:t xml:space="preserve">：刘萍  </w:t>
            </w:r>
            <w:r>
              <w:rPr>
                <w:rFonts w:hint="eastAsia" w:ascii="宋体" w:hAnsi="宋体" w:cs="宋体"/>
                <w:b w:val="0"/>
                <w:bCs/>
                <w:szCs w:val="21"/>
              </w:rPr>
              <w:t>20</w:t>
            </w:r>
            <w:r>
              <w:rPr>
                <w:rFonts w:hint="eastAsia" w:ascii="宋体" w:hAnsi="宋体" w:cs="宋体"/>
                <w:b w:val="0"/>
                <w:bCs/>
                <w:szCs w:val="21"/>
                <w:lang w:val="en-US" w:eastAsia="zh-CN"/>
              </w:rPr>
              <w:t>21</w:t>
            </w:r>
            <w:r>
              <w:rPr>
                <w:rFonts w:hint="eastAsia" w:ascii="宋体" w:hAnsi="宋体" w:cs="宋体"/>
                <w:b w:val="0"/>
                <w:bCs/>
                <w:szCs w:val="21"/>
              </w:rPr>
              <w:t>.</w:t>
            </w:r>
            <w:r>
              <w:rPr>
                <w:rFonts w:hint="eastAsia" w:ascii="宋体" w:hAnsi="宋体" w:cs="宋体"/>
                <w:b w:val="0"/>
                <w:bCs/>
                <w:szCs w:val="21"/>
                <w:lang w:val="en-US" w:eastAsia="zh-CN"/>
              </w:rPr>
              <w:t>05</w:t>
            </w:r>
            <w:r>
              <w:rPr>
                <w:rFonts w:hint="eastAsia" w:ascii="宋体" w:hAnsi="宋体" w:cs="宋体"/>
                <w:b w:val="0"/>
                <w:bCs/>
                <w:szCs w:val="21"/>
              </w:rPr>
              <w:t>.</w:t>
            </w:r>
            <w:r>
              <w:rPr>
                <w:rFonts w:hint="eastAsia" w:ascii="宋体" w:hAnsi="宋体" w:cs="宋体"/>
                <w:b w:val="0"/>
                <w:bCs/>
                <w:szCs w:val="21"/>
                <w:lang w:val="en-US" w:eastAsia="zh-CN"/>
              </w:rPr>
              <w:t>19</w:t>
            </w:r>
          </w:p>
          <w:p>
            <w:pPr>
              <w:keepNext w:val="0"/>
              <w:keepLines w:val="0"/>
              <w:pageBreakBefore w:val="0"/>
              <w:numPr>
                <w:ilvl w:val="0"/>
                <w:numId w:val="6"/>
              </w:numPr>
              <w:kinsoku/>
              <w:wordWrap/>
              <w:overflowPunct/>
              <w:topLinePunct w:val="0"/>
              <w:autoSpaceDE/>
              <w:autoSpaceDN/>
              <w:bidi w:val="0"/>
              <w:spacing w:after="0" w:line="360" w:lineRule="auto"/>
              <w:ind w:left="0" w:leftChars="0" w:firstLine="0" w:firstLineChars="0"/>
              <w:rPr>
                <w:rFonts w:hint="eastAsia" w:ascii="宋体" w:hAnsi="宋体" w:cs="宋体"/>
                <w:b w:val="0"/>
                <w:bCs/>
                <w:szCs w:val="21"/>
                <w:lang w:eastAsia="zh-CN"/>
              </w:rPr>
            </w:pPr>
            <w:r>
              <w:rPr>
                <w:rFonts w:hint="eastAsia" w:ascii="宋体" w:hAnsi="宋体" w:cs="宋体"/>
                <w:b w:val="0"/>
                <w:bCs/>
                <w:szCs w:val="21"/>
                <w:lang w:eastAsia="zh-CN"/>
              </w:rPr>
              <w:t>供方：</w:t>
            </w:r>
            <w:r>
              <w:rPr>
                <w:rFonts w:hint="eastAsia" w:ascii="宋体" w:hAnsi="宋体" w:cs="宋体"/>
                <w:b w:val="0"/>
                <w:bCs/>
                <w:szCs w:val="21"/>
                <w:lang w:val="en-US" w:eastAsia="zh-CN"/>
              </w:rPr>
              <w:t>金口河区迎春蛋鸡养殖场</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szCs w:val="21"/>
                <w:lang w:eastAsia="zh-CN"/>
              </w:rPr>
            </w:pPr>
            <w:r>
              <w:rPr>
                <w:rFonts w:hint="eastAsia" w:ascii="宋体" w:hAnsi="宋体" w:cs="宋体"/>
                <w:b w:val="0"/>
                <w:bCs/>
                <w:szCs w:val="21"/>
                <w:lang w:eastAsia="zh-CN"/>
              </w:rPr>
              <w:t>产品：禽蛋类</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lang w:eastAsia="zh-CN"/>
              </w:rPr>
              <w:t>评价内容：资质、产品质量、供货时间、价格、售后服务等</w:t>
            </w:r>
            <w:r>
              <w:rPr>
                <w:rFonts w:hint="eastAsia" w:ascii="宋体" w:hAnsi="宋体" w:cs="宋体"/>
                <w:b w:val="0"/>
                <w:bCs/>
                <w:szCs w:val="21"/>
              </w:rPr>
              <w:t>。</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评价结果：合格</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szCs w:val="21"/>
                <w:lang w:eastAsia="zh-CN"/>
              </w:rPr>
            </w:pPr>
            <w:r>
              <w:rPr>
                <w:rFonts w:hint="eastAsia" w:ascii="宋体" w:hAnsi="宋体" w:cs="宋体"/>
                <w:b w:val="0"/>
                <w:bCs/>
                <w:szCs w:val="21"/>
                <w:lang w:eastAsia="zh-CN"/>
              </w:rPr>
              <w:t>评价</w:t>
            </w:r>
            <w:r>
              <w:rPr>
                <w:rFonts w:hint="eastAsia" w:ascii="宋体" w:hAnsi="宋体" w:cs="宋体"/>
                <w:b w:val="0"/>
                <w:bCs/>
                <w:szCs w:val="21"/>
              </w:rPr>
              <w:t>人：</w:t>
            </w:r>
            <w:r>
              <w:rPr>
                <w:rFonts w:hint="eastAsia" w:ascii="宋体" w:hAnsi="宋体" w:cs="宋体"/>
                <w:b w:val="0"/>
                <w:bCs/>
                <w:szCs w:val="21"/>
                <w:lang w:eastAsia="zh-CN"/>
              </w:rPr>
              <w:t>李蓉、王晓芳</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批准</w:t>
            </w:r>
            <w:r>
              <w:rPr>
                <w:rFonts w:hint="eastAsia" w:ascii="宋体" w:hAnsi="宋体" w:cs="宋体"/>
                <w:b w:val="0"/>
                <w:bCs/>
                <w:szCs w:val="21"/>
                <w:lang w:eastAsia="zh-CN"/>
              </w:rPr>
              <w:t xml:space="preserve">人：刘萍  </w:t>
            </w:r>
            <w:r>
              <w:rPr>
                <w:rFonts w:hint="eastAsia" w:ascii="宋体" w:hAnsi="宋体" w:cs="宋体"/>
                <w:b w:val="0"/>
                <w:bCs/>
                <w:szCs w:val="21"/>
              </w:rPr>
              <w:t>20</w:t>
            </w:r>
            <w:r>
              <w:rPr>
                <w:rFonts w:hint="eastAsia" w:ascii="宋体" w:hAnsi="宋体" w:cs="宋体"/>
                <w:b w:val="0"/>
                <w:bCs/>
                <w:szCs w:val="21"/>
                <w:lang w:val="en-US" w:eastAsia="zh-CN"/>
              </w:rPr>
              <w:t>21</w:t>
            </w:r>
            <w:r>
              <w:rPr>
                <w:rFonts w:hint="eastAsia" w:ascii="宋体" w:hAnsi="宋体" w:cs="宋体"/>
                <w:b w:val="0"/>
                <w:bCs/>
                <w:szCs w:val="21"/>
              </w:rPr>
              <w:t>.</w:t>
            </w:r>
            <w:r>
              <w:rPr>
                <w:rFonts w:hint="eastAsia" w:ascii="宋体" w:hAnsi="宋体" w:cs="宋体"/>
                <w:b w:val="0"/>
                <w:bCs/>
                <w:szCs w:val="21"/>
                <w:lang w:val="en-US" w:eastAsia="zh-CN"/>
              </w:rPr>
              <w:t>05</w:t>
            </w:r>
            <w:r>
              <w:rPr>
                <w:rFonts w:hint="eastAsia" w:ascii="宋体" w:hAnsi="宋体" w:cs="宋体"/>
                <w:b w:val="0"/>
                <w:bCs/>
                <w:szCs w:val="21"/>
              </w:rPr>
              <w:t>.</w:t>
            </w:r>
            <w:r>
              <w:rPr>
                <w:rFonts w:hint="eastAsia" w:ascii="宋体" w:hAnsi="宋体" w:cs="宋体"/>
                <w:b w:val="0"/>
                <w:bCs/>
                <w:szCs w:val="21"/>
                <w:lang w:val="en-US" w:eastAsia="zh-CN"/>
              </w:rPr>
              <w:t>19</w:t>
            </w:r>
          </w:p>
          <w:p>
            <w:pPr>
              <w:keepNext w:val="0"/>
              <w:keepLines w:val="0"/>
              <w:pageBreakBefore w:val="0"/>
              <w:numPr>
                <w:ilvl w:val="0"/>
                <w:numId w:val="6"/>
              </w:numPr>
              <w:kinsoku/>
              <w:wordWrap/>
              <w:overflowPunct/>
              <w:topLinePunct w:val="0"/>
              <w:autoSpaceDE/>
              <w:autoSpaceDN/>
              <w:bidi w:val="0"/>
              <w:spacing w:after="0" w:line="360" w:lineRule="auto"/>
              <w:ind w:left="0" w:leftChars="0" w:firstLine="0" w:firstLineChars="0"/>
              <w:rPr>
                <w:rFonts w:hint="eastAsia" w:ascii="宋体" w:hAnsi="宋体" w:cs="宋体"/>
                <w:b w:val="0"/>
                <w:bCs/>
                <w:szCs w:val="21"/>
                <w:lang w:eastAsia="zh-CN"/>
              </w:rPr>
            </w:pPr>
            <w:r>
              <w:rPr>
                <w:rFonts w:hint="eastAsia" w:ascii="宋体" w:hAnsi="宋体" w:cs="宋体"/>
                <w:b w:val="0"/>
                <w:bCs/>
                <w:szCs w:val="21"/>
                <w:lang w:eastAsia="zh-CN"/>
              </w:rPr>
              <w:t>供方：</w:t>
            </w:r>
            <w:r>
              <w:rPr>
                <w:rFonts w:hint="eastAsia" w:ascii="宋体" w:hAnsi="宋体" w:cs="宋体"/>
                <w:b w:val="0"/>
                <w:bCs/>
                <w:szCs w:val="21"/>
                <w:lang w:val="en-US" w:eastAsia="zh-CN"/>
              </w:rPr>
              <w:t>高天兵</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szCs w:val="21"/>
                <w:lang w:eastAsia="zh-CN"/>
              </w:rPr>
            </w:pPr>
            <w:r>
              <w:rPr>
                <w:rFonts w:hint="eastAsia" w:ascii="宋体" w:hAnsi="宋体" w:cs="宋体"/>
                <w:b w:val="0"/>
                <w:bCs/>
                <w:szCs w:val="21"/>
                <w:lang w:eastAsia="zh-CN"/>
              </w:rPr>
              <w:t>产品：蔬菜类</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lang w:eastAsia="zh-CN"/>
              </w:rPr>
              <w:t>评价内容：资质、产品质量、供货时间、价格、售后服务等</w:t>
            </w:r>
            <w:r>
              <w:rPr>
                <w:rFonts w:hint="eastAsia" w:ascii="宋体" w:hAnsi="宋体" w:cs="宋体"/>
                <w:b w:val="0"/>
                <w:bCs/>
                <w:szCs w:val="21"/>
              </w:rPr>
              <w:t>。</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评价结果：合格</w:t>
            </w:r>
          </w:p>
          <w:p>
            <w:pPr>
              <w:keepNext w:val="0"/>
              <w:keepLines w:val="0"/>
              <w:pageBreakBefore w:val="0"/>
              <w:kinsoku/>
              <w:wordWrap/>
              <w:overflowPunct/>
              <w:topLinePunct w:val="0"/>
              <w:autoSpaceDE/>
              <w:autoSpaceDN/>
              <w:bidi w:val="0"/>
              <w:spacing w:after="0" w:line="360" w:lineRule="auto"/>
              <w:rPr>
                <w:rFonts w:hint="eastAsia" w:ascii="宋体" w:hAnsi="宋体" w:eastAsia="宋体" w:cs="宋体"/>
                <w:b w:val="0"/>
                <w:bCs/>
                <w:szCs w:val="21"/>
                <w:lang w:eastAsia="zh-CN"/>
              </w:rPr>
            </w:pPr>
            <w:r>
              <w:rPr>
                <w:rFonts w:hint="eastAsia" w:ascii="宋体" w:hAnsi="宋体" w:cs="宋体"/>
                <w:b w:val="0"/>
                <w:bCs/>
                <w:szCs w:val="21"/>
                <w:lang w:eastAsia="zh-CN"/>
              </w:rPr>
              <w:t>评价</w:t>
            </w:r>
            <w:r>
              <w:rPr>
                <w:rFonts w:hint="eastAsia" w:ascii="宋体" w:hAnsi="宋体" w:cs="宋体"/>
                <w:b w:val="0"/>
                <w:bCs/>
                <w:szCs w:val="21"/>
              </w:rPr>
              <w:t>人：</w:t>
            </w:r>
            <w:r>
              <w:rPr>
                <w:rFonts w:hint="eastAsia" w:ascii="宋体" w:hAnsi="宋体" w:cs="宋体"/>
                <w:b w:val="0"/>
                <w:bCs/>
                <w:szCs w:val="21"/>
                <w:lang w:eastAsia="zh-CN"/>
              </w:rPr>
              <w:t>李蓉、王晓芳</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szCs w:val="21"/>
              </w:rPr>
            </w:pPr>
            <w:r>
              <w:rPr>
                <w:rFonts w:hint="eastAsia" w:ascii="宋体" w:hAnsi="宋体" w:cs="宋体"/>
                <w:b w:val="0"/>
                <w:bCs/>
                <w:szCs w:val="21"/>
              </w:rPr>
              <w:t>批准</w:t>
            </w:r>
            <w:r>
              <w:rPr>
                <w:rFonts w:hint="eastAsia" w:ascii="宋体" w:hAnsi="宋体" w:cs="宋体"/>
                <w:b w:val="0"/>
                <w:bCs/>
                <w:szCs w:val="21"/>
                <w:lang w:eastAsia="zh-CN"/>
              </w:rPr>
              <w:t xml:space="preserve">人：刘萍  </w:t>
            </w:r>
            <w:r>
              <w:rPr>
                <w:rFonts w:hint="eastAsia" w:ascii="宋体" w:hAnsi="宋体" w:cs="宋体"/>
                <w:b w:val="0"/>
                <w:bCs/>
                <w:szCs w:val="21"/>
              </w:rPr>
              <w:t>20</w:t>
            </w:r>
            <w:r>
              <w:rPr>
                <w:rFonts w:hint="eastAsia" w:ascii="宋体" w:hAnsi="宋体" w:cs="宋体"/>
                <w:b w:val="0"/>
                <w:bCs/>
                <w:szCs w:val="21"/>
                <w:lang w:val="en-US" w:eastAsia="zh-CN"/>
              </w:rPr>
              <w:t>21</w:t>
            </w:r>
            <w:r>
              <w:rPr>
                <w:rFonts w:hint="eastAsia" w:ascii="宋体" w:hAnsi="宋体" w:cs="宋体"/>
                <w:b w:val="0"/>
                <w:bCs/>
                <w:szCs w:val="21"/>
              </w:rPr>
              <w:t>.</w:t>
            </w:r>
            <w:r>
              <w:rPr>
                <w:rFonts w:hint="eastAsia" w:ascii="宋体" w:hAnsi="宋体" w:cs="宋体"/>
                <w:b w:val="0"/>
                <w:bCs/>
                <w:szCs w:val="21"/>
                <w:lang w:val="en-US" w:eastAsia="zh-CN"/>
              </w:rPr>
              <w:t>05</w:t>
            </w:r>
            <w:r>
              <w:rPr>
                <w:rFonts w:hint="eastAsia" w:ascii="宋体" w:hAnsi="宋体" w:cs="宋体"/>
                <w:b w:val="0"/>
                <w:bCs/>
                <w:szCs w:val="21"/>
              </w:rPr>
              <w:t>.</w:t>
            </w:r>
            <w:r>
              <w:rPr>
                <w:rFonts w:hint="eastAsia" w:ascii="宋体" w:hAnsi="宋体" w:cs="宋体"/>
                <w:b w:val="0"/>
                <w:bCs/>
                <w:szCs w:val="21"/>
                <w:lang w:val="en-US" w:eastAsia="zh-CN"/>
              </w:rPr>
              <w:t>19</w:t>
            </w:r>
          </w:p>
          <w:p>
            <w:pPr>
              <w:pStyle w:val="2"/>
              <w:keepNext w:val="0"/>
              <w:keepLines w:val="0"/>
              <w:pageBreakBefore w:val="0"/>
              <w:kinsoku/>
              <w:wordWrap/>
              <w:overflowPunct/>
              <w:topLinePunct w:val="0"/>
              <w:autoSpaceDE/>
              <w:autoSpaceDN/>
              <w:bidi w:val="0"/>
              <w:spacing w:after="0" w:line="360" w:lineRule="auto"/>
              <w:rPr>
                <w:rFonts w:hint="default" w:eastAsia="宋体"/>
                <w:b w:val="0"/>
                <w:bCs/>
                <w:lang w:val="en-US" w:eastAsia="zh-CN"/>
              </w:rPr>
            </w:pPr>
            <w:r>
              <w:rPr>
                <w:rFonts w:hint="eastAsia" w:ascii="宋体" w:hAnsi="宋体" w:cs="宋体"/>
                <w:b w:val="0"/>
                <w:bCs/>
                <w:szCs w:val="21"/>
                <w:lang w:val="en-US" w:eastAsia="zh-CN"/>
              </w:rPr>
              <w:t>......</w:t>
            </w:r>
          </w:p>
          <w:p>
            <w:pPr>
              <w:keepNext w:val="0"/>
              <w:keepLines w:val="0"/>
              <w:pageBreakBefore w:val="0"/>
              <w:kinsoku/>
              <w:wordWrap/>
              <w:overflowPunct/>
              <w:topLinePunct w:val="0"/>
              <w:autoSpaceDE/>
              <w:autoSpaceDN/>
              <w:bidi w:val="0"/>
              <w:spacing w:after="0" w:line="360" w:lineRule="auto"/>
              <w:rPr>
                <w:rFonts w:hint="eastAsia" w:ascii="宋体" w:hAnsi="宋体" w:eastAsia="方正仿宋简体" w:cs="宋体"/>
                <w:b w:val="0"/>
                <w:bCs/>
                <w:szCs w:val="21"/>
                <w:lang w:val="en-US" w:eastAsia="zh-CN"/>
              </w:rPr>
            </w:pPr>
            <w:r>
              <w:rPr>
                <w:rFonts w:hint="eastAsia" w:ascii="方正仿宋简体" w:eastAsia="方正仿宋简体"/>
                <w:b w:val="0"/>
                <w:bCs/>
                <w:lang w:val="en-US" w:eastAsia="zh-CN"/>
              </w:rPr>
              <w:t>查去年不符合为</w:t>
            </w:r>
            <w:r>
              <w:rPr>
                <w:rFonts w:hint="eastAsia" w:ascii="方正仿宋简体" w:eastAsia="方正仿宋简体"/>
                <w:b w:val="0"/>
                <w:bCs/>
              </w:rPr>
              <w:t>“雅安弘毅商贸有限公司   ”不能提供评价记录 </w:t>
            </w:r>
            <w:r>
              <w:rPr>
                <w:rFonts w:hint="eastAsia" w:ascii="方正仿宋简体" w:eastAsia="方正仿宋简体"/>
                <w:b w:val="0"/>
                <w:bCs/>
                <w:lang w:eastAsia="zh-CN"/>
              </w:rPr>
              <w:t>，</w:t>
            </w:r>
            <w:r>
              <w:rPr>
                <w:rFonts w:hint="eastAsia" w:ascii="方正仿宋简体" w:eastAsia="方正仿宋简体"/>
                <w:b w:val="0"/>
                <w:bCs/>
                <w:lang w:val="en-US" w:eastAsia="zh-CN"/>
              </w:rPr>
              <w:t>经本次审核，已完成整改，整改有效</w:t>
            </w:r>
            <w:r>
              <w:rPr>
                <w:rFonts w:hint="eastAsia" w:ascii="方正仿宋简体" w:eastAsia="方正仿宋简体"/>
                <w:b w:val="0"/>
                <w:bCs/>
                <w:lang w:eastAsia="zh-CN"/>
              </w:rPr>
              <w:t>。</w:t>
            </w:r>
          </w:p>
        </w:tc>
        <w:tc>
          <w:tcPr>
            <w:tcW w:w="1585" w:type="dxa"/>
          </w:tcPr>
          <w:p>
            <w:pPr>
              <w:keepNext w:val="0"/>
              <w:keepLines w:val="0"/>
              <w:pageBreakBefore w:val="0"/>
              <w:kinsoku/>
              <w:wordWrap/>
              <w:overflowPunct/>
              <w:topLinePunct w:val="0"/>
              <w:autoSpaceDE/>
              <w:autoSpaceDN/>
              <w:bidi w:val="0"/>
              <w:spacing w:after="0" w:line="360" w:lineRule="auto"/>
              <w:rPr>
                <w:rFonts w:hint="eastAsia"/>
                <w:b w:val="0"/>
                <w:bCs/>
                <w:lang w:val="en-US" w:eastAsia="zh-CN"/>
              </w:rPr>
            </w:pPr>
          </w:p>
          <w:p>
            <w:pPr>
              <w:keepNext w:val="0"/>
              <w:keepLines w:val="0"/>
              <w:pageBreakBefore w:val="0"/>
              <w:kinsoku/>
              <w:wordWrap/>
              <w:overflowPunct/>
              <w:topLinePunct w:val="0"/>
              <w:autoSpaceDE/>
              <w:autoSpaceDN/>
              <w:bidi w:val="0"/>
              <w:spacing w:after="0" w:line="360" w:lineRule="auto"/>
              <w:rPr>
                <w:rFonts w:hint="eastAsia"/>
                <w:b w:val="0"/>
                <w:bCs/>
                <w:lang w:val="en-US" w:eastAsia="zh-CN"/>
              </w:rPr>
            </w:pPr>
          </w:p>
          <w:p>
            <w:pPr>
              <w:keepNext w:val="0"/>
              <w:keepLines w:val="0"/>
              <w:pageBreakBefore w:val="0"/>
              <w:kinsoku/>
              <w:wordWrap/>
              <w:overflowPunct/>
              <w:topLinePunct w:val="0"/>
              <w:autoSpaceDE/>
              <w:autoSpaceDN/>
              <w:bidi w:val="0"/>
              <w:spacing w:after="0" w:line="360" w:lineRule="auto"/>
              <w:rPr>
                <w:rFonts w:hint="eastAsia"/>
                <w:b w:val="0"/>
                <w:bCs/>
                <w:lang w:val="en-US" w:eastAsia="zh-CN"/>
              </w:rPr>
            </w:pPr>
          </w:p>
          <w:p>
            <w:pPr>
              <w:keepNext w:val="0"/>
              <w:keepLines w:val="0"/>
              <w:pageBreakBefore w:val="0"/>
              <w:kinsoku/>
              <w:wordWrap/>
              <w:overflowPunct/>
              <w:topLinePunct w:val="0"/>
              <w:autoSpaceDE/>
              <w:autoSpaceDN/>
              <w:bidi w:val="0"/>
              <w:spacing w:after="0" w:line="360" w:lineRule="auto"/>
              <w:rPr>
                <w:rFonts w:hint="eastAsia"/>
                <w:b w:val="0"/>
                <w:bCs/>
                <w:lang w:val="en-US" w:eastAsia="zh-CN"/>
              </w:rPr>
            </w:pPr>
          </w:p>
          <w:p>
            <w:pPr>
              <w:keepNext w:val="0"/>
              <w:keepLines w:val="0"/>
              <w:pageBreakBefore w:val="0"/>
              <w:kinsoku/>
              <w:wordWrap/>
              <w:overflowPunct/>
              <w:topLinePunct w:val="0"/>
              <w:autoSpaceDE/>
              <w:autoSpaceDN/>
              <w:bidi w:val="0"/>
              <w:spacing w:after="0" w:line="360" w:lineRule="auto"/>
              <w:rPr>
                <w:rFonts w:hint="eastAsia"/>
                <w:b w:val="0"/>
                <w:bCs/>
                <w:lang w:val="en-US" w:eastAsia="zh-CN"/>
              </w:rPr>
            </w:pPr>
          </w:p>
          <w:p>
            <w:pPr>
              <w:keepNext w:val="0"/>
              <w:keepLines w:val="0"/>
              <w:pageBreakBefore w:val="0"/>
              <w:kinsoku/>
              <w:wordWrap/>
              <w:overflowPunct/>
              <w:topLinePunct w:val="0"/>
              <w:autoSpaceDE/>
              <w:autoSpaceDN/>
              <w:bidi w:val="0"/>
              <w:spacing w:after="0" w:line="360" w:lineRule="auto"/>
              <w:rPr>
                <w:rFonts w:hint="eastAsia"/>
                <w:b w:val="0"/>
                <w:bCs/>
                <w:lang w:val="en-US" w:eastAsia="zh-CN"/>
              </w:rPr>
            </w:pPr>
          </w:p>
          <w:p>
            <w:pPr>
              <w:keepNext w:val="0"/>
              <w:keepLines w:val="0"/>
              <w:pageBreakBefore w:val="0"/>
              <w:kinsoku/>
              <w:wordWrap/>
              <w:overflowPunct/>
              <w:topLinePunct w:val="0"/>
              <w:autoSpaceDE/>
              <w:autoSpaceDN/>
              <w:bidi w:val="0"/>
              <w:spacing w:after="0" w:line="360" w:lineRule="auto"/>
              <w:rPr>
                <w:rFonts w:hint="eastAsia"/>
                <w:b w:val="0"/>
                <w:bCs/>
                <w:lang w:val="en-US" w:eastAsia="zh-CN"/>
              </w:rPr>
            </w:pPr>
          </w:p>
          <w:p>
            <w:pPr>
              <w:keepNext w:val="0"/>
              <w:keepLines w:val="0"/>
              <w:pageBreakBefore w:val="0"/>
              <w:kinsoku/>
              <w:wordWrap/>
              <w:overflowPunct/>
              <w:topLinePunct w:val="0"/>
              <w:autoSpaceDE/>
              <w:autoSpaceDN/>
              <w:bidi w:val="0"/>
              <w:spacing w:after="0" w:line="360" w:lineRule="auto"/>
              <w:rPr>
                <w:rFonts w:hint="eastAsia"/>
                <w:b w:val="0"/>
                <w:bCs/>
                <w:lang w:val="en-US" w:eastAsia="zh-CN"/>
              </w:rPr>
            </w:pPr>
          </w:p>
          <w:p>
            <w:pPr>
              <w:keepNext w:val="0"/>
              <w:keepLines w:val="0"/>
              <w:pageBreakBefore w:val="0"/>
              <w:kinsoku/>
              <w:wordWrap/>
              <w:overflowPunct/>
              <w:topLinePunct w:val="0"/>
              <w:autoSpaceDE/>
              <w:autoSpaceDN/>
              <w:bidi w:val="0"/>
              <w:spacing w:after="0" w:line="360" w:lineRule="auto"/>
              <w:rPr>
                <w:rFonts w:hint="eastAsia"/>
                <w:b w:val="0"/>
                <w:bCs/>
                <w:lang w:val="en-US" w:eastAsia="zh-CN"/>
              </w:rPr>
            </w:pPr>
          </w:p>
          <w:p>
            <w:pPr>
              <w:keepNext w:val="0"/>
              <w:keepLines w:val="0"/>
              <w:pageBreakBefore w:val="0"/>
              <w:kinsoku/>
              <w:wordWrap/>
              <w:overflowPunct/>
              <w:topLinePunct w:val="0"/>
              <w:autoSpaceDE/>
              <w:autoSpaceDN/>
              <w:bidi w:val="0"/>
              <w:spacing w:after="0" w:line="360" w:lineRule="auto"/>
              <w:rPr>
                <w:rFonts w:hint="eastAsia"/>
                <w:b w:val="0"/>
                <w:bCs/>
                <w:lang w:val="en-US" w:eastAsia="zh-CN"/>
              </w:rPr>
            </w:pPr>
          </w:p>
          <w:p>
            <w:pPr>
              <w:keepNext w:val="0"/>
              <w:keepLines w:val="0"/>
              <w:pageBreakBefore w:val="0"/>
              <w:kinsoku/>
              <w:wordWrap/>
              <w:overflowPunct/>
              <w:topLinePunct w:val="0"/>
              <w:autoSpaceDE/>
              <w:autoSpaceDN/>
              <w:bidi w:val="0"/>
              <w:spacing w:after="0" w:line="360" w:lineRule="auto"/>
              <w:rPr>
                <w:rFonts w:hint="eastAsia"/>
                <w:b w:val="0"/>
                <w:bCs/>
                <w:lang w:val="en-US" w:eastAsia="zh-CN"/>
              </w:rPr>
            </w:pPr>
          </w:p>
          <w:p>
            <w:pPr>
              <w:keepNext w:val="0"/>
              <w:keepLines w:val="0"/>
              <w:pageBreakBefore w:val="0"/>
              <w:kinsoku/>
              <w:wordWrap/>
              <w:overflowPunct/>
              <w:topLinePunct w:val="0"/>
              <w:autoSpaceDE/>
              <w:autoSpaceDN/>
              <w:bidi w:val="0"/>
              <w:spacing w:after="0" w:line="360" w:lineRule="auto"/>
              <w:rPr>
                <w:rFonts w:hint="eastAsia"/>
                <w:b w:val="0"/>
                <w:bCs/>
                <w:lang w:val="en-US" w:eastAsia="zh-CN"/>
              </w:rPr>
            </w:pPr>
          </w:p>
          <w:p>
            <w:pPr>
              <w:keepNext w:val="0"/>
              <w:keepLines w:val="0"/>
              <w:pageBreakBefore w:val="0"/>
              <w:kinsoku/>
              <w:wordWrap/>
              <w:overflowPunct/>
              <w:topLinePunct w:val="0"/>
              <w:autoSpaceDE/>
              <w:autoSpaceDN/>
              <w:bidi w:val="0"/>
              <w:spacing w:after="0" w:line="360" w:lineRule="auto"/>
              <w:rPr>
                <w:rFonts w:hint="eastAsia"/>
                <w:b w:val="0"/>
                <w:bCs/>
                <w:lang w:val="en-US" w:eastAsia="zh-CN"/>
              </w:rPr>
            </w:pPr>
          </w:p>
          <w:p>
            <w:pPr>
              <w:keepNext w:val="0"/>
              <w:keepLines w:val="0"/>
              <w:pageBreakBefore w:val="0"/>
              <w:kinsoku/>
              <w:wordWrap/>
              <w:overflowPunct/>
              <w:topLinePunct w:val="0"/>
              <w:autoSpaceDE/>
              <w:autoSpaceDN/>
              <w:bidi w:val="0"/>
              <w:spacing w:after="0" w:line="360" w:lineRule="auto"/>
              <w:rPr>
                <w:rFonts w:hint="eastAsia"/>
                <w:b w:val="0"/>
                <w:bCs/>
                <w:lang w:val="en-US" w:eastAsia="zh-CN"/>
              </w:rPr>
            </w:pPr>
          </w:p>
          <w:p>
            <w:pPr>
              <w:keepNext w:val="0"/>
              <w:keepLines w:val="0"/>
              <w:pageBreakBefore w:val="0"/>
              <w:kinsoku/>
              <w:wordWrap/>
              <w:overflowPunct/>
              <w:topLinePunct w:val="0"/>
              <w:autoSpaceDE/>
              <w:autoSpaceDN/>
              <w:bidi w:val="0"/>
              <w:spacing w:after="0" w:line="360" w:lineRule="auto"/>
              <w:rPr>
                <w:rFonts w:hint="eastAsia"/>
                <w:b w:val="0"/>
                <w:bCs/>
                <w:lang w:val="en-US" w:eastAsia="zh-CN"/>
              </w:rPr>
            </w:pPr>
          </w:p>
          <w:p>
            <w:pPr>
              <w:keepNext w:val="0"/>
              <w:keepLines w:val="0"/>
              <w:pageBreakBefore w:val="0"/>
              <w:kinsoku/>
              <w:wordWrap/>
              <w:overflowPunct/>
              <w:topLinePunct w:val="0"/>
              <w:autoSpaceDE/>
              <w:autoSpaceDN/>
              <w:bidi w:val="0"/>
              <w:spacing w:after="0" w:line="360" w:lineRule="auto"/>
              <w:rPr>
                <w:rFonts w:hint="eastAsia"/>
                <w:b w:val="0"/>
                <w:bCs/>
                <w:lang w:val="en-US" w:eastAsia="zh-CN"/>
              </w:rPr>
            </w:pPr>
          </w:p>
          <w:p>
            <w:pPr>
              <w:keepNext w:val="0"/>
              <w:keepLines w:val="0"/>
              <w:pageBreakBefore w:val="0"/>
              <w:kinsoku/>
              <w:wordWrap/>
              <w:overflowPunct/>
              <w:topLinePunct w:val="0"/>
              <w:autoSpaceDE/>
              <w:autoSpaceDN/>
              <w:bidi w:val="0"/>
              <w:spacing w:after="0" w:line="360" w:lineRule="auto"/>
              <w:rPr>
                <w:rFonts w:hint="eastAsia" w:eastAsia="宋体"/>
                <w:b w:val="0"/>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2245"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themeColor="text1"/>
                <w:szCs w:val="21"/>
              </w:rPr>
            </w:pPr>
            <w:r>
              <w:rPr>
                <w:rFonts w:hint="eastAsia" w:ascii="宋体" w:hAnsi="宋体" w:cs="宋体"/>
                <w:b w:val="0"/>
                <w:bCs/>
                <w:color w:val="000000" w:themeColor="text1"/>
                <w:szCs w:val="21"/>
              </w:rPr>
              <w:t>控制类型和程度</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themeColor="text1"/>
                <w:szCs w:val="21"/>
              </w:rPr>
            </w:pPr>
            <w:r>
              <w:rPr>
                <w:rFonts w:hint="eastAsia" w:ascii="宋体" w:hAnsi="宋体" w:cs="宋体"/>
                <w:b w:val="0"/>
                <w:bCs/>
                <w:color w:val="000000" w:themeColor="text1"/>
                <w:szCs w:val="21"/>
              </w:rPr>
              <w:t>#.外部提供的过程如何控制？</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themeColor="text1"/>
                <w:szCs w:val="21"/>
              </w:rPr>
            </w:pPr>
            <w:r>
              <w:rPr>
                <w:rFonts w:hint="eastAsia" w:ascii="宋体" w:hAnsi="宋体" w:cs="宋体"/>
                <w:b w:val="0"/>
                <w:bCs/>
                <w:color w:val="000000" w:themeColor="text1"/>
                <w:szCs w:val="21"/>
              </w:rPr>
              <w:t>.外部供方的控制及其输出结果的控制是否得到规定？</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themeColor="text1"/>
                <w:szCs w:val="21"/>
              </w:rPr>
            </w:pPr>
            <w:r>
              <w:rPr>
                <w:rFonts w:hint="eastAsia" w:ascii="宋体" w:hAnsi="宋体" w:cs="宋体"/>
                <w:b w:val="0"/>
                <w:bCs/>
                <w:color w:val="000000" w:themeColor="text1"/>
                <w:szCs w:val="21"/>
              </w:rPr>
              <w:t>组织是否考虑了：</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themeColor="text1"/>
                <w:szCs w:val="21"/>
              </w:rPr>
            </w:pPr>
            <w:r>
              <w:rPr>
                <w:rFonts w:hint="eastAsia" w:ascii="宋体" w:hAnsi="宋体" w:cs="宋体"/>
                <w:b w:val="0"/>
                <w:bCs/>
                <w:color w:val="000000" w:themeColor="text1"/>
                <w:szCs w:val="21"/>
              </w:rPr>
              <w:t>1）外部提供的过程、产品和服务对组织稳定地提供满足顾客要求和适用的法律法规要求的能力的潜在影响；</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themeColor="text1"/>
                <w:szCs w:val="21"/>
              </w:rPr>
            </w:pPr>
            <w:r>
              <w:rPr>
                <w:rFonts w:hint="eastAsia" w:ascii="宋体" w:hAnsi="宋体" w:cs="宋体"/>
                <w:b w:val="0"/>
                <w:bCs/>
                <w:color w:val="000000" w:themeColor="text1"/>
                <w:szCs w:val="21"/>
              </w:rPr>
              <w:t>2）外部供方自身控制的有效性。</w:t>
            </w:r>
          </w:p>
          <w:p>
            <w:pPr>
              <w:keepNext w:val="0"/>
              <w:keepLines w:val="0"/>
              <w:pageBreakBefore w:val="0"/>
              <w:kinsoku/>
              <w:wordWrap/>
              <w:overflowPunct/>
              <w:topLinePunct w:val="0"/>
              <w:autoSpaceDE/>
              <w:autoSpaceDN/>
              <w:bidi w:val="0"/>
              <w:spacing w:after="0" w:line="360" w:lineRule="auto"/>
              <w:rPr>
                <w:rFonts w:ascii="宋体" w:hAnsi="宋体"/>
                <w:b w:val="0"/>
                <w:bCs/>
                <w:color w:val="000000" w:themeColor="text1"/>
                <w:szCs w:val="21"/>
              </w:rPr>
            </w:pPr>
            <w:r>
              <w:rPr>
                <w:rFonts w:hint="eastAsia" w:ascii="宋体" w:hAnsi="宋体" w:cs="宋体"/>
                <w:b w:val="0"/>
                <w:bCs/>
                <w:color w:val="000000" w:themeColor="text1"/>
                <w:szCs w:val="21"/>
              </w:rPr>
              <w:t>必要的验证或其他活动是否得到确定？</w:t>
            </w:r>
          </w:p>
        </w:tc>
        <w:tc>
          <w:tcPr>
            <w:tcW w:w="875"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themeColor="text1"/>
                <w:szCs w:val="21"/>
              </w:rPr>
            </w:pPr>
            <w:r>
              <w:rPr>
                <w:rFonts w:hint="eastAsia" w:ascii="宋体" w:hAnsi="宋体" w:cs="宋体"/>
                <w:b w:val="0"/>
                <w:bCs/>
                <w:color w:val="000000" w:themeColor="text1"/>
                <w:szCs w:val="21"/>
                <w:lang w:val="en-US" w:eastAsia="zh-CN"/>
              </w:rPr>
              <w:t>Q</w:t>
            </w:r>
            <w:r>
              <w:rPr>
                <w:rFonts w:hint="eastAsia" w:ascii="宋体" w:hAnsi="宋体" w:cs="宋体"/>
                <w:b w:val="0"/>
                <w:bCs/>
                <w:color w:val="000000" w:themeColor="text1"/>
                <w:szCs w:val="21"/>
              </w:rPr>
              <w:t>8.4.2</w:t>
            </w:r>
          </w:p>
        </w:tc>
        <w:tc>
          <w:tcPr>
            <w:tcW w:w="10004" w:type="dxa"/>
          </w:tcPr>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color w:val="000000" w:themeColor="text1"/>
                <w:szCs w:val="21"/>
              </w:rPr>
            </w:pPr>
            <w:r>
              <w:rPr>
                <w:rFonts w:hint="eastAsia" w:ascii="宋体" w:hAnsi="宋体" w:cs="宋体"/>
                <w:b w:val="0"/>
                <w:bCs/>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针对产品质量问题要求供方进行纠正解决等来进行供方质量控制。查供方控制情况：</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color w:val="000000" w:themeColor="text1"/>
                <w:szCs w:val="21"/>
              </w:rPr>
            </w:pPr>
            <w:r>
              <w:rPr>
                <w:rFonts w:hint="eastAsia" w:ascii="宋体" w:hAnsi="宋体" w:cs="宋体"/>
                <w:b w:val="0"/>
                <w:bCs/>
                <w:color w:val="000000" w:themeColor="text1"/>
                <w:szCs w:val="21"/>
              </w:rPr>
              <w:t>提供</w:t>
            </w:r>
            <w:r>
              <w:rPr>
                <w:rFonts w:hint="eastAsia" w:ascii="宋体" w:hAnsi="宋体" w:cs="宋体"/>
                <w:b w:val="0"/>
                <w:bCs/>
                <w:color w:val="000000" w:themeColor="text1"/>
                <w:szCs w:val="21"/>
                <w:lang w:val="en-US" w:eastAsia="zh-CN"/>
              </w:rPr>
              <w:t>金口河区迎春蛋鸡养殖场</w:t>
            </w:r>
            <w:r>
              <w:rPr>
                <w:rFonts w:hint="eastAsia" w:ascii="宋体" w:hAnsi="宋体" w:cs="宋体"/>
                <w:b w:val="0"/>
                <w:bCs/>
                <w:color w:val="000000" w:themeColor="text1"/>
                <w:szCs w:val="21"/>
              </w:rPr>
              <w:t>（供应：</w:t>
            </w:r>
            <w:r>
              <w:rPr>
                <w:rFonts w:hint="eastAsia" w:ascii="宋体" w:hAnsi="宋体" w:cs="宋体"/>
                <w:b w:val="0"/>
                <w:bCs/>
                <w:color w:val="000000" w:themeColor="text1"/>
                <w:szCs w:val="21"/>
                <w:lang w:eastAsia="zh-CN"/>
              </w:rPr>
              <w:t>禽蛋类</w:t>
            </w:r>
            <w:r>
              <w:rPr>
                <w:rFonts w:hint="eastAsia" w:ascii="宋体" w:hAnsi="宋体" w:cs="宋体"/>
                <w:b w:val="0"/>
                <w:bCs/>
                <w:color w:val="000000" w:themeColor="text1"/>
                <w:szCs w:val="21"/>
              </w:rPr>
              <w:t>）</w:t>
            </w:r>
            <w:r>
              <w:rPr>
                <w:rFonts w:hint="eastAsia" w:ascii="宋体" w:hAnsi="宋体" w:cs="宋体"/>
                <w:b w:val="0"/>
                <w:bCs/>
                <w:color w:val="000000" w:themeColor="text1"/>
                <w:szCs w:val="21"/>
                <w:lang w:val="en-US" w:eastAsia="zh-CN"/>
              </w:rPr>
              <w:t>年度</w:t>
            </w:r>
            <w:r>
              <w:rPr>
                <w:rFonts w:hint="eastAsia" w:ascii="宋体" w:hAnsi="宋体" w:cs="宋体"/>
                <w:b w:val="0"/>
                <w:bCs/>
                <w:color w:val="000000" w:themeColor="text1"/>
                <w:szCs w:val="21"/>
              </w:rPr>
              <w:t>评价报告，包括：产品质量、价格、送货及时度、服务等。时间：</w:t>
            </w:r>
            <w:r>
              <w:rPr>
                <w:rFonts w:hint="eastAsia" w:ascii="宋体" w:hAnsi="宋体" w:cs="宋体"/>
                <w:b w:val="0"/>
                <w:bCs/>
                <w:szCs w:val="21"/>
              </w:rPr>
              <w:t>20</w:t>
            </w:r>
            <w:r>
              <w:rPr>
                <w:rFonts w:hint="eastAsia" w:ascii="宋体" w:hAnsi="宋体" w:cs="宋体"/>
                <w:b w:val="0"/>
                <w:bCs/>
                <w:szCs w:val="21"/>
                <w:lang w:val="en-US" w:eastAsia="zh-CN"/>
              </w:rPr>
              <w:t>21</w:t>
            </w:r>
            <w:r>
              <w:rPr>
                <w:rFonts w:hint="eastAsia" w:ascii="宋体" w:hAnsi="宋体" w:cs="宋体"/>
                <w:b w:val="0"/>
                <w:bCs/>
                <w:szCs w:val="21"/>
              </w:rPr>
              <w:t>.</w:t>
            </w:r>
            <w:r>
              <w:rPr>
                <w:rFonts w:hint="eastAsia" w:ascii="宋体" w:hAnsi="宋体" w:cs="宋体"/>
                <w:b w:val="0"/>
                <w:bCs/>
                <w:szCs w:val="21"/>
                <w:lang w:val="en-US" w:eastAsia="zh-CN"/>
              </w:rPr>
              <w:t>05</w:t>
            </w:r>
            <w:r>
              <w:rPr>
                <w:rFonts w:hint="eastAsia" w:ascii="宋体" w:hAnsi="宋体" w:cs="宋体"/>
                <w:b w:val="0"/>
                <w:bCs/>
                <w:szCs w:val="21"/>
              </w:rPr>
              <w:t>.</w:t>
            </w:r>
            <w:r>
              <w:rPr>
                <w:rFonts w:hint="eastAsia" w:ascii="宋体" w:hAnsi="宋体" w:cs="宋体"/>
                <w:b w:val="0"/>
                <w:bCs/>
                <w:szCs w:val="21"/>
                <w:lang w:val="en-US" w:eastAsia="zh-CN"/>
              </w:rPr>
              <w:t>19</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color w:val="000000" w:themeColor="text1"/>
                <w:szCs w:val="21"/>
              </w:rPr>
            </w:pPr>
            <w:r>
              <w:rPr>
                <w:rFonts w:hint="eastAsia" w:ascii="宋体" w:hAnsi="宋体" w:cs="宋体"/>
                <w:b w:val="0"/>
                <w:bCs/>
                <w:color w:val="000000" w:themeColor="text1"/>
                <w:szCs w:val="21"/>
              </w:rPr>
              <w:t>查，供方产品质量统计反馈情况：公司策划了采购产品的管理要求，质量反馈要求；</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color w:val="000000" w:themeColor="text1"/>
                <w:szCs w:val="21"/>
              </w:rPr>
            </w:pPr>
            <w:r>
              <w:rPr>
                <w:rFonts w:hint="eastAsia" w:ascii="宋体" w:hAnsi="宋体" w:cs="宋体"/>
                <w:b w:val="0"/>
                <w:bCs/>
                <w:color w:val="000000" w:themeColor="text1"/>
                <w:szCs w:val="21"/>
              </w:rPr>
              <w:t>查 公司采购不合格情况</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color w:val="000000" w:themeColor="text1"/>
                <w:szCs w:val="21"/>
              </w:rPr>
            </w:pPr>
            <w:r>
              <w:rPr>
                <w:rFonts w:hint="eastAsia" w:ascii="宋体" w:hAnsi="宋体" w:cs="宋体"/>
                <w:b w:val="0"/>
                <w:bCs/>
                <w:color w:val="000000" w:themeColor="text1"/>
                <w:szCs w:val="21"/>
              </w:rPr>
              <w:t>负责人讲</w:t>
            </w:r>
            <w:r>
              <w:rPr>
                <w:rFonts w:hint="eastAsia" w:ascii="宋体" w:hAnsi="宋体" w:cs="宋体"/>
                <w:b w:val="0"/>
                <w:bCs/>
                <w:color w:val="000000" w:themeColor="text1"/>
                <w:szCs w:val="21"/>
                <w:lang w:val="en-US" w:eastAsia="zh-CN"/>
              </w:rPr>
              <w:t>体系建立</w:t>
            </w:r>
            <w:r>
              <w:rPr>
                <w:rFonts w:hint="eastAsia" w:ascii="宋体" w:hAnsi="宋体" w:cs="宋体"/>
                <w:b w:val="0"/>
                <w:bCs/>
                <w:color w:val="000000" w:themeColor="text1"/>
                <w:szCs w:val="21"/>
              </w:rPr>
              <w:t>以来，未出现较</w:t>
            </w:r>
            <w:r>
              <w:rPr>
                <w:rFonts w:hint="eastAsia" w:ascii="宋体" w:hAnsi="宋体" w:cs="宋体"/>
                <w:b w:val="0"/>
                <w:bCs/>
                <w:color w:val="000000" w:themeColor="text1"/>
                <w:szCs w:val="21"/>
                <w:lang w:eastAsia="zh-CN"/>
              </w:rPr>
              <w:t>大</w:t>
            </w:r>
            <w:r>
              <w:rPr>
                <w:rFonts w:hint="eastAsia" w:ascii="宋体" w:hAnsi="宋体" w:cs="宋体"/>
                <w:b w:val="0"/>
                <w:bCs/>
                <w:color w:val="000000" w:themeColor="text1"/>
                <w:szCs w:val="21"/>
              </w:rPr>
              <w:t>的采购产品有质量不符合的情况。</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color w:val="000000" w:themeColor="text1"/>
                <w:szCs w:val="21"/>
              </w:rPr>
            </w:pPr>
            <w:r>
              <w:rPr>
                <w:rFonts w:hint="eastAsia" w:ascii="宋体" w:hAnsi="宋体" w:cs="宋体"/>
                <w:b w:val="0"/>
                <w:bCs/>
                <w:color w:val="000000" w:themeColor="text1"/>
                <w:szCs w:val="21"/>
              </w:rPr>
              <w:t>公司编制了《采购控制程序》，要求采购的产品必须进行检验。</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color w:val="000000" w:themeColor="text1"/>
                <w:szCs w:val="21"/>
              </w:rPr>
            </w:pPr>
            <w:r>
              <w:rPr>
                <w:rFonts w:hint="eastAsia" w:ascii="宋体" w:hAnsi="宋体" w:cs="宋体"/>
                <w:b w:val="0"/>
                <w:bCs/>
                <w:color w:val="000000" w:themeColor="text1"/>
                <w:szCs w:val="21"/>
              </w:rPr>
              <w:t>公司根据合同约定的质量要求、要求供方定期向顾客提供产品检测报告等进行核验，公司在供应商处提货时要验收产品数量、外包装、有效期、品名、规格等。提供有</w:t>
            </w:r>
            <w:r>
              <w:rPr>
                <w:rFonts w:hint="eastAsia" w:ascii="宋体" w:hAnsi="宋体" w:cs="宋体"/>
                <w:b w:val="0"/>
                <w:bCs/>
                <w:color w:val="000000" w:themeColor="text1"/>
                <w:szCs w:val="21"/>
                <w:lang w:val="en-US" w:eastAsia="zh-CN"/>
              </w:rPr>
              <w:t>6</w:t>
            </w:r>
            <w:r>
              <w:rPr>
                <w:rFonts w:hint="eastAsia" w:ascii="宋体" w:hAnsi="宋体" w:cs="宋体"/>
                <w:b w:val="0"/>
                <w:bCs/>
                <w:color w:val="000000" w:themeColor="text1"/>
                <w:szCs w:val="21"/>
              </w:rPr>
              <w:t>-</w:t>
            </w:r>
            <w:r>
              <w:rPr>
                <w:rFonts w:hint="eastAsia" w:ascii="宋体" w:hAnsi="宋体" w:cs="宋体"/>
                <w:b w:val="0"/>
                <w:bCs/>
                <w:color w:val="000000" w:themeColor="text1"/>
                <w:szCs w:val="21"/>
                <w:lang w:val="en-US" w:eastAsia="zh-CN"/>
              </w:rPr>
              <w:t>8</w:t>
            </w:r>
            <w:r>
              <w:rPr>
                <w:rFonts w:hint="eastAsia" w:ascii="宋体" w:hAnsi="宋体" w:cs="宋体"/>
                <w:b w:val="0"/>
                <w:bCs/>
                <w:color w:val="000000" w:themeColor="text1"/>
                <w:szCs w:val="21"/>
              </w:rPr>
              <w:t>月的来货单，验收记录详见8.6条款。</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color w:val="000000" w:themeColor="text1"/>
                <w:szCs w:val="21"/>
              </w:rPr>
            </w:pPr>
            <w:r>
              <w:rPr>
                <w:rFonts w:hint="eastAsia" w:ascii="宋体" w:hAnsi="宋体" w:cs="宋体"/>
                <w:b w:val="0"/>
                <w:bCs/>
                <w:color w:val="000000" w:themeColor="text1"/>
                <w:szCs w:val="21"/>
              </w:rPr>
              <w:t>公司外部供方的管理基本符合要求。</w:t>
            </w:r>
          </w:p>
        </w:tc>
        <w:tc>
          <w:tcPr>
            <w:tcW w:w="1585" w:type="dxa"/>
          </w:tcPr>
          <w:p>
            <w:pPr>
              <w:keepNext w:val="0"/>
              <w:keepLines w:val="0"/>
              <w:pageBreakBefore w:val="0"/>
              <w:kinsoku/>
              <w:wordWrap/>
              <w:overflowPunct/>
              <w:topLinePunct w:val="0"/>
              <w:autoSpaceDE/>
              <w:autoSpaceDN/>
              <w:bidi w:val="0"/>
              <w:spacing w:after="0" w:line="360" w:lineRule="auto"/>
              <w:rPr>
                <w:b w:val="0"/>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245"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外部供方的信息</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#组织与外部供方的沟通是否含:</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a）所提供的过程、产品和服务；</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b）对下列内容的批准：</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1）产品和服务；</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2）方法、过程和设备；</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3）产品和服务的放行；</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c）能力，包括所要求的人员资质；</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d）外部供方与组织的接口；</w:t>
            </w:r>
          </w:p>
          <w:p>
            <w:pPr>
              <w:keepNext w:val="0"/>
              <w:keepLines w:val="0"/>
              <w:pageBreakBefore w:val="0"/>
              <w:kinsoku/>
              <w:wordWrap/>
              <w:overflowPunct/>
              <w:topLinePunct w:val="0"/>
              <w:autoSpaceDE/>
              <w:autoSpaceDN/>
              <w:bidi w:val="0"/>
              <w:spacing w:after="0" w:line="360" w:lineRule="auto"/>
              <w:rPr>
                <w:rFonts w:ascii="宋体" w:hAnsi="宋体"/>
                <w:b w:val="0"/>
                <w:bCs/>
                <w:szCs w:val="21"/>
              </w:rPr>
            </w:pPr>
            <w:r>
              <w:rPr>
                <w:rFonts w:hint="eastAsia" w:ascii="宋体" w:hAnsi="宋体" w:cs="宋体"/>
                <w:b w:val="0"/>
                <w:bCs/>
                <w:szCs w:val="21"/>
              </w:rPr>
              <w:t>e）对外部供方绩效的控制和监视；f）组织或其顾客拟在外部供方现场实施的验证或确认活动。组织与外部供方沟通之前所确定的要求是否充分</w:t>
            </w:r>
          </w:p>
        </w:tc>
        <w:tc>
          <w:tcPr>
            <w:tcW w:w="875"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lang w:val="en-US" w:eastAsia="zh-CN"/>
              </w:rPr>
              <w:t>Q</w:t>
            </w:r>
            <w:r>
              <w:rPr>
                <w:rFonts w:hint="eastAsia" w:ascii="宋体" w:hAnsi="宋体" w:cs="宋体"/>
                <w:b w:val="0"/>
                <w:bCs/>
                <w:szCs w:val="21"/>
              </w:rPr>
              <w:t>8.4.3</w:t>
            </w:r>
          </w:p>
        </w:tc>
        <w:tc>
          <w:tcPr>
            <w:tcW w:w="10004" w:type="dxa"/>
          </w:tcPr>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rPr>
            </w:pPr>
            <w:r>
              <w:rPr>
                <w:rFonts w:hint="eastAsia" w:ascii="宋体" w:hAnsi="宋体" w:cs="宋体"/>
                <w:b w:val="0"/>
                <w:bCs/>
                <w:szCs w:val="21"/>
              </w:rPr>
              <w:t>负责人讲与供方沟通的内容包括：所提供的过程、产品和服务等；采购物资根据签订采购合同进产品的名称、规格、型号、数量等采购信息的确定。</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rPr>
            </w:pPr>
            <w:r>
              <w:rPr>
                <w:rFonts w:hint="eastAsia" w:ascii="宋体" w:hAnsi="宋体" w:cs="宋体"/>
                <w:b w:val="0"/>
                <w:bCs/>
                <w:szCs w:val="21"/>
              </w:rPr>
              <w:t>抽：采购合同</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lang w:eastAsia="zh-CN"/>
              </w:rPr>
            </w:pPr>
            <w:r>
              <w:rPr>
                <w:rFonts w:hint="eastAsia" w:ascii="宋体" w:hAnsi="宋体" w:cs="宋体"/>
                <w:b w:val="0"/>
                <w:bCs/>
                <w:szCs w:val="21"/>
                <w:lang w:val="en-US" w:eastAsia="zh-CN"/>
              </w:rPr>
              <w:t>1、</w:t>
            </w:r>
            <w:r>
              <w:rPr>
                <w:rFonts w:hint="eastAsia" w:ascii="宋体" w:hAnsi="宋体" w:cs="宋体"/>
                <w:b w:val="0"/>
                <w:bCs/>
                <w:szCs w:val="21"/>
              </w:rPr>
              <w:t>供方：</w:t>
            </w:r>
            <w:r>
              <w:rPr>
                <w:rFonts w:hint="eastAsia" w:ascii="宋体" w:hAnsi="宋体" w:cs="宋体"/>
                <w:b w:val="0"/>
                <w:bCs/>
                <w:szCs w:val="21"/>
                <w:lang w:eastAsia="zh-CN"/>
              </w:rPr>
              <w:t>青白江区昊瑞富视频经营部（年度合同）</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lang w:eastAsia="zh-CN"/>
              </w:rPr>
            </w:pPr>
            <w:r>
              <w:rPr>
                <w:rFonts w:hint="eastAsia" w:ascii="宋体" w:hAnsi="宋体" w:cs="宋体"/>
                <w:b w:val="0"/>
                <w:bCs/>
                <w:szCs w:val="21"/>
              </w:rPr>
              <w:t>采购产品：冷</w:t>
            </w:r>
            <w:r>
              <w:rPr>
                <w:rFonts w:hint="eastAsia" w:ascii="宋体" w:hAnsi="宋体" w:cs="宋体"/>
                <w:b w:val="0"/>
                <w:bCs/>
                <w:szCs w:val="21"/>
                <w:lang w:eastAsia="zh-CN"/>
              </w:rPr>
              <w:t>冻品</w:t>
            </w:r>
            <w:r>
              <w:rPr>
                <w:rFonts w:hint="eastAsia" w:ascii="宋体" w:hAnsi="宋体" w:cs="宋体"/>
                <w:b w:val="0"/>
                <w:bCs/>
                <w:szCs w:val="21"/>
              </w:rPr>
              <w:t>肉类</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rPr>
            </w:pPr>
            <w:r>
              <w:rPr>
                <w:rFonts w:hint="eastAsia" w:ascii="宋体" w:hAnsi="宋体" w:cs="宋体"/>
                <w:b w:val="0"/>
                <w:bCs/>
                <w:szCs w:val="21"/>
              </w:rPr>
              <w:t>时间：2</w:t>
            </w:r>
            <w:r>
              <w:rPr>
                <w:rFonts w:hint="eastAsia" w:ascii="宋体" w:hAnsi="宋体" w:cs="宋体"/>
                <w:b w:val="0"/>
                <w:bCs/>
                <w:szCs w:val="21"/>
                <w:lang w:val="en-US" w:eastAsia="zh-CN"/>
              </w:rPr>
              <w:t>021</w:t>
            </w:r>
            <w:r>
              <w:rPr>
                <w:rFonts w:hint="eastAsia" w:ascii="宋体" w:hAnsi="宋体" w:cs="宋体"/>
                <w:b w:val="0"/>
                <w:bCs/>
                <w:szCs w:val="21"/>
              </w:rPr>
              <w:t>年</w:t>
            </w:r>
            <w:r>
              <w:rPr>
                <w:rFonts w:hint="eastAsia" w:ascii="宋体" w:hAnsi="宋体" w:cs="宋体"/>
                <w:b w:val="0"/>
                <w:bCs/>
                <w:szCs w:val="21"/>
                <w:lang w:val="en-US" w:eastAsia="zh-CN"/>
              </w:rPr>
              <w:t>7</w:t>
            </w:r>
            <w:r>
              <w:rPr>
                <w:rFonts w:hint="eastAsia" w:ascii="宋体" w:hAnsi="宋体" w:cs="宋体"/>
                <w:b w:val="0"/>
                <w:bCs/>
                <w:szCs w:val="21"/>
              </w:rPr>
              <w:t>月</w:t>
            </w:r>
            <w:r>
              <w:rPr>
                <w:rFonts w:hint="eastAsia" w:ascii="宋体" w:hAnsi="宋体" w:cs="宋体"/>
                <w:b w:val="0"/>
                <w:bCs/>
                <w:szCs w:val="21"/>
                <w:lang w:val="en-US" w:eastAsia="zh-CN"/>
              </w:rPr>
              <w:t>1</w:t>
            </w:r>
            <w:r>
              <w:rPr>
                <w:rFonts w:hint="eastAsia" w:ascii="宋体" w:hAnsi="宋体" w:cs="宋体"/>
                <w:b w:val="0"/>
                <w:bCs/>
                <w:szCs w:val="21"/>
              </w:rPr>
              <w:t>日</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rPr>
            </w:pPr>
            <w:r>
              <w:rPr>
                <w:rFonts w:hint="eastAsia" w:ascii="宋体" w:hAnsi="宋体" w:cs="宋体"/>
                <w:b w:val="0"/>
                <w:bCs/>
                <w:szCs w:val="21"/>
              </w:rPr>
              <w:t>采购合同明确了采购的产品名称、规格型号、到货时间、价格、付款方式等。</w:t>
            </w:r>
          </w:p>
          <w:p>
            <w:pPr>
              <w:keepNext w:val="0"/>
              <w:keepLines w:val="0"/>
              <w:pageBreakBefore w:val="0"/>
              <w:kinsoku/>
              <w:wordWrap/>
              <w:overflowPunct/>
              <w:topLinePunct w:val="0"/>
              <w:autoSpaceDE/>
              <w:autoSpaceDN/>
              <w:bidi w:val="0"/>
              <w:spacing w:after="0" w:line="360" w:lineRule="auto"/>
              <w:ind w:firstLine="420" w:firstLineChars="200"/>
              <w:rPr>
                <w:rFonts w:hint="eastAsia" w:ascii="宋体" w:hAnsi="宋体" w:cs="宋体"/>
                <w:b w:val="0"/>
                <w:bCs/>
                <w:szCs w:val="21"/>
                <w:lang w:val="en-US" w:eastAsia="zh-CN"/>
              </w:rPr>
            </w:pPr>
            <w:r>
              <w:rPr>
                <w:rFonts w:hint="eastAsia" w:ascii="宋体" w:hAnsi="宋体" w:cs="宋体"/>
                <w:b w:val="0"/>
                <w:bCs/>
                <w:szCs w:val="21"/>
              </w:rPr>
              <w:t>2、</w:t>
            </w:r>
            <w:r>
              <w:rPr>
                <w:rFonts w:hint="eastAsia" w:ascii="宋体" w:hAnsi="宋体" w:cs="宋体"/>
                <w:b w:val="0"/>
                <w:bCs/>
                <w:szCs w:val="21"/>
                <w:lang w:val="en-US" w:eastAsia="zh-CN"/>
              </w:rPr>
              <w:t>供方：雅安弘毅商贸有限公司</w:t>
            </w:r>
            <w:r>
              <w:rPr>
                <w:rFonts w:hint="eastAsia" w:ascii="宋体" w:hAnsi="宋体" w:cs="宋体"/>
                <w:b w:val="0"/>
                <w:bCs/>
                <w:szCs w:val="21"/>
                <w:lang w:eastAsia="zh-CN"/>
              </w:rPr>
              <w:t>（年度合同）</w:t>
            </w:r>
          </w:p>
          <w:p>
            <w:pPr>
              <w:pStyle w:val="2"/>
              <w:keepNext w:val="0"/>
              <w:keepLines w:val="0"/>
              <w:pageBreakBefore w:val="0"/>
              <w:numPr>
                <w:ilvl w:val="0"/>
                <w:numId w:val="0"/>
              </w:numPr>
              <w:kinsoku/>
              <w:wordWrap/>
              <w:overflowPunct/>
              <w:topLinePunct w:val="0"/>
              <w:autoSpaceDE/>
              <w:autoSpaceDN/>
              <w:bidi w:val="0"/>
              <w:spacing w:after="0" w:line="360" w:lineRule="auto"/>
              <w:ind w:leftChars="0" w:firstLine="420" w:firstLineChars="200"/>
              <w:rPr>
                <w:rFonts w:hint="eastAsia" w:ascii="宋体" w:hAnsi="宋体" w:cs="宋体"/>
                <w:b w:val="0"/>
                <w:bCs/>
                <w:szCs w:val="21"/>
                <w:lang w:val="en-US" w:eastAsia="zh-CN"/>
              </w:rPr>
            </w:pPr>
            <w:r>
              <w:rPr>
                <w:rFonts w:hint="eastAsia" w:ascii="宋体" w:hAnsi="宋体" w:cs="宋体"/>
                <w:b w:val="0"/>
                <w:bCs/>
                <w:szCs w:val="21"/>
                <w:lang w:val="en-US" w:eastAsia="zh-CN"/>
              </w:rPr>
              <w:t>供应：预包装食品（方便面、冲调类、饮料等）</w:t>
            </w:r>
          </w:p>
          <w:p>
            <w:pPr>
              <w:keepNext w:val="0"/>
              <w:keepLines w:val="0"/>
              <w:pageBreakBefore w:val="0"/>
              <w:kinsoku/>
              <w:wordWrap/>
              <w:overflowPunct/>
              <w:topLinePunct w:val="0"/>
              <w:autoSpaceDE/>
              <w:autoSpaceDN/>
              <w:bidi w:val="0"/>
              <w:spacing w:after="0" w:line="360" w:lineRule="auto"/>
              <w:ind w:firstLine="420" w:firstLineChars="200"/>
              <w:rPr>
                <w:rFonts w:hint="default" w:ascii="宋体" w:hAnsi="宋体" w:cs="宋体"/>
                <w:b w:val="0"/>
                <w:bCs/>
                <w:szCs w:val="21"/>
                <w:lang w:val="en-US" w:eastAsia="zh-CN"/>
              </w:rPr>
            </w:pPr>
            <w:r>
              <w:rPr>
                <w:rFonts w:hint="eastAsia" w:ascii="宋体" w:hAnsi="宋体" w:cs="宋体"/>
                <w:b w:val="0"/>
                <w:bCs/>
                <w:szCs w:val="21"/>
                <w:lang w:val="en-US" w:eastAsia="zh-CN"/>
              </w:rPr>
              <w:t>合同签订时间：2020.12.06</w:t>
            </w:r>
          </w:p>
          <w:p>
            <w:pPr>
              <w:keepNext w:val="0"/>
              <w:keepLines w:val="0"/>
              <w:pageBreakBefore w:val="0"/>
              <w:kinsoku/>
              <w:wordWrap/>
              <w:overflowPunct/>
              <w:topLinePunct w:val="0"/>
              <w:autoSpaceDE/>
              <w:autoSpaceDN/>
              <w:bidi w:val="0"/>
              <w:spacing w:after="0" w:line="360" w:lineRule="auto"/>
              <w:ind w:firstLine="420" w:firstLineChars="200"/>
              <w:rPr>
                <w:rFonts w:hint="default" w:ascii="宋体" w:hAnsi="宋体" w:cs="宋体"/>
                <w:b w:val="0"/>
                <w:bCs/>
                <w:szCs w:val="21"/>
                <w:lang w:val="en-US" w:eastAsia="zh-CN"/>
              </w:rPr>
            </w:pPr>
            <w:r>
              <w:rPr>
                <w:rFonts w:hint="eastAsia" w:ascii="宋体" w:hAnsi="宋体" w:cs="宋体"/>
                <w:b w:val="0"/>
                <w:bCs/>
                <w:szCs w:val="21"/>
                <w:lang w:val="en-US" w:eastAsia="zh-CN"/>
              </w:rPr>
              <w:t>3、供应商：汉源县港澳商贸有限责任公司</w:t>
            </w:r>
            <w:r>
              <w:rPr>
                <w:rFonts w:hint="eastAsia" w:ascii="宋体" w:hAnsi="宋体" w:cs="宋体"/>
                <w:b w:val="0"/>
                <w:bCs/>
                <w:szCs w:val="21"/>
                <w:lang w:eastAsia="zh-CN"/>
              </w:rPr>
              <w:t>（年度合同）</w:t>
            </w:r>
          </w:p>
          <w:p>
            <w:pPr>
              <w:pStyle w:val="2"/>
              <w:keepNext w:val="0"/>
              <w:keepLines w:val="0"/>
              <w:pageBreakBefore w:val="0"/>
              <w:numPr>
                <w:ilvl w:val="0"/>
                <w:numId w:val="0"/>
              </w:numPr>
              <w:kinsoku/>
              <w:wordWrap/>
              <w:overflowPunct/>
              <w:topLinePunct w:val="0"/>
              <w:autoSpaceDE/>
              <w:autoSpaceDN/>
              <w:bidi w:val="0"/>
              <w:spacing w:after="0" w:line="360" w:lineRule="auto"/>
              <w:ind w:leftChars="0" w:firstLine="420" w:firstLineChars="200"/>
              <w:rPr>
                <w:rFonts w:hint="eastAsia" w:ascii="宋体" w:hAnsi="宋体" w:cs="宋体"/>
                <w:b w:val="0"/>
                <w:bCs/>
                <w:szCs w:val="21"/>
                <w:lang w:val="en-US" w:eastAsia="zh-CN"/>
              </w:rPr>
            </w:pPr>
            <w:r>
              <w:rPr>
                <w:rFonts w:hint="eastAsia" w:ascii="宋体" w:hAnsi="宋体" w:cs="宋体"/>
                <w:b w:val="0"/>
                <w:bCs/>
                <w:szCs w:val="21"/>
                <w:lang w:val="en-US" w:eastAsia="zh-CN"/>
              </w:rPr>
              <w:t>供应：食用油</w:t>
            </w:r>
          </w:p>
          <w:p>
            <w:pPr>
              <w:keepNext w:val="0"/>
              <w:keepLines w:val="0"/>
              <w:pageBreakBefore w:val="0"/>
              <w:kinsoku/>
              <w:wordWrap/>
              <w:overflowPunct/>
              <w:topLinePunct w:val="0"/>
              <w:autoSpaceDE/>
              <w:autoSpaceDN/>
              <w:bidi w:val="0"/>
              <w:spacing w:after="0" w:line="360" w:lineRule="auto"/>
              <w:ind w:firstLine="420" w:firstLineChars="200"/>
              <w:rPr>
                <w:rFonts w:hint="default"/>
                <w:b w:val="0"/>
                <w:bCs/>
                <w:lang w:val="en-US" w:eastAsia="zh-CN"/>
              </w:rPr>
            </w:pPr>
            <w:r>
              <w:rPr>
                <w:rFonts w:hint="eastAsia" w:ascii="宋体" w:hAnsi="宋体" w:cs="宋体"/>
                <w:b w:val="0"/>
                <w:bCs/>
                <w:szCs w:val="21"/>
                <w:lang w:val="en-US" w:eastAsia="zh-CN"/>
              </w:rPr>
              <w:t>合同签订时间：2021.01.01</w:t>
            </w:r>
          </w:p>
          <w:p>
            <w:pPr>
              <w:pStyle w:val="2"/>
              <w:keepNext w:val="0"/>
              <w:keepLines w:val="0"/>
              <w:pageBreakBefore w:val="0"/>
              <w:numPr>
                <w:ilvl w:val="0"/>
                <w:numId w:val="0"/>
              </w:numPr>
              <w:kinsoku/>
              <w:wordWrap/>
              <w:overflowPunct/>
              <w:topLinePunct w:val="0"/>
              <w:autoSpaceDE/>
              <w:autoSpaceDN/>
              <w:bidi w:val="0"/>
              <w:spacing w:after="0" w:line="360" w:lineRule="auto"/>
              <w:ind w:leftChars="0"/>
              <w:rPr>
                <w:rFonts w:hint="default" w:ascii="宋体" w:hAnsi="宋体" w:cs="宋体"/>
                <w:b w:val="0"/>
                <w:bCs/>
                <w:szCs w:val="21"/>
                <w:lang w:val="en-US" w:eastAsia="zh-CN"/>
              </w:rPr>
            </w:pPr>
            <w:r>
              <w:rPr>
                <w:rFonts w:hint="eastAsia" w:ascii="宋体" w:hAnsi="宋体" w:cs="宋体"/>
                <w:b w:val="0"/>
                <w:bCs/>
                <w:szCs w:val="21"/>
                <w:lang w:val="en-US" w:eastAsia="zh-CN"/>
              </w:rPr>
              <w:t>........</w:t>
            </w:r>
          </w:p>
          <w:p>
            <w:pPr>
              <w:keepNext w:val="0"/>
              <w:keepLines w:val="0"/>
              <w:pageBreakBefore w:val="0"/>
              <w:numPr>
                <w:ilvl w:val="0"/>
                <w:numId w:val="0"/>
              </w:numPr>
              <w:kinsoku/>
              <w:wordWrap/>
              <w:overflowPunct/>
              <w:topLinePunct w:val="0"/>
              <w:autoSpaceDE/>
              <w:autoSpaceDN/>
              <w:bidi w:val="0"/>
              <w:spacing w:after="0" w:line="360" w:lineRule="auto"/>
              <w:ind w:firstLine="420"/>
              <w:rPr>
                <w:rFonts w:hint="default" w:ascii="宋体" w:hAnsi="宋体" w:cs="宋体"/>
                <w:b w:val="0"/>
                <w:bCs/>
                <w:szCs w:val="21"/>
                <w:lang w:val="en-US" w:eastAsia="zh-CN"/>
              </w:rPr>
            </w:pPr>
            <w:r>
              <w:rPr>
                <w:rFonts w:hint="eastAsia" w:ascii="宋体" w:hAnsi="宋体" w:cs="宋体"/>
                <w:b w:val="0"/>
                <w:bCs/>
                <w:szCs w:val="21"/>
                <w:lang w:val="en-US" w:eastAsia="zh-CN"/>
              </w:rPr>
              <w:t>采购合同明确了运输产品的内容、时间、违约、付款等</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szCs w:val="21"/>
              </w:rPr>
            </w:pPr>
            <w:r>
              <w:rPr>
                <w:rFonts w:hint="eastAsia" w:ascii="宋体" w:hAnsi="宋体" w:cs="宋体"/>
                <w:b w:val="0"/>
                <w:bCs/>
                <w:szCs w:val="21"/>
              </w:rPr>
              <w:t xml:space="preserve">公司的采购合同明确了采购产品的具体要求，且均在合格供方处进行采购。     </w:t>
            </w:r>
          </w:p>
          <w:p>
            <w:pPr>
              <w:keepNext w:val="0"/>
              <w:keepLines w:val="0"/>
              <w:pageBreakBefore w:val="0"/>
              <w:kinsoku/>
              <w:wordWrap/>
              <w:overflowPunct/>
              <w:topLinePunct w:val="0"/>
              <w:autoSpaceDE/>
              <w:autoSpaceDN/>
              <w:bidi w:val="0"/>
              <w:spacing w:after="0" w:line="360" w:lineRule="auto"/>
              <w:ind w:firstLine="420" w:firstLineChars="200"/>
              <w:rPr>
                <w:rFonts w:ascii="宋体" w:hAnsi="宋体" w:cs="宋体"/>
                <w:b w:val="0"/>
                <w:bCs/>
                <w:szCs w:val="21"/>
              </w:rPr>
            </w:pPr>
            <w:r>
              <w:rPr>
                <w:rFonts w:hint="eastAsia" w:ascii="宋体" w:hAnsi="宋体" w:cs="宋体"/>
                <w:b w:val="0"/>
                <w:bCs/>
                <w:szCs w:val="21"/>
              </w:rPr>
              <w:t>外部供方的信息管理有效。</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245" w:type="dxa"/>
          </w:tcPr>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szCs w:val="21"/>
                <w:lang w:val="en-US" w:eastAsia="zh-CN"/>
              </w:rPr>
            </w:pPr>
            <w:r>
              <w:rPr>
                <w:rFonts w:hint="eastAsia" w:ascii="宋体" w:hAnsi="宋体" w:cs="宋体"/>
                <w:b w:val="0"/>
                <w:bCs/>
                <w:szCs w:val="21"/>
                <w:lang w:val="en-US" w:eastAsia="zh-CN"/>
              </w:rPr>
              <w:t>环境因素</w:t>
            </w:r>
          </w:p>
        </w:tc>
        <w:tc>
          <w:tcPr>
            <w:tcW w:w="875" w:type="dxa"/>
          </w:tcPr>
          <w:p>
            <w:pPr>
              <w:keepNext w:val="0"/>
              <w:keepLines w:val="0"/>
              <w:pageBreakBefore w:val="0"/>
              <w:kinsoku/>
              <w:wordWrap/>
              <w:overflowPunct/>
              <w:topLinePunct w:val="0"/>
              <w:autoSpaceDE/>
              <w:autoSpaceDN/>
              <w:bidi w:val="0"/>
              <w:spacing w:after="0" w:line="360" w:lineRule="auto"/>
              <w:rPr>
                <w:rFonts w:hint="default" w:ascii="宋体" w:hAnsi="宋体" w:cs="宋体"/>
                <w:b w:val="0"/>
                <w:bCs/>
                <w:szCs w:val="21"/>
                <w:lang w:val="en-US" w:eastAsia="zh-CN"/>
              </w:rPr>
            </w:pPr>
            <w:r>
              <w:rPr>
                <w:rFonts w:hint="eastAsia" w:ascii="宋体" w:hAnsi="宋体" w:cs="宋体"/>
                <w:b w:val="0"/>
                <w:bCs/>
                <w:szCs w:val="21"/>
                <w:lang w:val="en-US" w:eastAsia="zh-CN"/>
              </w:rPr>
              <w:t>E6.1.2</w:t>
            </w:r>
          </w:p>
        </w:tc>
        <w:tc>
          <w:tcPr>
            <w:tcW w:w="10004" w:type="dxa"/>
            <w:vAlign w:val="top"/>
          </w:tcPr>
          <w:p>
            <w:pPr>
              <w:keepNext w:val="0"/>
              <w:keepLines w:val="0"/>
              <w:pageBreakBefore w:val="0"/>
              <w:widowControl w:val="0"/>
              <w:kinsoku/>
              <w:wordWrap/>
              <w:overflowPunct/>
              <w:topLinePunct w:val="0"/>
              <w:autoSpaceDE w:val="0"/>
              <w:autoSpaceDN w:val="0"/>
              <w:bidi w:val="0"/>
              <w:adjustRightInd w:val="0"/>
              <w:snapToGrid/>
              <w:spacing w:after="0" w:line="360" w:lineRule="auto"/>
              <w:ind w:firstLine="420" w:firstLineChars="200"/>
              <w:jc w:val="left"/>
              <w:textAlignment w:val="auto"/>
              <w:rPr>
                <w:rFonts w:ascii="宋体" w:cs="宋体"/>
                <w:szCs w:val="21"/>
              </w:rPr>
            </w:pPr>
            <w:r>
              <w:rPr>
                <w:rFonts w:hint="eastAsia" w:ascii="宋体" w:cs="宋体"/>
                <w:szCs w:val="21"/>
              </w:rPr>
              <w:t>查，依据</w:t>
            </w:r>
            <w:r>
              <w:rPr>
                <w:rFonts w:hint="eastAsia" w:ascii="宋体" w:hAnsi="宋体" w:cs="宋体"/>
                <w:szCs w:val="21"/>
              </w:rPr>
              <w:t>《</w:t>
            </w:r>
            <w:r>
              <w:rPr>
                <w:rFonts w:hint="eastAsia" w:ascii="宋体" w:cs="宋体"/>
                <w:szCs w:val="21"/>
              </w:rPr>
              <w:t>环境因素识别评价控制程序</w:t>
            </w:r>
            <w:r>
              <w:rPr>
                <w:rFonts w:hint="eastAsia" w:ascii="宋体" w:hAnsi="宋体" w:cs="宋体"/>
                <w:szCs w:val="21"/>
              </w:rPr>
              <w:t>》</w:t>
            </w:r>
            <w:r>
              <w:rPr>
                <w:rFonts w:hint="eastAsia" w:ascii="宋体" w:cs="宋体"/>
                <w:szCs w:val="21"/>
              </w:rPr>
              <w:t>，根据不同的时态、状态识别了环境因素，通过对其发生的可能性、危害性等进行评价，</w:t>
            </w:r>
            <w:r>
              <w:rPr>
                <w:rFonts w:hint="eastAsia" w:ascii="宋体" w:cs="宋体"/>
                <w:szCs w:val="21"/>
                <w:lang w:val="en-US" w:eastAsia="zh-CN"/>
              </w:rPr>
              <w:t>采购部</w:t>
            </w:r>
            <w:r>
              <w:rPr>
                <w:rFonts w:hint="eastAsia" w:ascii="宋体" w:cs="宋体"/>
                <w:szCs w:val="21"/>
              </w:rPr>
              <w:t>确定的重要环境因素有：1）潜在火灾；2）固废的排放。</w:t>
            </w:r>
          </w:p>
          <w:p>
            <w:pPr>
              <w:keepNext w:val="0"/>
              <w:keepLines w:val="0"/>
              <w:pageBreakBefore w:val="0"/>
              <w:widowControl w:val="0"/>
              <w:kinsoku/>
              <w:wordWrap/>
              <w:overflowPunct/>
              <w:topLinePunct w:val="0"/>
              <w:autoSpaceDE w:val="0"/>
              <w:autoSpaceDN w:val="0"/>
              <w:bidi w:val="0"/>
              <w:adjustRightInd w:val="0"/>
              <w:snapToGrid/>
              <w:spacing w:after="0" w:line="360" w:lineRule="auto"/>
              <w:ind w:firstLine="420" w:firstLineChars="200"/>
              <w:jc w:val="left"/>
              <w:textAlignment w:val="auto"/>
              <w:rPr>
                <w:rFonts w:hint="eastAsia" w:ascii="宋体" w:hAnsi="宋体" w:eastAsia="宋体" w:cs="宋体"/>
                <w:color w:val="7030A0"/>
                <w:kern w:val="2"/>
                <w:sz w:val="21"/>
                <w:szCs w:val="21"/>
                <w:lang w:val="en-US" w:eastAsia="zh-CN" w:bidi="ar-SA"/>
              </w:rPr>
            </w:pPr>
            <w:r>
              <w:rPr>
                <w:rFonts w:hint="eastAsia" w:ascii="宋体" w:cs="宋体"/>
                <w:szCs w:val="21"/>
              </w:rPr>
              <w:t>现场查看，部门的主要工作为</w:t>
            </w:r>
            <w:r>
              <w:rPr>
                <w:rFonts w:hint="eastAsia" w:ascii="宋体" w:cs="宋体"/>
                <w:szCs w:val="21"/>
                <w:lang w:val="en-US" w:eastAsia="zh-CN"/>
              </w:rPr>
              <w:t>产品采购</w:t>
            </w:r>
            <w:r>
              <w:rPr>
                <w:rFonts w:hint="eastAsia" w:ascii="宋体" w:cs="宋体"/>
                <w:szCs w:val="21"/>
              </w:rPr>
              <w:t>；</w:t>
            </w:r>
            <w:r>
              <w:rPr>
                <w:rFonts w:hint="eastAsia" w:ascii="宋体" w:cs="宋体"/>
                <w:szCs w:val="21"/>
                <w:lang w:val="en-US" w:eastAsia="zh-CN"/>
              </w:rPr>
              <w:t>采购</w:t>
            </w:r>
            <w:r>
              <w:rPr>
                <w:rFonts w:hint="eastAsia" w:ascii="宋体" w:cs="宋体"/>
                <w:szCs w:val="21"/>
              </w:rPr>
              <w:t>过程中有</w:t>
            </w:r>
            <w:r>
              <w:rPr>
                <w:rFonts w:hint="eastAsia" w:cs="宋体"/>
                <w:szCs w:val="21"/>
              </w:rPr>
              <w:t>办公固废、包装箱、包装袋等固废，</w:t>
            </w:r>
            <w:r>
              <w:rPr>
                <w:rFonts w:hint="eastAsia" w:ascii="宋体" w:cs="宋体"/>
                <w:szCs w:val="21"/>
              </w:rPr>
              <w:t>部门的环境因素识别和重要环境因素基本到位。</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245" w:type="dxa"/>
          </w:tcPr>
          <w:p>
            <w:pPr>
              <w:keepNext w:val="0"/>
              <w:keepLines w:val="0"/>
              <w:pageBreakBefore w:val="0"/>
              <w:kinsoku/>
              <w:wordWrap/>
              <w:overflowPunct/>
              <w:topLinePunct w:val="0"/>
              <w:autoSpaceDE/>
              <w:autoSpaceDN/>
              <w:bidi w:val="0"/>
              <w:spacing w:after="0" w:line="360" w:lineRule="auto"/>
              <w:rPr>
                <w:rFonts w:hint="default" w:ascii="宋体" w:hAnsi="宋体" w:cs="宋体"/>
                <w:b w:val="0"/>
                <w:bCs/>
                <w:szCs w:val="21"/>
                <w:lang w:val="en-US" w:eastAsia="zh-CN"/>
              </w:rPr>
            </w:pPr>
            <w:r>
              <w:rPr>
                <w:rFonts w:hint="eastAsia" w:ascii="宋体" w:hAnsi="宋体" w:cs="宋体"/>
                <w:b w:val="0"/>
                <w:bCs/>
                <w:szCs w:val="21"/>
                <w:lang w:val="en-US" w:eastAsia="zh-CN"/>
              </w:rPr>
              <w:t>沟通</w:t>
            </w:r>
          </w:p>
        </w:tc>
        <w:tc>
          <w:tcPr>
            <w:tcW w:w="875" w:type="dxa"/>
          </w:tcPr>
          <w:p>
            <w:pPr>
              <w:keepNext w:val="0"/>
              <w:keepLines w:val="0"/>
              <w:pageBreakBefore w:val="0"/>
              <w:kinsoku/>
              <w:wordWrap/>
              <w:overflowPunct/>
              <w:topLinePunct w:val="0"/>
              <w:autoSpaceDE/>
              <w:autoSpaceDN/>
              <w:bidi w:val="0"/>
              <w:spacing w:after="0" w:line="360" w:lineRule="auto"/>
              <w:rPr>
                <w:rFonts w:hint="default" w:ascii="宋体" w:hAnsi="宋体" w:cs="宋体"/>
                <w:b w:val="0"/>
                <w:bCs/>
                <w:szCs w:val="21"/>
                <w:lang w:val="en-US" w:eastAsia="zh-CN"/>
              </w:rPr>
            </w:pPr>
            <w:r>
              <w:rPr>
                <w:rFonts w:hint="eastAsia" w:ascii="宋体" w:hAnsi="宋体" w:cs="宋体"/>
                <w:b w:val="0"/>
                <w:bCs/>
                <w:szCs w:val="21"/>
                <w:lang w:val="en-US" w:eastAsia="zh-CN"/>
              </w:rPr>
              <w:t>E7.4</w:t>
            </w:r>
          </w:p>
        </w:tc>
        <w:tc>
          <w:tcPr>
            <w:tcW w:w="10004" w:type="dxa"/>
            <w:vAlign w:val="top"/>
          </w:tcPr>
          <w:p>
            <w:pPr>
              <w:keepNext w:val="0"/>
              <w:keepLines w:val="0"/>
              <w:pageBreakBefore w:val="0"/>
              <w:kinsoku/>
              <w:wordWrap/>
              <w:overflowPunct/>
              <w:topLinePunct w:val="0"/>
              <w:autoSpaceDE/>
              <w:autoSpaceDN/>
              <w:bidi w:val="0"/>
              <w:adjustRightInd/>
              <w:snapToGrid/>
              <w:spacing w:after="0" w:line="360" w:lineRule="auto"/>
              <w:ind w:firstLine="210" w:firstLineChars="100"/>
              <w:textAlignment w:val="auto"/>
              <w:rPr>
                <w:rFonts w:ascii="宋体" w:hAnsi="宋体" w:cs="宋体"/>
                <w:szCs w:val="21"/>
              </w:rPr>
            </w:pPr>
            <w:r>
              <w:rPr>
                <w:rFonts w:hint="eastAsia" w:ascii="宋体" w:cs="宋体"/>
                <w:szCs w:val="21"/>
              </w:rPr>
              <w:t>查，</w:t>
            </w:r>
            <w:r>
              <w:rPr>
                <w:rFonts w:hint="eastAsia" w:ascii="宋体" w:cs="宋体"/>
                <w:szCs w:val="21"/>
                <w:lang w:val="en-US" w:eastAsia="zh-CN"/>
              </w:rPr>
              <w:t>采购部</w:t>
            </w:r>
            <w:r>
              <w:rPr>
                <w:rFonts w:hint="eastAsia" w:ascii="宋体" w:cs="宋体"/>
                <w:szCs w:val="21"/>
              </w:rPr>
              <w:t>经过辨识与评审形成了</w:t>
            </w:r>
            <w:r>
              <w:rPr>
                <w:rFonts w:hint="eastAsia" w:ascii="宋体" w:hAnsi="宋体" w:cs="宋体"/>
                <w:szCs w:val="21"/>
              </w:rPr>
              <w:t>《危险源辩识、风险评价和风险控制程序》，包括</w:t>
            </w:r>
            <w:r>
              <w:rPr>
                <w:rFonts w:hint="eastAsia"/>
                <w:szCs w:val="21"/>
              </w:rPr>
              <w:t>办公设备线路损坏漏电引发触电伤人、吸烟引然纸张引发火灾</w:t>
            </w:r>
            <w:r>
              <w:rPr>
                <w:rFonts w:hint="eastAsia" w:ascii="宋体" w:hAnsi="宋体" w:cs="宋体"/>
                <w:szCs w:val="21"/>
              </w:rPr>
              <w:t>；</w:t>
            </w:r>
            <w:r>
              <w:rPr>
                <w:rFonts w:hint="eastAsia" w:ascii="宋体" w:hAnsi="宋体" w:cs="宋体"/>
                <w:szCs w:val="21"/>
                <w:lang w:val="en-US" w:eastAsia="zh-CN"/>
              </w:rPr>
              <w:t>销售搬运造成物体打击，外出交通事故，接触造成新冠感染等</w:t>
            </w:r>
            <w:r>
              <w:rPr>
                <w:rFonts w:hint="eastAsia" w:ascii="宋体" w:hAnsi="宋体" w:cs="宋体"/>
                <w:szCs w:val="21"/>
              </w:rPr>
              <w:t>。</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cs="宋体"/>
                <w:szCs w:val="21"/>
              </w:rPr>
            </w:pPr>
            <w:r>
              <w:rPr>
                <w:rFonts w:hint="eastAsia" w:ascii="宋体" w:hAnsi="宋体" w:cs="宋体"/>
                <w:szCs w:val="21"/>
              </w:rPr>
              <w:t>采用的是经验判断法、过程分析法识别。</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cs="宋体"/>
                <w:szCs w:val="21"/>
              </w:rPr>
            </w:pPr>
            <w:r>
              <w:rPr>
                <w:rFonts w:hint="eastAsia" w:ascii="宋体" w:hAnsi="宋体" w:cs="宋体"/>
                <w:szCs w:val="21"/>
                <w:lang w:val="en-US" w:eastAsia="zh-CN"/>
              </w:rPr>
              <w:t>采购部</w:t>
            </w:r>
            <w:r>
              <w:rPr>
                <w:rFonts w:hint="eastAsia" w:ascii="宋体" w:hAnsi="宋体" w:cs="宋体"/>
                <w:szCs w:val="21"/>
              </w:rPr>
              <w:t>采用打分法确定重大风险是：潜在火灾、触电、交通事故、物体打击、新冠病毒肺炎感染。</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cs="宋体"/>
                <w:szCs w:val="21"/>
              </w:rPr>
            </w:pPr>
            <w:r>
              <w:rPr>
                <w:rFonts w:hint="eastAsia" w:ascii="宋体" w:hAnsi="宋体" w:cs="宋体"/>
                <w:szCs w:val="21"/>
              </w:rPr>
              <w:t>危险源辨识基本充分、风险等级评价基本合理。</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cs="宋体"/>
                <w:szCs w:val="21"/>
              </w:rPr>
            </w:pPr>
            <w:r>
              <w:rPr>
                <w:rFonts w:hint="eastAsia" w:ascii="宋体" w:hAnsi="宋体" w:cs="宋体"/>
                <w:szCs w:val="21"/>
              </w:rPr>
              <w:t xml:space="preserve">查，风险控制措施有：  </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cs="宋体"/>
                <w:szCs w:val="21"/>
              </w:rPr>
            </w:pPr>
            <w:r>
              <w:rPr>
                <w:rFonts w:hint="eastAsia" w:ascii="宋体" w:hAnsi="宋体" w:cs="宋体"/>
                <w:szCs w:val="21"/>
              </w:rPr>
              <w:t>相关方告知、定期检查线路；设立消防逃生通道、消防设备配备定期检查；</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cs="宋体"/>
                <w:szCs w:val="21"/>
              </w:rPr>
            </w:pPr>
            <w:r>
              <w:rPr>
                <w:rFonts w:hint="eastAsia" w:ascii="宋体" w:hAnsi="宋体" w:cs="宋体"/>
                <w:szCs w:val="21"/>
              </w:rPr>
              <w:t>参与</w:t>
            </w:r>
            <w:r>
              <w:rPr>
                <w:rFonts w:hint="eastAsia" w:ascii="宋体" w:hAnsi="宋体"/>
                <w:szCs w:val="21"/>
              </w:rPr>
              <w:t>火灾</w:t>
            </w:r>
            <w:r>
              <w:rPr>
                <w:rFonts w:hint="eastAsia" w:ascii="宋体" w:hAnsi="宋体" w:cs="宋体"/>
                <w:szCs w:val="21"/>
              </w:rPr>
              <w:t>应急预案的制订及演练等。</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szCs w:val="21"/>
              </w:rPr>
              <w:t>危险源识别基本充分，控制措施需要完善。</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245" w:type="dxa"/>
            <w:vAlign w:val="top"/>
          </w:tcPr>
          <w:p>
            <w:pPr>
              <w:keepNext w:val="0"/>
              <w:keepLines w:val="0"/>
              <w:pageBreakBefore w:val="0"/>
              <w:kinsoku/>
              <w:wordWrap/>
              <w:overflowPunct/>
              <w:topLinePunct w:val="0"/>
              <w:autoSpaceDE/>
              <w:autoSpaceDN/>
              <w:bidi w:val="0"/>
              <w:spacing w:after="0" w:line="360" w:lineRule="auto"/>
              <w:rPr>
                <w:rFonts w:hint="eastAsia" w:ascii="宋体" w:hAnsi="宋体" w:eastAsia="宋体" w:cs="Times New Roman"/>
                <w:b w:val="0"/>
                <w:bCs/>
                <w:kern w:val="2"/>
                <w:sz w:val="21"/>
                <w:szCs w:val="21"/>
                <w:lang w:val="en-US" w:eastAsia="zh-CN" w:bidi="ar-SA"/>
              </w:rPr>
            </w:pPr>
            <w:r>
              <w:rPr>
                <w:rFonts w:hint="eastAsia" w:ascii="宋体" w:hAnsi="宋体"/>
                <w:b w:val="0"/>
                <w:bCs/>
                <w:szCs w:val="21"/>
              </w:rPr>
              <w:t>运行策划和控制</w:t>
            </w:r>
          </w:p>
        </w:tc>
        <w:tc>
          <w:tcPr>
            <w:tcW w:w="875" w:type="dxa"/>
            <w:vAlign w:val="top"/>
          </w:tcPr>
          <w:p>
            <w:pPr>
              <w:keepNext w:val="0"/>
              <w:keepLines w:val="0"/>
              <w:pageBreakBefore w:val="0"/>
              <w:kinsoku/>
              <w:wordWrap/>
              <w:overflowPunct/>
              <w:topLinePunct w:val="0"/>
              <w:autoSpaceDE/>
              <w:autoSpaceDN/>
              <w:bidi w:val="0"/>
              <w:adjustRightInd w:val="0"/>
              <w:snapToGrid w:val="0"/>
              <w:spacing w:after="0" w:line="360" w:lineRule="auto"/>
              <w:jc w:val="both"/>
              <w:rPr>
                <w:rFonts w:hint="eastAsia" w:ascii="宋体" w:hAnsi="宋体" w:eastAsia="宋体" w:cs="Times New Roman"/>
                <w:b w:val="0"/>
                <w:bCs/>
                <w:kern w:val="2"/>
                <w:sz w:val="21"/>
                <w:szCs w:val="21"/>
                <w:lang w:val="en-US" w:eastAsia="zh-CN" w:bidi="ar-SA"/>
              </w:rPr>
            </w:pPr>
            <w:r>
              <w:rPr>
                <w:rFonts w:hint="eastAsia" w:ascii="宋体" w:hAnsi="宋体"/>
                <w:b w:val="0"/>
                <w:bCs/>
                <w:szCs w:val="21"/>
                <w:lang w:val="en-US" w:eastAsia="zh-CN"/>
              </w:rPr>
              <w:t>E8.1</w:t>
            </w:r>
          </w:p>
        </w:tc>
        <w:tc>
          <w:tcPr>
            <w:tcW w:w="10004" w:type="dxa"/>
            <w:vAlign w:val="top"/>
          </w:tcPr>
          <w:p>
            <w:pPr>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pPr>
            <w:r>
              <w:rPr>
                <w:rFonts w:hint="eastAsia"/>
              </w:rPr>
              <w:t>查，</w:t>
            </w:r>
            <w:r>
              <w:rPr>
                <w:rFonts w:hint="eastAsia"/>
                <w:lang w:val="en-US" w:eastAsia="zh-CN"/>
              </w:rPr>
              <w:t>采购部</w:t>
            </w:r>
            <w:r>
              <w:rPr>
                <w:rFonts w:hint="eastAsia"/>
              </w:rPr>
              <w:t>实施以下环境安全管理制度：《固体废弃物分类处置管理规定》、《消防安全管理制度》、《安全保卫管理制度》、《</w:t>
            </w:r>
            <w:r>
              <w:rPr>
                <w:rFonts w:hint="eastAsia"/>
                <w:lang w:val="zh-CN"/>
              </w:rPr>
              <w:t>应急救援预案</w:t>
            </w:r>
            <w:r>
              <w:rPr>
                <w:rFonts w:hint="eastAsia"/>
              </w:rPr>
              <w:t>》、《</w:t>
            </w:r>
            <w:r>
              <w:t>防中暑</w:t>
            </w:r>
            <w:r>
              <w:rPr>
                <w:rFonts w:hint="eastAsia"/>
              </w:rPr>
              <w:t>应急预案》等。</w:t>
            </w:r>
          </w:p>
          <w:p>
            <w:pPr>
              <w:keepNext w:val="0"/>
              <w:keepLines w:val="0"/>
              <w:pageBreakBefore w:val="0"/>
              <w:widowControl w:val="0"/>
              <w:kinsoku/>
              <w:wordWrap/>
              <w:overflowPunct/>
              <w:topLinePunct w:val="0"/>
              <w:bidi w:val="0"/>
              <w:snapToGrid/>
              <w:spacing w:after="0" w:line="360" w:lineRule="auto"/>
              <w:textAlignment w:val="auto"/>
            </w:pPr>
            <w:r>
              <w:rPr>
                <w:rFonts w:hint="eastAsia"/>
              </w:rPr>
              <w:t>查重要环境因素：</w:t>
            </w:r>
          </w:p>
          <w:p>
            <w:pPr>
              <w:keepNext w:val="0"/>
              <w:keepLines w:val="0"/>
              <w:pageBreakBefore w:val="0"/>
              <w:widowControl w:val="0"/>
              <w:numPr>
                <w:ilvl w:val="0"/>
                <w:numId w:val="7"/>
              </w:numPr>
              <w:kinsoku/>
              <w:wordWrap/>
              <w:overflowPunct/>
              <w:topLinePunct w:val="0"/>
              <w:bidi w:val="0"/>
              <w:snapToGrid/>
              <w:spacing w:after="0" w:line="360" w:lineRule="auto"/>
              <w:ind w:firstLine="0"/>
              <w:textAlignment w:val="auto"/>
            </w:pPr>
            <w:r>
              <w:rPr>
                <w:rFonts w:hint="eastAsia"/>
              </w:rPr>
              <w:t>潜在火灾；</w:t>
            </w:r>
          </w:p>
          <w:p>
            <w:pPr>
              <w:keepNext w:val="0"/>
              <w:keepLines w:val="0"/>
              <w:pageBreakBefore w:val="0"/>
              <w:widowControl w:val="0"/>
              <w:numPr>
                <w:ilvl w:val="0"/>
                <w:numId w:val="7"/>
              </w:numPr>
              <w:kinsoku/>
              <w:wordWrap/>
              <w:overflowPunct/>
              <w:topLinePunct w:val="0"/>
              <w:bidi w:val="0"/>
              <w:snapToGrid/>
              <w:spacing w:after="0" w:line="360" w:lineRule="auto"/>
              <w:ind w:firstLine="0"/>
              <w:textAlignment w:val="auto"/>
            </w:pPr>
            <w:r>
              <w:rPr>
                <w:rFonts w:hint="eastAsia"/>
              </w:rPr>
              <w:t>固废排放；</w:t>
            </w:r>
          </w:p>
          <w:p>
            <w:pPr>
              <w:keepNext w:val="0"/>
              <w:keepLines w:val="0"/>
              <w:pageBreakBefore w:val="0"/>
              <w:widowControl w:val="0"/>
              <w:kinsoku/>
              <w:wordWrap/>
              <w:overflowPunct/>
              <w:topLinePunct w:val="0"/>
              <w:bidi w:val="0"/>
              <w:snapToGrid/>
              <w:spacing w:after="0" w:line="360" w:lineRule="auto"/>
              <w:ind w:left="360"/>
              <w:textAlignment w:val="auto"/>
            </w:pPr>
            <w:r>
              <w:rPr>
                <w:rFonts w:hint="eastAsia"/>
              </w:rPr>
              <w:t>查看，公司制订的相应的</w:t>
            </w:r>
            <w:r>
              <w:rPr>
                <w:rFonts w:hint="eastAsia"/>
                <w:lang w:val="en-US" w:eastAsia="zh-CN"/>
              </w:rPr>
              <w:t>环境</w:t>
            </w:r>
            <w:r>
              <w:rPr>
                <w:rFonts w:hint="eastAsia"/>
              </w:rPr>
              <w:t>管理制度及管理方案，对</w:t>
            </w:r>
            <w:r>
              <w:rPr>
                <w:rFonts w:hint="eastAsia"/>
                <w:lang w:val="en-US" w:eastAsia="zh-CN"/>
              </w:rPr>
              <w:t>重要环境因素</w:t>
            </w:r>
            <w:r>
              <w:rPr>
                <w:rFonts w:hint="eastAsia"/>
              </w:rPr>
              <w:t>进行管控。</w:t>
            </w:r>
          </w:p>
          <w:p>
            <w:pPr>
              <w:keepNext w:val="0"/>
              <w:keepLines w:val="0"/>
              <w:pageBreakBefore w:val="0"/>
              <w:widowControl w:val="0"/>
              <w:kinsoku/>
              <w:wordWrap/>
              <w:overflowPunct/>
              <w:topLinePunct w:val="0"/>
              <w:bidi w:val="0"/>
              <w:snapToGrid/>
              <w:spacing w:after="0" w:line="360" w:lineRule="auto"/>
              <w:textAlignment w:val="auto"/>
            </w:pPr>
            <w:r>
              <w:rPr>
                <w:rFonts w:hint="eastAsia"/>
              </w:rPr>
              <w:t>据称：对火灾应急设施、安防设施运行情况等进行了检查维护。</w:t>
            </w:r>
          </w:p>
          <w:p>
            <w:pPr>
              <w:keepNext w:val="0"/>
              <w:keepLines w:val="0"/>
              <w:pageBreakBefore w:val="0"/>
              <w:widowControl w:val="0"/>
              <w:kinsoku/>
              <w:wordWrap/>
              <w:overflowPunct/>
              <w:topLinePunct w:val="0"/>
              <w:bidi w:val="0"/>
              <w:snapToGrid/>
              <w:spacing w:after="0" w:line="360" w:lineRule="auto"/>
              <w:textAlignment w:val="auto"/>
            </w:pPr>
            <w:r>
              <w:rPr>
                <w:rFonts w:hint="eastAsia"/>
              </w:rPr>
              <w:t>查</w:t>
            </w:r>
            <w:r>
              <w:rPr>
                <w:rFonts w:hint="eastAsia"/>
                <w:lang w:val="en-US" w:eastAsia="zh-CN"/>
              </w:rPr>
              <w:t>采购部</w:t>
            </w:r>
            <w:r>
              <w:rPr>
                <w:rFonts w:hint="eastAsia"/>
              </w:rPr>
              <w:t>办公区域环境和安全实施情况；</w:t>
            </w:r>
          </w:p>
          <w:p>
            <w:pPr>
              <w:keepNext w:val="0"/>
              <w:keepLines w:val="0"/>
              <w:pageBreakBefore w:val="0"/>
              <w:widowControl w:val="0"/>
              <w:kinsoku/>
              <w:wordWrap/>
              <w:overflowPunct/>
              <w:topLinePunct w:val="0"/>
              <w:bidi w:val="0"/>
              <w:snapToGrid/>
              <w:spacing w:after="0" w:line="360" w:lineRule="auto"/>
              <w:textAlignment w:val="auto"/>
            </w:pPr>
            <w:r>
              <w:rPr>
                <w:rFonts w:hint="eastAsia"/>
              </w:rPr>
              <w:t>现场查看：现场未发现大功率电器使用。</w:t>
            </w:r>
          </w:p>
          <w:p>
            <w:pPr>
              <w:keepNext w:val="0"/>
              <w:keepLines w:val="0"/>
              <w:pageBreakBefore w:val="0"/>
              <w:widowControl w:val="0"/>
              <w:kinsoku/>
              <w:wordWrap/>
              <w:overflowPunct/>
              <w:topLinePunct w:val="0"/>
              <w:bidi w:val="0"/>
              <w:snapToGrid/>
              <w:spacing w:after="0" w:line="360" w:lineRule="auto"/>
              <w:textAlignment w:val="auto"/>
            </w:pPr>
            <w:r>
              <w:rPr>
                <w:rFonts w:hint="eastAsia"/>
              </w:rPr>
              <w:t>现场查看：现场电线有穿管保护，固定布局、现场有禁止吸烟的提醒，办公设备均有接地保护。</w:t>
            </w:r>
          </w:p>
          <w:p>
            <w:pPr>
              <w:keepNext w:val="0"/>
              <w:keepLines w:val="0"/>
              <w:pageBreakBefore w:val="0"/>
              <w:widowControl w:val="0"/>
              <w:kinsoku/>
              <w:wordWrap/>
              <w:overflowPunct/>
              <w:topLinePunct w:val="0"/>
              <w:bidi w:val="0"/>
              <w:snapToGrid/>
              <w:spacing w:after="0" w:line="360" w:lineRule="auto"/>
              <w:textAlignment w:val="auto"/>
              <w:rPr>
                <w:rFonts w:hint="eastAsia" w:ascii="Times New Roman" w:hAnsi="Times New Roman" w:eastAsia="宋体" w:cs="Times New Roman"/>
                <w:kern w:val="2"/>
                <w:sz w:val="21"/>
                <w:lang w:val="en-US" w:eastAsia="zh-CN" w:bidi="ar-SA"/>
              </w:rPr>
            </w:pPr>
            <w:r>
              <w:rPr>
                <w:rFonts w:hint="eastAsia"/>
              </w:rPr>
              <w:t>查见办公区有一般固废分装桶，现场有处理的记录。</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245" w:type="dxa"/>
            <w:vAlign w:val="top"/>
          </w:tcPr>
          <w:p>
            <w:pPr>
              <w:keepNext w:val="0"/>
              <w:keepLines w:val="0"/>
              <w:pageBreakBefore w:val="0"/>
              <w:kinsoku/>
              <w:wordWrap/>
              <w:overflowPunct/>
              <w:topLinePunct w:val="0"/>
              <w:autoSpaceDE/>
              <w:autoSpaceDN/>
              <w:bidi w:val="0"/>
              <w:spacing w:after="0" w:line="360" w:lineRule="auto"/>
              <w:rPr>
                <w:rFonts w:hint="eastAsia" w:ascii="宋体" w:hAnsi="宋体" w:eastAsia="宋体" w:cs="Times New Roman"/>
                <w:b w:val="0"/>
                <w:bCs/>
                <w:kern w:val="2"/>
                <w:sz w:val="21"/>
                <w:szCs w:val="21"/>
                <w:lang w:val="en-US" w:eastAsia="zh-CN" w:bidi="ar-SA"/>
              </w:rPr>
            </w:pPr>
            <w:r>
              <w:rPr>
                <w:rFonts w:hint="eastAsia" w:ascii="宋体" w:hAnsi="宋体"/>
                <w:b w:val="0"/>
                <w:bCs/>
                <w:szCs w:val="21"/>
              </w:rPr>
              <w:t>应急准备和响应</w:t>
            </w:r>
          </w:p>
        </w:tc>
        <w:tc>
          <w:tcPr>
            <w:tcW w:w="875" w:type="dxa"/>
            <w:vAlign w:val="top"/>
          </w:tcPr>
          <w:p>
            <w:pPr>
              <w:keepNext w:val="0"/>
              <w:keepLines w:val="0"/>
              <w:pageBreakBefore w:val="0"/>
              <w:kinsoku/>
              <w:wordWrap/>
              <w:overflowPunct/>
              <w:topLinePunct w:val="0"/>
              <w:autoSpaceDE/>
              <w:autoSpaceDN/>
              <w:bidi w:val="0"/>
              <w:adjustRightInd w:val="0"/>
              <w:snapToGrid w:val="0"/>
              <w:spacing w:after="0" w:line="360" w:lineRule="auto"/>
              <w:jc w:val="both"/>
              <w:rPr>
                <w:rFonts w:hint="eastAsia" w:ascii="宋体" w:hAnsi="宋体" w:eastAsia="宋体" w:cs="Times New Roman"/>
                <w:b w:val="0"/>
                <w:bCs/>
                <w:kern w:val="2"/>
                <w:sz w:val="21"/>
                <w:szCs w:val="21"/>
                <w:lang w:val="en-US" w:eastAsia="zh-CN" w:bidi="ar-SA"/>
              </w:rPr>
            </w:pPr>
            <w:r>
              <w:rPr>
                <w:rFonts w:hint="eastAsia" w:ascii="宋体" w:hAnsi="宋体"/>
                <w:b w:val="0"/>
                <w:bCs/>
                <w:szCs w:val="21"/>
                <w:lang w:val="en-US" w:eastAsia="zh-CN"/>
              </w:rPr>
              <w:t>E8.2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10" w:firstLineChars="100"/>
              <w:textAlignment w:val="auto"/>
              <w:rPr>
                <w:rFonts w:ascii="宋体" w:hAnsi="宋体" w:cs="宋体"/>
                <w:szCs w:val="21"/>
                <w:highlight w:val="none"/>
              </w:rPr>
            </w:pPr>
            <w:r>
              <w:rPr>
                <w:rFonts w:hint="eastAsia" w:ascii="宋体" w:hAnsi="宋体" w:cs="宋体"/>
                <w:szCs w:val="21"/>
                <w:highlight w:val="none"/>
              </w:rPr>
              <w:t>查见：《应急准备与响应控制程序》、</w:t>
            </w:r>
            <w:r>
              <w:rPr>
                <w:rFonts w:hint="eastAsia" w:ascii="宋体" w:hAnsi="宋体"/>
                <w:szCs w:val="21"/>
                <w:highlight w:val="none"/>
              </w:rPr>
              <w:t>公司拟定有《火灾、触电、意外伤害应急预案》。</w:t>
            </w:r>
            <w:r>
              <w:rPr>
                <w:rFonts w:hint="eastAsia" w:ascii="宋体" w:hAnsi="宋体"/>
                <w:szCs w:val="21"/>
                <w:highlight w:val="none"/>
                <w:lang w:eastAsia="zh-CN"/>
              </w:rPr>
              <w:t>2021年</w:t>
            </w:r>
            <w:r>
              <w:rPr>
                <w:rFonts w:hint="eastAsia" w:ascii="宋体" w:hAnsi="宋体"/>
                <w:szCs w:val="21"/>
                <w:highlight w:val="none"/>
                <w:lang w:val="en-US" w:eastAsia="zh-CN"/>
              </w:rPr>
              <w:t>5</w:t>
            </w:r>
            <w:r>
              <w:rPr>
                <w:rFonts w:hint="eastAsia" w:ascii="宋体" w:hAnsi="宋体"/>
                <w:szCs w:val="21"/>
                <w:highlight w:val="none"/>
                <w:lang w:eastAsia="zh-CN"/>
              </w:rPr>
              <w:t>月28日</w:t>
            </w:r>
            <w:r>
              <w:rPr>
                <w:rFonts w:hint="eastAsia" w:ascii="宋体" w:hAnsi="宋体"/>
                <w:szCs w:val="21"/>
                <w:highlight w:val="none"/>
              </w:rPr>
              <w:t>进行了火灾应急预案演习。</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szCs w:val="21"/>
                <w:highlight w:val="none"/>
              </w:rPr>
            </w:pPr>
            <w:r>
              <w:rPr>
                <w:rFonts w:hint="eastAsia" w:ascii="宋体" w:hAnsi="宋体" w:cs="宋体"/>
                <w:szCs w:val="21"/>
                <w:highlight w:val="none"/>
              </w:rPr>
              <w:t>查见：消防演练实况记录：公司全体人员参加了</w:t>
            </w:r>
            <w:r>
              <w:rPr>
                <w:rFonts w:hint="eastAsia" w:ascii="宋体" w:hAnsi="宋体"/>
                <w:szCs w:val="21"/>
                <w:highlight w:val="none"/>
                <w:lang w:eastAsia="zh-CN"/>
              </w:rPr>
              <w:t>2021年</w:t>
            </w:r>
            <w:r>
              <w:rPr>
                <w:rFonts w:hint="eastAsia" w:ascii="宋体" w:hAnsi="宋体"/>
                <w:szCs w:val="21"/>
                <w:highlight w:val="none"/>
                <w:lang w:val="en-US" w:eastAsia="zh-CN"/>
              </w:rPr>
              <w:t>5</w:t>
            </w:r>
            <w:r>
              <w:rPr>
                <w:rFonts w:hint="eastAsia" w:ascii="宋体" w:hAnsi="宋体"/>
                <w:szCs w:val="21"/>
                <w:highlight w:val="none"/>
                <w:lang w:eastAsia="zh-CN"/>
              </w:rPr>
              <w:t>月28日</w:t>
            </w:r>
            <w:r>
              <w:rPr>
                <w:rFonts w:hint="eastAsia" w:ascii="宋体" w:hAnsi="宋体" w:cs="宋体"/>
                <w:szCs w:val="21"/>
                <w:highlight w:val="none"/>
              </w:rPr>
              <w:t>在公司由</w:t>
            </w:r>
            <w:r>
              <w:rPr>
                <w:rFonts w:hint="eastAsia" w:ascii="宋体" w:hAnsi="宋体" w:cs="宋体"/>
                <w:szCs w:val="21"/>
                <w:highlight w:val="none"/>
                <w:lang w:eastAsia="zh-CN"/>
              </w:rPr>
              <w:t>人事部</w:t>
            </w:r>
            <w:r>
              <w:rPr>
                <w:rFonts w:hint="eastAsia" w:ascii="宋体" w:hAnsi="宋体" w:cs="宋体"/>
                <w:szCs w:val="21"/>
                <w:highlight w:val="none"/>
              </w:rPr>
              <w:t>组织的火灾消防演练。</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highlight w:val="none"/>
              </w:rPr>
            </w:pPr>
            <w:r>
              <w:rPr>
                <w:rFonts w:hint="eastAsia" w:ascii="宋体" w:hAnsi="宋体" w:cs="宋体"/>
                <w:szCs w:val="21"/>
                <w:highlight w:val="none"/>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szCs w:val="21"/>
                <w:highlight w:val="none"/>
              </w:rPr>
            </w:pPr>
            <w:r>
              <w:rPr>
                <w:rFonts w:hint="eastAsia" w:ascii="宋体" w:hAnsi="宋体" w:cs="宋体"/>
                <w:szCs w:val="21"/>
                <w:highlight w:val="none"/>
              </w:rPr>
              <w:t xml:space="preserve">   公司制定的应急预案和响应措施内容全面、切实可行，能满足公司办公现场的应急响应要求，将继续予以执行，近期不作修改。</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rPr>
              <w:t>应急准备：在公司办公区域，按要求配置灭火器。</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bl>
    <w:p>
      <w:pPr>
        <w:pStyle w:val="6"/>
        <w:keepNext w:val="0"/>
        <w:keepLines w:val="0"/>
        <w:pageBreakBefore w:val="0"/>
        <w:kinsoku/>
        <w:wordWrap/>
        <w:overflowPunct/>
        <w:topLinePunct w:val="0"/>
        <w:autoSpaceDE/>
        <w:autoSpaceDN/>
        <w:bidi w:val="0"/>
        <w:spacing w:after="0" w:line="360" w:lineRule="auto"/>
        <w:rPr>
          <w:rFonts w:hint="eastAsia" w:eastAsia="宋体"/>
          <w:b w:val="0"/>
          <w:bCs/>
          <w:lang w:val="en-US" w:eastAsia="zh-CN"/>
        </w:rPr>
      </w:pPr>
      <w:r>
        <w:rPr>
          <w:rFonts w:hint="eastAsia"/>
          <w:b w:val="0"/>
          <w:bCs/>
          <w:lang w:val="en-US" w:eastAsia="zh-CN"/>
        </w:rPr>
        <w:t xml:space="preserve"> </w:t>
      </w:r>
    </w:p>
    <w:p>
      <w:pPr>
        <w:pStyle w:val="6"/>
        <w:keepNext w:val="0"/>
        <w:keepLines w:val="0"/>
        <w:pageBreakBefore w:val="0"/>
        <w:kinsoku/>
        <w:wordWrap/>
        <w:overflowPunct/>
        <w:topLinePunct w:val="0"/>
        <w:autoSpaceDE/>
        <w:autoSpaceDN/>
        <w:bidi w:val="0"/>
        <w:spacing w:after="0" w:line="360" w:lineRule="auto"/>
        <w:rPr>
          <w:rFonts w:ascii="隶书" w:hAnsi="宋体" w:eastAsia="隶书"/>
          <w:b w:val="0"/>
          <w:bCs/>
          <w:color w:val="000000"/>
          <w:sz w:val="36"/>
          <w:szCs w:val="36"/>
        </w:rPr>
      </w:pPr>
      <w:r>
        <w:rPr>
          <w:rFonts w:hint="eastAsia"/>
          <w:b w:val="0"/>
          <w:bCs/>
        </w:rPr>
        <w:t>说明：不符合标注N</w:t>
      </w:r>
    </w:p>
    <w:p>
      <w:pPr>
        <w:pStyle w:val="6"/>
        <w:keepNext w:val="0"/>
        <w:keepLines w:val="0"/>
        <w:pageBreakBefore w:val="0"/>
        <w:kinsoku/>
        <w:wordWrap/>
        <w:overflowPunct/>
        <w:topLinePunct w:val="0"/>
        <w:autoSpaceDE/>
        <w:autoSpaceDN/>
        <w:bidi w:val="0"/>
        <w:spacing w:after="0" w:line="360" w:lineRule="auto"/>
        <w:jc w:val="center"/>
        <w:rPr>
          <w:b w:val="0"/>
          <w:bCs/>
        </w:rPr>
      </w:pPr>
      <w:r>
        <w:rPr>
          <w:rFonts w:hint="eastAsia" w:ascii="隶书" w:hAnsi="宋体" w:eastAsia="隶书"/>
          <w:b w:val="0"/>
          <w:bCs/>
          <w:color w:val="000000"/>
          <w:sz w:val="36"/>
          <w:szCs w:val="36"/>
        </w:rPr>
        <w:t>管理体系审核记录表</w:t>
      </w:r>
    </w:p>
    <w:p>
      <w:pPr>
        <w:pStyle w:val="6"/>
        <w:keepNext w:val="0"/>
        <w:keepLines w:val="0"/>
        <w:pageBreakBefore w:val="0"/>
        <w:kinsoku/>
        <w:wordWrap/>
        <w:overflowPunct/>
        <w:topLinePunct w:val="0"/>
        <w:autoSpaceDE/>
        <w:autoSpaceDN/>
        <w:bidi w:val="0"/>
        <w:spacing w:after="0" w:line="360" w:lineRule="auto"/>
        <w:rPr>
          <w:b w:val="0"/>
          <w:bCs/>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87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45" w:type="dxa"/>
            <w:vMerge w:val="restart"/>
            <w:vAlign w:val="center"/>
          </w:tcPr>
          <w:p>
            <w:pPr>
              <w:keepNext w:val="0"/>
              <w:keepLines w:val="0"/>
              <w:pageBreakBefore w:val="0"/>
              <w:kinsoku/>
              <w:wordWrap/>
              <w:overflowPunct/>
              <w:topLinePunct w:val="0"/>
              <w:autoSpaceDE/>
              <w:autoSpaceDN/>
              <w:bidi w:val="0"/>
              <w:spacing w:after="0" w:line="360" w:lineRule="auto"/>
              <w:jc w:val="center"/>
              <w:rPr>
                <w:b w:val="0"/>
                <w:bCs/>
                <w:sz w:val="24"/>
                <w:szCs w:val="24"/>
              </w:rPr>
            </w:pPr>
            <w:r>
              <w:rPr>
                <w:rFonts w:hint="eastAsia"/>
                <w:b w:val="0"/>
                <w:bCs/>
                <w:sz w:val="24"/>
                <w:szCs w:val="24"/>
              </w:rPr>
              <w:t>过程与活动、</w:t>
            </w:r>
          </w:p>
          <w:p>
            <w:pPr>
              <w:keepNext w:val="0"/>
              <w:keepLines w:val="0"/>
              <w:pageBreakBefore w:val="0"/>
              <w:kinsoku/>
              <w:wordWrap/>
              <w:overflowPunct/>
              <w:topLinePunct w:val="0"/>
              <w:autoSpaceDE/>
              <w:autoSpaceDN/>
              <w:bidi w:val="0"/>
              <w:spacing w:after="0" w:line="360" w:lineRule="auto"/>
              <w:jc w:val="center"/>
              <w:rPr>
                <w:b w:val="0"/>
                <w:bCs/>
              </w:rPr>
            </w:pPr>
            <w:r>
              <w:rPr>
                <w:rFonts w:hint="eastAsia"/>
                <w:b w:val="0"/>
                <w:bCs/>
                <w:sz w:val="24"/>
                <w:szCs w:val="24"/>
              </w:rPr>
              <w:t>抽样计划</w:t>
            </w:r>
          </w:p>
        </w:tc>
        <w:tc>
          <w:tcPr>
            <w:tcW w:w="875" w:type="dxa"/>
            <w:vMerge w:val="restart"/>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b w:val="0"/>
                <w:bCs/>
                <w:sz w:val="24"/>
                <w:szCs w:val="24"/>
              </w:rPr>
              <w:t>涉及</w:t>
            </w:r>
          </w:p>
          <w:p>
            <w:pPr>
              <w:keepNext w:val="0"/>
              <w:keepLines w:val="0"/>
              <w:pageBreakBefore w:val="0"/>
              <w:kinsoku/>
              <w:wordWrap/>
              <w:overflowPunct/>
              <w:topLinePunct w:val="0"/>
              <w:autoSpaceDE/>
              <w:autoSpaceDN/>
              <w:bidi w:val="0"/>
              <w:spacing w:after="0" w:line="360" w:lineRule="auto"/>
              <w:rPr>
                <w:b w:val="0"/>
                <w:bCs/>
              </w:rPr>
            </w:pPr>
            <w:r>
              <w:rPr>
                <w:rFonts w:hint="eastAsia"/>
                <w:b w:val="0"/>
                <w:bCs/>
                <w:sz w:val="24"/>
                <w:szCs w:val="24"/>
              </w:rPr>
              <w:t>条款</w:t>
            </w:r>
          </w:p>
        </w:tc>
        <w:tc>
          <w:tcPr>
            <w:tcW w:w="10004" w:type="dxa"/>
            <w:vAlign w:val="center"/>
          </w:tcPr>
          <w:p>
            <w:pPr>
              <w:keepNext w:val="0"/>
              <w:keepLines w:val="0"/>
              <w:pageBreakBefore w:val="0"/>
              <w:kinsoku/>
              <w:wordWrap/>
              <w:overflowPunct/>
              <w:topLinePunct w:val="0"/>
              <w:autoSpaceDE/>
              <w:autoSpaceDN/>
              <w:bidi w:val="0"/>
              <w:spacing w:after="0" w:line="360" w:lineRule="auto"/>
              <w:rPr>
                <w:rFonts w:hint="eastAsia" w:eastAsia="宋体"/>
                <w:b w:val="0"/>
                <w:bCs/>
                <w:sz w:val="24"/>
                <w:szCs w:val="24"/>
                <w:lang w:eastAsia="zh-CN"/>
              </w:rPr>
            </w:pPr>
            <w:r>
              <w:rPr>
                <w:rFonts w:hint="eastAsia"/>
                <w:b w:val="0"/>
                <w:bCs/>
                <w:sz w:val="24"/>
                <w:szCs w:val="24"/>
              </w:rPr>
              <w:t>受审核部门：</w:t>
            </w:r>
            <w:r>
              <w:rPr>
                <w:rFonts w:hint="eastAsia"/>
                <w:b w:val="0"/>
                <w:bCs/>
                <w:sz w:val="24"/>
                <w:szCs w:val="24"/>
                <w:lang w:eastAsia="zh-CN"/>
              </w:rPr>
              <w:t>采购部</w:t>
            </w:r>
            <w:r>
              <w:rPr>
                <w:rFonts w:hint="eastAsia"/>
                <w:b w:val="0"/>
                <w:bCs/>
                <w:sz w:val="24"/>
                <w:szCs w:val="24"/>
              </w:rPr>
              <w:t xml:space="preserve"> </w:t>
            </w:r>
            <w:r>
              <w:rPr>
                <w:rFonts w:hint="eastAsia"/>
                <w:b w:val="0"/>
                <w:bCs/>
                <w:sz w:val="24"/>
                <w:szCs w:val="24"/>
                <w:lang w:val="en-US" w:eastAsia="zh-CN"/>
              </w:rPr>
              <w:t xml:space="preserve">  </w:t>
            </w:r>
            <w:r>
              <w:rPr>
                <w:rFonts w:hint="eastAsia"/>
                <w:b w:val="0"/>
                <w:bCs/>
                <w:sz w:val="24"/>
                <w:szCs w:val="24"/>
              </w:rPr>
              <w:t>主管领导：</w:t>
            </w:r>
            <w:r>
              <w:rPr>
                <w:rFonts w:hint="eastAsia"/>
                <w:b w:val="0"/>
                <w:bCs/>
                <w:sz w:val="24"/>
                <w:szCs w:val="24"/>
                <w:lang w:eastAsia="zh-CN"/>
              </w:rPr>
              <w:t>王晓芳</w:t>
            </w:r>
            <w:r>
              <w:rPr>
                <w:rFonts w:hint="eastAsia"/>
                <w:b w:val="0"/>
                <w:bCs/>
                <w:sz w:val="24"/>
                <w:szCs w:val="24"/>
              </w:rPr>
              <w:t xml:space="preserve">     陪同人员：</w:t>
            </w:r>
            <w:r>
              <w:rPr>
                <w:rFonts w:hint="eastAsia"/>
                <w:b w:val="0"/>
                <w:bCs/>
                <w:sz w:val="24"/>
                <w:szCs w:val="24"/>
                <w:lang w:eastAsia="zh-CN"/>
              </w:rPr>
              <w:t>王晓芳</w:t>
            </w:r>
          </w:p>
        </w:tc>
        <w:tc>
          <w:tcPr>
            <w:tcW w:w="1585" w:type="dxa"/>
            <w:vMerge w:val="restart"/>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b w:val="0"/>
                <w:bCs/>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45"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875"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10004" w:type="dxa"/>
            <w:vAlign w:val="center"/>
          </w:tcPr>
          <w:p>
            <w:pPr>
              <w:keepNext w:val="0"/>
              <w:keepLines w:val="0"/>
              <w:pageBreakBefore w:val="0"/>
              <w:kinsoku/>
              <w:wordWrap/>
              <w:overflowPunct/>
              <w:topLinePunct w:val="0"/>
              <w:autoSpaceDE/>
              <w:autoSpaceDN/>
              <w:bidi w:val="0"/>
              <w:spacing w:after="0" w:line="360" w:lineRule="auto"/>
              <w:rPr>
                <w:b w:val="0"/>
                <w:bCs/>
              </w:rPr>
            </w:pPr>
            <w:r>
              <w:rPr>
                <w:rFonts w:hint="eastAsia"/>
                <w:b w:val="0"/>
                <w:bCs/>
                <w:sz w:val="24"/>
                <w:szCs w:val="24"/>
              </w:rPr>
              <w:t>审核员：</w:t>
            </w:r>
            <w:r>
              <w:rPr>
                <w:rFonts w:hint="eastAsia"/>
                <w:b w:val="0"/>
                <w:bCs/>
                <w:sz w:val="24"/>
                <w:szCs w:val="24"/>
                <w:lang w:eastAsia="zh-CN"/>
              </w:rPr>
              <w:t>余家龙</w:t>
            </w:r>
            <w:r>
              <w:rPr>
                <w:rFonts w:hint="eastAsia"/>
                <w:b w:val="0"/>
                <w:bCs/>
                <w:sz w:val="24"/>
                <w:szCs w:val="24"/>
              </w:rPr>
              <w:t xml:space="preserve">   审核时间：</w:t>
            </w:r>
            <w:r>
              <w:rPr>
                <w:rFonts w:hint="eastAsia"/>
                <w:b w:val="0"/>
                <w:bCs/>
                <w:sz w:val="24"/>
                <w:szCs w:val="24"/>
                <w:lang w:val="en-US" w:eastAsia="zh-CN"/>
              </w:rPr>
              <w:t>2021.9.15</w:t>
            </w:r>
            <w:r>
              <w:rPr>
                <w:rFonts w:hint="eastAsia"/>
                <w:b w:val="0"/>
                <w:bCs/>
                <w:sz w:val="24"/>
                <w:szCs w:val="24"/>
              </w:rPr>
              <w:t xml:space="preserve"> </w:t>
            </w:r>
          </w:p>
        </w:tc>
        <w:tc>
          <w:tcPr>
            <w:tcW w:w="1585" w:type="dxa"/>
            <w:vMerge w:val="continue"/>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45"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875" w:type="dxa"/>
            <w:vMerge w:val="continue"/>
            <w:vAlign w:val="center"/>
          </w:tcPr>
          <w:p>
            <w:pPr>
              <w:keepNext w:val="0"/>
              <w:keepLines w:val="0"/>
              <w:pageBreakBefore w:val="0"/>
              <w:kinsoku/>
              <w:wordWrap/>
              <w:overflowPunct/>
              <w:topLinePunct w:val="0"/>
              <w:autoSpaceDE/>
              <w:autoSpaceDN/>
              <w:bidi w:val="0"/>
              <w:spacing w:after="0" w:line="360" w:lineRule="auto"/>
              <w:rPr>
                <w:b w:val="0"/>
                <w:bCs/>
              </w:rPr>
            </w:pPr>
          </w:p>
        </w:tc>
        <w:tc>
          <w:tcPr>
            <w:tcW w:w="10004" w:type="dxa"/>
            <w:vAlign w:val="center"/>
          </w:tcPr>
          <w:p>
            <w:pPr>
              <w:keepNext w:val="0"/>
              <w:keepLines w:val="0"/>
              <w:pageBreakBefore w:val="0"/>
              <w:kinsoku/>
              <w:wordWrap/>
              <w:overflowPunct/>
              <w:topLinePunct w:val="0"/>
              <w:autoSpaceDE/>
              <w:autoSpaceDN/>
              <w:bidi w:val="0"/>
              <w:spacing w:after="0" w:line="360" w:lineRule="auto"/>
              <w:rPr>
                <w:b w:val="0"/>
                <w:bCs/>
                <w:sz w:val="24"/>
                <w:szCs w:val="24"/>
              </w:rPr>
            </w:pPr>
            <w:r>
              <w:rPr>
                <w:rFonts w:hint="eastAsia"/>
                <w:b w:val="0"/>
                <w:bCs/>
                <w:sz w:val="24"/>
                <w:szCs w:val="24"/>
              </w:rPr>
              <w:t>审核条款：</w:t>
            </w:r>
          </w:p>
        </w:tc>
        <w:tc>
          <w:tcPr>
            <w:tcW w:w="1585" w:type="dxa"/>
            <w:vMerge w:val="continue"/>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5" w:type="dxa"/>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岗位/职责 /权限</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1"/>
              </w:rPr>
            </w:pPr>
            <w:r>
              <w:rPr>
                <w:rFonts w:hint="eastAsia" w:ascii="宋体" w:hAnsi="宋体" w:cs="宋体"/>
                <w:b w:val="0"/>
                <w:bCs/>
                <w:color w:val="000000"/>
                <w:spacing w:val="-4"/>
                <w:szCs w:val="21"/>
              </w:rPr>
              <w:t>#组织内的岗位设置如何？</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pacing w:val="-4"/>
                <w:szCs w:val="21"/>
              </w:rPr>
            </w:pPr>
            <w:r>
              <w:rPr>
                <w:rFonts w:hint="eastAsia" w:ascii="宋体" w:hAnsi="宋体" w:cs="宋体"/>
                <w:b w:val="0"/>
                <w:bCs/>
                <w:color w:val="000000"/>
                <w:spacing w:val="-4"/>
                <w:szCs w:val="21"/>
              </w:rPr>
              <w:t>职责和权限如何得到分派、沟通和理解？</w:t>
            </w:r>
          </w:p>
          <w:p>
            <w:pPr>
              <w:keepNext w:val="0"/>
              <w:keepLines w:val="0"/>
              <w:pageBreakBefore w:val="0"/>
              <w:kinsoku/>
              <w:wordWrap/>
              <w:overflowPunct/>
              <w:topLinePunct w:val="0"/>
              <w:autoSpaceDE/>
              <w:autoSpaceDN/>
              <w:bidi w:val="0"/>
              <w:adjustRightInd w:val="0"/>
              <w:snapToGrid w:val="0"/>
              <w:spacing w:after="0" w:line="360" w:lineRule="auto"/>
              <w:jc w:val="center"/>
              <w:rPr>
                <w:rFonts w:ascii="宋体" w:hAnsi="宋体" w:cs="新宋体"/>
                <w:b w:val="0"/>
                <w:bCs/>
                <w:szCs w:val="21"/>
              </w:rPr>
            </w:pPr>
          </w:p>
        </w:tc>
        <w:tc>
          <w:tcPr>
            <w:tcW w:w="875" w:type="dxa"/>
          </w:tcPr>
          <w:p>
            <w:pPr>
              <w:keepNext w:val="0"/>
              <w:keepLines w:val="0"/>
              <w:pageBreakBefore w:val="0"/>
              <w:kinsoku/>
              <w:wordWrap/>
              <w:overflowPunct/>
              <w:topLinePunct w:val="0"/>
              <w:autoSpaceDE/>
              <w:autoSpaceDN/>
              <w:bidi w:val="0"/>
              <w:spacing w:after="0" w:line="360" w:lineRule="auto"/>
              <w:rPr>
                <w:rFonts w:ascii="宋体" w:hAnsi="宋体" w:cs="新宋体"/>
                <w:b w:val="0"/>
                <w:bCs/>
                <w:szCs w:val="21"/>
              </w:rPr>
            </w:pPr>
            <w:r>
              <w:rPr>
                <w:rFonts w:hint="eastAsia" w:ascii="宋体" w:hAnsi="宋体" w:cs="宋体"/>
                <w:b w:val="0"/>
                <w:bCs/>
                <w:szCs w:val="21"/>
                <w:lang w:val="en-US" w:eastAsia="zh-CN"/>
              </w:rPr>
              <w:t>S</w:t>
            </w:r>
            <w:r>
              <w:rPr>
                <w:rFonts w:hint="eastAsia" w:ascii="宋体" w:hAnsi="宋体" w:cs="宋体"/>
                <w:b w:val="0"/>
                <w:bCs/>
                <w:szCs w:val="21"/>
              </w:rPr>
              <w:t>5.3</w:t>
            </w:r>
          </w:p>
        </w:tc>
        <w:tc>
          <w:tcPr>
            <w:tcW w:w="10004" w:type="dxa"/>
            <w:vAlign w:val="top"/>
          </w:tcPr>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Cs w:val="21"/>
              </w:rPr>
            </w:pPr>
            <w:r>
              <w:rPr>
                <w:rFonts w:hint="eastAsia" w:ascii="宋体" w:hAnsi="宋体" w:cs="宋体"/>
                <w:b w:val="0"/>
                <w:bCs/>
                <w:szCs w:val="21"/>
              </w:rPr>
              <w:t>查组织编制了《岗位职责》等</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Cs w:val="21"/>
              </w:rPr>
            </w:pPr>
            <w:r>
              <w:rPr>
                <w:rFonts w:hint="eastAsia" w:ascii="宋体" w:hAnsi="宋体" w:cs="宋体"/>
                <w:b w:val="0"/>
                <w:bCs/>
                <w:szCs w:val="21"/>
              </w:rPr>
              <w:t>体系文件中已经明确了</w:t>
            </w:r>
            <w:r>
              <w:rPr>
                <w:rFonts w:hint="eastAsia" w:ascii="宋体" w:hAnsi="宋体" w:cs="宋体"/>
                <w:b w:val="0"/>
                <w:bCs/>
                <w:szCs w:val="21"/>
                <w:lang w:eastAsia="zh-CN"/>
              </w:rPr>
              <w:t>采购部</w:t>
            </w:r>
            <w:r>
              <w:rPr>
                <w:rFonts w:hint="eastAsia" w:ascii="宋体" w:hAnsi="宋体" w:cs="宋体"/>
                <w:b w:val="0"/>
                <w:bCs/>
                <w:szCs w:val="21"/>
              </w:rPr>
              <w:t>的岗位职责，具体为：</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Cs w:val="21"/>
              </w:rPr>
            </w:pPr>
            <w:r>
              <w:rPr>
                <w:rFonts w:hint="eastAsia" w:ascii="宋体" w:hAnsi="宋体" w:cs="宋体"/>
                <w:b w:val="0"/>
                <w:bCs/>
                <w:szCs w:val="21"/>
              </w:rPr>
              <w:t xml:space="preserve">1）负责对供方进行评价和选择; </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Cs w:val="21"/>
              </w:rPr>
            </w:pPr>
            <w:r>
              <w:rPr>
                <w:rFonts w:hint="eastAsia" w:ascii="宋体" w:hAnsi="宋体" w:cs="宋体"/>
                <w:b w:val="0"/>
                <w:bCs/>
                <w:szCs w:val="21"/>
              </w:rPr>
              <w:t>2）负责原、辅材料的采购</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Cs w:val="21"/>
              </w:rPr>
            </w:pPr>
            <w:r>
              <w:rPr>
                <w:rFonts w:hint="eastAsia" w:ascii="宋体" w:hAnsi="宋体" w:cs="宋体"/>
                <w:b w:val="0"/>
                <w:bCs/>
                <w:szCs w:val="21"/>
                <w:lang w:val="en-US" w:eastAsia="zh-CN"/>
              </w:rPr>
              <w:t>3）</w:t>
            </w:r>
            <w:r>
              <w:rPr>
                <w:rFonts w:hint="eastAsia" w:ascii="宋体" w:hAnsi="宋体" w:cs="宋体"/>
                <w:b w:val="0"/>
                <w:bCs/>
                <w:szCs w:val="21"/>
              </w:rPr>
              <w:t>负责同本公司的</w:t>
            </w:r>
            <w:r>
              <w:rPr>
                <w:rFonts w:hint="eastAsia" w:ascii="宋体" w:hAnsi="宋体" w:cs="宋体"/>
                <w:b w:val="0"/>
                <w:bCs/>
                <w:szCs w:val="21"/>
                <w:lang w:eastAsia="zh-CN"/>
              </w:rPr>
              <w:t>供方</w:t>
            </w:r>
            <w:r>
              <w:rPr>
                <w:rFonts w:hint="eastAsia" w:ascii="宋体" w:hAnsi="宋体" w:cs="宋体"/>
                <w:b w:val="0"/>
                <w:bCs/>
                <w:szCs w:val="21"/>
              </w:rPr>
              <w:t>进行联系；</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hint="eastAsia" w:ascii="宋体" w:hAnsi="宋体" w:cs="宋体"/>
                <w:b w:val="0"/>
                <w:bCs/>
                <w:szCs w:val="21"/>
              </w:rPr>
            </w:pPr>
            <w:r>
              <w:rPr>
                <w:rFonts w:hint="eastAsia" w:ascii="宋体" w:hAnsi="宋体" w:cs="宋体"/>
                <w:b w:val="0"/>
                <w:bCs/>
                <w:szCs w:val="21"/>
                <w:lang w:val="en-US" w:eastAsia="zh-CN"/>
              </w:rPr>
              <w:t>4</w:t>
            </w:r>
            <w:r>
              <w:rPr>
                <w:rFonts w:hint="eastAsia" w:ascii="宋体" w:hAnsi="宋体" w:cs="宋体"/>
                <w:b w:val="0"/>
                <w:bCs/>
                <w:szCs w:val="21"/>
              </w:rPr>
              <w:t>) 负责市场调研工作和收集有关信息传达到本公司内各部门；</w:t>
            </w:r>
          </w:p>
          <w:p>
            <w:pPr>
              <w:pStyle w:val="2"/>
              <w:ind w:firstLine="210" w:firstLineChars="100"/>
            </w:pPr>
            <w:r>
              <w:rPr>
                <w:rFonts w:hint="eastAsia" w:ascii="宋体" w:hAnsi="宋体" w:cs="宋体"/>
                <w:b w:val="0"/>
                <w:bCs/>
                <w:sz w:val="21"/>
                <w:szCs w:val="21"/>
                <w:lang w:val="en-US" w:eastAsia="zh-CN"/>
              </w:rPr>
              <w:t>5）负责本部门的环境因素和危险源分析评价</w:t>
            </w:r>
          </w:p>
          <w:p>
            <w:pPr>
              <w:keepNext w:val="0"/>
              <w:keepLines w:val="0"/>
              <w:pageBreakBefore w:val="0"/>
              <w:kinsoku/>
              <w:wordWrap/>
              <w:overflowPunct/>
              <w:topLinePunct w:val="0"/>
              <w:autoSpaceDE/>
              <w:autoSpaceDN/>
              <w:bidi w:val="0"/>
              <w:spacing w:after="0" w:line="360" w:lineRule="auto"/>
              <w:ind w:firstLine="210" w:firstLineChars="100"/>
              <w:textAlignment w:val="baseline"/>
              <w:rPr>
                <w:rFonts w:ascii="宋体" w:hAnsi="宋体" w:cs="宋体"/>
                <w:b w:val="0"/>
                <w:bCs/>
                <w:szCs w:val="21"/>
              </w:rPr>
            </w:pPr>
            <w:r>
              <w:rPr>
                <w:rFonts w:hint="eastAsia" w:ascii="宋体" w:hAnsi="宋体" w:cs="宋体"/>
                <w:b w:val="0"/>
                <w:bCs/>
                <w:szCs w:val="21"/>
              </w:rPr>
              <w:t>......</w:t>
            </w:r>
          </w:p>
          <w:p>
            <w:pPr>
              <w:keepNext w:val="0"/>
              <w:keepLines w:val="0"/>
              <w:pageBreakBefore w:val="0"/>
              <w:widowControl/>
              <w:kinsoku/>
              <w:wordWrap/>
              <w:overflowPunct/>
              <w:topLinePunct w:val="0"/>
              <w:autoSpaceDE/>
              <w:autoSpaceDN/>
              <w:bidi w:val="0"/>
              <w:spacing w:after="0" w:line="360" w:lineRule="auto"/>
              <w:jc w:val="left"/>
              <w:rPr>
                <w:rFonts w:ascii="宋体" w:hAnsi="宋体" w:cs="宋体"/>
                <w:b w:val="0"/>
                <w:bCs/>
                <w:szCs w:val="21"/>
              </w:rPr>
            </w:pPr>
            <w:r>
              <w:rPr>
                <w:rFonts w:hint="eastAsia" w:ascii="宋体" w:hAnsi="宋体" w:cs="宋体"/>
                <w:b w:val="0"/>
                <w:bCs/>
                <w:szCs w:val="21"/>
              </w:rPr>
              <w:t>部门职责清楚，描述符合部门实际情况。</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245" w:type="dxa"/>
            <w:vAlign w:val="center"/>
          </w:tcPr>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lang w:eastAsia="zh-CN"/>
              </w:rPr>
              <w:t>管理目标</w:t>
            </w:r>
            <w:r>
              <w:rPr>
                <w:rFonts w:hint="eastAsia" w:ascii="宋体" w:hAnsi="宋体" w:cs="宋体"/>
                <w:b w:val="0"/>
                <w:bCs/>
                <w:color w:val="000000"/>
                <w:szCs w:val="21"/>
              </w:rPr>
              <w:t>及其实现的策划</w:t>
            </w:r>
          </w:p>
          <w:p>
            <w:pPr>
              <w:keepNext w:val="0"/>
              <w:keepLines w:val="0"/>
              <w:pageBreakBefore w:val="0"/>
              <w:kinsoku/>
              <w:wordWrap/>
              <w:overflowPunct/>
              <w:topLinePunct w:val="0"/>
              <w:autoSpaceDE/>
              <w:autoSpaceDN/>
              <w:bidi w:val="0"/>
              <w:spacing w:after="0" w:line="360" w:lineRule="auto"/>
              <w:rPr>
                <w:rFonts w:ascii="宋体" w:hAnsi="宋体" w:cs="宋体"/>
                <w:b w:val="0"/>
                <w:bCs/>
                <w:color w:val="000000"/>
                <w:szCs w:val="21"/>
              </w:rPr>
            </w:pPr>
            <w:r>
              <w:rPr>
                <w:rFonts w:hint="eastAsia" w:ascii="宋体" w:hAnsi="宋体" w:cs="宋体"/>
                <w:b w:val="0"/>
                <w:bCs/>
                <w:color w:val="000000"/>
                <w:szCs w:val="21"/>
              </w:rPr>
              <w:t>（含6.2.1/6.2.2）</w:t>
            </w:r>
          </w:p>
          <w:p>
            <w:pPr>
              <w:keepNext w:val="0"/>
              <w:keepLines w:val="0"/>
              <w:pageBreakBefore w:val="0"/>
              <w:kinsoku/>
              <w:wordWrap/>
              <w:overflowPunct/>
              <w:topLinePunct w:val="0"/>
              <w:autoSpaceDE/>
              <w:autoSpaceDN/>
              <w:bidi w:val="0"/>
              <w:spacing w:after="0" w:line="360" w:lineRule="auto"/>
              <w:rPr>
                <w:rFonts w:ascii="宋体" w:hAnsi="宋体"/>
                <w:b w:val="0"/>
                <w:bCs/>
                <w:szCs w:val="21"/>
              </w:rPr>
            </w:pPr>
          </w:p>
        </w:tc>
        <w:tc>
          <w:tcPr>
            <w:tcW w:w="875" w:type="dxa"/>
          </w:tcPr>
          <w:p>
            <w:pPr>
              <w:keepNext w:val="0"/>
              <w:keepLines w:val="0"/>
              <w:pageBreakBefore w:val="0"/>
              <w:kinsoku/>
              <w:wordWrap/>
              <w:overflowPunct/>
              <w:topLinePunct w:val="0"/>
              <w:autoSpaceDE/>
              <w:autoSpaceDN/>
              <w:bidi w:val="0"/>
              <w:spacing w:after="0" w:line="360" w:lineRule="auto"/>
              <w:rPr>
                <w:rFonts w:ascii="宋体" w:hAnsi="宋体" w:cs="新宋体"/>
                <w:b w:val="0"/>
                <w:bCs/>
                <w:szCs w:val="21"/>
              </w:rPr>
            </w:pPr>
            <w:r>
              <w:rPr>
                <w:rFonts w:hint="eastAsia" w:ascii="宋体" w:hAnsi="宋体" w:cs="宋体"/>
                <w:b w:val="0"/>
                <w:bCs/>
                <w:szCs w:val="21"/>
                <w:lang w:val="en-US" w:eastAsia="zh-CN"/>
              </w:rPr>
              <w:t>S</w:t>
            </w:r>
            <w:r>
              <w:rPr>
                <w:rFonts w:hint="eastAsia" w:ascii="宋体" w:hAnsi="宋体" w:cs="宋体"/>
                <w:b w:val="0"/>
                <w:bCs/>
                <w:szCs w:val="21"/>
              </w:rPr>
              <w:t>6.2</w:t>
            </w:r>
          </w:p>
        </w:tc>
        <w:tc>
          <w:tcPr>
            <w:tcW w:w="10004" w:type="dxa"/>
          </w:tcPr>
          <w:p>
            <w:pPr>
              <w:keepNext w:val="0"/>
              <w:keepLines w:val="0"/>
              <w:pageBreakBefore w:val="0"/>
              <w:kinsoku/>
              <w:wordWrap/>
              <w:overflowPunct/>
              <w:topLinePunct w:val="0"/>
              <w:autoSpaceDE/>
              <w:autoSpaceDN/>
              <w:bidi w:val="0"/>
              <w:spacing w:after="0" w:line="360" w:lineRule="auto"/>
              <w:rPr>
                <w:rFonts w:hint="eastAsia" w:ascii="宋体" w:hAnsi="宋体" w:cs="宋体"/>
                <w:b w:val="0"/>
                <w:bCs/>
                <w:szCs w:val="21"/>
                <w:lang w:eastAsia="zh-CN"/>
              </w:rPr>
            </w:pPr>
            <w:r>
              <w:rPr>
                <w:rFonts w:hint="eastAsia" w:ascii="宋体" w:hAnsi="宋体" w:cs="宋体"/>
                <w:b w:val="0"/>
                <w:bCs/>
                <w:szCs w:val="21"/>
                <w:lang w:val="en-US" w:eastAsia="zh-CN"/>
              </w:rPr>
              <w:t>采购部</w:t>
            </w:r>
            <w:r>
              <w:rPr>
                <w:rFonts w:hint="eastAsia" w:ascii="宋体" w:hAnsi="宋体" w:cs="宋体"/>
                <w:b w:val="0"/>
                <w:bCs/>
                <w:szCs w:val="21"/>
                <w:lang w:eastAsia="zh-CN"/>
              </w:rPr>
              <w:t>负责人：王晓芳</w:t>
            </w:r>
          </w:p>
          <w:p>
            <w:pPr>
              <w:keepNext w:val="0"/>
              <w:keepLines w:val="0"/>
              <w:pageBreakBefore w:val="0"/>
              <w:kinsoku/>
              <w:wordWrap/>
              <w:overflowPunct/>
              <w:topLinePunct w:val="0"/>
              <w:autoSpaceDE/>
              <w:autoSpaceDN/>
              <w:bidi w:val="0"/>
              <w:spacing w:after="0" w:line="360" w:lineRule="auto"/>
              <w:rPr>
                <w:rFonts w:hint="eastAsia" w:ascii="宋体" w:hAnsi="宋体" w:cs="宋体"/>
                <w:b w:val="0"/>
                <w:bCs/>
                <w:szCs w:val="21"/>
                <w:lang w:eastAsia="zh-CN"/>
              </w:rPr>
            </w:pPr>
            <w:r>
              <w:rPr>
                <w:rFonts w:hint="eastAsia" w:ascii="宋体" w:hAnsi="宋体" w:cs="宋体"/>
                <w:b w:val="0"/>
                <w:bCs/>
                <w:szCs w:val="21"/>
                <w:lang w:eastAsia="zh-CN"/>
              </w:rPr>
              <w:t xml:space="preserve">查《部门管理目标测量报告》 </w:t>
            </w:r>
          </w:p>
          <w:p>
            <w:pPr>
              <w:keepNext w:val="0"/>
              <w:keepLines w:val="0"/>
              <w:pageBreakBefore w:val="0"/>
              <w:kinsoku/>
              <w:wordWrap/>
              <w:overflowPunct/>
              <w:topLinePunct w:val="0"/>
              <w:autoSpaceDE/>
              <w:autoSpaceDN/>
              <w:bidi w:val="0"/>
              <w:spacing w:after="0" w:line="360" w:lineRule="auto"/>
              <w:rPr>
                <w:rFonts w:hint="default" w:ascii="宋体" w:hAnsi="宋体" w:cs="宋体"/>
                <w:b w:val="0"/>
                <w:bCs/>
                <w:szCs w:val="21"/>
                <w:lang w:val="en-US" w:eastAsia="zh-CN"/>
              </w:rPr>
            </w:pPr>
            <w:r>
              <w:rPr>
                <w:rFonts w:hint="eastAsia" w:ascii="宋体" w:hAnsi="宋体" w:cs="宋体"/>
                <w:b w:val="0"/>
                <w:bCs/>
                <w:szCs w:val="21"/>
                <w:lang w:val="en-US" w:eastAsia="zh-CN"/>
              </w:rPr>
              <w:t>重大安全事故和伤亡事故为0     实测：0</w:t>
            </w:r>
          </w:p>
          <w:p>
            <w:pPr>
              <w:keepNext w:val="0"/>
              <w:keepLines w:val="0"/>
              <w:pageBreakBefore w:val="0"/>
              <w:kinsoku/>
              <w:wordWrap/>
              <w:overflowPunct/>
              <w:topLinePunct w:val="0"/>
              <w:autoSpaceDE/>
              <w:autoSpaceDN/>
              <w:bidi w:val="0"/>
              <w:spacing w:after="0" w:line="360" w:lineRule="auto"/>
              <w:rPr>
                <w:rFonts w:hint="default" w:ascii="宋体" w:hAnsi="宋体" w:cs="宋体"/>
                <w:b w:val="0"/>
                <w:bCs/>
                <w:szCs w:val="21"/>
                <w:lang w:val="en-US" w:eastAsia="zh-CN"/>
              </w:rPr>
            </w:pPr>
            <w:r>
              <w:rPr>
                <w:rFonts w:hint="eastAsia" w:ascii="宋体" w:hAnsi="宋体" w:cs="宋体"/>
                <w:b w:val="0"/>
                <w:bCs/>
                <w:szCs w:val="21"/>
                <w:lang w:val="en-US" w:eastAsia="zh-CN"/>
              </w:rPr>
              <w:t>火灾事故为0                   实测：0</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查见职业健康安全目标管理方案有时间期限、具体措施、责任部门等。</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抽查现场</w:t>
            </w:r>
            <w:r>
              <w:rPr>
                <w:rFonts w:hint="eastAsia" w:ascii="宋体" w:hAnsi="宋体" w:cs="宋体"/>
                <w:b w:val="0"/>
                <w:bCs/>
                <w:szCs w:val="21"/>
                <w:lang w:val="en-US" w:eastAsia="zh-CN"/>
              </w:rPr>
              <w:t>销售</w:t>
            </w:r>
            <w:r>
              <w:rPr>
                <w:rFonts w:hint="eastAsia" w:ascii="宋体" w:hAnsi="宋体" w:cs="宋体"/>
                <w:b w:val="0"/>
                <w:bCs/>
                <w:szCs w:val="21"/>
              </w:rPr>
              <w:t>过程中（可能）发生的意外伤害确定的管理措施要求：</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编制管理手册，对外出作业进行管理</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每年进行体检</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对岗位进行培训，提高安全意识</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rPr>
              <w:t>查见职业健康安全管理方案共计有</w:t>
            </w:r>
            <w:r>
              <w:rPr>
                <w:rFonts w:hint="eastAsia" w:ascii="宋体" w:hAnsi="宋体" w:cs="宋体"/>
                <w:b w:val="0"/>
                <w:bCs/>
                <w:szCs w:val="21"/>
                <w:lang w:val="en-US" w:eastAsia="zh-CN"/>
              </w:rPr>
              <w:t>5</w:t>
            </w:r>
            <w:r>
              <w:rPr>
                <w:rFonts w:hint="eastAsia" w:ascii="宋体" w:hAnsi="宋体" w:cs="宋体"/>
                <w:b w:val="0"/>
                <w:bCs/>
                <w:szCs w:val="21"/>
              </w:rPr>
              <w:t>个，分别是潜在火灾，触电，交通事故</w:t>
            </w:r>
            <w:r>
              <w:rPr>
                <w:rFonts w:hint="eastAsia" w:ascii="宋体" w:hAnsi="宋体" w:cs="宋体"/>
                <w:b w:val="0"/>
                <w:bCs/>
                <w:szCs w:val="21"/>
                <w:lang w:eastAsia="zh-CN"/>
              </w:rPr>
              <w:t>，</w:t>
            </w:r>
            <w:r>
              <w:rPr>
                <w:rFonts w:hint="eastAsia" w:ascii="宋体" w:hAnsi="宋体" w:cs="宋体"/>
                <w:b w:val="0"/>
                <w:bCs/>
                <w:szCs w:val="21"/>
                <w:lang w:val="en-US" w:eastAsia="zh-CN"/>
              </w:rPr>
              <w:t>物体打击，</w:t>
            </w:r>
            <w:r>
              <w:rPr>
                <w:rFonts w:hint="eastAsia" w:ascii="宋体" w:hAnsi="宋体" w:cs="宋体"/>
                <w:b w:val="0"/>
                <w:bCs/>
                <w:szCs w:val="21"/>
                <w:lang w:eastAsia="zh-CN"/>
              </w:rPr>
              <w:t>疫情</w:t>
            </w:r>
            <w:r>
              <w:rPr>
                <w:rFonts w:hint="eastAsia" w:ascii="宋体" w:hAnsi="宋体" w:cs="宋体"/>
                <w:b w:val="0"/>
                <w:bCs/>
                <w:szCs w:val="21"/>
              </w:rPr>
              <w:t>。</w:t>
            </w:r>
          </w:p>
          <w:p>
            <w:pPr>
              <w:keepNext w:val="0"/>
              <w:keepLines w:val="0"/>
              <w:pageBreakBefore w:val="0"/>
              <w:kinsoku/>
              <w:wordWrap/>
              <w:overflowPunct/>
              <w:topLinePunct w:val="0"/>
              <w:autoSpaceDE/>
              <w:autoSpaceDN/>
              <w:bidi w:val="0"/>
              <w:spacing w:after="0" w:line="360" w:lineRule="auto"/>
              <w:rPr>
                <w:rFonts w:hint="default" w:ascii="宋体" w:hAnsi="宋体" w:cs="宋体"/>
                <w:b w:val="0"/>
                <w:bCs/>
                <w:szCs w:val="21"/>
                <w:lang w:val="en-US" w:eastAsia="zh-CN"/>
              </w:rPr>
            </w:pPr>
            <w:r>
              <w:rPr>
                <w:rFonts w:hint="eastAsia" w:ascii="宋体" w:hAnsi="宋体" w:cs="宋体"/>
                <w:b w:val="0"/>
                <w:bCs/>
                <w:szCs w:val="21"/>
              </w:rPr>
              <w:t>方案针对目标及指标提出了管理措施，方案中有具体的实施时间及经费，有相应的实施主体。</w:t>
            </w:r>
          </w:p>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r>
              <w:rPr>
                <w:rFonts w:hint="eastAsia" w:ascii="宋体" w:hAnsi="宋体" w:cs="宋体"/>
                <w:b w:val="0"/>
                <w:bCs/>
                <w:szCs w:val="21"/>
                <w:lang w:eastAsia="zh-CN"/>
              </w:rPr>
              <w:t>管理目标</w:t>
            </w:r>
            <w:r>
              <w:rPr>
                <w:rFonts w:hint="eastAsia" w:ascii="宋体" w:hAnsi="宋体" w:cs="宋体"/>
                <w:b w:val="0"/>
                <w:bCs/>
                <w:szCs w:val="21"/>
              </w:rPr>
              <w:t>覆盖相关职能、层次和过程，</w:t>
            </w:r>
            <w:r>
              <w:rPr>
                <w:rFonts w:hint="eastAsia" w:ascii="宋体" w:hAnsi="宋体" w:cs="宋体"/>
                <w:b w:val="0"/>
                <w:bCs/>
                <w:szCs w:val="21"/>
                <w:lang w:eastAsia="zh-CN"/>
              </w:rPr>
              <w:t>管理目标</w:t>
            </w:r>
            <w:r>
              <w:rPr>
                <w:rFonts w:hint="eastAsia" w:ascii="宋体" w:hAnsi="宋体" w:cs="宋体"/>
                <w:b w:val="0"/>
                <w:bCs/>
                <w:szCs w:val="21"/>
              </w:rPr>
              <w:t>与</w:t>
            </w:r>
            <w:r>
              <w:rPr>
                <w:rFonts w:hint="eastAsia" w:ascii="宋体" w:hAnsi="宋体" w:cs="宋体"/>
                <w:b w:val="0"/>
                <w:bCs/>
                <w:szCs w:val="21"/>
                <w:lang w:eastAsia="zh-CN"/>
              </w:rPr>
              <w:t>管理方针</w:t>
            </w:r>
            <w:r>
              <w:rPr>
                <w:rFonts w:hint="eastAsia" w:ascii="宋体" w:hAnsi="宋体" w:cs="宋体"/>
                <w:b w:val="0"/>
                <w:bCs/>
                <w:szCs w:val="21"/>
              </w:rPr>
              <w:t>保持一致，基本符合要求。</w:t>
            </w:r>
          </w:p>
        </w:tc>
        <w:tc>
          <w:tcPr>
            <w:tcW w:w="1585" w:type="dxa"/>
          </w:tcPr>
          <w:p>
            <w:pPr>
              <w:keepNext w:val="0"/>
              <w:keepLines w:val="0"/>
              <w:pageBreakBefore w:val="0"/>
              <w:kinsoku/>
              <w:wordWrap/>
              <w:overflowPunct/>
              <w:topLinePunct w:val="0"/>
              <w:autoSpaceDE/>
              <w:autoSpaceDN/>
              <w:bidi w:val="0"/>
              <w:spacing w:after="0" w:line="360" w:lineRule="auto"/>
              <w:rPr>
                <w:rFonts w:ascii="宋体" w:hAnsi="宋体" w:cs="宋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245" w:type="dxa"/>
          </w:tcPr>
          <w:p>
            <w:pPr>
              <w:keepNext w:val="0"/>
              <w:keepLines w:val="0"/>
              <w:pageBreakBefore w:val="0"/>
              <w:kinsoku/>
              <w:wordWrap/>
              <w:overflowPunct/>
              <w:topLinePunct w:val="0"/>
              <w:autoSpaceDE/>
              <w:autoSpaceDN/>
              <w:bidi w:val="0"/>
              <w:spacing w:after="0" w:line="360" w:lineRule="auto"/>
              <w:rPr>
                <w:rFonts w:hint="default" w:ascii="宋体" w:hAnsi="宋体" w:eastAsia="宋体" w:cs="宋体"/>
                <w:b w:val="0"/>
                <w:bCs/>
                <w:szCs w:val="21"/>
                <w:lang w:val="en-US" w:eastAsia="zh-CN"/>
              </w:rPr>
            </w:pPr>
            <w:r>
              <w:rPr>
                <w:rFonts w:hint="default" w:ascii="宋体" w:hAnsi="宋体" w:eastAsia="宋体" w:cs="宋体"/>
                <w:b w:val="0"/>
                <w:bCs/>
                <w:szCs w:val="21"/>
                <w:lang w:val="en-US" w:eastAsia="zh-CN"/>
              </w:rPr>
              <w:t>危险源辨识和职业安全风险评价</w:t>
            </w:r>
          </w:p>
        </w:tc>
        <w:tc>
          <w:tcPr>
            <w:tcW w:w="875" w:type="dxa"/>
          </w:tcPr>
          <w:p>
            <w:pPr>
              <w:keepNext w:val="0"/>
              <w:keepLines w:val="0"/>
              <w:pageBreakBefore w:val="0"/>
              <w:kinsoku/>
              <w:wordWrap/>
              <w:overflowPunct/>
              <w:topLinePunct w:val="0"/>
              <w:autoSpaceDE/>
              <w:autoSpaceDN/>
              <w:bidi w:val="0"/>
              <w:spacing w:after="0" w:line="360" w:lineRule="auto"/>
              <w:rPr>
                <w:rFonts w:hint="default" w:ascii="宋体" w:hAnsi="宋体" w:cs="宋体"/>
                <w:b w:val="0"/>
                <w:bCs/>
                <w:szCs w:val="21"/>
                <w:lang w:val="en-US" w:eastAsia="zh-CN"/>
              </w:rPr>
            </w:pPr>
            <w:r>
              <w:rPr>
                <w:rFonts w:hint="eastAsia" w:ascii="宋体" w:hAnsi="宋体" w:cs="宋体"/>
                <w:b w:val="0"/>
                <w:bCs/>
                <w:szCs w:val="21"/>
                <w:lang w:val="en-US" w:eastAsia="zh-CN"/>
              </w:rPr>
              <w:t>S6.1.2</w:t>
            </w:r>
          </w:p>
        </w:tc>
        <w:tc>
          <w:tcPr>
            <w:tcW w:w="10004" w:type="dxa"/>
            <w:vAlign w:val="top"/>
          </w:tcPr>
          <w:p>
            <w:pPr>
              <w:keepNext w:val="0"/>
              <w:keepLines w:val="0"/>
              <w:pageBreakBefore w:val="0"/>
              <w:kinsoku/>
              <w:wordWrap/>
              <w:overflowPunct/>
              <w:topLinePunct w:val="0"/>
              <w:autoSpaceDE/>
              <w:autoSpaceDN/>
              <w:bidi w:val="0"/>
              <w:adjustRightInd/>
              <w:snapToGrid/>
              <w:spacing w:after="0" w:line="360" w:lineRule="auto"/>
              <w:ind w:firstLine="210" w:firstLineChars="100"/>
              <w:textAlignment w:val="auto"/>
              <w:rPr>
                <w:rFonts w:ascii="宋体" w:hAnsi="宋体" w:cs="宋体"/>
                <w:szCs w:val="21"/>
              </w:rPr>
            </w:pPr>
            <w:r>
              <w:rPr>
                <w:rFonts w:hint="eastAsia" w:ascii="宋体" w:cs="宋体"/>
                <w:szCs w:val="21"/>
              </w:rPr>
              <w:t>查，</w:t>
            </w:r>
            <w:r>
              <w:rPr>
                <w:rFonts w:hint="eastAsia" w:ascii="宋体" w:cs="宋体"/>
                <w:szCs w:val="21"/>
                <w:lang w:val="en-US" w:eastAsia="zh-CN"/>
              </w:rPr>
              <w:t>采购部</w:t>
            </w:r>
            <w:r>
              <w:rPr>
                <w:rFonts w:hint="eastAsia" w:ascii="宋体" w:cs="宋体"/>
                <w:szCs w:val="21"/>
              </w:rPr>
              <w:t>经过辨识与评审形成了</w:t>
            </w:r>
            <w:r>
              <w:rPr>
                <w:rFonts w:hint="eastAsia" w:ascii="宋体" w:hAnsi="宋体" w:cs="宋体"/>
                <w:szCs w:val="21"/>
              </w:rPr>
              <w:t>《危险源辩识、风险评价和风险控制程序》，包括</w:t>
            </w:r>
            <w:r>
              <w:rPr>
                <w:rFonts w:hint="eastAsia"/>
                <w:szCs w:val="21"/>
              </w:rPr>
              <w:t>办公设备线路损坏漏电引发触电伤人、吸烟引然纸张引发火灾</w:t>
            </w:r>
            <w:r>
              <w:rPr>
                <w:rFonts w:hint="eastAsia" w:ascii="宋体" w:hAnsi="宋体" w:cs="宋体"/>
                <w:szCs w:val="21"/>
              </w:rPr>
              <w:t>；</w:t>
            </w:r>
            <w:r>
              <w:rPr>
                <w:rFonts w:hint="eastAsia" w:ascii="宋体" w:hAnsi="宋体" w:cs="宋体"/>
                <w:szCs w:val="21"/>
                <w:lang w:val="en-US" w:eastAsia="zh-CN"/>
              </w:rPr>
              <w:t>销售搬运造成物体打击，外出交通事故，接触造成新冠感染等</w:t>
            </w:r>
            <w:r>
              <w:rPr>
                <w:rFonts w:hint="eastAsia" w:ascii="宋体" w:hAnsi="宋体" w:cs="宋体"/>
                <w:szCs w:val="21"/>
              </w:rPr>
              <w:t>。</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cs="宋体"/>
                <w:szCs w:val="21"/>
              </w:rPr>
            </w:pPr>
            <w:r>
              <w:rPr>
                <w:rFonts w:hint="eastAsia" w:ascii="宋体" w:hAnsi="宋体" w:cs="宋体"/>
                <w:szCs w:val="21"/>
              </w:rPr>
              <w:t>采用的是经验判断法、过程分析法识别。</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cs="宋体"/>
                <w:szCs w:val="21"/>
              </w:rPr>
            </w:pPr>
            <w:r>
              <w:rPr>
                <w:rFonts w:hint="eastAsia" w:ascii="宋体" w:hAnsi="宋体" w:cs="宋体"/>
                <w:szCs w:val="21"/>
                <w:lang w:val="en-US" w:eastAsia="zh-CN"/>
              </w:rPr>
              <w:t>采购部</w:t>
            </w:r>
            <w:r>
              <w:rPr>
                <w:rFonts w:hint="eastAsia" w:ascii="宋体" w:hAnsi="宋体" w:cs="宋体"/>
                <w:szCs w:val="21"/>
              </w:rPr>
              <w:t>采用打分法确定重大风险是：潜在火灾、触电、交通事故、物体打击、新冠病毒肺炎感染。</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cs="宋体"/>
                <w:szCs w:val="21"/>
              </w:rPr>
            </w:pPr>
            <w:r>
              <w:rPr>
                <w:rFonts w:hint="eastAsia" w:ascii="宋体" w:hAnsi="宋体" w:cs="宋体"/>
                <w:szCs w:val="21"/>
              </w:rPr>
              <w:t>危险源辨识基本充分、风险等级评价基本合理。</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cs="宋体"/>
                <w:szCs w:val="21"/>
              </w:rPr>
            </w:pPr>
            <w:r>
              <w:rPr>
                <w:rFonts w:hint="eastAsia" w:ascii="宋体" w:hAnsi="宋体" w:cs="宋体"/>
                <w:szCs w:val="21"/>
              </w:rPr>
              <w:t xml:space="preserve">查，风险控制措施有：  </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cs="宋体"/>
                <w:szCs w:val="21"/>
              </w:rPr>
            </w:pPr>
            <w:r>
              <w:rPr>
                <w:rFonts w:hint="eastAsia" w:ascii="宋体" w:hAnsi="宋体" w:cs="宋体"/>
                <w:szCs w:val="21"/>
              </w:rPr>
              <w:t>相关方告知、定期检查线路；设立消防逃生通道、消防设备配备定期检查；</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cs="宋体"/>
                <w:szCs w:val="21"/>
              </w:rPr>
            </w:pPr>
            <w:r>
              <w:rPr>
                <w:rFonts w:hint="eastAsia" w:ascii="宋体" w:hAnsi="宋体" w:cs="宋体"/>
                <w:szCs w:val="21"/>
              </w:rPr>
              <w:t>参与</w:t>
            </w:r>
            <w:r>
              <w:rPr>
                <w:rFonts w:hint="eastAsia" w:ascii="宋体" w:hAnsi="宋体"/>
                <w:szCs w:val="21"/>
              </w:rPr>
              <w:t>火灾</w:t>
            </w:r>
            <w:r>
              <w:rPr>
                <w:rFonts w:hint="eastAsia" w:ascii="宋体" w:hAnsi="宋体" w:cs="宋体"/>
                <w:szCs w:val="21"/>
              </w:rPr>
              <w:t>应急预案的制订及演练等。</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szCs w:val="21"/>
              </w:rPr>
              <w:t>危险源识别基本充分，控制措施需要完善。</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245" w:type="dxa"/>
          </w:tcPr>
          <w:p>
            <w:pPr>
              <w:keepNext w:val="0"/>
              <w:keepLines w:val="0"/>
              <w:pageBreakBefore w:val="0"/>
              <w:kinsoku/>
              <w:wordWrap/>
              <w:overflowPunct/>
              <w:topLinePunct w:val="0"/>
              <w:autoSpaceDE/>
              <w:autoSpaceDN/>
              <w:bidi w:val="0"/>
              <w:spacing w:after="0" w:line="360" w:lineRule="auto"/>
              <w:rPr>
                <w:rFonts w:hint="default" w:ascii="宋体" w:hAnsi="宋体" w:cs="宋体"/>
                <w:b w:val="0"/>
                <w:bCs/>
                <w:szCs w:val="21"/>
                <w:lang w:val="en-US" w:eastAsia="zh-CN"/>
              </w:rPr>
            </w:pPr>
            <w:r>
              <w:rPr>
                <w:rFonts w:hint="default" w:ascii="宋体" w:hAnsi="宋体" w:cs="宋体"/>
                <w:b w:val="0"/>
                <w:bCs/>
                <w:szCs w:val="21"/>
                <w:lang w:val="en-US" w:eastAsia="zh-CN"/>
              </w:rPr>
              <w:t>信息和沟通</w:t>
            </w:r>
          </w:p>
        </w:tc>
        <w:tc>
          <w:tcPr>
            <w:tcW w:w="875" w:type="dxa"/>
          </w:tcPr>
          <w:p>
            <w:pPr>
              <w:keepNext w:val="0"/>
              <w:keepLines w:val="0"/>
              <w:pageBreakBefore w:val="0"/>
              <w:kinsoku/>
              <w:wordWrap/>
              <w:overflowPunct/>
              <w:topLinePunct w:val="0"/>
              <w:autoSpaceDE/>
              <w:autoSpaceDN/>
              <w:bidi w:val="0"/>
              <w:spacing w:after="0" w:line="360" w:lineRule="auto"/>
              <w:rPr>
                <w:rFonts w:hint="default" w:ascii="宋体" w:hAnsi="宋体" w:cs="宋体"/>
                <w:b w:val="0"/>
                <w:bCs/>
                <w:szCs w:val="21"/>
                <w:lang w:val="en-US" w:eastAsia="zh-CN"/>
              </w:rPr>
            </w:pPr>
            <w:r>
              <w:rPr>
                <w:rFonts w:hint="eastAsia" w:ascii="宋体" w:hAnsi="宋体" w:cs="宋体"/>
                <w:b w:val="0"/>
                <w:bCs/>
                <w:szCs w:val="21"/>
                <w:lang w:val="en-US" w:eastAsia="zh-CN"/>
              </w:rPr>
              <w:t>S7.4</w:t>
            </w:r>
          </w:p>
        </w:tc>
        <w:tc>
          <w:tcPr>
            <w:tcW w:w="10004" w:type="dxa"/>
            <w:vAlign w:val="top"/>
          </w:tcPr>
          <w:p>
            <w:pPr>
              <w:pStyle w:val="8"/>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s="宋体"/>
                <w:color w:val="auto"/>
                <w:sz w:val="21"/>
                <w:szCs w:val="21"/>
              </w:rPr>
            </w:pPr>
            <w:r>
              <w:rPr>
                <w:rFonts w:hint="eastAsia" w:ascii="宋体" w:hAnsi="宋体" w:cs="宋体"/>
                <w:color w:val="auto"/>
                <w:kern w:val="2"/>
                <w:sz w:val="21"/>
                <w:szCs w:val="21"/>
              </w:rPr>
              <w:t>---</w:t>
            </w:r>
            <w:r>
              <w:rPr>
                <w:rFonts w:hint="eastAsia" w:ascii="宋体" w:hAnsi="宋体" w:cs="Arial"/>
                <w:iCs/>
                <w:color w:val="auto"/>
                <w:kern w:val="2"/>
                <w:sz w:val="21"/>
                <w:szCs w:val="21"/>
              </w:rPr>
              <w:t>《</w:t>
            </w:r>
            <w:r>
              <w:rPr>
                <w:rFonts w:hint="eastAsia" w:ascii="宋体" w:hAnsi="宋体" w:cs="宋体"/>
                <w:color w:val="auto"/>
                <w:kern w:val="2"/>
                <w:sz w:val="21"/>
                <w:szCs w:val="21"/>
              </w:rPr>
              <w:t>信息交流管理制度</w:t>
            </w:r>
            <w:r>
              <w:rPr>
                <w:rFonts w:hint="eastAsia" w:ascii="宋体" w:hAnsi="宋体" w:cs="Arial"/>
                <w:iCs/>
                <w:color w:val="auto"/>
                <w:kern w:val="2"/>
                <w:sz w:val="21"/>
                <w:szCs w:val="21"/>
              </w:rPr>
              <w:t>》规定了公司内外信息交流、协商的对象、方式、记录等。</w:t>
            </w:r>
          </w:p>
          <w:p>
            <w:pPr>
              <w:pStyle w:val="8"/>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cs="宋体"/>
                <w:color w:val="auto"/>
                <w:sz w:val="21"/>
                <w:szCs w:val="21"/>
              </w:rPr>
            </w:pPr>
            <w:r>
              <w:rPr>
                <w:rFonts w:hint="eastAsia" w:ascii="宋体" w:hAnsi="宋体" w:cs="宋体"/>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keepNext w:val="0"/>
              <w:keepLines w:val="0"/>
              <w:pageBreakBefore w:val="0"/>
              <w:kinsoku/>
              <w:wordWrap/>
              <w:overflowPunct/>
              <w:topLinePunct w:val="0"/>
              <w:autoSpaceDE/>
              <w:autoSpaceDN/>
              <w:bidi w:val="0"/>
              <w:adjustRightInd/>
              <w:snapToGrid/>
              <w:spacing w:after="0" w:line="360" w:lineRule="auto"/>
              <w:ind w:firstLine="315" w:firstLineChars="150"/>
              <w:textAlignment w:val="auto"/>
              <w:rPr>
                <w:rFonts w:ascii="宋体" w:hAnsi="宋体" w:cs="宋体"/>
                <w:color w:val="auto"/>
                <w:sz w:val="21"/>
                <w:szCs w:val="21"/>
              </w:rPr>
            </w:pPr>
            <w:r>
              <w:rPr>
                <w:rFonts w:hint="eastAsia" w:ascii="宋体" w:hAnsi="宋体" w:cs="宋体"/>
                <w:color w:val="auto"/>
                <w:kern w:val="2"/>
                <w:sz w:val="21"/>
                <w:szCs w:val="21"/>
              </w:rPr>
              <w:t>外部，对顾客等相关方进行了管理方针、产品使用环保要求的沟通，主要通过网络、交流及产品说明书、合同等方式进行，并达成一致性意见实施有效控制。</w:t>
            </w:r>
          </w:p>
          <w:p>
            <w:pPr>
              <w:keepNext w:val="0"/>
              <w:keepLines w:val="0"/>
              <w:pageBreakBefore w:val="0"/>
              <w:kinsoku/>
              <w:wordWrap/>
              <w:overflowPunct/>
              <w:topLinePunct w:val="0"/>
              <w:autoSpaceDE/>
              <w:autoSpaceDN/>
              <w:bidi w:val="0"/>
              <w:adjustRightInd/>
              <w:snapToGrid/>
              <w:spacing w:after="0" w:line="360" w:lineRule="auto"/>
              <w:textAlignment w:val="auto"/>
              <w:rPr>
                <w:rFonts w:ascii="宋体" w:hAnsi="宋体" w:cs="Arial"/>
                <w:iCs/>
                <w:szCs w:val="21"/>
              </w:rPr>
            </w:pPr>
            <w:r>
              <w:rPr>
                <w:rFonts w:hint="eastAsia" w:ascii="宋体" w:hAnsi="宋体" w:cs="宋体"/>
                <w:szCs w:val="21"/>
              </w:rPr>
              <w:t xml:space="preserve">    </w:t>
            </w:r>
            <w:r>
              <w:rPr>
                <w:rFonts w:hint="eastAsia" w:ascii="宋体" w:hAnsi="宋体" w:cs="Arial"/>
                <w:iCs/>
                <w:szCs w:val="21"/>
              </w:rPr>
              <w:t>查见内部交流主要通过直接面谈、会议、文件、培训方式，外部交流主要通过电话、信函方式。</w:t>
            </w:r>
          </w:p>
          <w:p>
            <w:pPr>
              <w:keepNext w:val="0"/>
              <w:keepLines w:val="0"/>
              <w:pageBreakBefore w:val="0"/>
              <w:widowControl/>
              <w:kinsoku/>
              <w:wordWrap/>
              <w:overflowPunct/>
              <w:topLinePunct w:val="0"/>
              <w:autoSpaceDE/>
              <w:autoSpaceDN/>
              <w:bidi w:val="0"/>
              <w:adjustRightInd/>
              <w:snapToGrid/>
              <w:spacing w:after="0" w:line="360" w:lineRule="auto"/>
              <w:ind w:firstLine="315" w:firstLineChars="150"/>
              <w:textAlignment w:val="auto"/>
              <w:rPr>
                <w:rFonts w:ascii="宋体" w:hAnsi="宋体" w:cs="Arial"/>
                <w:iCs/>
                <w:szCs w:val="21"/>
              </w:rPr>
            </w:pPr>
            <w:r>
              <w:rPr>
                <w:rFonts w:hint="eastAsia" w:ascii="宋体" w:hAnsi="宋体" w:cs="Arial"/>
                <w:iCs/>
                <w:szCs w:val="21"/>
              </w:rPr>
              <w:t>查见：部门内部会议记录表，沟通信息包括：</w:t>
            </w:r>
          </w:p>
          <w:p>
            <w:pPr>
              <w:keepNext w:val="0"/>
              <w:keepLines w:val="0"/>
              <w:pageBreakBefore w:val="0"/>
              <w:widowControl/>
              <w:kinsoku/>
              <w:wordWrap/>
              <w:overflowPunct/>
              <w:topLinePunct w:val="0"/>
              <w:autoSpaceDE/>
              <w:autoSpaceDN/>
              <w:bidi w:val="0"/>
              <w:adjustRightInd/>
              <w:snapToGrid/>
              <w:spacing w:after="0" w:line="360" w:lineRule="auto"/>
              <w:ind w:firstLine="315" w:firstLineChars="150"/>
              <w:textAlignment w:val="auto"/>
              <w:rPr>
                <w:rFonts w:hint="eastAsia" w:ascii="宋体" w:hAnsi="宋体" w:eastAsia="宋体" w:cs="Arial"/>
                <w:iCs/>
                <w:szCs w:val="21"/>
                <w:lang w:eastAsia="zh-CN"/>
              </w:rPr>
            </w:pPr>
            <w:r>
              <w:rPr>
                <w:rFonts w:hint="eastAsia" w:ascii="宋体" w:hAnsi="宋体" w:cs="Arial"/>
                <w:iCs/>
                <w:szCs w:val="21"/>
              </w:rPr>
              <w:t>1）告知员工：管理者代表是</w:t>
            </w:r>
            <w:r>
              <w:rPr>
                <w:rFonts w:hint="eastAsia" w:ascii="宋体" w:hAnsi="宋体" w:cs="Arial"/>
                <w:iCs/>
                <w:szCs w:val="21"/>
                <w:lang w:val="en-US" w:eastAsia="zh-CN"/>
              </w:rPr>
              <w:t xml:space="preserve">阮毅 </w:t>
            </w:r>
            <w:r>
              <w:rPr>
                <w:rFonts w:hint="eastAsia" w:ascii="宋体" w:hAnsi="宋体" w:cs="Arial"/>
                <w:iCs/>
                <w:szCs w:val="21"/>
              </w:rPr>
              <w:t>及职业健康安全事务代表</w:t>
            </w:r>
            <w:r>
              <w:rPr>
                <w:rFonts w:hint="eastAsia" w:ascii="宋体" w:hAnsi="宋体" w:cs="Arial"/>
                <w:iCs/>
                <w:szCs w:val="21"/>
                <w:lang w:val="en-US" w:eastAsia="zh-CN"/>
              </w:rPr>
              <w:t>张佩</w:t>
            </w:r>
          </w:p>
          <w:p>
            <w:pPr>
              <w:keepNext w:val="0"/>
              <w:keepLines w:val="0"/>
              <w:pageBreakBefore w:val="0"/>
              <w:widowControl/>
              <w:kinsoku/>
              <w:wordWrap/>
              <w:overflowPunct/>
              <w:topLinePunct w:val="0"/>
              <w:autoSpaceDE/>
              <w:autoSpaceDN/>
              <w:bidi w:val="0"/>
              <w:adjustRightInd/>
              <w:snapToGrid/>
              <w:spacing w:after="0" w:line="360" w:lineRule="auto"/>
              <w:ind w:firstLine="315" w:firstLineChars="150"/>
              <w:textAlignment w:val="auto"/>
              <w:rPr>
                <w:rFonts w:ascii="宋体" w:hAnsi="宋体" w:cs="Arial"/>
                <w:iCs/>
                <w:szCs w:val="21"/>
              </w:rPr>
            </w:pPr>
            <w:r>
              <w:rPr>
                <w:rFonts w:hint="eastAsia" w:ascii="宋体" w:hAnsi="宋体" w:cs="Arial"/>
                <w:iCs/>
                <w:szCs w:val="21"/>
              </w:rPr>
              <w:t>2）告知员工：职业健康安全管理体系建立的依据、标准和意义；</w:t>
            </w:r>
          </w:p>
          <w:p>
            <w:pPr>
              <w:keepNext w:val="0"/>
              <w:keepLines w:val="0"/>
              <w:pageBreakBefore w:val="0"/>
              <w:widowControl/>
              <w:kinsoku/>
              <w:wordWrap/>
              <w:overflowPunct/>
              <w:topLinePunct w:val="0"/>
              <w:autoSpaceDE/>
              <w:autoSpaceDN/>
              <w:bidi w:val="0"/>
              <w:adjustRightInd/>
              <w:snapToGrid/>
              <w:spacing w:after="0" w:line="360" w:lineRule="auto"/>
              <w:ind w:firstLine="315" w:firstLineChars="150"/>
              <w:textAlignment w:val="auto"/>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企业职工伤亡事故报告和处理规定》、《工伤保险条例》、《劳动防护用品管理规定》等关于员工权益、保险等内容；</w:t>
            </w:r>
          </w:p>
          <w:p>
            <w:pPr>
              <w:keepNext w:val="0"/>
              <w:keepLines w:val="0"/>
              <w:pageBreakBefore w:val="0"/>
              <w:widowControl/>
              <w:kinsoku/>
              <w:wordWrap/>
              <w:overflowPunct/>
              <w:topLinePunct w:val="0"/>
              <w:autoSpaceDE/>
              <w:autoSpaceDN/>
              <w:bidi w:val="0"/>
              <w:adjustRightInd/>
              <w:snapToGrid/>
              <w:spacing w:after="0" w:line="360" w:lineRule="auto"/>
              <w:ind w:firstLine="315" w:firstLineChars="150"/>
              <w:textAlignment w:val="auto"/>
              <w:rPr>
                <w:rFonts w:ascii="宋体" w:hAnsi="宋体" w:cs="Arial"/>
                <w:iCs/>
                <w:szCs w:val="21"/>
              </w:rPr>
            </w:pPr>
            <w:r>
              <w:rPr>
                <w:rFonts w:hint="eastAsia" w:ascii="宋体" w:hAnsi="宋体" w:cs="Arial"/>
                <w:iCs/>
                <w:szCs w:val="21"/>
              </w:rPr>
              <w:t>4）将劳动保护要求、安全、节能环保要求和意义作为新员工岗前培训内容。</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1D41D5"/>
                <w:kern w:val="2"/>
                <w:sz w:val="21"/>
                <w:szCs w:val="21"/>
                <w:lang w:val="en-US" w:eastAsia="zh-CN" w:bidi="ar-SA"/>
              </w:rPr>
            </w:pPr>
            <w:r>
              <w:rPr>
                <w:rFonts w:hint="eastAsia" w:ascii="宋体" w:hAnsi="宋体"/>
                <w:szCs w:val="21"/>
              </w:rPr>
              <w:t>审核时未发现有相关方投诉和环境安全违规情况发生。</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245" w:type="dxa"/>
            <w:vAlign w:val="top"/>
          </w:tcPr>
          <w:p>
            <w:pPr>
              <w:keepNext w:val="0"/>
              <w:keepLines w:val="0"/>
              <w:pageBreakBefore w:val="0"/>
              <w:kinsoku/>
              <w:wordWrap/>
              <w:overflowPunct/>
              <w:topLinePunct w:val="0"/>
              <w:autoSpaceDE/>
              <w:autoSpaceDN/>
              <w:bidi w:val="0"/>
              <w:spacing w:after="0" w:line="360" w:lineRule="auto"/>
              <w:rPr>
                <w:rFonts w:hint="eastAsia" w:ascii="宋体" w:hAnsi="宋体" w:eastAsia="宋体" w:cs="Times New Roman"/>
                <w:b w:val="0"/>
                <w:bCs/>
                <w:kern w:val="2"/>
                <w:sz w:val="21"/>
                <w:szCs w:val="21"/>
                <w:lang w:val="en-US" w:eastAsia="zh-CN" w:bidi="ar-SA"/>
              </w:rPr>
            </w:pPr>
            <w:r>
              <w:rPr>
                <w:rFonts w:hint="eastAsia" w:ascii="宋体" w:hAnsi="宋体"/>
                <w:b w:val="0"/>
                <w:bCs/>
                <w:szCs w:val="21"/>
              </w:rPr>
              <w:t>运行策划和控制</w:t>
            </w:r>
          </w:p>
        </w:tc>
        <w:tc>
          <w:tcPr>
            <w:tcW w:w="875" w:type="dxa"/>
            <w:vAlign w:val="top"/>
          </w:tcPr>
          <w:p>
            <w:pPr>
              <w:keepNext w:val="0"/>
              <w:keepLines w:val="0"/>
              <w:pageBreakBefore w:val="0"/>
              <w:kinsoku/>
              <w:wordWrap/>
              <w:overflowPunct/>
              <w:topLinePunct w:val="0"/>
              <w:autoSpaceDE/>
              <w:autoSpaceDN/>
              <w:bidi w:val="0"/>
              <w:adjustRightInd w:val="0"/>
              <w:snapToGrid w:val="0"/>
              <w:spacing w:after="0" w:line="360" w:lineRule="auto"/>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lang w:val="en-US" w:eastAsia="zh-CN"/>
              </w:rPr>
              <w:t>S8.1</w:t>
            </w:r>
          </w:p>
        </w:tc>
        <w:tc>
          <w:tcPr>
            <w:tcW w:w="10004" w:type="dxa"/>
            <w:vAlign w:val="top"/>
          </w:tcPr>
          <w:p>
            <w:pPr>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pPr>
            <w:r>
              <w:rPr>
                <w:rFonts w:hint="eastAsia"/>
              </w:rPr>
              <w:t>查，</w:t>
            </w:r>
            <w:r>
              <w:rPr>
                <w:rFonts w:hint="eastAsia"/>
                <w:lang w:val="en-US" w:eastAsia="zh-CN"/>
              </w:rPr>
              <w:t>采购部</w:t>
            </w:r>
            <w:r>
              <w:rPr>
                <w:rFonts w:hint="eastAsia"/>
              </w:rPr>
              <w:t>实施以下环境安全管理制度：《固体废弃物分类处置管理规定》、《消防安全管理制度》、《安全保卫管理制度》、《</w:t>
            </w:r>
            <w:r>
              <w:rPr>
                <w:rFonts w:hint="eastAsia"/>
                <w:lang w:val="zh-CN"/>
              </w:rPr>
              <w:t>应急救援预案</w:t>
            </w:r>
            <w:r>
              <w:rPr>
                <w:rFonts w:hint="eastAsia"/>
              </w:rPr>
              <w:t>》、《</w:t>
            </w:r>
            <w:r>
              <w:t>防中暑</w:t>
            </w:r>
            <w:r>
              <w:rPr>
                <w:rFonts w:hint="eastAsia"/>
              </w:rPr>
              <w:t>应急预案》等。</w:t>
            </w:r>
          </w:p>
          <w:p>
            <w:pPr>
              <w:keepNext w:val="0"/>
              <w:keepLines w:val="0"/>
              <w:pageBreakBefore w:val="0"/>
              <w:widowControl w:val="0"/>
              <w:kinsoku/>
              <w:wordWrap/>
              <w:overflowPunct/>
              <w:topLinePunct w:val="0"/>
              <w:bidi w:val="0"/>
              <w:snapToGrid/>
              <w:spacing w:after="0" w:line="360" w:lineRule="auto"/>
              <w:textAlignment w:val="auto"/>
            </w:pPr>
            <w:r>
              <w:rPr>
                <w:rFonts w:hint="eastAsia"/>
              </w:rPr>
              <w:t>查不可接受风险源：</w:t>
            </w:r>
          </w:p>
          <w:p>
            <w:pPr>
              <w:keepNext w:val="0"/>
              <w:keepLines w:val="0"/>
              <w:pageBreakBefore w:val="0"/>
              <w:widowControl w:val="0"/>
              <w:tabs>
                <w:tab w:val="left" w:pos="1080"/>
              </w:tabs>
              <w:kinsoku/>
              <w:wordWrap/>
              <w:overflowPunct/>
              <w:topLinePunct w:val="0"/>
              <w:bidi w:val="0"/>
              <w:snapToGrid/>
              <w:spacing w:after="0" w:line="360" w:lineRule="auto"/>
              <w:textAlignment w:val="auto"/>
            </w:pPr>
            <w:r>
              <w:rPr>
                <w:rFonts w:hint="eastAsia"/>
              </w:rPr>
              <w:t xml:space="preserve">   火灾、触电、交通事故、物体打击、新冠病毒肺炎感染。</w:t>
            </w:r>
          </w:p>
          <w:p>
            <w:pPr>
              <w:keepNext w:val="0"/>
              <w:keepLines w:val="0"/>
              <w:pageBreakBefore w:val="0"/>
              <w:widowControl w:val="0"/>
              <w:kinsoku/>
              <w:wordWrap/>
              <w:overflowPunct/>
              <w:topLinePunct w:val="0"/>
              <w:bidi w:val="0"/>
              <w:snapToGrid/>
              <w:spacing w:after="0" w:line="360" w:lineRule="auto"/>
              <w:textAlignment w:val="auto"/>
            </w:pPr>
            <w:r>
              <w:rPr>
                <w:rFonts w:hint="eastAsia"/>
              </w:rPr>
              <w:t>查看，公司制订的相应的</w:t>
            </w:r>
            <w:r>
              <w:rPr>
                <w:rFonts w:hint="eastAsia"/>
                <w:lang w:val="en-US" w:eastAsia="zh-CN"/>
              </w:rPr>
              <w:t>环境</w:t>
            </w:r>
            <w:r>
              <w:rPr>
                <w:rFonts w:hint="eastAsia"/>
              </w:rPr>
              <w:t>安全管理制度及管理方案，对</w:t>
            </w:r>
            <w:r>
              <w:rPr>
                <w:rFonts w:hint="eastAsia"/>
                <w:lang w:val="en-US" w:eastAsia="zh-CN"/>
              </w:rPr>
              <w:t>重要环境因素、</w:t>
            </w:r>
            <w:r>
              <w:rPr>
                <w:rFonts w:hint="eastAsia"/>
              </w:rPr>
              <w:t>不可接受风险源进行管控。</w:t>
            </w:r>
          </w:p>
          <w:p>
            <w:pPr>
              <w:keepNext w:val="0"/>
              <w:keepLines w:val="0"/>
              <w:pageBreakBefore w:val="0"/>
              <w:widowControl w:val="0"/>
              <w:kinsoku/>
              <w:wordWrap/>
              <w:overflowPunct/>
              <w:topLinePunct w:val="0"/>
              <w:bidi w:val="0"/>
              <w:snapToGrid/>
              <w:spacing w:after="0" w:line="360" w:lineRule="auto"/>
              <w:textAlignment w:val="auto"/>
            </w:pPr>
            <w:r>
              <w:rPr>
                <w:rFonts w:hint="eastAsia"/>
              </w:rPr>
              <w:t>据称：对火灾应急设施、安防设施运行情况等进行了检查维护。</w:t>
            </w:r>
          </w:p>
          <w:p>
            <w:pPr>
              <w:keepNext w:val="0"/>
              <w:keepLines w:val="0"/>
              <w:pageBreakBefore w:val="0"/>
              <w:widowControl w:val="0"/>
              <w:kinsoku/>
              <w:wordWrap/>
              <w:overflowPunct/>
              <w:topLinePunct w:val="0"/>
              <w:bidi w:val="0"/>
              <w:snapToGrid/>
              <w:spacing w:after="0" w:line="360" w:lineRule="auto"/>
              <w:textAlignment w:val="auto"/>
            </w:pPr>
            <w:r>
              <w:rPr>
                <w:rFonts w:hint="eastAsia"/>
              </w:rPr>
              <w:t>查市场部办公区域环境和安全实施情况；</w:t>
            </w:r>
          </w:p>
          <w:p>
            <w:pPr>
              <w:keepNext w:val="0"/>
              <w:keepLines w:val="0"/>
              <w:pageBreakBefore w:val="0"/>
              <w:widowControl w:val="0"/>
              <w:kinsoku/>
              <w:wordWrap/>
              <w:overflowPunct/>
              <w:topLinePunct w:val="0"/>
              <w:bidi w:val="0"/>
              <w:snapToGrid/>
              <w:spacing w:after="0" w:line="360" w:lineRule="auto"/>
              <w:textAlignment w:val="auto"/>
            </w:pPr>
            <w:r>
              <w:rPr>
                <w:rFonts w:hint="eastAsia"/>
              </w:rPr>
              <w:t>现场查看：现场未发现大功率电器使用。</w:t>
            </w:r>
          </w:p>
          <w:p>
            <w:pPr>
              <w:keepNext w:val="0"/>
              <w:keepLines w:val="0"/>
              <w:pageBreakBefore w:val="0"/>
              <w:widowControl w:val="0"/>
              <w:kinsoku/>
              <w:wordWrap/>
              <w:overflowPunct/>
              <w:topLinePunct w:val="0"/>
              <w:bidi w:val="0"/>
              <w:snapToGrid/>
              <w:spacing w:after="0" w:line="360" w:lineRule="auto"/>
              <w:textAlignment w:val="auto"/>
            </w:pPr>
            <w:r>
              <w:rPr>
                <w:rFonts w:hint="eastAsia"/>
              </w:rPr>
              <w:t>现场查看：现场电线有穿管保护，固定布局、现场有禁止吸烟的提醒，办公设备均有接地保护。</w:t>
            </w:r>
          </w:p>
          <w:p>
            <w:pPr>
              <w:keepNext w:val="0"/>
              <w:keepLines w:val="0"/>
              <w:pageBreakBefore w:val="0"/>
              <w:widowControl w:val="0"/>
              <w:kinsoku/>
              <w:wordWrap/>
              <w:overflowPunct/>
              <w:topLinePunct w:val="0"/>
              <w:bidi w:val="0"/>
              <w:snapToGrid/>
              <w:spacing w:after="0" w:line="360" w:lineRule="auto"/>
              <w:textAlignment w:val="auto"/>
              <w:rPr>
                <w:rFonts w:hint="eastAsia"/>
              </w:rPr>
            </w:pPr>
            <w:r>
              <w:rPr>
                <w:rFonts w:hint="eastAsia"/>
              </w:rPr>
              <w:t>查见办公区有一般固废分装桶，现场有处理的记录。</w:t>
            </w:r>
          </w:p>
          <w:p>
            <w:pPr>
              <w:pStyle w:val="2"/>
              <w:rPr>
                <w:rFonts w:hint="eastAsia" w:ascii="Times New Roman" w:hAnsi="Times New Roman" w:eastAsia="宋体" w:cs="Times New Roman"/>
                <w:kern w:val="2"/>
                <w:sz w:val="21"/>
                <w:lang w:val="en-US" w:eastAsia="zh-CN" w:bidi="ar-SA"/>
              </w:rPr>
            </w:pPr>
            <w:r>
              <w:rPr>
                <w:rFonts w:hint="eastAsia" w:ascii="宋体" w:hAnsi="宋体" w:cs="宋体"/>
                <w:szCs w:val="21"/>
                <w:lang w:val="en-US" w:eastAsia="zh-CN"/>
              </w:rPr>
              <w:t>查见：对运输车辆进行有年检，出车前由司机负责检查车辆运行状况。驾驶员持有专业驾驶证，有对驾驶员的培训。</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245" w:type="dxa"/>
            <w:vAlign w:val="top"/>
          </w:tcPr>
          <w:p>
            <w:pPr>
              <w:keepNext w:val="0"/>
              <w:keepLines w:val="0"/>
              <w:pageBreakBefore w:val="0"/>
              <w:kinsoku/>
              <w:wordWrap/>
              <w:overflowPunct/>
              <w:topLinePunct w:val="0"/>
              <w:autoSpaceDE/>
              <w:autoSpaceDN/>
              <w:bidi w:val="0"/>
              <w:spacing w:after="0" w:line="360" w:lineRule="auto"/>
              <w:rPr>
                <w:rFonts w:hint="eastAsia" w:ascii="宋体" w:hAnsi="宋体" w:eastAsia="宋体" w:cs="Times New Roman"/>
                <w:b w:val="0"/>
                <w:bCs/>
                <w:kern w:val="2"/>
                <w:sz w:val="21"/>
                <w:szCs w:val="21"/>
                <w:lang w:val="en-US" w:eastAsia="zh-CN" w:bidi="ar-SA"/>
              </w:rPr>
            </w:pPr>
            <w:r>
              <w:rPr>
                <w:rFonts w:hint="eastAsia" w:ascii="宋体" w:hAnsi="宋体"/>
                <w:b w:val="0"/>
                <w:bCs/>
                <w:szCs w:val="21"/>
              </w:rPr>
              <w:t>应急准备和响应</w:t>
            </w:r>
          </w:p>
        </w:tc>
        <w:tc>
          <w:tcPr>
            <w:tcW w:w="875" w:type="dxa"/>
            <w:vAlign w:val="top"/>
          </w:tcPr>
          <w:p>
            <w:pPr>
              <w:keepNext w:val="0"/>
              <w:keepLines w:val="0"/>
              <w:pageBreakBefore w:val="0"/>
              <w:kinsoku/>
              <w:wordWrap/>
              <w:overflowPunct/>
              <w:topLinePunct w:val="0"/>
              <w:autoSpaceDE/>
              <w:autoSpaceDN/>
              <w:bidi w:val="0"/>
              <w:adjustRightInd w:val="0"/>
              <w:snapToGrid w:val="0"/>
              <w:spacing w:after="0" w:line="360" w:lineRule="auto"/>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lang w:val="en-US" w:eastAsia="zh-CN"/>
              </w:rPr>
              <w:t>S8.2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10" w:firstLineChars="100"/>
              <w:textAlignment w:val="auto"/>
              <w:rPr>
                <w:rFonts w:ascii="宋体" w:hAnsi="宋体" w:cs="宋体"/>
                <w:szCs w:val="21"/>
                <w:highlight w:val="none"/>
              </w:rPr>
            </w:pPr>
            <w:r>
              <w:rPr>
                <w:rFonts w:hint="eastAsia" w:ascii="宋体" w:hAnsi="宋体" w:cs="宋体"/>
                <w:szCs w:val="21"/>
                <w:highlight w:val="none"/>
              </w:rPr>
              <w:t>查见：《应急准备与响应控制程序》、</w:t>
            </w:r>
            <w:r>
              <w:rPr>
                <w:rFonts w:hint="eastAsia" w:ascii="宋体" w:hAnsi="宋体"/>
                <w:szCs w:val="21"/>
                <w:highlight w:val="none"/>
              </w:rPr>
              <w:t>公司拟定有《火灾、触电、意外伤害应急预案》。</w:t>
            </w:r>
            <w:r>
              <w:rPr>
                <w:rFonts w:hint="eastAsia" w:ascii="宋体" w:hAnsi="宋体"/>
                <w:szCs w:val="21"/>
                <w:highlight w:val="none"/>
                <w:lang w:eastAsia="zh-CN"/>
              </w:rPr>
              <w:t>2021年</w:t>
            </w:r>
            <w:r>
              <w:rPr>
                <w:rFonts w:hint="eastAsia" w:ascii="宋体" w:hAnsi="宋体"/>
                <w:szCs w:val="21"/>
                <w:highlight w:val="none"/>
                <w:lang w:val="en-US" w:eastAsia="zh-CN"/>
              </w:rPr>
              <w:t>5</w:t>
            </w:r>
            <w:r>
              <w:rPr>
                <w:rFonts w:hint="eastAsia" w:ascii="宋体" w:hAnsi="宋体"/>
                <w:szCs w:val="21"/>
                <w:highlight w:val="none"/>
                <w:lang w:eastAsia="zh-CN"/>
              </w:rPr>
              <w:t>月28日</w:t>
            </w:r>
            <w:r>
              <w:rPr>
                <w:rFonts w:hint="eastAsia" w:ascii="宋体" w:hAnsi="宋体"/>
                <w:szCs w:val="21"/>
                <w:highlight w:val="none"/>
              </w:rPr>
              <w:t>进行了火灾应急预案演习。</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szCs w:val="21"/>
                <w:highlight w:val="none"/>
              </w:rPr>
            </w:pPr>
            <w:r>
              <w:rPr>
                <w:rFonts w:hint="eastAsia" w:ascii="宋体" w:hAnsi="宋体" w:cs="宋体"/>
                <w:szCs w:val="21"/>
                <w:highlight w:val="none"/>
              </w:rPr>
              <w:t>查见：消防演练实况记录：公司全体人员参加了</w:t>
            </w:r>
            <w:r>
              <w:rPr>
                <w:rFonts w:hint="eastAsia" w:ascii="宋体" w:hAnsi="宋体"/>
                <w:szCs w:val="21"/>
                <w:highlight w:val="none"/>
                <w:lang w:eastAsia="zh-CN"/>
              </w:rPr>
              <w:t>2021年</w:t>
            </w:r>
            <w:r>
              <w:rPr>
                <w:rFonts w:hint="eastAsia" w:ascii="宋体" w:hAnsi="宋体"/>
                <w:szCs w:val="21"/>
                <w:highlight w:val="none"/>
                <w:lang w:val="en-US" w:eastAsia="zh-CN"/>
              </w:rPr>
              <w:t>5</w:t>
            </w:r>
            <w:r>
              <w:rPr>
                <w:rFonts w:hint="eastAsia" w:ascii="宋体" w:hAnsi="宋体"/>
                <w:szCs w:val="21"/>
                <w:highlight w:val="none"/>
                <w:lang w:eastAsia="zh-CN"/>
              </w:rPr>
              <w:t>月28日</w:t>
            </w:r>
            <w:r>
              <w:rPr>
                <w:rFonts w:hint="eastAsia" w:ascii="宋体" w:hAnsi="宋体" w:cs="宋体"/>
                <w:szCs w:val="21"/>
                <w:highlight w:val="none"/>
              </w:rPr>
              <w:t>在公司由</w:t>
            </w:r>
            <w:r>
              <w:rPr>
                <w:rFonts w:hint="eastAsia" w:ascii="宋体" w:hAnsi="宋体" w:cs="宋体"/>
                <w:szCs w:val="21"/>
                <w:highlight w:val="none"/>
                <w:lang w:eastAsia="zh-CN"/>
              </w:rPr>
              <w:t>人事部</w:t>
            </w:r>
            <w:r>
              <w:rPr>
                <w:rFonts w:hint="eastAsia" w:ascii="宋体" w:hAnsi="宋体" w:cs="宋体"/>
                <w:szCs w:val="21"/>
                <w:highlight w:val="none"/>
              </w:rPr>
              <w:t>组织的火灾消防演练。</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highlight w:val="none"/>
              </w:rPr>
            </w:pPr>
            <w:r>
              <w:rPr>
                <w:rFonts w:hint="eastAsia" w:ascii="宋体" w:hAnsi="宋体" w:cs="宋体"/>
                <w:szCs w:val="21"/>
                <w:highlight w:val="none"/>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szCs w:val="21"/>
                <w:highlight w:val="none"/>
              </w:rPr>
            </w:pPr>
            <w:r>
              <w:rPr>
                <w:rFonts w:hint="eastAsia" w:ascii="宋体" w:hAnsi="宋体" w:cs="宋体"/>
                <w:szCs w:val="21"/>
                <w:highlight w:val="none"/>
              </w:rPr>
              <w:t xml:space="preserve">   公司制定的应急预案和响应措施内容全面、切实可行，能满足公司办公现场的应急响应要求，将继续予以执行，近期不作修改。</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rPr>
              <w:t>应急准备：在公司办公区域，按要求配置灭火器。</w:t>
            </w:r>
          </w:p>
        </w:tc>
        <w:tc>
          <w:tcPr>
            <w:tcW w:w="1585" w:type="dxa"/>
          </w:tcPr>
          <w:p>
            <w:pPr>
              <w:keepNext w:val="0"/>
              <w:keepLines w:val="0"/>
              <w:pageBreakBefore w:val="0"/>
              <w:kinsoku/>
              <w:wordWrap/>
              <w:overflowPunct/>
              <w:topLinePunct w:val="0"/>
              <w:autoSpaceDE/>
              <w:autoSpaceDN/>
              <w:bidi w:val="0"/>
              <w:spacing w:after="0" w:line="360" w:lineRule="auto"/>
              <w:rPr>
                <w:b w:val="0"/>
                <w:bCs/>
              </w:rPr>
            </w:pPr>
          </w:p>
        </w:tc>
      </w:tr>
    </w:tbl>
    <w:p>
      <w:pPr>
        <w:pStyle w:val="6"/>
        <w:keepNext w:val="0"/>
        <w:keepLines w:val="0"/>
        <w:pageBreakBefore w:val="0"/>
        <w:kinsoku/>
        <w:wordWrap/>
        <w:overflowPunct/>
        <w:topLinePunct w:val="0"/>
        <w:autoSpaceDE/>
        <w:autoSpaceDN/>
        <w:bidi w:val="0"/>
        <w:spacing w:after="0" w:line="360" w:lineRule="auto"/>
        <w:rPr>
          <w:rFonts w:hint="eastAsia" w:eastAsia="宋体"/>
          <w:b w:val="0"/>
          <w:bCs/>
          <w:lang w:val="en-US" w:eastAsia="zh-CN"/>
        </w:rPr>
      </w:pPr>
      <w:r>
        <w:rPr>
          <w:rFonts w:hint="eastAsia"/>
          <w:b w:val="0"/>
          <w:bCs/>
          <w:lang w:val="en-US" w:eastAsia="zh-CN"/>
        </w:rPr>
        <w:t xml:space="preserve"> </w:t>
      </w:r>
    </w:p>
    <w:p>
      <w:pPr>
        <w:pStyle w:val="6"/>
        <w:keepNext w:val="0"/>
        <w:keepLines w:val="0"/>
        <w:pageBreakBefore w:val="0"/>
        <w:kinsoku/>
        <w:wordWrap/>
        <w:overflowPunct/>
        <w:topLinePunct w:val="0"/>
        <w:autoSpaceDE/>
        <w:autoSpaceDN/>
        <w:bidi w:val="0"/>
        <w:spacing w:after="0" w:line="360" w:lineRule="auto"/>
        <w:rPr>
          <w:rFonts w:ascii="隶书" w:hAnsi="宋体" w:eastAsia="隶书"/>
          <w:b w:val="0"/>
          <w:bCs/>
          <w:color w:val="000000"/>
          <w:sz w:val="36"/>
          <w:szCs w:val="36"/>
        </w:rPr>
      </w:pPr>
      <w:r>
        <w:rPr>
          <w:rFonts w:hint="eastAsia"/>
          <w:b w:val="0"/>
          <w:bCs/>
        </w:rPr>
        <w:t>说明：不符合标注N</w:t>
      </w:r>
    </w:p>
    <w:p>
      <w:pPr>
        <w:pStyle w:val="6"/>
        <w:keepNext w:val="0"/>
        <w:keepLines w:val="0"/>
        <w:pageBreakBefore w:val="0"/>
        <w:kinsoku/>
        <w:wordWrap/>
        <w:overflowPunct/>
        <w:topLinePunct w:val="0"/>
        <w:autoSpaceDE/>
        <w:autoSpaceDN/>
        <w:bidi w:val="0"/>
        <w:spacing w:after="0" w:line="360" w:lineRule="auto"/>
        <w:rPr>
          <w:b w:val="0"/>
          <w:bCs/>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C3CF8"/>
    <w:multiLevelType w:val="singleLevel"/>
    <w:tmpl w:val="950C3CF8"/>
    <w:lvl w:ilvl="0" w:tentative="0">
      <w:start w:val="3"/>
      <w:numFmt w:val="decimal"/>
      <w:suff w:val="nothing"/>
      <w:lvlText w:val="%1）"/>
      <w:lvlJc w:val="left"/>
    </w:lvl>
  </w:abstractNum>
  <w:abstractNum w:abstractNumId="1">
    <w:nsid w:val="9F2280B5"/>
    <w:multiLevelType w:val="singleLevel"/>
    <w:tmpl w:val="9F2280B5"/>
    <w:lvl w:ilvl="0" w:tentative="0">
      <w:start w:val="2"/>
      <w:numFmt w:val="decimal"/>
      <w:suff w:val="nothing"/>
      <w:lvlText w:val="%1、"/>
      <w:lvlJc w:val="left"/>
    </w:lvl>
  </w:abstractNum>
  <w:abstractNum w:abstractNumId="2">
    <w:nsid w:val="AF2C1F49"/>
    <w:multiLevelType w:val="multilevel"/>
    <w:tmpl w:val="AF2C1F4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1ED2948"/>
    <w:multiLevelType w:val="singleLevel"/>
    <w:tmpl w:val="B1ED2948"/>
    <w:lvl w:ilvl="0" w:tentative="0">
      <w:start w:val="1"/>
      <w:numFmt w:val="decimal"/>
      <w:suff w:val="nothing"/>
      <w:lvlText w:val="%1、"/>
      <w:lvlJc w:val="left"/>
    </w:lvl>
  </w:abstractNum>
  <w:abstractNum w:abstractNumId="4">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3A2E317"/>
    <w:multiLevelType w:val="singleLevel"/>
    <w:tmpl w:val="23A2E317"/>
    <w:lvl w:ilvl="0" w:tentative="0">
      <w:start w:val="1"/>
      <w:numFmt w:val="decimal"/>
      <w:suff w:val="nothing"/>
      <w:lvlText w:val="%1）"/>
      <w:lvlJc w:val="left"/>
    </w:lvl>
  </w:abstractNum>
  <w:abstractNum w:abstractNumId="6">
    <w:nsid w:val="6C68B177"/>
    <w:multiLevelType w:val="singleLevel"/>
    <w:tmpl w:val="6C68B177"/>
    <w:lvl w:ilvl="0" w:tentative="0">
      <w:start w:val="1"/>
      <w:numFmt w:val="decimal"/>
      <w:suff w:val="nothing"/>
      <w:lvlText w:val="%1、"/>
      <w:lvlJc w:val="left"/>
    </w:lvl>
  </w:abstractNum>
  <w:num w:numId="1">
    <w:abstractNumId w:val="5"/>
  </w:num>
  <w:num w:numId="2">
    <w:abstractNumId w:val="6"/>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9B512B"/>
    <w:rsid w:val="013968B8"/>
    <w:rsid w:val="03A32845"/>
    <w:rsid w:val="04945BC9"/>
    <w:rsid w:val="09E02B79"/>
    <w:rsid w:val="0EBF2A92"/>
    <w:rsid w:val="19F9498F"/>
    <w:rsid w:val="21B2266E"/>
    <w:rsid w:val="22A77F14"/>
    <w:rsid w:val="23687FD8"/>
    <w:rsid w:val="440A0B49"/>
    <w:rsid w:val="4CB21A00"/>
    <w:rsid w:val="53522429"/>
    <w:rsid w:val="5C1F1CDD"/>
    <w:rsid w:val="60A2583D"/>
    <w:rsid w:val="6F3C45B1"/>
    <w:rsid w:val="726637A9"/>
    <w:rsid w:val="7F7963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3</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2021-09-15T06:47:50Z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